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0" w:type="dxa"/>
        <w:jc w:val="center"/>
        <w:tblLook w:val="04A0" w:firstRow="1" w:lastRow="0" w:firstColumn="1" w:lastColumn="0" w:noHBand="0" w:noVBand="1"/>
      </w:tblPr>
      <w:tblGrid>
        <w:gridCol w:w="2240"/>
        <w:gridCol w:w="2160"/>
        <w:gridCol w:w="2160"/>
        <w:gridCol w:w="2790"/>
      </w:tblGrid>
      <w:tr w:rsidR="00175A26" w:rsidRPr="00175A26" w14:paraId="3E54A139" w14:textId="77777777" w:rsidTr="00175A26">
        <w:trPr>
          <w:cantSplit/>
          <w:trHeight w:val="720"/>
          <w:jc w:val="center"/>
        </w:trPr>
        <w:tc>
          <w:tcPr>
            <w:tcW w:w="93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424A7AC5" w14:textId="3FCE1FCC" w:rsidR="00175A26" w:rsidRPr="00175A26" w:rsidRDefault="00C87945" w:rsidP="00175A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RANGE!A1"/>
            <w:r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Supplementary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Material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A0A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="003973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="00175A26"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Performance Matrix of Implementing the Predictive Model on </w:t>
            </w:r>
            <w:r w:rsidR="009B1F69" w:rsidRPr="009B1F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Obstetric</w:t>
            </w:r>
            <w:r w:rsidR="00690CFB" w:rsidRPr="00690C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Cases</w:t>
            </w:r>
            <w:r w:rsidR="00175A26"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bookmarkEnd w:id="0"/>
          </w:p>
        </w:tc>
      </w:tr>
      <w:tr w:rsidR="00175A26" w:rsidRPr="00175A26" w14:paraId="08C246D6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BBBBBB"/>
            <w:vAlign w:val="center"/>
            <w:hideMark/>
          </w:tcPr>
          <w:p w14:paraId="4FB9D063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Hlk48251541" w:colFirst="0" w:colLast="2"/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Predicted Discharge Disposition</w:t>
            </w:r>
          </w:p>
        </w:tc>
        <w:tc>
          <w:tcPr>
            <w:tcW w:w="7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67C4726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Observed Discharge Disposition</w:t>
            </w:r>
          </w:p>
        </w:tc>
      </w:tr>
      <w:tr w:rsidR="00175A26" w:rsidRPr="00175A26" w14:paraId="4DC43280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000000" w:fill="BBBBBB"/>
            <w:vAlign w:val="center"/>
            <w:hideMark/>
          </w:tcPr>
          <w:p w14:paraId="202444E7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 (N)</w:t>
            </w:r>
          </w:p>
        </w:tc>
        <w:tc>
          <w:tcPr>
            <w:tcW w:w="21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A741E7F" w14:textId="4DF81AE9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43C2BA0A" w14:textId="37BECE18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067EB8D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75A26" w:rsidRPr="00175A26" w14:paraId="7086610D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7AD22DC4" w14:textId="7EFF04DE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32AD2A" w14:textId="07FAC2B7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2A12ED" w14:textId="521A9186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C24F2E0" w14:textId="56B76B03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Positive Predictive Value = </w:t>
            </w:r>
            <w:r w:rsidR="00C91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∞</w:t>
            </w:r>
          </w:p>
        </w:tc>
      </w:tr>
      <w:tr w:rsidR="00175A26" w:rsidRPr="00175A26" w14:paraId="3012F208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6E461C37" w14:textId="2F7578EA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2B56AC9" w14:textId="11D9CDE7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CE5DC9" w14:textId="04123246" w:rsidR="00175A26" w:rsidRPr="00175A26" w:rsidRDefault="00C91723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F0CDC7" w14:textId="1AB4F169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Negative Predictive Value = </w:t>
            </w:r>
            <w:r w:rsidR="00C91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99.6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75A26" w:rsidRPr="00175A26" w14:paraId="6D080F49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61DBF339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0EB523" w14:textId="1BF81321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Sensitivity = </w:t>
            </w:r>
            <w:r w:rsidR="00C91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47DAFB" w14:textId="1D74542E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Specificity </w:t>
            </w:r>
            <w:r w:rsidR="00C9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= </w:t>
            </w:r>
            <w:r w:rsidR="00C91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C92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0A88BCD" w14:textId="77777777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bookmarkEnd w:id="1"/>
    </w:tbl>
    <w:p w14:paraId="259BF9C2" w14:textId="7F9998D9" w:rsidR="00C87945" w:rsidRDefault="00C87945" w:rsidP="00175A26"/>
    <w:tbl>
      <w:tblPr>
        <w:tblW w:w="9350" w:type="dxa"/>
        <w:jc w:val="center"/>
        <w:tblLook w:val="04A0" w:firstRow="1" w:lastRow="0" w:firstColumn="1" w:lastColumn="0" w:noHBand="0" w:noVBand="1"/>
      </w:tblPr>
      <w:tblGrid>
        <w:gridCol w:w="2240"/>
        <w:gridCol w:w="2160"/>
        <w:gridCol w:w="2160"/>
        <w:gridCol w:w="2790"/>
      </w:tblGrid>
      <w:tr w:rsidR="0039738F" w:rsidRPr="00175A26" w14:paraId="53861509" w14:textId="77777777" w:rsidTr="008E7B99">
        <w:trPr>
          <w:cantSplit/>
          <w:trHeight w:val="720"/>
          <w:jc w:val="center"/>
        </w:trPr>
        <w:tc>
          <w:tcPr>
            <w:tcW w:w="93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3B47FB72" w14:textId="7BCD4143" w:rsidR="0039738F" w:rsidRPr="00175A26" w:rsidRDefault="0039738F" w:rsidP="008E7B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Supplementary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Material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4B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Performance Matrix of Implementing the Predictive Model on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Non-</w:t>
            </w:r>
            <w:r w:rsidRPr="009B1F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Obstetric</w:t>
            </w:r>
            <w:r w:rsidRPr="00690C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Cases</w:t>
            </w:r>
            <w:r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39738F" w:rsidRPr="00175A26" w14:paraId="255711EE" w14:textId="77777777" w:rsidTr="008E7B99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BBBBBB"/>
            <w:vAlign w:val="center"/>
            <w:hideMark/>
          </w:tcPr>
          <w:p w14:paraId="59E1E531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Predicted Discharge Disposition</w:t>
            </w:r>
          </w:p>
        </w:tc>
        <w:tc>
          <w:tcPr>
            <w:tcW w:w="7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4A226A5B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Observed Discharge Disposition</w:t>
            </w:r>
          </w:p>
        </w:tc>
      </w:tr>
      <w:tr w:rsidR="0039738F" w:rsidRPr="00175A26" w14:paraId="4DE6F9E9" w14:textId="77777777" w:rsidTr="008E7B99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000000" w:fill="BBBBBB"/>
            <w:vAlign w:val="center"/>
            <w:hideMark/>
          </w:tcPr>
          <w:p w14:paraId="1857AE61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 (N)</w:t>
            </w:r>
          </w:p>
        </w:tc>
        <w:tc>
          <w:tcPr>
            <w:tcW w:w="21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76C98DAF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D4D7999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103EA259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9738F" w:rsidRPr="00175A26" w14:paraId="5EF1F90B" w14:textId="77777777" w:rsidTr="008E7B99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310E47B9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E24326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36D277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34C18D" w14:textId="77777777" w:rsidR="0039738F" w:rsidRPr="00175A26" w:rsidRDefault="0039738F" w:rsidP="008E7B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Positive Predictive Value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39.4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39738F" w:rsidRPr="00175A26" w14:paraId="037955D7" w14:textId="77777777" w:rsidTr="008E7B99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03EBFC06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301EFD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219B37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84C5583" w14:textId="77777777" w:rsidR="0039738F" w:rsidRPr="00175A26" w:rsidRDefault="0039738F" w:rsidP="008E7B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Negative Predictive Value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95.9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39738F" w:rsidRPr="00175A26" w14:paraId="12344F27" w14:textId="77777777" w:rsidTr="008E7B99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60DEC503" w14:textId="77777777" w:rsidR="0039738F" w:rsidRPr="00175A26" w:rsidRDefault="0039738F" w:rsidP="008E7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38EEDC" w14:textId="77777777" w:rsidR="0039738F" w:rsidRPr="00175A26" w:rsidRDefault="0039738F" w:rsidP="008E7B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Sensitivity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81.4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3067E7" w14:textId="77777777" w:rsidR="0039738F" w:rsidRPr="00175A26" w:rsidRDefault="0039738F" w:rsidP="008E7B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Specificity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77.7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80EFE09" w14:textId="77777777" w:rsidR="0039738F" w:rsidRPr="00175A26" w:rsidRDefault="0039738F" w:rsidP="008E7B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4289CB45" w14:textId="77777777" w:rsidR="0039738F" w:rsidRDefault="0039738F" w:rsidP="00175A26"/>
    <w:p w14:paraId="01998587" w14:textId="77777777" w:rsidR="003A0A4B" w:rsidRPr="003A0A4B" w:rsidRDefault="003A0A4B" w:rsidP="003A0A4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A0A4B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Additional File 4. </w:t>
      </w:r>
      <w:r w:rsidRPr="003A0A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 post hoc sensitivity analysis of the model’s performance in </w:t>
      </w:r>
      <w:proofErr w:type="spellStart"/>
      <w:r w:rsidRPr="003A0A4B">
        <w:rPr>
          <w:rFonts w:ascii="Times New Roman" w:eastAsia="Times New Roman" w:hAnsi="Times New Roman" w:cs="Times New Roman"/>
          <w:sz w:val="24"/>
          <w:szCs w:val="24"/>
          <w:lang w:eastAsia="en-US"/>
        </w:rPr>
        <w:t>obstetric</w:t>
      </w:r>
      <w:proofErr w:type="spellEnd"/>
      <w:r w:rsidRPr="003A0A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/gynecology vs. non-obstetric gynecology patients. </w:t>
      </w:r>
    </w:p>
    <w:p w14:paraId="01378A09" w14:textId="77777777" w:rsidR="00C87945" w:rsidRDefault="00C87945">
      <w:r>
        <w:br w:type="page"/>
      </w:r>
    </w:p>
    <w:p w14:paraId="3200C7D9" w14:textId="77777777" w:rsidR="008C2429" w:rsidRPr="00175A26" w:rsidRDefault="008C2429" w:rsidP="00175A26"/>
    <w:sectPr w:rsidR="008C2429" w:rsidRPr="00175A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63AEE" w14:textId="77777777" w:rsidR="00CD67F6" w:rsidRDefault="00CD67F6" w:rsidP="00501B4D">
      <w:pPr>
        <w:spacing w:after="0" w:line="240" w:lineRule="auto"/>
      </w:pPr>
      <w:r>
        <w:separator/>
      </w:r>
    </w:p>
  </w:endnote>
  <w:endnote w:type="continuationSeparator" w:id="0">
    <w:p w14:paraId="3B9D085F" w14:textId="77777777" w:rsidR="00CD67F6" w:rsidRDefault="00CD67F6" w:rsidP="00501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C8D0D" w14:textId="77777777" w:rsidR="00CD67F6" w:rsidRDefault="00CD67F6" w:rsidP="00501B4D">
      <w:pPr>
        <w:spacing w:after="0" w:line="240" w:lineRule="auto"/>
      </w:pPr>
      <w:r>
        <w:separator/>
      </w:r>
    </w:p>
  </w:footnote>
  <w:footnote w:type="continuationSeparator" w:id="0">
    <w:p w14:paraId="211C5C2D" w14:textId="77777777" w:rsidR="00CD67F6" w:rsidRDefault="00CD67F6" w:rsidP="00501B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5F7"/>
    <w:rsid w:val="00175A26"/>
    <w:rsid w:val="001B6A66"/>
    <w:rsid w:val="001F532D"/>
    <w:rsid w:val="0039738F"/>
    <w:rsid w:val="003A0A4B"/>
    <w:rsid w:val="00501B4D"/>
    <w:rsid w:val="00632314"/>
    <w:rsid w:val="00690CFB"/>
    <w:rsid w:val="007110CD"/>
    <w:rsid w:val="0074477A"/>
    <w:rsid w:val="008C2429"/>
    <w:rsid w:val="009B1F69"/>
    <w:rsid w:val="00C825F7"/>
    <w:rsid w:val="00C87945"/>
    <w:rsid w:val="00C91723"/>
    <w:rsid w:val="00C9284E"/>
    <w:rsid w:val="00CA06AE"/>
    <w:rsid w:val="00CD67F6"/>
    <w:rsid w:val="00EE5F88"/>
    <w:rsid w:val="00F7582E"/>
    <w:rsid w:val="00F835F3"/>
    <w:rsid w:val="00FC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9A5F05"/>
  <w15:chartTrackingRefBased/>
  <w15:docId w15:val="{84667431-17BB-48C3-BB69-239B23107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58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82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01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B4D"/>
  </w:style>
  <w:style w:type="paragraph" w:styleId="Footer">
    <w:name w:val="footer"/>
    <w:basedOn w:val="Normal"/>
    <w:link w:val="FooterChar"/>
    <w:uiPriority w:val="99"/>
    <w:unhideWhenUsed/>
    <w:rsid w:val="00501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6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Gen</dc:creator>
  <cp:keywords/>
  <dc:description/>
  <cp:lastModifiedBy>Monisha Bhatia</cp:lastModifiedBy>
  <cp:revision>6</cp:revision>
  <dcterms:created xsi:type="dcterms:W3CDTF">2022-04-26T18:18:00Z</dcterms:created>
  <dcterms:modified xsi:type="dcterms:W3CDTF">2022-11-03T21:27:00Z</dcterms:modified>
</cp:coreProperties>
</file>