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9A238" w14:textId="2E292F7D" w:rsidR="00805F14" w:rsidRPr="00BA2AF7" w:rsidRDefault="00805F14" w:rsidP="00805F14">
      <w:pPr>
        <w:rPr>
          <w:color w:val="000000" w:themeColor="text1"/>
        </w:rPr>
      </w:pPr>
      <w:r>
        <w:rPr>
          <w:b/>
          <w:bCs/>
          <w:color w:val="000000" w:themeColor="text1"/>
        </w:rPr>
        <w:t>S</w:t>
      </w:r>
      <w:r w:rsidR="00AA642F">
        <w:rPr>
          <w:b/>
          <w:bCs/>
          <w:color w:val="000000" w:themeColor="text1"/>
        </w:rPr>
        <w:t>4</w:t>
      </w:r>
      <w:r>
        <w:rPr>
          <w:b/>
          <w:bCs/>
          <w:color w:val="000000" w:themeColor="text1"/>
        </w:rPr>
        <w:t xml:space="preserve"> Table</w:t>
      </w:r>
      <w:r w:rsidR="002C3E77">
        <w:rPr>
          <w:b/>
          <w:bCs/>
          <w:color w:val="000000" w:themeColor="text1"/>
        </w:rPr>
        <w:t xml:space="preserve">.  </w:t>
      </w:r>
      <w:r w:rsidRPr="002C3E77">
        <w:rPr>
          <w:b/>
          <w:bCs/>
          <w:color w:val="000000" w:themeColor="text1"/>
        </w:rPr>
        <w:t>Comparison of essential nutrient intakes during weight reduction in cats undergoing complete versus partial weight reduction</w:t>
      </w:r>
    </w:p>
    <w:tbl>
      <w:tblPr>
        <w:tblW w:w="10490" w:type="dxa"/>
        <w:jc w:val="center"/>
        <w:tblLayout w:type="fixed"/>
        <w:tblLook w:val="01E0" w:firstRow="1" w:lastRow="1" w:firstColumn="1" w:lastColumn="1" w:noHBand="0" w:noVBand="0"/>
      </w:tblPr>
      <w:tblGrid>
        <w:gridCol w:w="2268"/>
        <w:gridCol w:w="2410"/>
        <w:gridCol w:w="2410"/>
        <w:gridCol w:w="850"/>
        <w:gridCol w:w="2552"/>
      </w:tblGrid>
      <w:tr w:rsidR="00805F14" w:rsidRPr="00EB1A36" w14:paraId="5456B653" w14:textId="77777777" w:rsidTr="00211818">
        <w:trPr>
          <w:trHeight w:val="1162"/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EB122BF" w14:textId="77777777" w:rsidR="00805F14" w:rsidRPr="00EB1A36" w:rsidRDefault="00805F14" w:rsidP="00211818">
            <w:pP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Nutrient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4C8EE283" w14:textId="77777777" w:rsidR="00805F14" w:rsidRPr="00EB1A36" w:rsidRDefault="00805F14" w:rsidP="0021181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B1A36">
              <w:rPr>
                <w:b/>
                <w:bCs/>
                <w:color w:val="000000" w:themeColor="text1"/>
                <w:sz w:val="22"/>
                <w:szCs w:val="22"/>
              </w:rPr>
              <w:t>Complete weight reduction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20948F5D" w14:textId="77777777" w:rsidR="00805F14" w:rsidRPr="00EB1A36" w:rsidRDefault="00805F14" w:rsidP="0021181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B1A36">
              <w:rPr>
                <w:b/>
                <w:bCs/>
                <w:color w:val="000000" w:themeColor="text1"/>
                <w:sz w:val="22"/>
                <w:szCs w:val="22"/>
              </w:rPr>
              <w:t>Partial weight reduction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E4C991B" w14:textId="77777777" w:rsidR="00805F14" w:rsidRPr="00A36D54" w:rsidRDefault="00805F14" w:rsidP="00211818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</w:pPr>
            <w:r w:rsidRPr="00EB1A36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P-</w:t>
            </w:r>
            <w:r w:rsidRPr="00EB1A36">
              <w:rPr>
                <w:b/>
                <w:bCs/>
                <w:color w:val="000000" w:themeColor="text1"/>
                <w:sz w:val="22"/>
                <w:szCs w:val="22"/>
              </w:rPr>
              <w:t>value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5B9A9519" w14:textId="77777777" w:rsidR="00805F14" w:rsidRPr="00A36D54" w:rsidRDefault="00805F14" w:rsidP="00211818">
            <w:pPr>
              <w:jc w:val="center"/>
              <w:rPr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EB1A36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Rank biserial</w:t>
            </w:r>
            <w: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d</w:t>
            </w:r>
          </w:p>
        </w:tc>
      </w:tr>
      <w:tr w:rsidR="00805F14" w:rsidRPr="00EB1A36" w14:paraId="7315C8D2" w14:textId="77777777" w:rsidTr="00211818">
        <w:trPr>
          <w:trHeight w:val="576"/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D9D6A9E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Arginine (g)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B0FE86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0.33 (0.27-0.44)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C54337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0.32 (0.27-0.</w:t>
            </w:r>
            <w:r>
              <w:rPr>
                <w:color w:val="000000" w:themeColor="text1"/>
                <w:sz w:val="22"/>
                <w:szCs w:val="22"/>
              </w:rPr>
              <w:t>44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547AAA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</w:t>
            </w:r>
            <w:r>
              <w:rPr>
                <w:color w:val="000000" w:themeColor="text1"/>
                <w:sz w:val="22"/>
                <w:szCs w:val="22"/>
              </w:rPr>
              <w:t>701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596AD90E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</w:t>
            </w: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9 (</w:t>
            </w:r>
            <w:r w:rsidRPr="00EB1A36">
              <w:rPr>
                <w:color w:val="000000" w:themeColor="text1"/>
                <w:sz w:val="22"/>
                <w:szCs w:val="22"/>
              </w:rPr>
              <w:t>-0.</w:t>
            </w:r>
            <w:r>
              <w:rPr>
                <w:color w:val="000000" w:themeColor="text1"/>
                <w:sz w:val="22"/>
                <w:szCs w:val="22"/>
              </w:rPr>
              <w:t xml:space="preserve">47 to </w:t>
            </w:r>
            <w:r w:rsidRPr="00EB1A36">
              <w:rPr>
                <w:color w:val="000000" w:themeColor="text1"/>
                <w:sz w:val="22"/>
                <w:szCs w:val="22"/>
              </w:rPr>
              <w:t>0.</w:t>
            </w:r>
            <w:r>
              <w:rPr>
                <w:color w:val="000000" w:themeColor="text1"/>
                <w:sz w:val="22"/>
                <w:szCs w:val="22"/>
              </w:rPr>
              <w:t>32)</w:t>
            </w:r>
          </w:p>
        </w:tc>
      </w:tr>
      <w:tr w:rsidR="00805F14" w:rsidRPr="00EB1A36" w14:paraId="27BFCEFC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5C61F3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Histidine (g)</w:t>
            </w:r>
          </w:p>
        </w:tc>
        <w:tc>
          <w:tcPr>
            <w:tcW w:w="2410" w:type="dxa"/>
            <w:vAlign w:val="center"/>
          </w:tcPr>
          <w:p w14:paraId="3CA875C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0.12</w:t>
            </w:r>
            <w:r>
              <w:rPr>
                <w:color w:val="000000" w:themeColor="text1"/>
                <w:sz w:val="22"/>
                <w:szCs w:val="22"/>
              </w:rPr>
              <w:t>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(0.98-0.16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25BBCD6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</w:t>
            </w:r>
            <w:r>
              <w:rPr>
                <w:color w:val="000000" w:themeColor="text1"/>
                <w:sz w:val="22"/>
                <w:szCs w:val="22"/>
              </w:rPr>
              <w:t>21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0.098-0.1</w:t>
            </w:r>
            <w:r>
              <w:rPr>
                <w:color w:val="000000" w:themeColor="text1"/>
                <w:sz w:val="22"/>
                <w:szCs w:val="22"/>
              </w:rPr>
              <w:t>60)</w:t>
            </w:r>
          </w:p>
        </w:tc>
        <w:tc>
          <w:tcPr>
            <w:tcW w:w="850" w:type="dxa"/>
            <w:vAlign w:val="center"/>
          </w:tcPr>
          <w:p w14:paraId="30C3CE6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0.666</w:t>
            </w:r>
          </w:p>
        </w:tc>
        <w:tc>
          <w:tcPr>
            <w:tcW w:w="2552" w:type="dxa"/>
            <w:vAlign w:val="center"/>
          </w:tcPr>
          <w:p w14:paraId="62D1DAB2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-0.10 (-0.47 to 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36CB0B2E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047457BE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Isoleucine (g)</w:t>
            </w:r>
          </w:p>
        </w:tc>
        <w:tc>
          <w:tcPr>
            <w:tcW w:w="2410" w:type="dxa"/>
            <w:vAlign w:val="center"/>
          </w:tcPr>
          <w:p w14:paraId="7E56BE5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0.22 (0.18-0.30)</w:t>
            </w:r>
          </w:p>
        </w:tc>
        <w:tc>
          <w:tcPr>
            <w:tcW w:w="2410" w:type="dxa"/>
            <w:vAlign w:val="center"/>
          </w:tcPr>
          <w:p w14:paraId="60D19AF3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0.21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0.18-0.26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643239B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0.753</w:t>
            </w:r>
          </w:p>
        </w:tc>
        <w:tc>
          <w:tcPr>
            <w:tcW w:w="2552" w:type="dxa"/>
            <w:vAlign w:val="center"/>
          </w:tcPr>
          <w:p w14:paraId="75DCE85C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-0.07 (-0.45 to 0.33)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1EF9EECB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678C3FF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Methionine (g)</w:t>
            </w:r>
          </w:p>
        </w:tc>
        <w:tc>
          <w:tcPr>
            <w:tcW w:w="2410" w:type="dxa"/>
            <w:vAlign w:val="center"/>
          </w:tcPr>
          <w:p w14:paraId="0203D0C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0.11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(0.09</w:t>
            </w:r>
            <w:r>
              <w:rPr>
                <w:color w:val="000000" w:themeColor="text1"/>
                <w:sz w:val="22"/>
                <w:szCs w:val="22"/>
              </w:rPr>
              <w:t>2</w:t>
            </w:r>
            <w:r w:rsidRPr="00EB1A36">
              <w:rPr>
                <w:color w:val="000000" w:themeColor="text1"/>
                <w:sz w:val="22"/>
                <w:szCs w:val="22"/>
              </w:rPr>
              <w:t>-0.149)</w:t>
            </w:r>
          </w:p>
        </w:tc>
        <w:tc>
          <w:tcPr>
            <w:tcW w:w="2410" w:type="dxa"/>
            <w:vAlign w:val="center"/>
          </w:tcPr>
          <w:p w14:paraId="676D0C2D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0.11</w:t>
            </w:r>
            <w:r>
              <w:rPr>
                <w:color w:val="000000" w:themeColor="text1"/>
                <w:sz w:val="22"/>
                <w:szCs w:val="22"/>
              </w:rPr>
              <w:t>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0.091-0.130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5D7908C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0.718</w:t>
            </w:r>
          </w:p>
        </w:tc>
        <w:tc>
          <w:tcPr>
            <w:tcW w:w="2552" w:type="dxa"/>
            <w:vAlign w:val="center"/>
          </w:tcPr>
          <w:p w14:paraId="07533A8D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-0.08 (-0.46 to 0.32)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2CB8609D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754AA4BB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 xml:space="preserve">Met and </w:t>
            </w:r>
            <w:proofErr w:type="spellStart"/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cys</w:t>
            </w:r>
            <w:proofErr w:type="spellEnd"/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 xml:space="preserve"> (g) </w:t>
            </w:r>
            <w:r w:rsidRPr="00EB1A36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2410" w:type="dxa"/>
            <w:vAlign w:val="center"/>
          </w:tcPr>
          <w:p w14:paraId="4B9E829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0.20</w:t>
            </w:r>
            <w:r>
              <w:rPr>
                <w:color w:val="000000" w:themeColor="text1"/>
                <w:sz w:val="22"/>
                <w:szCs w:val="22"/>
              </w:rPr>
              <w:t>5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(0.159-0.270)</w:t>
            </w:r>
          </w:p>
        </w:tc>
        <w:tc>
          <w:tcPr>
            <w:tcW w:w="2410" w:type="dxa"/>
            <w:vAlign w:val="center"/>
          </w:tcPr>
          <w:p w14:paraId="1B056B13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0.20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0.159-0.2</w:t>
            </w:r>
            <w:r>
              <w:rPr>
                <w:color w:val="000000" w:themeColor="text1"/>
                <w:sz w:val="22"/>
                <w:szCs w:val="22"/>
              </w:rPr>
              <w:t>70)</w:t>
            </w:r>
          </w:p>
        </w:tc>
        <w:tc>
          <w:tcPr>
            <w:tcW w:w="850" w:type="dxa"/>
            <w:vAlign w:val="center"/>
          </w:tcPr>
          <w:p w14:paraId="39E9678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0.771</w:t>
            </w:r>
          </w:p>
        </w:tc>
        <w:tc>
          <w:tcPr>
            <w:tcW w:w="2552" w:type="dxa"/>
            <w:vAlign w:val="center"/>
          </w:tcPr>
          <w:p w14:paraId="4A36A081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-0.07 (-0.45 to 0.34)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05A85CBE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385F222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Leucine (g)</w:t>
            </w:r>
          </w:p>
        </w:tc>
        <w:tc>
          <w:tcPr>
            <w:tcW w:w="2410" w:type="dxa"/>
            <w:vAlign w:val="center"/>
          </w:tcPr>
          <w:p w14:paraId="34AE181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0.46 (0.38-0.63)</w:t>
            </w:r>
          </w:p>
        </w:tc>
        <w:tc>
          <w:tcPr>
            <w:tcW w:w="2410" w:type="dxa"/>
            <w:vAlign w:val="center"/>
          </w:tcPr>
          <w:p w14:paraId="15DE4594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0.4</w:t>
            </w:r>
            <w:r>
              <w:rPr>
                <w:color w:val="000000" w:themeColor="text1"/>
                <w:sz w:val="22"/>
                <w:szCs w:val="22"/>
              </w:rPr>
              <w:t>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0.38-0.</w:t>
            </w:r>
            <w:r>
              <w:rPr>
                <w:color w:val="000000" w:themeColor="text1"/>
                <w:sz w:val="22"/>
                <w:szCs w:val="22"/>
              </w:rPr>
              <w:t>62)</w:t>
            </w:r>
          </w:p>
        </w:tc>
        <w:tc>
          <w:tcPr>
            <w:tcW w:w="850" w:type="dxa"/>
            <w:vAlign w:val="center"/>
          </w:tcPr>
          <w:p w14:paraId="0B200CD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0.898</w:t>
            </w:r>
          </w:p>
        </w:tc>
        <w:tc>
          <w:tcPr>
            <w:tcW w:w="2552" w:type="dxa"/>
            <w:vAlign w:val="center"/>
          </w:tcPr>
          <w:p w14:paraId="67997848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-0.03 (-0.42 to 0.37)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522D8189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6FA9ECC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Lysine (g)</w:t>
            </w:r>
          </w:p>
        </w:tc>
        <w:tc>
          <w:tcPr>
            <w:tcW w:w="2410" w:type="dxa"/>
            <w:vAlign w:val="center"/>
          </w:tcPr>
          <w:p w14:paraId="77AAAD4E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</w:t>
            </w:r>
            <w:r>
              <w:rPr>
                <w:color w:val="000000" w:themeColor="text1"/>
                <w:sz w:val="22"/>
                <w:szCs w:val="22"/>
              </w:rPr>
              <w:t>66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(0.188-0.380)</w:t>
            </w:r>
          </w:p>
        </w:tc>
        <w:tc>
          <w:tcPr>
            <w:tcW w:w="2410" w:type="dxa"/>
            <w:vAlign w:val="center"/>
          </w:tcPr>
          <w:p w14:paraId="69C78830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</w:t>
            </w:r>
            <w:r>
              <w:rPr>
                <w:color w:val="000000" w:themeColor="text1"/>
                <w:sz w:val="22"/>
                <w:szCs w:val="22"/>
              </w:rPr>
              <w:t>84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(0.188-0.3</w:t>
            </w:r>
            <w:r>
              <w:rPr>
                <w:color w:val="000000" w:themeColor="text1"/>
                <w:sz w:val="22"/>
                <w:szCs w:val="22"/>
              </w:rPr>
              <w:t>23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26C0873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0.991</w:t>
            </w:r>
          </w:p>
        </w:tc>
        <w:tc>
          <w:tcPr>
            <w:tcW w:w="2552" w:type="dxa"/>
            <w:vAlign w:val="center"/>
          </w:tcPr>
          <w:p w14:paraId="430FDA10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0.01 (-0.40 to 0.39)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2B8CF24D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36CF49EC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Phenylalanine (g)</w:t>
            </w:r>
          </w:p>
        </w:tc>
        <w:tc>
          <w:tcPr>
            <w:tcW w:w="2410" w:type="dxa"/>
            <w:vAlign w:val="center"/>
          </w:tcPr>
          <w:p w14:paraId="4953C4D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0.25</w:t>
            </w:r>
            <w:r>
              <w:rPr>
                <w:color w:val="000000" w:themeColor="text1"/>
                <w:sz w:val="22"/>
                <w:szCs w:val="22"/>
              </w:rPr>
              <w:t>2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(0.203-0.325)</w:t>
            </w:r>
          </w:p>
        </w:tc>
        <w:tc>
          <w:tcPr>
            <w:tcW w:w="2410" w:type="dxa"/>
            <w:vAlign w:val="center"/>
          </w:tcPr>
          <w:p w14:paraId="2DB256D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</w:t>
            </w:r>
            <w:r>
              <w:rPr>
                <w:color w:val="000000" w:themeColor="text1"/>
                <w:sz w:val="22"/>
                <w:szCs w:val="22"/>
              </w:rPr>
              <w:t>12 (</w:t>
            </w:r>
            <w:r w:rsidRPr="00EB1A36">
              <w:rPr>
                <w:color w:val="000000" w:themeColor="text1"/>
                <w:sz w:val="22"/>
                <w:szCs w:val="22"/>
              </w:rPr>
              <w:t>0.212-0.301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2DBAA344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0.718</w:t>
            </w:r>
          </w:p>
        </w:tc>
        <w:tc>
          <w:tcPr>
            <w:tcW w:w="2552" w:type="dxa"/>
            <w:vAlign w:val="center"/>
          </w:tcPr>
          <w:p w14:paraId="6C1638C6" w14:textId="77777777" w:rsidR="00805F14" w:rsidRPr="004C4D6F" w:rsidRDefault="00805F14" w:rsidP="000A31CC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-0.08 (-0.46 to 0.32)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18B9ADB7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59383CE0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proofErr w:type="spellStart"/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Phe</w:t>
            </w:r>
            <w:proofErr w:type="spellEnd"/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 xml:space="preserve"> and Tyr (g) </w:t>
            </w:r>
            <w:r w:rsidRPr="00EB1A36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2410" w:type="dxa"/>
            <w:vAlign w:val="center"/>
          </w:tcPr>
          <w:p w14:paraId="5D84537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0.45 (0.36-0.58)</w:t>
            </w:r>
          </w:p>
        </w:tc>
        <w:tc>
          <w:tcPr>
            <w:tcW w:w="2410" w:type="dxa"/>
            <w:vAlign w:val="center"/>
          </w:tcPr>
          <w:p w14:paraId="3882B9E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0.43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0.37-0.5</w:t>
            </w:r>
            <w:r>
              <w:rPr>
                <w:color w:val="000000" w:themeColor="text1"/>
                <w:sz w:val="22"/>
                <w:szCs w:val="22"/>
              </w:rPr>
              <w:t>8)</w:t>
            </w:r>
          </w:p>
        </w:tc>
        <w:tc>
          <w:tcPr>
            <w:tcW w:w="850" w:type="dxa"/>
            <w:vAlign w:val="center"/>
          </w:tcPr>
          <w:p w14:paraId="0A2272D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0.683</w:t>
            </w:r>
          </w:p>
        </w:tc>
        <w:tc>
          <w:tcPr>
            <w:tcW w:w="2552" w:type="dxa"/>
            <w:vAlign w:val="center"/>
          </w:tcPr>
          <w:p w14:paraId="669C641E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-0.09 (-0.47 to 0.32)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7AD3A299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649FEA7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Threonine (g)</w:t>
            </w:r>
          </w:p>
        </w:tc>
        <w:tc>
          <w:tcPr>
            <w:tcW w:w="2410" w:type="dxa"/>
            <w:vAlign w:val="center"/>
          </w:tcPr>
          <w:p w14:paraId="7FBB16D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0.22 (0.18-0.28)</w:t>
            </w:r>
          </w:p>
        </w:tc>
        <w:tc>
          <w:tcPr>
            <w:tcW w:w="2410" w:type="dxa"/>
            <w:vAlign w:val="center"/>
          </w:tcPr>
          <w:p w14:paraId="476855ED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0.21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0.18-0.2</w:t>
            </w:r>
            <w:r>
              <w:rPr>
                <w:color w:val="000000" w:themeColor="text1"/>
                <w:sz w:val="22"/>
                <w:szCs w:val="22"/>
              </w:rPr>
              <w:t>8)</w:t>
            </w:r>
          </w:p>
        </w:tc>
        <w:tc>
          <w:tcPr>
            <w:tcW w:w="850" w:type="dxa"/>
            <w:vAlign w:val="center"/>
          </w:tcPr>
          <w:p w14:paraId="08B54FE0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0.650</w:t>
            </w:r>
          </w:p>
        </w:tc>
        <w:tc>
          <w:tcPr>
            <w:tcW w:w="2552" w:type="dxa"/>
            <w:vAlign w:val="center"/>
          </w:tcPr>
          <w:p w14:paraId="2EC5F1A2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-0.10 (-0.48 to 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55D66668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411C41D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Tryptophan (g)</w:t>
            </w:r>
          </w:p>
        </w:tc>
        <w:tc>
          <w:tcPr>
            <w:tcW w:w="2410" w:type="dxa"/>
            <w:vAlign w:val="center"/>
          </w:tcPr>
          <w:p w14:paraId="589D622D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0.05</w:t>
            </w:r>
            <w:r>
              <w:rPr>
                <w:color w:val="000000" w:themeColor="text1"/>
                <w:sz w:val="22"/>
                <w:szCs w:val="22"/>
              </w:rPr>
              <w:t>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(0.046-0.077)</w:t>
            </w:r>
          </w:p>
        </w:tc>
        <w:tc>
          <w:tcPr>
            <w:tcW w:w="2410" w:type="dxa"/>
            <w:vAlign w:val="center"/>
          </w:tcPr>
          <w:p w14:paraId="28CC49C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0.05</w:t>
            </w:r>
            <w:r>
              <w:rPr>
                <w:color w:val="000000" w:themeColor="text1"/>
                <w:sz w:val="22"/>
                <w:szCs w:val="22"/>
              </w:rPr>
              <w:t>9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0.046-0.0</w:t>
            </w:r>
            <w:r>
              <w:rPr>
                <w:color w:val="000000" w:themeColor="text1"/>
                <w:sz w:val="22"/>
                <w:szCs w:val="22"/>
              </w:rPr>
              <w:t>7</w:t>
            </w:r>
            <w:r w:rsidRPr="00EB1A36">
              <w:rPr>
                <w:color w:val="000000" w:themeColor="text1"/>
                <w:sz w:val="22"/>
                <w:szCs w:val="22"/>
              </w:rPr>
              <w:t>5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4037A45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0.736</w:t>
            </w:r>
          </w:p>
        </w:tc>
        <w:tc>
          <w:tcPr>
            <w:tcW w:w="2552" w:type="dxa"/>
            <w:vAlign w:val="center"/>
          </w:tcPr>
          <w:p w14:paraId="31A9B01F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-0.08 (-0.46 to 0.33)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7323EFDD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1D23991F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Valine (g)</w:t>
            </w:r>
          </w:p>
        </w:tc>
        <w:tc>
          <w:tcPr>
            <w:tcW w:w="2410" w:type="dxa"/>
            <w:vAlign w:val="center"/>
          </w:tcPr>
          <w:p w14:paraId="79B5FEF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0.28 (0.22-0.36)</w:t>
            </w:r>
          </w:p>
        </w:tc>
        <w:tc>
          <w:tcPr>
            <w:tcW w:w="2410" w:type="dxa"/>
            <w:vAlign w:val="center"/>
          </w:tcPr>
          <w:p w14:paraId="56035F9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</w:t>
            </w:r>
            <w:r>
              <w:rPr>
                <w:color w:val="000000" w:themeColor="text1"/>
                <w:sz w:val="22"/>
                <w:szCs w:val="22"/>
              </w:rPr>
              <w:t>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0.22-0.3</w:t>
            </w:r>
            <w:r>
              <w:rPr>
                <w:color w:val="000000" w:themeColor="text1"/>
                <w:sz w:val="22"/>
                <w:szCs w:val="22"/>
              </w:rPr>
              <w:t>6)</w:t>
            </w:r>
          </w:p>
        </w:tc>
        <w:tc>
          <w:tcPr>
            <w:tcW w:w="850" w:type="dxa"/>
            <w:vAlign w:val="center"/>
          </w:tcPr>
          <w:p w14:paraId="5A76E21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0.684</w:t>
            </w:r>
          </w:p>
        </w:tc>
        <w:tc>
          <w:tcPr>
            <w:tcW w:w="2552" w:type="dxa"/>
            <w:vAlign w:val="center"/>
          </w:tcPr>
          <w:p w14:paraId="1DCD96EE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-0.06 (-0.47 to 0.32)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74462BC4" w14:textId="77777777" w:rsidTr="00211818">
        <w:trPr>
          <w:trHeight w:val="391"/>
          <w:jc w:val="center"/>
        </w:trPr>
        <w:tc>
          <w:tcPr>
            <w:tcW w:w="2268" w:type="dxa"/>
            <w:vAlign w:val="center"/>
          </w:tcPr>
          <w:p w14:paraId="44B5F575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 xml:space="preserve">Taurine (g) </w:t>
            </w:r>
            <w:r w:rsidRPr="00EB1A36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2410" w:type="dxa"/>
            <w:vAlign w:val="center"/>
          </w:tcPr>
          <w:p w14:paraId="1396733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507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(0.02</w:t>
            </w:r>
            <w:r>
              <w:rPr>
                <w:color w:val="000000" w:themeColor="text1"/>
                <w:sz w:val="22"/>
                <w:szCs w:val="22"/>
              </w:rPr>
              <w:t>88</w:t>
            </w:r>
            <w:r w:rsidRPr="00EB1A36">
              <w:rPr>
                <w:color w:val="000000" w:themeColor="text1"/>
                <w:sz w:val="22"/>
                <w:szCs w:val="22"/>
              </w:rPr>
              <w:t>-0.1186)</w:t>
            </w:r>
          </w:p>
        </w:tc>
        <w:tc>
          <w:tcPr>
            <w:tcW w:w="2410" w:type="dxa"/>
            <w:vAlign w:val="center"/>
          </w:tcPr>
          <w:p w14:paraId="0DCF5D3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0.04</w:t>
            </w:r>
            <w:r>
              <w:rPr>
                <w:color w:val="000000" w:themeColor="text1"/>
                <w:sz w:val="22"/>
                <w:szCs w:val="22"/>
              </w:rPr>
              <w:t>31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367</w:t>
            </w:r>
            <w:r w:rsidRPr="00EB1A36">
              <w:rPr>
                <w:color w:val="000000" w:themeColor="text1"/>
                <w:sz w:val="22"/>
                <w:szCs w:val="22"/>
              </w:rPr>
              <w:t>-0.0956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673835C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0.789</w:t>
            </w:r>
          </w:p>
        </w:tc>
        <w:tc>
          <w:tcPr>
            <w:tcW w:w="2552" w:type="dxa"/>
            <w:vAlign w:val="center"/>
          </w:tcPr>
          <w:p w14:paraId="7274574D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0.06 (-0.34 to 0.45)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2BF83571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4309F5B7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Linoleic acid (g)</w:t>
            </w:r>
          </w:p>
        </w:tc>
        <w:tc>
          <w:tcPr>
            <w:tcW w:w="2410" w:type="dxa"/>
            <w:vAlign w:val="center"/>
          </w:tcPr>
          <w:p w14:paraId="70243C8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0.30 (0.2</w:t>
            </w:r>
            <w:r>
              <w:rPr>
                <w:color w:val="000000" w:themeColor="text1"/>
                <w:sz w:val="22"/>
                <w:szCs w:val="22"/>
              </w:rPr>
              <w:t>5</w:t>
            </w:r>
            <w:r w:rsidRPr="00EB1A36">
              <w:rPr>
                <w:color w:val="000000" w:themeColor="text1"/>
                <w:sz w:val="22"/>
                <w:szCs w:val="22"/>
              </w:rPr>
              <w:t>-0.41)</w:t>
            </w:r>
          </w:p>
        </w:tc>
        <w:tc>
          <w:tcPr>
            <w:tcW w:w="2410" w:type="dxa"/>
            <w:vAlign w:val="center"/>
          </w:tcPr>
          <w:p w14:paraId="3932F91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0.30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26</w:t>
            </w:r>
            <w:r w:rsidRPr="00EB1A36">
              <w:rPr>
                <w:color w:val="000000" w:themeColor="text1"/>
                <w:sz w:val="22"/>
                <w:szCs w:val="22"/>
              </w:rPr>
              <w:t>-0.</w:t>
            </w:r>
            <w:r>
              <w:rPr>
                <w:color w:val="000000" w:themeColor="text1"/>
                <w:sz w:val="22"/>
                <w:szCs w:val="22"/>
              </w:rPr>
              <w:t>41)</w:t>
            </w:r>
          </w:p>
        </w:tc>
        <w:tc>
          <w:tcPr>
            <w:tcW w:w="850" w:type="dxa"/>
            <w:vAlign w:val="center"/>
          </w:tcPr>
          <w:p w14:paraId="738A862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0.843</w:t>
            </w:r>
          </w:p>
        </w:tc>
        <w:tc>
          <w:tcPr>
            <w:tcW w:w="2552" w:type="dxa"/>
            <w:vAlign w:val="center"/>
          </w:tcPr>
          <w:p w14:paraId="244952BF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-0.05 (-0.43 to 0.36)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5F34ECB1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6C26F189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Arachidonic acid (g)</w:t>
            </w:r>
          </w:p>
        </w:tc>
        <w:tc>
          <w:tcPr>
            <w:tcW w:w="2410" w:type="dxa"/>
            <w:vAlign w:val="center"/>
          </w:tcPr>
          <w:p w14:paraId="2D0D0B8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216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(0.01</w:t>
            </w:r>
            <w:r>
              <w:rPr>
                <w:color w:val="000000" w:themeColor="text1"/>
                <w:sz w:val="22"/>
                <w:szCs w:val="22"/>
              </w:rPr>
              <w:t>70</w:t>
            </w:r>
            <w:r w:rsidRPr="00EB1A36">
              <w:rPr>
                <w:color w:val="000000" w:themeColor="text1"/>
                <w:sz w:val="22"/>
                <w:szCs w:val="22"/>
              </w:rPr>
              <w:t>-0.0</w:t>
            </w:r>
            <w:r>
              <w:rPr>
                <w:color w:val="000000" w:themeColor="text1"/>
                <w:sz w:val="22"/>
                <w:szCs w:val="22"/>
              </w:rPr>
              <w:t>322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6880367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224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172</w:t>
            </w:r>
            <w:r w:rsidRPr="00EB1A36">
              <w:rPr>
                <w:color w:val="000000" w:themeColor="text1"/>
                <w:sz w:val="22"/>
                <w:szCs w:val="22"/>
              </w:rPr>
              <w:t>-0.</w:t>
            </w:r>
            <w:r>
              <w:rPr>
                <w:color w:val="000000" w:themeColor="text1"/>
                <w:sz w:val="22"/>
                <w:szCs w:val="22"/>
              </w:rPr>
              <w:t>0320)</w:t>
            </w:r>
          </w:p>
        </w:tc>
        <w:tc>
          <w:tcPr>
            <w:tcW w:w="850" w:type="dxa"/>
            <w:vAlign w:val="center"/>
          </w:tcPr>
          <w:p w14:paraId="19B79B0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0.991</w:t>
            </w:r>
          </w:p>
        </w:tc>
        <w:tc>
          <w:tcPr>
            <w:tcW w:w="2552" w:type="dxa"/>
            <w:vAlign w:val="center"/>
          </w:tcPr>
          <w:p w14:paraId="33C31CCE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0.01 (-0.40 to 0.39)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0D5CFD69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0C6924AF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 xml:space="preserve">EPA and DHA (g) </w:t>
            </w:r>
            <w:r w:rsidRPr="00EB1A36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>f</w:t>
            </w:r>
          </w:p>
        </w:tc>
        <w:tc>
          <w:tcPr>
            <w:tcW w:w="2410" w:type="dxa"/>
            <w:vAlign w:val="center"/>
          </w:tcPr>
          <w:p w14:paraId="38B1140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155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(0.01</w:t>
            </w:r>
            <w:r>
              <w:rPr>
                <w:color w:val="000000" w:themeColor="text1"/>
                <w:sz w:val="22"/>
                <w:szCs w:val="22"/>
              </w:rPr>
              <w:t>12</w:t>
            </w:r>
            <w:r w:rsidRPr="00EB1A36">
              <w:rPr>
                <w:color w:val="000000" w:themeColor="text1"/>
                <w:sz w:val="22"/>
                <w:szCs w:val="22"/>
              </w:rPr>
              <w:t>-0.0</w:t>
            </w:r>
            <w:r>
              <w:rPr>
                <w:color w:val="000000" w:themeColor="text1"/>
                <w:sz w:val="22"/>
                <w:szCs w:val="22"/>
              </w:rPr>
              <w:t>259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7C5960A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0.0</w:t>
            </w:r>
            <w:r>
              <w:rPr>
                <w:color w:val="000000" w:themeColor="text1"/>
                <w:sz w:val="22"/>
                <w:szCs w:val="22"/>
              </w:rPr>
              <w:t>155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0.01</w:t>
            </w:r>
            <w:r>
              <w:rPr>
                <w:color w:val="000000" w:themeColor="text1"/>
                <w:sz w:val="22"/>
                <w:szCs w:val="22"/>
              </w:rPr>
              <w:t>12</w:t>
            </w:r>
            <w:r w:rsidRPr="00EB1A36">
              <w:rPr>
                <w:color w:val="000000" w:themeColor="text1"/>
                <w:sz w:val="22"/>
                <w:szCs w:val="22"/>
              </w:rPr>
              <w:t>-0.0</w:t>
            </w:r>
            <w:r>
              <w:rPr>
                <w:color w:val="000000" w:themeColor="text1"/>
                <w:sz w:val="22"/>
                <w:szCs w:val="22"/>
              </w:rPr>
              <w:t>219)</w:t>
            </w:r>
          </w:p>
        </w:tc>
        <w:tc>
          <w:tcPr>
            <w:tcW w:w="850" w:type="dxa"/>
            <w:vAlign w:val="center"/>
          </w:tcPr>
          <w:p w14:paraId="0BDE9F6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0.880</w:t>
            </w:r>
          </w:p>
        </w:tc>
        <w:tc>
          <w:tcPr>
            <w:tcW w:w="2552" w:type="dxa"/>
            <w:vAlign w:val="center"/>
          </w:tcPr>
          <w:p w14:paraId="7696AC4D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0.04 (-0.36 to 0.42)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*</w:t>
            </w:r>
          </w:p>
        </w:tc>
      </w:tr>
      <w:tr w:rsidR="00805F14" w:rsidRPr="00EB1A36" w14:paraId="709EE661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43726D4D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Calcium (g)</w:t>
            </w:r>
          </w:p>
        </w:tc>
        <w:tc>
          <w:tcPr>
            <w:tcW w:w="2410" w:type="dxa"/>
            <w:vAlign w:val="center"/>
          </w:tcPr>
          <w:p w14:paraId="17D7F9BE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0.222 (0.16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Pr="00EB1A36">
              <w:rPr>
                <w:color w:val="000000" w:themeColor="text1"/>
                <w:sz w:val="22"/>
                <w:szCs w:val="22"/>
              </w:rPr>
              <w:t>-0.2</w:t>
            </w:r>
            <w:r>
              <w:rPr>
                <w:color w:val="000000" w:themeColor="text1"/>
                <w:sz w:val="22"/>
                <w:szCs w:val="22"/>
              </w:rPr>
              <w:t>59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410" w:type="dxa"/>
            <w:vAlign w:val="center"/>
          </w:tcPr>
          <w:p w14:paraId="5394AE8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</w:t>
            </w:r>
            <w:r>
              <w:rPr>
                <w:color w:val="000000" w:themeColor="text1"/>
                <w:sz w:val="22"/>
                <w:szCs w:val="22"/>
              </w:rPr>
              <w:t>21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</w:t>
            </w:r>
            <w:r>
              <w:rPr>
                <w:color w:val="000000" w:themeColor="text1"/>
                <w:sz w:val="22"/>
                <w:szCs w:val="22"/>
              </w:rPr>
              <w:t>20</w:t>
            </w:r>
            <w:r w:rsidRPr="00EB1A36">
              <w:rPr>
                <w:color w:val="000000" w:themeColor="text1"/>
                <w:sz w:val="22"/>
                <w:szCs w:val="22"/>
              </w:rPr>
              <w:t>-0.277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09F8A6A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0.843</w:t>
            </w:r>
          </w:p>
        </w:tc>
        <w:tc>
          <w:tcPr>
            <w:tcW w:w="2552" w:type="dxa"/>
            <w:vAlign w:val="center"/>
          </w:tcPr>
          <w:p w14:paraId="231ED35A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-0.05 (-0.43 to 0.36)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341B0244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1AF90A6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Phosphorus (g)</w:t>
            </w:r>
          </w:p>
        </w:tc>
        <w:tc>
          <w:tcPr>
            <w:tcW w:w="2410" w:type="dxa"/>
            <w:vAlign w:val="center"/>
          </w:tcPr>
          <w:p w14:paraId="5F10F24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0.190 (0.145-0.235)</w:t>
            </w:r>
          </w:p>
        </w:tc>
        <w:tc>
          <w:tcPr>
            <w:tcW w:w="2410" w:type="dxa"/>
            <w:vAlign w:val="center"/>
          </w:tcPr>
          <w:p w14:paraId="282C487E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0.19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0.168-0.238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45E5DF6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0.683</w:t>
            </w:r>
          </w:p>
        </w:tc>
        <w:tc>
          <w:tcPr>
            <w:tcW w:w="2552" w:type="dxa"/>
            <w:vAlign w:val="center"/>
          </w:tcPr>
          <w:p w14:paraId="1EB8D6F4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-0.09 (-0.47 to 0.32)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2BEE1D7C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0B32CA51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Magnesium (mg)</w:t>
            </w:r>
          </w:p>
        </w:tc>
        <w:tc>
          <w:tcPr>
            <w:tcW w:w="2410" w:type="dxa"/>
            <w:vAlign w:val="center"/>
          </w:tcPr>
          <w:p w14:paraId="3688303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13.2 (10.6-17.5)</w:t>
            </w:r>
          </w:p>
        </w:tc>
        <w:tc>
          <w:tcPr>
            <w:tcW w:w="2410" w:type="dxa"/>
            <w:vAlign w:val="center"/>
          </w:tcPr>
          <w:p w14:paraId="21AE569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13.</w:t>
            </w:r>
            <w:r>
              <w:rPr>
                <w:color w:val="000000" w:themeColor="text1"/>
                <w:sz w:val="22"/>
                <w:szCs w:val="22"/>
              </w:rPr>
              <w:t>5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11.4-1</w:t>
            </w:r>
            <w:r>
              <w:rPr>
                <w:color w:val="000000" w:themeColor="text1"/>
                <w:sz w:val="22"/>
                <w:szCs w:val="22"/>
              </w:rPr>
              <w:t>7.4)</w:t>
            </w:r>
          </w:p>
        </w:tc>
        <w:tc>
          <w:tcPr>
            <w:tcW w:w="850" w:type="dxa"/>
            <w:vAlign w:val="center"/>
          </w:tcPr>
          <w:p w14:paraId="383CC9EE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0.568</w:t>
            </w:r>
          </w:p>
        </w:tc>
        <w:tc>
          <w:tcPr>
            <w:tcW w:w="2552" w:type="dxa"/>
            <w:vAlign w:val="center"/>
          </w:tcPr>
          <w:p w14:paraId="0F1B789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-0.13 (-0.50 to 0.28)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2F6991DF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68EDF5B6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Sodium (mg)</w:t>
            </w:r>
          </w:p>
        </w:tc>
        <w:tc>
          <w:tcPr>
            <w:tcW w:w="2410" w:type="dxa"/>
            <w:vAlign w:val="center"/>
          </w:tcPr>
          <w:p w14:paraId="0BF834E4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98.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(64.7-132.2)</w:t>
            </w:r>
          </w:p>
        </w:tc>
        <w:tc>
          <w:tcPr>
            <w:tcW w:w="2410" w:type="dxa"/>
            <w:vAlign w:val="center"/>
          </w:tcPr>
          <w:p w14:paraId="4C11C64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98.1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83.7-120.7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60F0552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0.898</w:t>
            </w:r>
          </w:p>
        </w:tc>
        <w:tc>
          <w:tcPr>
            <w:tcW w:w="2552" w:type="dxa"/>
            <w:vAlign w:val="center"/>
          </w:tcPr>
          <w:p w14:paraId="7EFF9E5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-0.03 (-0.42 to 0.37)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6AF964F7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000DE903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Potassium (g)</w:t>
            </w:r>
          </w:p>
        </w:tc>
        <w:tc>
          <w:tcPr>
            <w:tcW w:w="2410" w:type="dxa"/>
            <w:vAlign w:val="center"/>
          </w:tcPr>
          <w:p w14:paraId="30B0D92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0.17 (0.12-0.21)</w:t>
            </w:r>
          </w:p>
        </w:tc>
        <w:tc>
          <w:tcPr>
            <w:tcW w:w="2410" w:type="dxa"/>
            <w:vAlign w:val="center"/>
          </w:tcPr>
          <w:p w14:paraId="0B8693F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0.17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0.15-0.22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44E65A9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0.736</w:t>
            </w:r>
          </w:p>
        </w:tc>
        <w:tc>
          <w:tcPr>
            <w:tcW w:w="2552" w:type="dxa"/>
            <w:vAlign w:val="center"/>
          </w:tcPr>
          <w:p w14:paraId="542D5A98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-0.08 (-0.46 to 0.33)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3EBFE133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7CA33935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Chloride (mg)</w:t>
            </w:r>
          </w:p>
        </w:tc>
        <w:tc>
          <w:tcPr>
            <w:tcW w:w="2410" w:type="dxa"/>
            <w:vAlign w:val="center"/>
          </w:tcPr>
          <w:p w14:paraId="1CD6B29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179.</w:t>
            </w:r>
            <w:r>
              <w:rPr>
                <w:color w:val="000000" w:themeColor="text1"/>
                <w:sz w:val="22"/>
                <w:szCs w:val="22"/>
              </w:rPr>
              <w:t>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(119.7-212.8)</w:t>
            </w:r>
          </w:p>
        </w:tc>
        <w:tc>
          <w:tcPr>
            <w:tcW w:w="2410" w:type="dxa"/>
            <w:vAlign w:val="center"/>
          </w:tcPr>
          <w:p w14:paraId="738E534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177.4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158.3-231.7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361E81E5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0.616</w:t>
            </w:r>
          </w:p>
        </w:tc>
        <w:tc>
          <w:tcPr>
            <w:tcW w:w="2552" w:type="dxa"/>
            <w:vAlign w:val="center"/>
          </w:tcPr>
          <w:p w14:paraId="4B6A0EA0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-0.11 (-0.48 to 0.30)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5B80BF5E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622F298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lastRenderedPageBreak/>
              <w:t>Iron (mg)</w:t>
            </w:r>
          </w:p>
        </w:tc>
        <w:tc>
          <w:tcPr>
            <w:tcW w:w="2410" w:type="dxa"/>
            <w:vAlign w:val="center"/>
          </w:tcPr>
          <w:p w14:paraId="4659359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2.9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(2.12-3.42)</w:t>
            </w:r>
          </w:p>
        </w:tc>
        <w:tc>
          <w:tcPr>
            <w:tcW w:w="2410" w:type="dxa"/>
            <w:vAlign w:val="center"/>
          </w:tcPr>
          <w:p w14:paraId="676A1DB3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2.8</w:t>
            </w:r>
            <w:r>
              <w:rPr>
                <w:color w:val="000000" w:themeColor="text1"/>
                <w:sz w:val="22"/>
                <w:szCs w:val="22"/>
              </w:rPr>
              <w:t>5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2.54-3.67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6D02442D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0.718</w:t>
            </w:r>
          </w:p>
        </w:tc>
        <w:tc>
          <w:tcPr>
            <w:tcW w:w="2552" w:type="dxa"/>
            <w:vAlign w:val="center"/>
          </w:tcPr>
          <w:p w14:paraId="0AFE5E9F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-0.08 (-0.46 to 0.32)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21C078C9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753A6F8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Copper (mg)</w:t>
            </w:r>
          </w:p>
        </w:tc>
        <w:tc>
          <w:tcPr>
            <w:tcW w:w="2410" w:type="dxa"/>
            <w:vAlign w:val="center"/>
          </w:tcPr>
          <w:p w14:paraId="5DD5B44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0.2</w:t>
            </w:r>
            <w:r>
              <w:rPr>
                <w:color w:val="000000" w:themeColor="text1"/>
                <w:sz w:val="22"/>
                <w:szCs w:val="22"/>
              </w:rPr>
              <w:t>61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(0.208-0.359)</w:t>
            </w:r>
          </w:p>
        </w:tc>
        <w:tc>
          <w:tcPr>
            <w:tcW w:w="2410" w:type="dxa"/>
            <w:vAlign w:val="center"/>
          </w:tcPr>
          <w:p w14:paraId="6A7316E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0.286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0.247-0.351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5C43BFA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0.650</w:t>
            </w:r>
          </w:p>
        </w:tc>
        <w:tc>
          <w:tcPr>
            <w:tcW w:w="2552" w:type="dxa"/>
            <w:vAlign w:val="center"/>
          </w:tcPr>
          <w:p w14:paraId="2E1CCBBA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-0.10 (-0.48 to 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7047E591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6FE6852B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Zinc (mg)</w:t>
            </w:r>
          </w:p>
        </w:tc>
        <w:tc>
          <w:tcPr>
            <w:tcW w:w="2410" w:type="dxa"/>
            <w:vAlign w:val="center"/>
          </w:tcPr>
          <w:p w14:paraId="798FADC4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3.0 (2.2-3.6)</w:t>
            </w:r>
          </w:p>
        </w:tc>
        <w:tc>
          <w:tcPr>
            <w:tcW w:w="2410" w:type="dxa"/>
            <w:vAlign w:val="center"/>
          </w:tcPr>
          <w:p w14:paraId="180A2ED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2.9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2.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>-3.6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59B2D015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0.666</w:t>
            </w:r>
          </w:p>
        </w:tc>
        <w:tc>
          <w:tcPr>
            <w:tcW w:w="2552" w:type="dxa"/>
            <w:vAlign w:val="center"/>
          </w:tcPr>
          <w:p w14:paraId="3BE58C65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-0.10 (-0.47 to 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09884868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113ED494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Manganese (mg)</w:t>
            </w:r>
          </w:p>
        </w:tc>
        <w:tc>
          <w:tcPr>
            <w:tcW w:w="2410" w:type="dxa"/>
            <w:vAlign w:val="center"/>
          </w:tcPr>
          <w:p w14:paraId="326DF0A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0.9</w:t>
            </w:r>
            <w:r>
              <w:rPr>
                <w:color w:val="000000" w:themeColor="text1"/>
                <w:sz w:val="22"/>
                <w:szCs w:val="22"/>
              </w:rPr>
              <w:t>27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(0.459-1.261)</w:t>
            </w:r>
          </w:p>
        </w:tc>
        <w:tc>
          <w:tcPr>
            <w:tcW w:w="2410" w:type="dxa"/>
            <w:vAlign w:val="center"/>
          </w:tcPr>
          <w:p w14:paraId="3EB5398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0.9</w:t>
            </w:r>
            <w:r>
              <w:rPr>
                <w:color w:val="000000" w:themeColor="text1"/>
                <w:sz w:val="22"/>
                <w:szCs w:val="22"/>
              </w:rPr>
              <w:t>95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0.60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>-1.354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496D2FE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0.448</w:t>
            </w:r>
          </w:p>
        </w:tc>
        <w:tc>
          <w:tcPr>
            <w:tcW w:w="2552" w:type="dxa"/>
            <w:vAlign w:val="center"/>
          </w:tcPr>
          <w:p w14:paraId="7CD4C4A1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-0.10 (-0.47 to 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805F14" w:rsidRPr="00EB1A36" w14:paraId="484C90DE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4C4E7142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Selenium (mg)</w:t>
            </w:r>
          </w:p>
        </w:tc>
        <w:tc>
          <w:tcPr>
            <w:tcW w:w="2410" w:type="dxa"/>
            <w:vAlign w:val="center"/>
          </w:tcPr>
          <w:p w14:paraId="785BC2A5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6.3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(4.61-7.85)</w:t>
            </w:r>
          </w:p>
        </w:tc>
        <w:tc>
          <w:tcPr>
            <w:tcW w:w="2410" w:type="dxa"/>
            <w:vAlign w:val="center"/>
          </w:tcPr>
          <w:p w14:paraId="734733B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6.</w:t>
            </w:r>
            <w:r>
              <w:rPr>
                <w:color w:val="000000" w:themeColor="text1"/>
                <w:sz w:val="22"/>
                <w:szCs w:val="22"/>
              </w:rPr>
              <w:t>40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(5.52-7.83)</w:t>
            </w:r>
          </w:p>
        </w:tc>
        <w:tc>
          <w:tcPr>
            <w:tcW w:w="850" w:type="dxa"/>
            <w:vAlign w:val="center"/>
          </w:tcPr>
          <w:p w14:paraId="0D9701F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0.633</w:t>
            </w:r>
          </w:p>
        </w:tc>
        <w:tc>
          <w:tcPr>
            <w:tcW w:w="2552" w:type="dxa"/>
            <w:vAlign w:val="center"/>
          </w:tcPr>
          <w:p w14:paraId="75333386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-0.11 (-0.48 to 0.30)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61758A9C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3C5E71C9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Iodine (mg)</w:t>
            </w:r>
          </w:p>
        </w:tc>
        <w:tc>
          <w:tcPr>
            <w:tcW w:w="2410" w:type="dxa"/>
            <w:vAlign w:val="center"/>
          </w:tcPr>
          <w:p w14:paraId="0E3FFD65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57.7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(4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Pr="00EB1A36">
              <w:rPr>
                <w:color w:val="000000" w:themeColor="text1"/>
                <w:sz w:val="22"/>
                <w:szCs w:val="22"/>
              </w:rPr>
              <w:t>.7-72.3)</w:t>
            </w:r>
          </w:p>
        </w:tc>
        <w:tc>
          <w:tcPr>
            <w:tcW w:w="2410" w:type="dxa"/>
            <w:vAlign w:val="center"/>
          </w:tcPr>
          <w:p w14:paraId="47E8C935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5</w:t>
            </w:r>
            <w:r>
              <w:rPr>
                <w:color w:val="000000" w:themeColor="text1"/>
                <w:sz w:val="22"/>
                <w:szCs w:val="22"/>
              </w:rPr>
              <w:t>8.3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(4</w:t>
            </w:r>
            <w:r>
              <w:rPr>
                <w:color w:val="000000" w:themeColor="text1"/>
                <w:sz w:val="22"/>
                <w:szCs w:val="22"/>
              </w:rPr>
              <w:t>4.5</w:t>
            </w:r>
            <w:r w:rsidRPr="00EB1A36">
              <w:rPr>
                <w:color w:val="000000" w:themeColor="text1"/>
                <w:sz w:val="22"/>
                <w:szCs w:val="22"/>
              </w:rPr>
              <w:t>-7</w:t>
            </w:r>
            <w:r>
              <w:rPr>
                <w:color w:val="000000" w:themeColor="text1"/>
                <w:sz w:val="22"/>
                <w:szCs w:val="22"/>
              </w:rPr>
              <w:t>7.6</w:t>
            </w:r>
            <w:r w:rsidRPr="00EB1A36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487BD4F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0.491</w:t>
            </w:r>
          </w:p>
        </w:tc>
        <w:tc>
          <w:tcPr>
            <w:tcW w:w="2552" w:type="dxa"/>
            <w:vAlign w:val="center"/>
          </w:tcPr>
          <w:p w14:paraId="51A5D1F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-0.15 (-0.52 to 0.26)</w:t>
            </w:r>
            <w:r w:rsidRPr="004C4D6F">
              <w:rPr>
                <w:color w:val="000000" w:themeColor="text1"/>
                <w:sz w:val="22"/>
                <w:szCs w:val="22"/>
                <w:vertAlign w:val="superscript"/>
              </w:rPr>
              <w:t>*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**</w:t>
            </w:r>
          </w:p>
        </w:tc>
      </w:tr>
      <w:tr w:rsidR="00805F14" w:rsidRPr="00EB1A36" w14:paraId="6B6B3C60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7553693F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 xml:space="preserve">Vitamin A (RE) </w:t>
            </w:r>
            <w:r w:rsidRPr="00EB1A36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410" w:type="dxa"/>
            <w:vAlign w:val="center"/>
          </w:tcPr>
          <w:p w14:paraId="1BF9894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275.8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(122.6-1025.0)</w:t>
            </w:r>
          </w:p>
        </w:tc>
        <w:tc>
          <w:tcPr>
            <w:tcW w:w="2410" w:type="dxa"/>
            <w:vAlign w:val="center"/>
          </w:tcPr>
          <w:p w14:paraId="4F143824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179.4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(126.6-758.9)</w:t>
            </w:r>
          </w:p>
        </w:tc>
        <w:tc>
          <w:tcPr>
            <w:tcW w:w="850" w:type="dxa"/>
            <w:vAlign w:val="center"/>
          </w:tcPr>
          <w:p w14:paraId="55BAA4A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0.991</w:t>
            </w:r>
          </w:p>
        </w:tc>
        <w:tc>
          <w:tcPr>
            <w:tcW w:w="2552" w:type="dxa"/>
            <w:vAlign w:val="center"/>
          </w:tcPr>
          <w:p w14:paraId="744A8F60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0.01 (-0.40 to 0.39)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25761297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0BF81B4D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Cholecalciferol (µg)</w:t>
            </w:r>
          </w:p>
        </w:tc>
        <w:tc>
          <w:tcPr>
            <w:tcW w:w="2410" w:type="dxa"/>
            <w:vAlign w:val="center"/>
          </w:tcPr>
          <w:p w14:paraId="483C062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0.42 (0.31-0.52)</w:t>
            </w:r>
          </w:p>
        </w:tc>
        <w:tc>
          <w:tcPr>
            <w:tcW w:w="2410" w:type="dxa"/>
            <w:vAlign w:val="center"/>
          </w:tcPr>
          <w:p w14:paraId="41C4F450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0.42 (0.37-0.52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3BDD7B5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0.861</w:t>
            </w:r>
          </w:p>
        </w:tc>
        <w:tc>
          <w:tcPr>
            <w:tcW w:w="2552" w:type="dxa"/>
            <w:vAlign w:val="center"/>
          </w:tcPr>
          <w:p w14:paraId="3AD200D1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-0.04 (-0.53 to 0.36)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39845A7D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3DB3FB54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Vitamin E (mg)</w:t>
            </w:r>
          </w:p>
        </w:tc>
        <w:tc>
          <w:tcPr>
            <w:tcW w:w="2410" w:type="dxa"/>
            <w:vAlign w:val="center"/>
          </w:tcPr>
          <w:p w14:paraId="3CBDA28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10.97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(7.46- 14.09)</w:t>
            </w:r>
          </w:p>
        </w:tc>
        <w:tc>
          <w:tcPr>
            <w:tcW w:w="2410" w:type="dxa"/>
            <w:vAlign w:val="center"/>
          </w:tcPr>
          <w:p w14:paraId="520FF24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11.30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8.25-15.13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48CF39B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0.448</w:t>
            </w:r>
          </w:p>
        </w:tc>
        <w:tc>
          <w:tcPr>
            <w:tcW w:w="2552" w:type="dxa"/>
            <w:vAlign w:val="center"/>
          </w:tcPr>
          <w:p w14:paraId="50E698E5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-0.17 (-0.53 to 0.24)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5E21A26B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5904A53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Thiamine (mg)</w:t>
            </w:r>
          </w:p>
        </w:tc>
        <w:tc>
          <w:tcPr>
            <w:tcW w:w="2410" w:type="dxa"/>
            <w:vAlign w:val="center"/>
          </w:tcPr>
          <w:p w14:paraId="2B800E9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</w:t>
            </w:r>
            <w:r>
              <w:rPr>
                <w:color w:val="000000" w:themeColor="text1"/>
                <w:sz w:val="22"/>
                <w:szCs w:val="22"/>
              </w:rPr>
              <w:t>47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(0.25-1.56)</w:t>
            </w:r>
          </w:p>
        </w:tc>
        <w:tc>
          <w:tcPr>
            <w:tcW w:w="2410" w:type="dxa"/>
            <w:vAlign w:val="center"/>
          </w:tcPr>
          <w:p w14:paraId="6ABDB3A4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0.3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0.25-1.18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0AA1782B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0.954</w:t>
            </w:r>
          </w:p>
        </w:tc>
        <w:tc>
          <w:tcPr>
            <w:tcW w:w="2552" w:type="dxa"/>
            <w:vAlign w:val="center"/>
          </w:tcPr>
          <w:p w14:paraId="6F8BB813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-0.02 (-0.41 to 0.38)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805F14" w:rsidRPr="00EB1A36" w14:paraId="508D6884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4B60C3E7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Riboflavin (mg)</w:t>
            </w:r>
          </w:p>
        </w:tc>
        <w:tc>
          <w:tcPr>
            <w:tcW w:w="2410" w:type="dxa"/>
            <w:vAlign w:val="center"/>
          </w:tcPr>
          <w:p w14:paraId="5A48575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0.8</w:t>
            </w:r>
            <w:r>
              <w:rPr>
                <w:color w:val="000000" w:themeColor="text1"/>
                <w:sz w:val="22"/>
                <w:szCs w:val="22"/>
              </w:rPr>
              <w:t>77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(0.369-1.253)</w:t>
            </w:r>
          </w:p>
        </w:tc>
        <w:tc>
          <w:tcPr>
            <w:tcW w:w="2410" w:type="dxa"/>
            <w:vAlign w:val="center"/>
          </w:tcPr>
          <w:p w14:paraId="244CCB4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0.9</w:t>
            </w:r>
            <w:r>
              <w:rPr>
                <w:color w:val="000000" w:themeColor="text1"/>
                <w:sz w:val="22"/>
                <w:szCs w:val="22"/>
              </w:rPr>
              <w:t>82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0.547-1.346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311F2E9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0.491</w:t>
            </w:r>
          </w:p>
        </w:tc>
        <w:tc>
          <w:tcPr>
            <w:tcW w:w="2552" w:type="dxa"/>
            <w:vAlign w:val="center"/>
          </w:tcPr>
          <w:p w14:paraId="144C5CB6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-0.15 (-0.52 to 0.26)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144EBA1E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5BEF64D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Pyridoxine (mg)</w:t>
            </w:r>
          </w:p>
        </w:tc>
        <w:tc>
          <w:tcPr>
            <w:tcW w:w="2410" w:type="dxa"/>
            <w:vAlign w:val="center"/>
          </w:tcPr>
          <w:p w14:paraId="09FCAAF5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0.6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(0.30-0.92)</w:t>
            </w:r>
          </w:p>
        </w:tc>
        <w:tc>
          <w:tcPr>
            <w:tcW w:w="2410" w:type="dxa"/>
            <w:vAlign w:val="center"/>
          </w:tcPr>
          <w:p w14:paraId="3D372F7A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0.7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</w:t>
            </w:r>
            <w:r>
              <w:rPr>
                <w:color w:val="000000" w:themeColor="text1"/>
                <w:sz w:val="22"/>
                <w:szCs w:val="22"/>
              </w:rPr>
              <w:t>62</w:t>
            </w:r>
            <w:r w:rsidRPr="00EB1A36">
              <w:rPr>
                <w:color w:val="000000" w:themeColor="text1"/>
                <w:sz w:val="22"/>
                <w:szCs w:val="22"/>
              </w:rPr>
              <w:t>-0.993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09253730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0.477</w:t>
            </w:r>
          </w:p>
        </w:tc>
        <w:tc>
          <w:tcPr>
            <w:tcW w:w="2552" w:type="dxa"/>
            <w:vAlign w:val="center"/>
          </w:tcPr>
          <w:p w14:paraId="73C2D412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-0.16 (-0.52 to 0.25)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175907C1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2B46C2E1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Niacin (mg)</w:t>
            </w:r>
          </w:p>
        </w:tc>
        <w:tc>
          <w:tcPr>
            <w:tcW w:w="2410" w:type="dxa"/>
            <w:vAlign w:val="center"/>
          </w:tcPr>
          <w:p w14:paraId="54AEEB2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3.</w:t>
            </w:r>
            <w:r>
              <w:rPr>
                <w:color w:val="000000" w:themeColor="text1"/>
                <w:sz w:val="22"/>
                <w:szCs w:val="22"/>
              </w:rPr>
              <w:t>18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(2.15-4.09)</w:t>
            </w:r>
          </w:p>
        </w:tc>
        <w:tc>
          <w:tcPr>
            <w:tcW w:w="2410" w:type="dxa"/>
            <w:vAlign w:val="center"/>
          </w:tcPr>
          <w:p w14:paraId="557F566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3.</w:t>
            </w:r>
            <w:r>
              <w:rPr>
                <w:color w:val="000000" w:themeColor="text1"/>
                <w:sz w:val="22"/>
                <w:szCs w:val="22"/>
              </w:rPr>
              <w:t>28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2.38-4.39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1123CD6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0.448</w:t>
            </w:r>
          </w:p>
        </w:tc>
        <w:tc>
          <w:tcPr>
            <w:tcW w:w="2552" w:type="dxa"/>
            <w:vAlign w:val="center"/>
          </w:tcPr>
          <w:p w14:paraId="258C6DB2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-0.17 (-0.53 to 0.24)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0CB964C6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4D8B3288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Pantothenic acid (mg)</w:t>
            </w:r>
          </w:p>
        </w:tc>
        <w:tc>
          <w:tcPr>
            <w:tcW w:w="2410" w:type="dxa"/>
            <w:vAlign w:val="center"/>
          </w:tcPr>
          <w:p w14:paraId="701E66D1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0.98 (0.60-1.28)</w:t>
            </w:r>
          </w:p>
        </w:tc>
        <w:tc>
          <w:tcPr>
            <w:tcW w:w="2410" w:type="dxa"/>
            <w:vAlign w:val="center"/>
          </w:tcPr>
          <w:p w14:paraId="595B50D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1.02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0.70-1.37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1F393E1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0.434</w:t>
            </w:r>
          </w:p>
        </w:tc>
        <w:tc>
          <w:tcPr>
            <w:tcW w:w="2552" w:type="dxa"/>
            <w:vAlign w:val="center"/>
          </w:tcPr>
          <w:p w14:paraId="7210E1F5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-0.17 (-0.53 to 0.24)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71972B83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3F5BC1A4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Cobalamin (µg)</w:t>
            </w:r>
          </w:p>
        </w:tc>
        <w:tc>
          <w:tcPr>
            <w:tcW w:w="2410" w:type="dxa"/>
            <w:vAlign w:val="center"/>
          </w:tcPr>
          <w:p w14:paraId="3E2095E2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2.</w:t>
            </w:r>
            <w:r>
              <w:rPr>
                <w:color w:val="000000" w:themeColor="text1"/>
                <w:sz w:val="22"/>
                <w:szCs w:val="22"/>
              </w:rPr>
              <w:t>58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(1.41-3.45)</w:t>
            </w:r>
          </w:p>
        </w:tc>
        <w:tc>
          <w:tcPr>
            <w:tcW w:w="2410" w:type="dxa"/>
            <w:vAlign w:val="center"/>
          </w:tcPr>
          <w:p w14:paraId="0322C8C3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2.</w:t>
            </w:r>
            <w:r>
              <w:rPr>
                <w:color w:val="000000" w:themeColor="text1"/>
                <w:sz w:val="22"/>
                <w:szCs w:val="22"/>
              </w:rPr>
              <w:t>74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1.75-3.71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687C832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0.477</w:t>
            </w:r>
          </w:p>
        </w:tc>
        <w:tc>
          <w:tcPr>
            <w:tcW w:w="2552" w:type="dxa"/>
            <w:vAlign w:val="center"/>
          </w:tcPr>
          <w:p w14:paraId="0BC076B8" w14:textId="77777777" w:rsidR="00805F14" w:rsidRPr="004C4D6F" w:rsidRDefault="00805F14" w:rsidP="00211818">
            <w:pPr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-0.16 (-0.52 to 0.25)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7CBBF1D1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4F6D230C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Folic acid (µg)</w:t>
            </w:r>
          </w:p>
        </w:tc>
        <w:tc>
          <w:tcPr>
            <w:tcW w:w="2410" w:type="dxa"/>
            <w:vAlign w:val="center"/>
          </w:tcPr>
          <w:p w14:paraId="28E650E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30</w:t>
            </w:r>
            <w:r>
              <w:rPr>
                <w:color w:val="000000" w:themeColor="text1"/>
                <w:sz w:val="22"/>
                <w:szCs w:val="22"/>
              </w:rPr>
              <w:t>2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(125-432)</w:t>
            </w:r>
          </w:p>
        </w:tc>
        <w:tc>
          <w:tcPr>
            <w:tcW w:w="2410" w:type="dxa"/>
            <w:vAlign w:val="center"/>
          </w:tcPr>
          <w:p w14:paraId="26BAD46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33</w:t>
            </w:r>
            <w:r>
              <w:rPr>
                <w:color w:val="000000" w:themeColor="text1"/>
                <w:sz w:val="22"/>
                <w:szCs w:val="22"/>
              </w:rPr>
              <w:t>9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188-464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68738AD9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0.491</w:t>
            </w:r>
          </w:p>
        </w:tc>
        <w:tc>
          <w:tcPr>
            <w:tcW w:w="2552" w:type="dxa"/>
            <w:vAlign w:val="center"/>
          </w:tcPr>
          <w:p w14:paraId="33A2845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-0.15 (-0.52 to 0.26)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093E775C" w14:textId="77777777" w:rsidTr="00211818">
        <w:trPr>
          <w:trHeight w:val="576"/>
          <w:jc w:val="center"/>
        </w:trPr>
        <w:tc>
          <w:tcPr>
            <w:tcW w:w="2268" w:type="dxa"/>
            <w:vAlign w:val="center"/>
          </w:tcPr>
          <w:p w14:paraId="5138D490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Biotin (mg)</w:t>
            </w:r>
          </w:p>
        </w:tc>
        <w:tc>
          <w:tcPr>
            <w:tcW w:w="2410" w:type="dxa"/>
            <w:vAlign w:val="center"/>
          </w:tcPr>
          <w:p w14:paraId="0C3F790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48.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(19.6-69.10)</w:t>
            </w:r>
          </w:p>
        </w:tc>
        <w:tc>
          <w:tcPr>
            <w:tcW w:w="2410" w:type="dxa"/>
            <w:vAlign w:val="center"/>
          </w:tcPr>
          <w:p w14:paraId="7A1387F0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5</w:t>
            </w:r>
            <w:r>
              <w:rPr>
                <w:color w:val="000000" w:themeColor="text1"/>
                <w:sz w:val="22"/>
                <w:szCs w:val="22"/>
              </w:rPr>
              <w:t>4.1</w:t>
            </w:r>
            <w:r w:rsidRPr="00EB1A36">
              <w:rPr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29.7-74.2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vAlign w:val="center"/>
          </w:tcPr>
          <w:p w14:paraId="5A53066F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0.491</w:t>
            </w:r>
          </w:p>
        </w:tc>
        <w:tc>
          <w:tcPr>
            <w:tcW w:w="2552" w:type="dxa"/>
            <w:vAlign w:val="center"/>
          </w:tcPr>
          <w:p w14:paraId="3E2AC117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-0.15 (-0.52 to 0.26)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805F14" w:rsidRPr="00EB1A36" w14:paraId="25AFCB53" w14:textId="77777777" w:rsidTr="00211818">
        <w:trPr>
          <w:trHeight w:val="576"/>
          <w:jc w:val="center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C75BC65" w14:textId="77777777" w:rsidR="00805F14" w:rsidRPr="00EB1A36" w:rsidRDefault="00805F14" w:rsidP="00211818">
            <w:pPr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EB1A36">
              <w:rPr>
                <w:i/>
                <w:iCs/>
                <w:color w:val="000000" w:themeColor="text1"/>
                <w:sz w:val="22"/>
                <w:szCs w:val="22"/>
              </w:rPr>
              <w:t>Choline (mg)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BC93C78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>52 (39-64)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2218FE6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EB1A36">
              <w:rPr>
                <w:color w:val="000000" w:themeColor="text1"/>
                <w:sz w:val="22"/>
                <w:szCs w:val="22"/>
              </w:rPr>
              <w:t xml:space="preserve">51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EB1A36">
              <w:rPr>
                <w:color w:val="000000" w:themeColor="text1"/>
                <w:sz w:val="22"/>
                <w:szCs w:val="22"/>
              </w:rPr>
              <w:t>44-69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C9A4F43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0.666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66DF759C" w14:textId="77777777" w:rsidR="00805F14" w:rsidRPr="00EB1A36" w:rsidRDefault="00805F14" w:rsidP="00211818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-0.10 (-0.47 to 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</w:tbl>
    <w:p w14:paraId="6417E6F9" w14:textId="77777777" w:rsidR="00805F14" w:rsidRPr="00BA2AF7" w:rsidRDefault="00805F14" w:rsidP="00805F14">
      <w:pPr>
        <w:rPr>
          <w:color w:val="000000" w:themeColor="text1"/>
        </w:rPr>
      </w:pPr>
    </w:p>
    <w:p w14:paraId="0404C4AA" w14:textId="77777777" w:rsidR="00805F14" w:rsidRPr="00A36D54" w:rsidRDefault="00805F14" w:rsidP="00805F14">
      <w:pPr>
        <w:rPr>
          <w:color w:val="000000" w:themeColor="text1"/>
        </w:rPr>
      </w:pPr>
      <w:r w:rsidRPr="00BA2AF7">
        <w:rPr>
          <w:color w:val="000000" w:themeColor="text1"/>
        </w:rPr>
        <w:t>Figures for each nutrient reported as stated units per kg</w:t>
      </w:r>
      <w:r w:rsidRPr="00BA2AF7">
        <w:rPr>
          <w:color w:val="000000" w:themeColor="text1"/>
          <w:vertAlign w:val="superscript"/>
        </w:rPr>
        <w:t>0.67</w:t>
      </w:r>
      <w:r w:rsidRPr="00BA2AF7">
        <w:rPr>
          <w:color w:val="000000" w:themeColor="text1"/>
        </w:rPr>
        <w:t xml:space="preserve"> of ideal bodyweight per day.  Please note that figures are reported to the same number of decimal places as listed in the </w:t>
      </w:r>
      <w:r>
        <w:rPr>
          <w:color w:val="000000" w:themeColor="text1"/>
        </w:rPr>
        <w:t xml:space="preserve">National Research Council report </w:t>
      </w:r>
      <w:r w:rsidRPr="00BA2AF7">
        <w:rPr>
          <w:color w:val="000000" w:themeColor="text1"/>
        </w:rPr>
        <w:t xml:space="preserve">(NRC, 2006).  </w:t>
      </w:r>
      <w:r>
        <w:rPr>
          <w:color w:val="000000" w:themeColor="text1"/>
          <w:vertAlign w:val="superscript"/>
        </w:rPr>
        <w:t>fa</w:t>
      </w:r>
      <w:r>
        <w:rPr>
          <w:color w:val="000000" w:themeColor="text1"/>
        </w:rPr>
        <w:t xml:space="preserve"> </w:t>
      </w:r>
      <w:r w:rsidRPr="00BA2AF7">
        <w:rPr>
          <w:color w:val="000000" w:themeColor="text1"/>
        </w:rPr>
        <w:t xml:space="preserve">EPA and DHA: </w:t>
      </w:r>
      <w:proofErr w:type="spellStart"/>
      <w:r w:rsidRPr="00BA2AF7">
        <w:rPr>
          <w:color w:val="000000" w:themeColor="text1"/>
        </w:rPr>
        <w:t>eicosapentanoic</w:t>
      </w:r>
      <w:proofErr w:type="spellEnd"/>
      <w:r w:rsidRPr="00BA2AF7">
        <w:rPr>
          <w:color w:val="000000" w:themeColor="text1"/>
        </w:rPr>
        <w:t xml:space="preserve"> acid and docosahexaenoic acid; </w:t>
      </w:r>
      <w:r>
        <w:rPr>
          <w:color w:val="000000" w:themeColor="text1"/>
          <w:vertAlign w:val="superscript"/>
        </w:rPr>
        <w:t>b</w:t>
      </w:r>
      <w:r w:rsidRPr="00BA2AF7">
        <w:rPr>
          <w:color w:val="000000" w:themeColor="text1"/>
        </w:rPr>
        <w:t xml:space="preserve"> RE: retinol equivalents.</w:t>
      </w:r>
      <w:r>
        <w:rPr>
          <w:color w:val="000000" w:themeColor="text1"/>
        </w:rPr>
        <w:t xml:space="preserve">  </w:t>
      </w:r>
      <w:r>
        <w:rPr>
          <w:color w:val="000000" w:themeColor="text1"/>
          <w:vertAlign w:val="superscript"/>
        </w:rPr>
        <w:t>c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-values are from Mann-Whitney tests comparing complete with partial weight reduction.  </w:t>
      </w:r>
      <w:r>
        <w:rPr>
          <w:color w:val="000000" w:themeColor="text1"/>
          <w:vertAlign w:val="superscript"/>
        </w:rPr>
        <w:t>d</w:t>
      </w:r>
      <w:r>
        <w:rPr>
          <w:color w:val="000000" w:themeColor="text1"/>
        </w:rPr>
        <w:t xml:space="preserve"> Effect size reported as rank biserial and interpreted </w:t>
      </w:r>
      <w:r w:rsidRPr="00A36D54">
        <w:rPr>
          <w:color w:val="000000" w:themeColor="text1"/>
        </w:rPr>
        <w:t>according to Fuller and Ozer (2019)</w:t>
      </w:r>
      <w:r>
        <w:rPr>
          <w:color w:val="000000" w:themeColor="text1"/>
        </w:rPr>
        <w:t xml:space="preserve">: &lt;0.05, </w:t>
      </w:r>
      <w:proofErr w:type="spellStart"/>
      <w:r>
        <w:rPr>
          <w:color w:val="000000" w:themeColor="text1"/>
        </w:rPr>
        <w:t>tiny</w:t>
      </w:r>
      <w:r>
        <w:rPr>
          <w:color w:val="000000" w:themeColor="text1"/>
          <w:vertAlign w:val="superscript"/>
        </w:rPr>
        <w:t>a</w:t>
      </w:r>
      <w:proofErr w:type="spellEnd"/>
      <w:r>
        <w:rPr>
          <w:color w:val="000000" w:themeColor="text1"/>
        </w:rPr>
        <w:t>;</w:t>
      </w:r>
      <w:r w:rsidRPr="00A36D5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0.05-0.10, very </w:t>
      </w:r>
      <w:proofErr w:type="spellStart"/>
      <w:r>
        <w:rPr>
          <w:color w:val="000000" w:themeColor="text1"/>
        </w:rPr>
        <w:t>small</w:t>
      </w:r>
      <w:r>
        <w:rPr>
          <w:color w:val="000000" w:themeColor="text1"/>
          <w:vertAlign w:val="superscript"/>
        </w:rPr>
        <w:t>b</w:t>
      </w:r>
      <w:proofErr w:type="spellEnd"/>
      <w:r>
        <w:rPr>
          <w:color w:val="000000" w:themeColor="text1"/>
        </w:rPr>
        <w:t xml:space="preserve">; </w:t>
      </w:r>
      <w:r w:rsidRPr="00A36D54">
        <w:rPr>
          <w:color w:val="000000" w:themeColor="text1"/>
        </w:rPr>
        <w:t xml:space="preserve">0.10-0.20, </w:t>
      </w:r>
      <w:proofErr w:type="spellStart"/>
      <w:r>
        <w:rPr>
          <w:color w:val="000000" w:themeColor="text1"/>
        </w:rPr>
        <w:t>small</w:t>
      </w:r>
      <w:r>
        <w:rPr>
          <w:color w:val="000000" w:themeColor="text1"/>
          <w:vertAlign w:val="superscript"/>
        </w:rPr>
        <w:t>c</w:t>
      </w:r>
      <w:proofErr w:type="spellEnd"/>
      <w:r>
        <w:rPr>
          <w:color w:val="000000" w:themeColor="text1"/>
        </w:rPr>
        <w:t xml:space="preserve">; </w:t>
      </w:r>
      <w:r w:rsidRPr="00A36D54">
        <w:rPr>
          <w:color w:val="000000" w:themeColor="text1"/>
        </w:rPr>
        <w:t>0.20-0.</w:t>
      </w:r>
      <w:r>
        <w:rPr>
          <w:color w:val="000000" w:themeColor="text1"/>
        </w:rPr>
        <w:t>3</w:t>
      </w:r>
      <w:r w:rsidRPr="00A36D54">
        <w:rPr>
          <w:color w:val="000000" w:themeColor="text1"/>
        </w:rPr>
        <w:t>0</w:t>
      </w:r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medium</w:t>
      </w:r>
      <w:r>
        <w:rPr>
          <w:color w:val="000000" w:themeColor="text1"/>
          <w:vertAlign w:val="superscript"/>
        </w:rPr>
        <w:t>d</w:t>
      </w:r>
      <w:proofErr w:type="spellEnd"/>
      <w:r>
        <w:rPr>
          <w:color w:val="000000" w:themeColor="text1"/>
        </w:rPr>
        <w:t xml:space="preserve">; 0.30-0.40, </w:t>
      </w:r>
      <w:proofErr w:type="spellStart"/>
      <w:r>
        <w:rPr>
          <w:color w:val="000000" w:themeColor="text1"/>
        </w:rPr>
        <w:t>large</w:t>
      </w:r>
      <w:r>
        <w:rPr>
          <w:color w:val="000000" w:themeColor="text1"/>
          <w:vertAlign w:val="superscript"/>
        </w:rPr>
        <w:t>e</w:t>
      </w:r>
      <w:proofErr w:type="spellEnd"/>
      <w:r>
        <w:rPr>
          <w:color w:val="000000" w:themeColor="text1"/>
        </w:rPr>
        <w:t>;</w:t>
      </w:r>
      <w:r w:rsidRPr="00A36D54">
        <w:rPr>
          <w:color w:val="000000" w:themeColor="text1"/>
        </w:rPr>
        <w:t xml:space="preserve"> &gt;0.40 very </w:t>
      </w:r>
      <w:proofErr w:type="spellStart"/>
      <w:r w:rsidRPr="00A36D54">
        <w:rPr>
          <w:color w:val="000000" w:themeColor="text1"/>
        </w:rPr>
        <w:t>large</w:t>
      </w:r>
      <w:r>
        <w:rPr>
          <w:color w:val="000000" w:themeColor="text1"/>
          <w:vertAlign w:val="superscript"/>
        </w:rPr>
        <w:t>f</w:t>
      </w:r>
      <w:proofErr w:type="spellEnd"/>
    </w:p>
    <w:p w14:paraId="45F957F1" w14:textId="77777777" w:rsidR="00805F14" w:rsidRPr="00A36D54" w:rsidRDefault="00805F14" w:rsidP="00805F14">
      <w:pPr>
        <w:rPr>
          <w:color w:val="000000" w:themeColor="text1"/>
        </w:rPr>
      </w:pPr>
    </w:p>
    <w:p w14:paraId="5BB86EFB" w14:textId="77777777" w:rsidR="00A66DA7" w:rsidRDefault="00A66DA7"/>
    <w:sectPr w:rsidR="00A66DA7" w:rsidSect="000F444F">
      <w:pgSz w:w="11906" w:h="16838" w:code="9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F14"/>
    <w:rsid w:val="000179C8"/>
    <w:rsid w:val="000A31CC"/>
    <w:rsid w:val="00127D8C"/>
    <w:rsid w:val="002C3E77"/>
    <w:rsid w:val="004D2C12"/>
    <w:rsid w:val="005118D2"/>
    <w:rsid w:val="0057227E"/>
    <w:rsid w:val="00624204"/>
    <w:rsid w:val="00627EE0"/>
    <w:rsid w:val="0066211A"/>
    <w:rsid w:val="00686AB0"/>
    <w:rsid w:val="00805F14"/>
    <w:rsid w:val="008B2530"/>
    <w:rsid w:val="008C2C31"/>
    <w:rsid w:val="00A66DA7"/>
    <w:rsid w:val="00AA642F"/>
    <w:rsid w:val="00B053E0"/>
    <w:rsid w:val="00B51D46"/>
    <w:rsid w:val="00BD555A"/>
    <w:rsid w:val="00DB776B"/>
    <w:rsid w:val="00E50C31"/>
    <w:rsid w:val="00E9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8CBFC8"/>
  <w15:chartTrackingRefBased/>
  <w15:docId w15:val="{09104415-9610-864F-9829-011CA9E26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F14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05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Liverpool</Company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German, Alex</dc:creator>
  <cp:keywords/>
  <dc:description/>
  <cp:lastModifiedBy>German, Alex</cp:lastModifiedBy>
  <cp:revision>5</cp:revision>
  <dcterms:created xsi:type="dcterms:W3CDTF">2022-07-18T08:12:00Z</dcterms:created>
  <dcterms:modified xsi:type="dcterms:W3CDTF">2022-09-27T17:50:00Z</dcterms:modified>
</cp:coreProperties>
</file>