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1C4" w:rsidRPr="00E718DB" w:rsidRDefault="005821C4" w:rsidP="005821C4">
      <w:pPr>
        <w:spacing w:line="360" w:lineRule="auto"/>
        <w:ind w:right="966"/>
        <w:jc w:val="center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>SUPPLEMENTARY MATERIAL</w:t>
      </w:r>
    </w:p>
    <w:p w:rsidR="005821C4" w:rsidRPr="00E718DB" w:rsidRDefault="005821C4" w:rsidP="005821C4">
      <w:pPr>
        <w:spacing w:line="360" w:lineRule="auto"/>
        <w:ind w:right="966"/>
        <w:jc w:val="both"/>
        <w:rPr>
          <w:b/>
          <w:color w:val="000000" w:themeColor="text1"/>
          <w:sz w:val="20"/>
          <w:szCs w:val="20"/>
        </w:rPr>
      </w:pPr>
      <w:r w:rsidRPr="00E718DB">
        <w:rPr>
          <w:b/>
          <w:color w:val="000000" w:themeColor="text1"/>
          <w:sz w:val="20"/>
          <w:szCs w:val="20"/>
        </w:rPr>
        <w:t>Microscopy protocol</w:t>
      </w:r>
    </w:p>
    <w:tbl>
      <w:tblPr>
        <w:tblW w:w="9555" w:type="dxa"/>
        <w:tblInd w:w="165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544"/>
        <w:gridCol w:w="1754"/>
        <w:gridCol w:w="585"/>
        <w:gridCol w:w="1166"/>
        <w:gridCol w:w="6"/>
        <w:gridCol w:w="1166"/>
        <w:gridCol w:w="589"/>
        <w:gridCol w:w="1745"/>
      </w:tblGrid>
      <w:tr w:rsidR="005821C4" w:rsidRPr="00E718DB" w:rsidTr="004B552D">
        <w:trPr>
          <w:trHeight w:val="283"/>
        </w:trPr>
        <w:tc>
          <w:tcPr>
            <w:tcW w:w="1332" w:type="pc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8455B0" w:rsidRDefault="005821C4" w:rsidP="004B552D">
            <w:pPr>
              <w:spacing w:before="120" w:after="12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8455B0">
              <w:rPr>
                <w:b/>
                <w:bCs/>
                <w:color w:val="000000" w:themeColor="text1"/>
                <w:sz w:val="16"/>
                <w:szCs w:val="16"/>
              </w:rPr>
              <w:t>Nodule characteristics</w:t>
            </w:r>
          </w:p>
        </w:tc>
        <w:tc>
          <w:tcPr>
            <w:tcW w:w="3668" w:type="pct"/>
            <w:gridSpan w:val="7"/>
            <w:tcBorders>
              <w:top w:val="single" w:sz="4" w:space="0" w:color="3F3F3F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8455B0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 xml:space="preserve">Distribution 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 xml:space="preserve">Hsiao </w:t>
            </w: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[</w:t>
            </w:r>
            <w:r>
              <w:rPr>
                <w:b/>
                <w:bCs/>
                <w:noProof/>
                <w:color w:val="000000" w:themeColor="text1"/>
                <w:sz w:val="16"/>
                <w:szCs w:val="16"/>
              </w:rPr>
              <w:t>17</w:t>
            </w: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837" w:type="pct"/>
            <w:gridSpan w:val="4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TYPE 1</w:t>
            </w:r>
          </w:p>
        </w:tc>
        <w:tc>
          <w:tcPr>
            <w:tcW w:w="1831" w:type="pct"/>
            <w:gridSpan w:val="3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TYPE 2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color w:val="000000" w:themeColor="text1"/>
                <w:sz w:val="16"/>
                <w:szCs w:val="16"/>
              </w:rPr>
              <w:t>Remnant normal adrenal parenchyma</w:t>
            </w:r>
          </w:p>
        </w:tc>
        <w:tc>
          <w:tcPr>
            <w:tcW w:w="1837" w:type="pct"/>
            <w:gridSpan w:val="4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831" w:type="pct"/>
            <w:gridSpan w:val="3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NO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Clear cells (%)</w:t>
            </w:r>
          </w:p>
        </w:tc>
        <w:tc>
          <w:tcPr>
            <w:tcW w:w="3668" w:type="pct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Compact cells (%)</w:t>
            </w:r>
          </w:p>
        </w:tc>
        <w:tc>
          <w:tcPr>
            <w:tcW w:w="3668" w:type="pct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color w:val="000000" w:themeColor="text1"/>
                <w:sz w:val="16"/>
                <w:szCs w:val="16"/>
              </w:rPr>
              <w:t>Compact cell/clear cell ratio</w:t>
            </w:r>
          </w:p>
        </w:tc>
        <w:tc>
          <w:tcPr>
            <w:tcW w:w="3668" w:type="pct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Architectural pattern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ALVEOLAR</w:t>
            </w:r>
          </w:p>
        </w:tc>
        <w:tc>
          <w:tcPr>
            <w:tcW w:w="919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TRABECULAR</w:t>
            </w:r>
          </w:p>
        </w:tc>
        <w:tc>
          <w:tcPr>
            <w:tcW w:w="918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PSEUDOGLANDULAR</w:t>
            </w: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DIFFUSE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Capsular extrusion</w:t>
            </w:r>
          </w:p>
        </w:tc>
        <w:tc>
          <w:tcPr>
            <w:tcW w:w="1224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FOCAL</w:t>
            </w:r>
          </w:p>
        </w:tc>
        <w:tc>
          <w:tcPr>
            <w:tcW w:w="1223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MULTIFOCAL</w:t>
            </w:r>
          </w:p>
        </w:tc>
        <w:tc>
          <w:tcPr>
            <w:tcW w:w="1221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ABSENT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firstLine="124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Cytological characteristics</w:t>
            </w:r>
          </w:p>
        </w:tc>
        <w:tc>
          <w:tcPr>
            <w:tcW w:w="3668" w:type="pct"/>
            <w:gridSpan w:val="7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Adrenalitis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INTENSE</w:t>
            </w:r>
          </w:p>
        </w:tc>
        <w:tc>
          <w:tcPr>
            <w:tcW w:w="919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MODERATE</w:t>
            </w:r>
          </w:p>
        </w:tc>
        <w:tc>
          <w:tcPr>
            <w:tcW w:w="918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DISCRETE</w:t>
            </w: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ABSENT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Cytomegaly</w:t>
            </w:r>
          </w:p>
        </w:tc>
        <w:tc>
          <w:tcPr>
            <w:tcW w:w="1837" w:type="pct"/>
            <w:gridSpan w:val="4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831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NO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vMerge w:val="restart"/>
            <w:tcBorders>
              <w:top w:val="nil"/>
              <w:left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Mitoses</w:t>
            </w:r>
          </w:p>
        </w:tc>
        <w:tc>
          <w:tcPr>
            <w:tcW w:w="1837" w:type="pct"/>
            <w:gridSpan w:val="4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831" w:type="pct"/>
            <w:gridSpan w:val="3"/>
            <w:vMerge w:val="restart"/>
            <w:tcBorders>
              <w:top w:val="nil"/>
              <w:left w:val="nil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NO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vMerge/>
            <w:tcBorders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37" w:type="pct"/>
            <w:gridSpan w:val="4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 xml:space="preserve">No. of mitoses/50 HPF </w:t>
            </w:r>
          </w:p>
        </w:tc>
        <w:tc>
          <w:tcPr>
            <w:tcW w:w="1831" w:type="pct"/>
            <w:gridSpan w:val="3"/>
            <w:vMerge/>
            <w:tcBorders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jc w:val="both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Fuhrman grade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919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918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13" w:type="pct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vMerge w:val="restart"/>
            <w:tcBorders>
              <w:top w:val="nil"/>
              <w:left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jc w:val="both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Necrosis</w:t>
            </w:r>
          </w:p>
        </w:tc>
        <w:tc>
          <w:tcPr>
            <w:tcW w:w="1834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1834" w:type="pct"/>
            <w:gridSpan w:val="4"/>
            <w:vMerge w:val="restart"/>
            <w:tcBorders>
              <w:top w:val="nil"/>
              <w:left w:val="nil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NO</w:t>
            </w: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vMerge/>
            <w:tcBorders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jc w:val="both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34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34" w:type="pct"/>
            <w:gridSpan w:val="4"/>
            <w:vMerge/>
            <w:tcBorders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5821C4" w:rsidRPr="00E718DB" w:rsidTr="004B552D">
        <w:trPr>
          <w:trHeight w:val="283"/>
        </w:trPr>
        <w:tc>
          <w:tcPr>
            <w:tcW w:w="1332" w:type="pct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ind w:left="375"/>
              <w:jc w:val="both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Other findings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MYELOID METAPLASIA</w:t>
            </w:r>
          </w:p>
        </w:tc>
        <w:tc>
          <w:tcPr>
            <w:tcW w:w="1223" w:type="pct"/>
            <w:gridSpan w:val="3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ADIPO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US</w:t>
            </w: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 xml:space="preserve"> METAPLASIA</w:t>
            </w:r>
          </w:p>
        </w:tc>
        <w:tc>
          <w:tcPr>
            <w:tcW w:w="1223" w:type="pct"/>
            <w:gridSpan w:val="2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821C4" w:rsidRPr="00E718DB" w:rsidRDefault="005821C4" w:rsidP="004B552D">
            <w:pPr>
              <w:spacing w:before="120" w:after="12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E718DB">
              <w:rPr>
                <w:b/>
                <w:bCs/>
                <w:color w:val="000000" w:themeColor="text1"/>
                <w:sz w:val="16"/>
                <w:szCs w:val="16"/>
              </w:rPr>
              <w:t>OTHER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:</w:t>
            </w:r>
          </w:p>
        </w:tc>
      </w:tr>
    </w:tbl>
    <w:p w:rsidR="005821C4" w:rsidRPr="00E718DB" w:rsidRDefault="005821C4" w:rsidP="005821C4">
      <w:pPr>
        <w:widowControl w:val="0"/>
        <w:spacing w:line="360" w:lineRule="auto"/>
        <w:jc w:val="both"/>
        <w:rPr>
          <w:color w:val="000000" w:themeColor="text1"/>
          <w:sz w:val="16"/>
          <w:szCs w:val="16"/>
        </w:rPr>
      </w:pPr>
      <w:r w:rsidRPr="00E718DB">
        <w:rPr>
          <w:i/>
          <w:color w:val="000000" w:themeColor="text1"/>
          <w:sz w:val="16"/>
          <w:szCs w:val="16"/>
        </w:rPr>
        <w:t>HPF</w:t>
      </w:r>
      <w:r w:rsidRPr="00E718DB">
        <w:rPr>
          <w:color w:val="000000" w:themeColor="text1"/>
          <w:sz w:val="16"/>
          <w:szCs w:val="16"/>
        </w:rPr>
        <w:t xml:space="preserve"> high-power field(s)</w:t>
      </w:r>
    </w:p>
    <w:p w:rsidR="005821C4" w:rsidRDefault="005821C4" w:rsidP="005821C4"/>
    <w:p w:rsidR="001C1FCB" w:rsidRDefault="001C1FCB">
      <w:bookmarkStart w:id="0" w:name="_GoBack"/>
      <w:bookmarkEnd w:id="0"/>
    </w:p>
    <w:sectPr w:rsidR="001C1FCB" w:rsidSect="002877F8">
      <w:pgSz w:w="11900" w:h="16820"/>
      <w:pgMar w:top="1411" w:right="1411" w:bottom="1411" w:left="1411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1C4"/>
    <w:rsid w:val="001C1FCB"/>
    <w:rsid w:val="0058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32E359-9C5B-46E3-85A1-CB5BB9288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1C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Diagnostika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Botelho</dc:creator>
  <cp:keywords/>
  <dc:description/>
  <cp:lastModifiedBy>Maria Botelho</cp:lastModifiedBy>
  <cp:revision>1</cp:revision>
  <dcterms:created xsi:type="dcterms:W3CDTF">2022-10-05T13:10:00Z</dcterms:created>
  <dcterms:modified xsi:type="dcterms:W3CDTF">2022-10-05T13:10:00Z</dcterms:modified>
</cp:coreProperties>
</file>