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309" w:type="dxa"/>
        <w:tblLook w:val="04A0" w:firstRow="1" w:lastRow="0" w:firstColumn="1" w:lastColumn="0" w:noHBand="0" w:noVBand="1"/>
      </w:tblPr>
      <w:tblGrid>
        <w:gridCol w:w="1379"/>
        <w:gridCol w:w="1136"/>
        <w:gridCol w:w="1210"/>
        <w:gridCol w:w="1358"/>
        <w:gridCol w:w="1112"/>
        <w:gridCol w:w="1198"/>
        <w:gridCol w:w="1293"/>
        <w:gridCol w:w="1623"/>
      </w:tblGrid>
      <w:tr w:rsidR="00EA6B38" w:rsidRPr="00235603" w14:paraId="718E21D2" w14:textId="77777777" w:rsidTr="00C25629">
        <w:trPr>
          <w:trHeight w:val="350"/>
        </w:trPr>
        <w:tc>
          <w:tcPr>
            <w:tcW w:w="10309" w:type="dxa"/>
            <w:gridSpan w:val="8"/>
            <w:noWrap/>
            <w:hideMark/>
          </w:tcPr>
          <w:p w14:paraId="22820889" w14:textId="77777777" w:rsidR="00EA6B38" w:rsidRPr="00235603" w:rsidRDefault="00EA6B38" w:rsidP="00C25629">
            <w:pP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235603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Supplemental table e1. Analyses excluding individuals with elevated symptoms of depression or anxiety (n = 81)</w:t>
            </w:r>
          </w:p>
        </w:tc>
      </w:tr>
      <w:tr w:rsidR="00EA6B38" w:rsidRPr="00235603" w14:paraId="1C3C32A2" w14:textId="77777777" w:rsidTr="00C25629">
        <w:trPr>
          <w:trHeight w:val="315"/>
        </w:trPr>
        <w:tc>
          <w:tcPr>
            <w:tcW w:w="1379" w:type="dxa"/>
            <w:hideMark/>
          </w:tcPr>
          <w:p w14:paraId="74B45C03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Quantile</w:t>
            </w:r>
          </w:p>
        </w:tc>
        <w:tc>
          <w:tcPr>
            <w:tcW w:w="1136" w:type="dxa"/>
            <w:hideMark/>
          </w:tcPr>
          <w:p w14:paraId="463AE07E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SDMT</w:t>
            </w:r>
          </w:p>
        </w:tc>
        <w:tc>
          <w:tcPr>
            <w:tcW w:w="1210" w:type="dxa"/>
            <w:hideMark/>
          </w:tcPr>
          <w:p w14:paraId="5BC30FEC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CVLT</w:t>
            </w:r>
          </w:p>
        </w:tc>
        <w:tc>
          <w:tcPr>
            <w:tcW w:w="1358" w:type="dxa"/>
            <w:hideMark/>
          </w:tcPr>
          <w:p w14:paraId="6546BBE1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CVLT-LD</w:t>
            </w:r>
          </w:p>
        </w:tc>
        <w:tc>
          <w:tcPr>
            <w:tcW w:w="1112" w:type="dxa"/>
            <w:hideMark/>
          </w:tcPr>
          <w:p w14:paraId="65A29D33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BMVT-R</w:t>
            </w:r>
          </w:p>
        </w:tc>
        <w:tc>
          <w:tcPr>
            <w:tcW w:w="1198" w:type="dxa"/>
            <w:hideMark/>
          </w:tcPr>
          <w:p w14:paraId="2A758E09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BMVT-R DR</w:t>
            </w:r>
          </w:p>
        </w:tc>
        <w:tc>
          <w:tcPr>
            <w:tcW w:w="1293" w:type="dxa"/>
            <w:hideMark/>
          </w:tcPr>
          <w:p w14:paraId="7AD6C74F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LNS</w:t>
            </w:r>
          </w:p>
        </w:tc>
        <w:tc>
          <w:tcPr>
            <w:tcW w:w="1623" w:type="dxa"/>
            <w:hideMark/>
          </w:tcPr>
          <w:p w14:paraId="1CA90BF3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Fluency</w:t>
            </w:r>
          </w:p>
        </w:tc>
      </w:tr>
      <w:tr w:rsidR="00EA6B38" w:rsidRPr="00235603" w14:paraId="5BE3D223" w14:textId="77777777" w:rsidTr="00C25629">
        <w:trPr>
          <w:trHeight w:val="315"/>
        </w:trPr>
        <w:tc>
          <w:tcPr>
            <w:tcW w:w="1379" w:type="dxa"/>
            <w:hideMark/>
          </w:tcPr>
          <w:p w14:paraId="4C6F4406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235603">
              <w:rPr>
                <w:rFonts w:ascii="Arial" w:hAnsi="Arial" w:cs="Arial"/>
                <w:i/>
                <w:iCs/>
                <w:sz w:val="16"/>
                <w:szCs w:val="16"/>
              </w:rPr>
              <w:t>Adjusted for IBD type</w:t>
            </w:r>
          </w:p>
        </w:tc>
        <w:tc>
          <w:tcPr>
            <w:tcW w:w="1136" w:type="dxa"/>
            <w:hideMark/>
          </w:tcPr>
          <w:p w14:paraId="6391657B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10" w:type="dxa"/>
            <w:hideMark/>
          </w:tcPr>
          <w:p w14:paraId="5BEF0E93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58" w:type="dxa"/>
            <w:hideMark/>
          </w:tcPr>
          <w:p w14:paraId="7D0F1702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hideMark/>
          </w:tcPr>
          <w:p w14:paraId="46F2A05C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198" w:type="dxa"/>
            <w:hideMark/>
          </w:tcPr>
          <w:p w14:paraId="64FED458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93" w:type="dxa"/>
            <w:hideMark/>
          </w:tcPr>
          <w:p w14:paraId="1F251587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3" w:type="dxa"/>
            <w:hideMark/>
          </w:tcPr>
          <w:p w14:paraId="6CB7A28C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EA6B38" w:rsidRPr="00235603" w14:paraId="21458E9B" w14:textId="77777777" w:rsidTr="00C25629">
        <w:trPr>
          <w:trHeight w:val="510"/>
        </w:trPr>
        <w:tc>
          <w:tcPr>
            <w:tcW w:w="1379" w:type="dxa"/>
            <w:vMerge w:val="restart"/>
            <w:hideMark/>
          </w:tcPr>
          <w:p w14:paraId="4E017D87" w14:textId="77777777" w:rsidR="00EA6B38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</w:p>
          <w:p w14:paraId="2A3984B4" w14:textId="77777777" w:rsidR="00EA6B38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</w:p>
          <w:p w14:paraId="7BA4AD00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</w:t>
            </w:r>
            <w:r w:rsidRPr="00235603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136" w:type="dxa"/>
            <w:noWrap/>
            <w:hideMark/>
          </w:tcPr>
          <w:p w14:paraId="778DE15E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-0.16 (-0.25, -0.066)</w:t>
            </w:r>
          </w:p>
        </w:tc>
        <w:tc>
          <w:tcPr>
            <w:tcW w:w="1210" w:type="dxa"/>
            <w:hideMark/>
          </w:tcPr>
          <w:p w14:paraId="190BC378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-0.16 (-0.28, -0.039)</w:t>
            </w:r>
          </w:p>
        </w:tc>
        <w:tc>
          <w:tcPr>
            <w:tcW w:w="1358" w:type="dxa"/>
            <w:hideMark/>
          </w:tcPr>
          <w:p w14:paraId="735690DB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-0.12 (-0.26, 0.023)</w:t>
            </w:r>
          </w:p>
        </w:tc>
        <w:tc>
          <w:tcPr>
            <w:tcW w:w="1112" w:type="dxa"/>
            <w:hideMark/>
          </w:tcPr>
          <w:p w14:paraId="5B001F96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-0.076 (-0.15, 0.0002)</w:t>
            </w:r>
          </w:p>
        </w:tc>
        <w:tc>
          <w:tcPr>
            <w:tcW w:w="1198" w:type="dxa"/>
            <w:hideMark/>
          </w:tcPr>
          <w:p w14:paraId="2EC8AB6A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-0.10 (-0.19, -0.010)</w:t>
            </w:r>
          </w:p>
        </w:tc>
        <w:tc>
          <w:tcPr>
            <w:tcW w:w="1293" w:type="dxa"/>
            <w:hideMark/>
          </w:tcPr>
          <w:p w14:paraId="6364C6E4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-0.007 (-0.088, 0.074)</w:t>
            </w:r>
          </w:p>
        </w:tc>
        <w:tc>
          <w:tcPr>
            <w:tcW w:w="1623" w:type="dxa"/>
            <w:hideMark/>
          </w:tcPr>
          <w:p w14:paraId="2C2EFA50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-0.087 (-0.16, -0.018)</w:t>
            </w:r>
          </w:p>
        </w:tc>
      </w:tr>
      <w:tr w:rsidR="00EA6B38" w:rsidRPr="00235603" w14:paraId="03F9631A" w14:textId="77777777" w:rsidTr="00C25629">
        <w:trPr>
          <w:trHeight w:val="315"/>
        </w:trPr>
        <w:tc>
          <w:tcPr>
            <w:tcW w:w="1379" w:type="dxa"/>
            <w:vMerge/>
            <w:hideMark/>
          </w:tcPr>
          <w:p w14:paraId="047C84FD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6" w:type="dxa"/>
            <w:noWrap/>
            <w:hideMark/>
          </w:tcPr>
          <w:p w14:paraId="3806859F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35603">
              <w:rPr>
                <w:rFonts w:ascii="Arial" w:hAnsi="Arial" w:cs="Arial"/>
                <w:b/>
                <w:bCs/>
                <w:sz w:val="16"/>
                <w:szCs w:val="16"/>
              </w:rPr>
              <w:t>p = 0.001</w:t>
            </w:r>
          </w:p>
        </w:tc>
        <w:tc>
          <w:tcPr>
            <w:tcW w:w="1210" w:type="dxa"/>
            <w:hideMark/>
          </w:tcPr>
          <w:p w14:paraId="6D4108F0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35603">
              <w:rPr>
                <w:rFonts w:ascii="Arial" w:hAnsi="Arial" w:cs="Arial"/>
                <w:b/>
                <w:bCs/>
                <w:sz w:val="16"/>
                <w:szCs w:val="16"/>
              </w:rPr>
              <w:t>p = 0.001</w:t>
            </w:r>
          </w:p>
        </w:tc>
        <w:tc>
          <w:tcPr>
            <w:tcW w:w="1358" w:type="dxa"/>
            <w:hideMark/>
          </w:tcPr>
          <w:p w14:paraId="7300D9C4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p = 0.100</w:t>
            </w:r>
          </w:p>
        </w:tc>
        <w:tc>
          <w:tcPr>
            <w:tcW w:w="1112" w:type="dxa"/>
            <w:hideMark/>
          </w:tcPr>
          <w:p w14:paraId="02AF3AB4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p= 0.051</w:t>
            </w:r>
          </w:p>
        </w:tc>
        <w:tc>
          <w:tcPr>
            <w:tcW w:w="1198" w:type="dxa"/>
            <w:hideMark/>
          </w:tcPr>
          <w:p w14:paraId="176BC0AB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p = 0.03</w:t>
            </w:r>
          </w:p>
        </w:tc>
        <w:tc>
          <w:tcPr>
            <w:tcW w:w="1293" w:type="dxa"/>
            <w:hideMark/>
          </w:tcPr>
          <w:p w14:paraId="1BCB1939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p = 0.35</w:t>
            </w:r>
          </w:p>
        </w:tc>
        <w:tc>
          <w:tcPr>
            <w:tcW w:w="1623" w:type="dxa"/>
            <w:hideMark/>
          </w:tcPr>
          <w:p w14:paraId="5993538E" w14:textId="77777777" w:rsidR="00EA6B38" w:rsidRPr="00235603" w:rsidRDefault="00EA6B38" w:rsidP="00C2562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35603">
              <w:rPr>
                <w:rFonts w:ascii="Arial" w:hAnsi="Arial" w:cs="Arial"/>
                <w:b/>
                <w:bCs/>
                <w:sz w:val="16"/>
                <w:szCs w:val="16"/>
              </w:rPr>
              <w:t>p = 0.015</w:t>
            </w:r>
          </w:p>
        </w:tc>
      </w:tr>
      <w:tr w:rsidR="00EA6B38" w:rsidRPr="00235603" w14:paraId="03452489" w14:textId="77777777" w:rsidTr="00C25629">
        <w:trPr>
          <w:trHeight w:val="300"/>
        </w:trPr>
        <w:tc>
          <w:tcPr>
            <w:tcW w:w="10309" w:type="dxa"/>
            <w:gridSpan w:val="8"/>
            <w:noWrap/>
            <w:hideMark/>
          </w:tcPr>
          <w:p w14:paraId="115BA13C" w14:textId="77777777" w:rsidR="00EA6B38" w:rsidRPr="00235603" w:rsidRDefault="00EA6B38" w:rsidP="00C25629">
            <w:pPr>
              <w:rPr>
                <w:rFonts w:ascii="Arial" w:hAnsi="Arial" w:cs="Arial"/>
                <w:sz w:val="16"/>
                <w:szCs w:val="16"/>
              </w:rPr>
            </w:pPr>
            <w:r w:rsidRPr="00235603">
              <w:rPr>
                <w:rFonts w:ascii="Arial" w:hAnsi="Arial" w:cs="Arial"/>
                <w:sz w:val="16"/>
                <w:szCs w:val="16"/>
              </w:rPr>
              <w:t> Sign using wald test as are the other ones sign using LR test</w:t>
            </w:r>
          </w:p>
        </w:tc>
      </w:tr>
    </w:tbl>
    <w:p w14:paraId="0E9755EB" w14:textId="77777777" w:rsidR="00EA6B38" w:rsidRDefault="00EA6B38" w:rsidP="00EA6B38">
      <w:pPr>
        <w:rPr>
          <w:rFonts w:ascii="Arial" w:hAnsi="Arial" w:cs="Arial"/>
          <w:b/>
          <w:bCs/>
          <w:sz w:val="20"/>
          <w:szCs w:val="20"/>
        </w:rPr>
      </w:pPr>
    </w:p>
    <w:p w14:paraId="0DE5B511" w14:textId="77777777" w:rsidR="001760E5" w:rsidRDefault="00EA6B38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B38"/>
    <w:rsid w:val="008A3324"/>
    <w:rsid w:val="00996CDB"/>
    <w:rsid w:val="009B6A41"/>
    <w:rsid w:val="00BA546E"/>
    <w:rsid w:val="00EA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0080C"/>
  <w15:chartTrackingRefBased/>
  <w15:docId w15:val="{F32CF6B9-31BE-4994-8F48-545256B38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6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6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>Springer Nature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2022-10-12T11:49:00Z</dcterms:created>
  <dcterms:modified xsi:type="dcterms:W3CDTF">2022-10-12T11:50:00Z</dcterms:modified>
</cp:coreProperties>
</file>