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70" w:rsidRDefault="00E94470" w:rsidP="00E9447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36678">
        <w:rPr>
          <w:rFonts w:ascii="Times New Roman" w:hAnsi="Times New Roman"/>
          <w:b/>
          <w:sz w:val="24"/>
          <w:szCs w:val="24"/>
        </w:rPr>
        <w:t>Appendix</w:t>
      </w:r>
    </w:p>
    <w:p w:rsidR="00E94470" w:rsidRDefault="00E94470" w:rsidP="00E94470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Table 2.1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hAnsi="Times New Roman"/>
          <w:b/>
          <w:sz w:val="24"/>
        </w:rPr>
        <w:t>Trend of Electricity Consumption in Nigeria from 1980 - 2016</w:t>
      </w:r>
    </w:p>
    <w:tbl>
      <w:tblPr>
        <w:tblW w:w="9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95"/>
        <w:gridCol w:w="4063"/>
      </w:tblGrid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Electricity Consumption (KWh per Capita)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1980-1984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68.663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1985-1989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88.604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1990-1994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92.238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1995-1999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82.052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2000-2004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95.569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2005-2009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124.881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2010-2016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143.807</w:t>
            </w:r>
          </w:p>
        </w:tc>
      </w:tr>
    </w:tbl>
    <w:p w:rsidR="00E94470" w:rsidRDefault="00E94470" w:rsidP="00E944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Source: </w:t>
      </w:r>
      <w:r>
        <w:rPr>
          <w:rFonts w:ascii="Times New Roman" w:hAnsi="Times New Roman"/>
          <w:sz w:val="24"/>
          <w:szCs w:val="24"/>
        </w:rPr>
        <w:t>Author’s Computation from World Development Indicators (WDI, 2016)</w:t>
      </w:r>
    </w:p>
    <w:p w:rsidR="00E94470" w:rsidRDefault="00E94470" w:rsidP="00E94470"/>
    <w:p w:rsidR="00E94470" w:rsidRDefault="00E94470" w:rsidP="00E94470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Table 2.2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eastAsia="TimesNewRoman" w:hAnsi="Times New Roman"/>
          <w:b/>
          <w:sz w:val="24"/>
          <w:szCs w:val="24"/>
        </w:rPr>
        <w:t>Trend of Manufacturing Output in Nigeria from 1980 – 2016</w:t>
      </w:r>
    </w:p>
    <w:tbl>
      <w:tblPr>
        <w:tblW w:w="905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995"/>
        <w:gridCol w:w="4063"/>
      </w:tblGrid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Manufacturing Output (%GDP)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1980-1984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9.821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1985-1989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7.953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1990-1994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5.891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1995-1999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5.091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2000-2004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3.552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2005-2009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2.562</w:t>
            </w:r>
          </w:p>
        </w:tc>
      </w:tr>
      <w:tr w:rsidR="00E94470" w:rsidRPr="00940299" w:rsidTr="00334395">
        <w:trPr>
          <w:trHeight w:val="352"/>
        </w:trPr>
        <w:tc>
          <w:tcPr>
            <w:tcW w:w="4995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2010-2016</w:t>
            </w:r>
          </w:p>
        </w:tc>
        <w:tc>
          <w:tcPr>
            <w:tcW w:w="406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8.107</w:t>
            </w:r>
          </w:p>
        </w:tc>
      </w:tr>
    </w:tbl>
    <w:p w:rsidR="00E94470" w:rsidRDefault="00E94470" w:rsidP="00E94470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Source: </w:t>
      </w:r>
      <w:r>
        <w:rPr>
          <w:rFonts w:ascii="Times New Roman" w:hAnsi="Times New Roman"/>
          <w:sz w:val="24"/>
          <w:szCs w:val="24"/>
        </w:rPr>
        <w:t>Author’s Computation from World Development Indicators (WDI, 2016)</w:t>
      </w:r>
    </w:p>
    <w:p w:rsidR="00E94470" w:rsidRDefault="00E94470" w:rsidP="00E94470"/>
    <w:p w:rsidR="00E94470" w:rsidRDefault="00E94470" w:rsidP="00E94470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94470" w:rsidRDefault="00E94470" w:rsidP="00E94470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E94470" w:rsidRPr="003E41E6" w:rsidRDefault="00E94470" w:rsidP="00E94470">
      <w:pPr>
        <w:spacing w:before="24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Table 2.3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ab/>
      </w:r>
      <w:r>
        <w:rPr>
          <w:rFonts w:ascii="Times New Roman" w:eastAsia="TimesNewRoman" w:hAnsi="Times New Roman"/>
          <w:b/>
          <w:sz w:val="24"/>
          <w:szCs w:val="24"/>
        </w:rPr>
        <w:t>Trend of Electricity Consumption and Manufacturing Output in Nigeria from 1980 – 2016</w:t>
      </w:r>
    </w:p>
    <w:tbl>
      <w:tblPr>
        <w:tblW w:w="880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856"/>
        <w:gridCol w:w="2323"/>
        <w:gridCol w:w="3630"/>
      </w:tblGrid>
      <w:tr w:rsidR="00E94470" w:rsidRPr="00940299" w:rsidTr="00334395">
        <w:trPr>
          <w:trHeight w:val="350"/>
        </w:trPr>
        <w:tc>
          <w:tcPr>
            <w:tcW w:w="2856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Electricity Consumptions (%)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Manufacturing Output (%)</w:t>
            </w:r>
          </w:p>
        </w:tc>
      </w:tr>
      <w:tr w:rsidR="00E94470" w:rsidRPr="00940299" w:rsidTr="00334395">
        <w:trPr>
          <w:trHeight w:val="350"/>
        </w:trPr>
        <w:tc>
          <w:tcPr>
            <w:tcW w:w="2856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lastRenderedPageBreak/>
              <w:t>1980-1984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4.214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9.821</w:t>
            </w:r>
          </w:p>
        </w:tc>
      </w:tr>
      <w:tr w:rsidR="00E94470" w:rsidRPr="00940299" w:rsidTr="00334395">
        <w:trPr>
          <w:trHeight w:val="350"/>
        </w:trPr>
        <w:tc>
          <w:tcPr>
            <w:tcW w:w="2856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1985-1989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4.482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7.953</w:t>
            </w:r>
          </w:p>
        </w:tc>
      </w:tr>
      <w:tr w:rsidR="00E94470" w:rsidRPr="00940299" w:rsidTr="00334395">
        <w:trPr>
          <w:trHeight w:val="350"/>
        </w:trPr>
        <w:tc>
          <w:tcPr>
            <w:tcW w:w="2856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1990-1994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4.523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5.891</w:t>
            </w:r>
          </w:p>
        </w:tc>
      </w:tr>
      <w:tr w:rsidR="00E94470" w:rsidRPr="00940299" w:rsidTr="00334395">
        <w:trPr>
          <w:trHeight w:val="350"/>
        </w:trPr>
        <w:tc>
          <w:tcPr>
            <w:tcW w:w="2856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1995-1999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4.405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5.091</w:t>
            </w:r>
          </w:p>
        </w:tc>
      </w:tr>
      <w:tr w:rsidR="00E94470" w:rsidRPr="00940299" w:rsidTr="00334395">
        <w:trPr>
          <w:trHeight w:val="350"/>
        </w:trPr>
        <w:tc>
          <w:tcPr>
            <w:tcW w:w="2856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2000-2004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4.541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3.552</w:t>
            </w:r>
          </w:p>
        </w:tc>
      </w:tr>
      <w:tr w:rsidR="00E94470" w:rsidRPr="00940299" w:rsidTr="00334395">
        <w:trPr>
          <w:trHeight w:val="350"/>
        </w:trPr>
        <w:tc>
          <w:tcPr>
            <w:tcW w:w="2856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2005-2009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4.825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2.562</w:t>
            </w:r>
          </w:p>
        </w:tc>
      </w:tr>
      <w:tr w:rsidR="00E94470" w:rsidRPr="00940299" w:rsidTr="00334395">
        <w:trPr>
          <w:trHeight w:val="350"/>
        </w:trPr>
        <w:tc>
          <w:tcPr>
            <w:tcW w:w="2856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2010-2016</w:t>
            </w:r>
          </w:p>
        </w:tc>
        <w:tc>
          <w:tcPr>
            <w:tcW w:w="2323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4.967</w:t>
            </w:r>
          </w:p>
        </w:tc>
        <w:tc>
          <w:tcPr>
            <w:tcW w:w="3630" w:type="dxa"/>
            <w:shd w:val="clear" w:color="auto" w:fill="auto"/>
            <w:noWrap/>
            <w:hideMark/>
          </w:tcPr>
          <w:p w:rsidR="00E94470" w:rsidRPr="00940299" w:rsidRDefault="00E94470" w:rsidP="003343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</w:pPr>
            <w:r w:rsidRPr="0094029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en-GB"/>
              </w:rPr>
              <w:t>8.107</w:t>
            </w:r>
          </w:p>
        </w:tc>
      </w:tr>
    </w:tbl>
    <w:p w:rsidR="00E94470" w:rsidRDefault="00E94470" w:rsidP="00E9447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Source: </w:t>
      </w:r>
      <w:r>
        <w:rPr>
          <w:rFonts w:ascii="Times New Roman" w:hAnsi="Times New Roman"/>
          <w:sz w:val="24"/>
          <w:szCs w:val="24"/>
        </w:rPr>
        <w:t>Author’s Computation from World Development Indicators (WDI, 2016)</w:t>
      </w:r>
    </w:p>
    <w:p w:rsidR="00E94470" w:rsidRDefault="00E94470" w:rsidP="00E94470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MANOUT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-0.035904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0.9493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D(MANOUT)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16:52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MANOUT(-1)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-0.003473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0.096726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-0.035904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0.9716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0.391179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0.828644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0.472071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0.6396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0.366273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-0.026991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2.793369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2.830817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4.968928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296.5003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5.054239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-94.89409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4.999537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0.001289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2.020022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0.971552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D(MANOUT)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-6.097627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-3.615588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-2.941145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-2.609066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D(MANOUT,2)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16:52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D(MANOUT(-1))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-1.014807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0.166427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-6.097627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0.394861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0.468906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0.842090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0.4053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0.508069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0.021344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0.494405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4.030304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2.865757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4.994738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295.6523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5.080927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-92.90002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5.025403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37.18106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2.002759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ELECTCON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-1.696902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0.4249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D(ELECTCON)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Date: 04/27/21   Time: 16:53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ELECTCON(-1)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-0.137466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0.081010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-1.696902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0.0981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0.652338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0.373826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1.745030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0.0893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0.072204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0.019126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0.047129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0.142968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0.139559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-1.050744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0.720635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-0.965433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22.48950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-1.020135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2.879477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2.375235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0.098114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D(ELECTCON)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-9.202765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-3.615588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-2.941145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-2.609066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D(ELECTCON,2)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16:53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D(ELECTCON(-1))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-1.337024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0.145285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-9.202765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0.033834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0.020960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1.614175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0.1152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0.701717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0.007815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0.693432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0.231229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0.128028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-1.221935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0.590085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-1.135746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25.21676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-1.191269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84.69088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1.709987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INF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-2.979729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0.0457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D(INF)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16:54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INF(-1)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-0.386282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0.129637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-2.979729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0.0051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7.334141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3.288647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2.230139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0.0319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0.193527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0.026021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0.171730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15.03357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13.68195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8.119952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6926.243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8.205263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-156.3391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8.150561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8.878782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1.642727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0.005073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D(INF)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-5.857288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-3.615588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-2.941145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-2.609066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D(INF,2)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16:54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D(INF(-1))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-0.968902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0.165418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-5.857288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-0.259060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2.486805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-0.104174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0.9176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0.487966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-0.274264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0.473743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21.13169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15.32969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8.348656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8459.976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8.434844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-156.6245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8.379321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34.30783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1.919386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INT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-2.425758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0.1415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D(INT)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16:55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INT(-1)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-0.220065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0.090720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-2.425758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0.0203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4.057239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1.647521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2.462633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0.0186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0.137213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0.211309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0.113895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2.971791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2.797441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4.945207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289.5500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5.030518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-94.43154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4.975816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5.884304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2.116528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0.020271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D(INT)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1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-5.454307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-3.621023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-2.943427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-2.610263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D(INT,2)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16:56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1983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37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D(INT(-1))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-1.380344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0.253074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-5.454307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D(INT(-1),2)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0.210709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0.167604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1.257185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0.2173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0.275525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0.502724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0.548065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0.5872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0.589264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-0.017004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0.565103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4.609318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3.039693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5.138995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314.1509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5.269610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-92.07140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5.185043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24.38915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1.848735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LAB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-5.733222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D(LAB)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16:56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LAB(-1)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-0.940189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0.163990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-5.733222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16.35124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2.851223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5.734816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0.470444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0.008140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0.456132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0.506320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0.373398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0.917578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5.158771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1.002889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-15.89277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0.948187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32.86983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2.006441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Null Hypothesis: D(LAB)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1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-7.285938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-3.621023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-2.943427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-2.610263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D(LAB,2)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16:57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1983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37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D(LAB(-1))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-2.692262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0.369515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-7.285938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D(LAB(-1),2)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0.810403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0.233902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3.464713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0.0015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-0.022971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0.066654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-0.344638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0.7325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0.812151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-0.001067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0.801101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0.898433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0.400684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1.086316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5.458612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1.216931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-17.09684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1.132364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73.49839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2.005434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GFCF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3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-0.014604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0.9510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-3.626784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-2.945842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-2.611531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D(GFCF)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16:57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1984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36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GFCF(-1)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-0.000951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0.065101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-0.014604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0.9884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D(GFCF(-1))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0.199090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0.187666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1.060869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0.2969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D(GFCF(-2))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-0.274477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0.165634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-1.657130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0.1076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D(GFCF(-3))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-0.053821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0.113558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-0.473957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0.6389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0.053774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1.559037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0.034492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0.9727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0.124201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0.030003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0.011194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0.224246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0.222987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-0.035157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1.541425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0.184777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5.632819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0.041606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1.099059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1.735640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0.374467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D(GFCF)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2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-4.379828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0.0014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-3.626784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-2.945842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-2.611531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D(GFCF,2)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16:58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1984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36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D(GFCF(-1))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-1.131103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0.258253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-4.379828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D(GFCF(-1),2)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0.329355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0.185011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1.780189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0.0845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D(GFCF(-2),2)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0.054285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0.107308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0.505885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0.6164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0.031012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0.037288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0.831704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0.4117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0.495696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0.013992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0.448417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0.295517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0.219476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-0.090705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1.541436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0.085241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5.632695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-0.029295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10.48459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1.735522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0.000059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EXCH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1.472376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0.9989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D(EXCH)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Date: 04/27/21   Time: 16:59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EXCH(-1)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0.047262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0.032099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1.472376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0.1494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3.777079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3.910669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0.965840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0.3404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0.055349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7.855211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0.029818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17.50383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17.24089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8.582366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10998.19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8.667677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-165.3561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8.612975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2.167892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1.498775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0.149375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D(EXCH)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-4.299767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0.0016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-3.615588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-2.941145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-2.609066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D(EXCH,2)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16:59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D(EXCH(-1))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-0.678129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0.157713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-4.299767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5.471934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3.032419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1.804478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0.0795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0.339304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0.019186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0.320951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20.60567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16.97998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8.553143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10379.51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8.639332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-160.5097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8.583809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18.48800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1.948425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0.000125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ELECTP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-1.420259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0.5626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D(ELECTP)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ELECTP(-1)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-0.108199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0.076182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-1.420259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0.1639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2.837876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2.382981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1.190894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0.2413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0.051699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-0.463939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0.026069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3.311854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3.268401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5.256399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395.2504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5.341710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-100.4998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5.287008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2.017135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2.006262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0.163905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p w:rsidR="00E94470" w:rsidRDefault="00E94470" w:rsidP="00E94470"/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D(ELECTP)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Lag Length: 0 (Automatic - based on SIC,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maxlag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=9)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-7.466613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-3.615588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-2.941145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-2.609066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Augmented Dickey-Fuller Test Equation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D(ELECTP,2)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17:00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D(ELECTP(-1))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-1.139857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0.152661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-7.466613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-0.331428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0.510564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-0.649141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0.5204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0.607631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0.222991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0.596732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4.903463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3.113867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5.160804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349.0620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5.246992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-96.05527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5.191469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55.75031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2.046916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MANOUT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1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-0.015265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0.9514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7.602573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7.516803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D(MANOUT)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17:01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MANOUT(-1)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-0.003473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0.096726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-0.035904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0.9716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0.391179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0.828644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0.472071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0.6396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0.366273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-0.026991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2.793369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2.830817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4.968928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296.5003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5.054239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-94.89409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4.999537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0.001289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2.020022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0.971552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D(MANOUT)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1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-6.097588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-3.615588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-2.941145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-2.609066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7.780323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7.769469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D(MANOUT,2)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17:02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D(MANOUT(-1))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-1.014807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0.166427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-6.097627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0.394861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0.468906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0.842090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0.4053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0.508069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0.021344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0.494405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4.030304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2.865757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4.994738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295.6523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5.080927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-92.90002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5.025403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37.18106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2.002759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ELECTCON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4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-1.441165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0.5523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0.018478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0.012112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D(ELECTCON)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17:03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ELECTCON(-1)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-0.137466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0.081010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-1.696902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0.0981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0.652338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0.373826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1.745030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0.0893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0.072204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0.019126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0.047129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0.142968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0.139559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-1.050744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0.720635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-0.965433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22.48950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-1.020135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2.879477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2.375235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0.098114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D(ELECTCON)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1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-9.122489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-3.615588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-2.941145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-2.609066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0.015529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0.016211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D(ELECTCON,2)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D(ELECTCON(-1))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-1.337024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0.145285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-9.202765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0.033834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0.020960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1.614175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0.1152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0.701717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0.007815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0.693432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0.231229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0.128028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-1.221935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0.590085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-1.135746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25.21676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-1.191269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84.69088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1.709987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INF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4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-2.892042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0.0554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177.5960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161.7447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D(INF)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17:04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INF(-1)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-0.386282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0.129637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-2.979729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0.0051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7.334141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3.288647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2.230139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0.0319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0.193527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0.026021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0.171730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15.03357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13.68195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8.119952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6926.243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8.205263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-156.3391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8.150561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8.878782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1.642727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0.005073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D(INF)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37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-11.93167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-3.615588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-2.941145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-2.609066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222.6310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13.98353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D(INF,2)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D(INF(-1))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-0.968902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0.165418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-5.857288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-0.259060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2.486805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-0.104174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0.9176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0.487966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-0.274264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0.473743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21.13169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15.32969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8.348656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8459.976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8.434844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-156.6245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8.379321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34.30783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1.919386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INT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4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-2.406527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0.1466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7.424358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7.143408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D(INT)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17:06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INT(-1)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-0.220065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0.090720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-2.425758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0.0203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4.057239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1.647521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2.462633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0.0186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0.137213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0.211309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0.113895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2.971791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2.797441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4.945207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289.5500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5.030518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-94.43154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4.975816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5.884304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2.116528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0.020271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D(INT)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4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-6.921239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-3.615588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-2.941145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-2.609066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8.657008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8.370002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Dependent Variable: D(INT,2)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17:07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D(INT(-1))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-1.139773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0.165024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-6.906719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0.234449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0.491687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0.476826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0.6364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0.569907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-0.012982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0.557960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4.546671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3.022905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5.101509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328.9663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5.187698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-94.92868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5.132175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47.70277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2.058848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LAB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2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-5.735297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0.132276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0.133361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D(LAB)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LAB(-1)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-0.940189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0.163990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-5.733222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16.35124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2.851223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5.734816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0.470444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0.008140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0.456132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0.506320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0.373398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0.917578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5.158771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1.002889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-15.89277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0.948187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32.86983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2.006441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D(LAB)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37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-36.40033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-4.219126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-3.533083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-3.198312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0.194365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0.008398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D(LAB,2)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17:12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D(LAB(-1))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-1.491766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0.147198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-10.13441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0.011084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0.157994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0.070157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0.9445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@TREND("1980")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5.23E-05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0.006796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0.007700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0.9939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0.745836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-0.001855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0.731313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0.886222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0.459374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1.357753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7.385857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1.487036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-22.79730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1.403751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51.35323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2.184529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GFCF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Constant, Linear Trend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1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-2.565967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0.2970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-4.211868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-3.529758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-3.196411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0.108930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0.122425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D(GFCF)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GFCF(-1)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-0.288762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0.118040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-2.446300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0.0194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6.740893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2.739970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2.460207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0.0188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@TREND("1980")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0.012025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0.006793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1.770236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0.0852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0.142739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0.053414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0.095113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0.361125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0.343522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0.774673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4.248268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0.902639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-12.10612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0.820586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2.997106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1.121830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0.062522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D(GFCF)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3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-8.921417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-3.615588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-2.941145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-2.609066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0.054162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0.068086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D(GFCF,2)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D(GFCF(-1))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-1.019669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0.107425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-9.491906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0.010243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0.039194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0.261339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0.7953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0.714504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-0.043192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0.706573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0.441407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0.239105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0.027368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2.058164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0.113557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1.479999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0.058034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90.09628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1.484694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EXCH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4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1.419930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0.9988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282.0049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293.2721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D(EXCH)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EXCH(-1)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0.047262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0.032099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1.472376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0.1494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3.777079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3.910669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0.965840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0.3404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0.055349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7.855211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0.029818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17.50383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17.24089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8.582366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10998.19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8.667677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-165.3561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8.612975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2.167892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1.498775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0.149375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Null Hypothesis: D(EXCH)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4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-4.202387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0.0021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-3.615588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-2.941145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-2.609066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273.1451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237.2734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D(EXCH,2)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D(EXCH(-1))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-0.678129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0.157713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-4.299767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5.471934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3.032419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1.804478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0.0795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0.339304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0.019186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0.320951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20.60567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16.97998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8.553143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10379.51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8.639332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-160.5097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8.583809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18.48800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1.948425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0.000125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ELECTP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1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-1.375059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0.5845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-3.610453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-2.938987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-2.607932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10.13463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9.522821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D(ELECTP)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17:15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1981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39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ELECTP(-1)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-0.108199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0.076182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-1.420259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0.1639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2.837876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2.382981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1.190894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0.2413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0.051699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-0.463939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0.026069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3.311854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3.268401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5.256399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395.2504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5.341710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-100.4998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5.287008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2.017135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2.006262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0.163905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p w:rsidR="00E94470" w:rsidRDefault="00E94470" w:rsidP="00E94470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7"/>
        <w:gridCol w:w="1103"/>
        <w:gridCol w:w="1207"/>
        <w:gridCol w:w="1208"/>
        <w:gridCol w:w="997"/>
      </w:tblGrid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Null Hypothesis: D(ELECTP) has a unit root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Exogenous: Constant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65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Bandwidth: 1 (Newey-West automatic) using Bartlett kernel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Adj. t-Stat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Prob.*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statistic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-7.498755</w:t>
            </w:r>
          </w:p>
        </w:tc>
        <w:tc>
          <w:tcPr>
            <w:tcW w:w="997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Test critical values: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-3.615588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-2.941145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10% level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-2.609066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*MacKinnon (1996) one-sided p-values.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Residual variance (no correction)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9.185842</w:t>
            </w: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HAC corrected variance (Bartlett kernel)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8.877701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Phillips-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Perron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Test Equation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Dependent Variable: D(ELECTP,2)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Method: Least Squares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Date: 04/27/21   Time: 17:16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43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Sample (adjusted): 1982 2019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553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Included observations: 38 after adjustments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Coefficient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Std. Error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t-Statistic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Prob.  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D(ELECTP(-1))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-1.139857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0.152661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-7.466613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-0.331428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0.510564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-0.649141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0.5204</w:t>
            </w: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2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0.607631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Mean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0.222991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Adjusted R-squared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0.596732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    S.D. dependent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var</w:t>
            </w:r>
            <w:proofErr w:type="spellEnd"/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4.903463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S.E. of regression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3.113867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Akaike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 info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5.160804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Sum squared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resid</w:t>
            </w:r>
            <w:proofErr w:type="spellEnd"/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349.0620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Schwarz criterion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5.246992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Log likelihood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-96.05527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Hannan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 xml:space="preserve">-Quinn </w:t>
            </w: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criter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5.191469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F-statistic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55.75031</w:t>
            </w:r>
          </w:p>
        </w:tc>
        <w:tc>
          <w:tcPr>
            <w:tcW w:w="24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    Durbin-Watson stat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2.046916</w:t>
            </w:r>
          </w:p>
        </w:tc>
      </w:tr>
      <w:tr w:rsidR="00E94470" w:rsidRPr="00940299" w:rsidTr="00334395">
        <w:trPr>
          <w:trHeight w:val="22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Prob</w:t>
            </w:r>
            <w:proofErr w:type="spellEnd"/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(F-statistic)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0299">
              <w:rPr>
                <w:rFonts w:ascii="Arial" w:hAnsi="Arial" w:cs="Arial"/>
                <w:color w:val="000000"/>
                <w:sz w:val="18"/>
                <w:szCs w:val="18"/>
              </w:rPr>
              <w:t>0.000000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ind w:right="1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90"/>
        </w:trPr>
        <w:tc>
          <w:tcPr>
            <w:tcW w:w="201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E94470" w:rsidRPr="00940299" w:rsidTr="00334395">
        <w:trPr>
          <w:trHeight w:hRule="exact" w:val="135"/>
        </w:trPr>
        <w:tc>
          <w:tcPr>
            <w:tcW w:w="20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4470" w:rsidRPr="00940299" w:rsidRDefault="00E94470" w:rsidP="003343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E94470" w:rsidRDefault="00E94470" w:rsidP="00E94470">
      <w:r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br/>
      </w:r>
    </w:p>
    <w:p w:rsidR="00E62F43" w:rsidRDefault="00E62F43">
      <w:bookmarkStart w:id="0" w:name="_GoBack"/>
      <w:bookmarkEnd w:id="0"/>
    </w:p>
    <w:sectPr w:rsidR="00E62F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53C28928"/>
    <w:lvl w:ilvl="0" w:tplc="2DE4CF4C">
      <w:start w:val="1"/>
      <w:numFmt w:val="lowerRoman"/>
      <w:lvlText w:val="%1."/>
      <w:lvlJc w:val="righ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6"/>
    <w:multiLevelType w:val="hybridMultilevel"/>
    <w:tmpl w:val="BA721C22"/>
    <w:lvl w:ilvl="0" w:tplc="9C889954">
      <w:start w:val="1"/>
      <w:numFmt w:val="lowerRoman"/>
      <w:lvlText w:val="%1."/>
      <w:lvlJc w:val="righ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C18A6"/>
    <w:multiLevelType w:val="multilevel"/>
    <w:tmpl w:val="BC8CD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912ECC"/>
    <w:multiLevelType w:val="hybridMultilevel"/>
    <w:tmpl w:val="F18AC51E"/>
    <w:lvl w:ilvl="0" w:tplc="9C281384">
      <w:start w:val="1"/>
      <w:numFmt w:val="low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48A0"/>
    <w:multiLevelType w:val="hybridMultilevel"/>
    <w:tmpl w:val="2B6E9B98"/>
    <w:lvl w:ilvl="0" w:tplc="AE74487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2A1CD92E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7D5A8956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41721E76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DFF68152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C3481A24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43EC4B88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77C8F12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2D8CC6D2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E43B4"/>
    <w:multiLevelType w:val="hybridMultilevel"/>
    <w:tmpl w:val="47389A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E562CB"/>
    <w:multiLevelType w:val="hybridMultilevel"/>
    <w:tmpl w:val="1220CE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7D52C9"/>
    <w:multiLevelType w:val="hybridMultilevel"/>
    <w:tmpl w:val="46C20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706CC4"/>
    <w:multiLevelType w:val="hybridMultilevel"/>
    <w:tmpl w:val="4034842E"/>
    <w:lvl w:ilvl="0" w:tplc="4A5AF2F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22898"/>
    <w:multiLevelType w:val="hybridMultilevel"/>
    <w:tmpl w:val="37924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132CFA"/>
    <w:multiLevelType w:val="hybridMultilevel"/>
    <w:tmpl w:val="50DC9C1C"/>
    <w:lvl w:ilvl="0" w:tplc="5A4EC8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4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7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470"/>
    <w:rsid w:val="00E62F43"/>
    <w:rsid w:val="00E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44B93-601C-4019-BEB9-31219E3E2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47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9447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E944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uiPriority w:val="99"/>
    <w:semiHidden/>
    <w:unhideWhenUsed/>
    <w:rsid w:val="00E94470"/>
    <w:rPr>
      <w:color w:val="0000FF"/>
      <w:u w:val="single"/>
    </w:rPr>
  </w:style>
  <w:style w:type="character" w:customStyle="1" w:styleId="katex-mathml">
    <w:name w:val="katex-mathml"/>
    <w:basedOn w:val="DefaultParagraphFont"/>
    <w:rsid w:val="00E94470"/>
  </w:style>
  <w:style w:type="character" w:customStyle="1" w:styleId="mopen">
    <w:name w:val="mopen"/>
    <w:basedOn w:val="DefaultParagraphFont"/>
    <w:rsid w:val="00E94470"/>
  </w:style>
  <w:style w:type="character" w:customStyle="1" w:styleId="mord">
    <w:name w:val="mord"/>
    <w:basedOn w:val="DefaultParagraphFont"/>
    <w:rsid w:val="00E94470"/>
  </w:style>
  <w:style w:type="character" w:customStyle="1" w:styleId="mclose">
    <w:name w:val="mclose"/>
    <w:basedOn w:val="DefaultParagraphFont"/>
    <w:rsid w:val="00E94470"/>
  </w:style>
  <w:style w:type="paragraph" w:styleId="BalloonText">
    <w:name w:val="Balloon Text"/>
    <w:basedOn w:val="Normal"/>
    <w:link w:val="BalloonTextChar"/>
    <w:uiPriority w:val="99"/>
    <w:semiHidden/>
    <w:unhideWhenUsed/>
    <w:rsid w:val="00E9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7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44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470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94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47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94470"/>
    <w:pPr>
      <w:spacing w:after="0" w:line="240" w:lineRule="auto"/>
    </w:pPr>
    <w:rPr>
      <w:rFonts w:ascii="Calibri" w:eastAsia="Calibri" w:hAnsi="Calibri" w:cs="SimSu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iqtextrenderedqtext">
    <w:name w:val="ui_qtext_rendered_qtext"/>
    <w:basedOn w:val="DefaultParagraphFont"/>
    <w:rsid w:val="00E94470"/>
  </w:style>
  <w:style w:type="character" w:styleId="FollowedHyperlink">
    <w:name w:val="FollowedHyperlink"/>
    <w:basedOn w:val="DefaultParagraphFont"/>
    <w:uiPriority w:val="99"/>
    <w:semiHidden/>
    <w:unhideWhenUsed/>
    <w:rsid w:val="00E9447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6057</Words>
  <Characters>34530</Characters>
  <Application>Microsoft Office Word</Application>
  <DocSecurity>0</DocSecurity>
  <Lines>287</Lines>
  <Paragraphs>81</Paragraphs>
  <ScaleCrop>false</ScaleCrop>
  <Company/>
  <LinksUpToDate>false</LinksUpToDate>
  <CharactersWithSpaces>40506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2022-10-04T20:10:00Z</dcterms:created>
  <dcterms:modified xsi:type="dcterms:W3CDTF">2022-10-04T20:10:00Z</dcterms:modified>
</cp:coreProperties>
</file>