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F8AFB" w14:textId="2EC7781E" w:rsidR="00351E66" w:rsidRDefault="000D4A84" w:rsidP="00351E66">
      <w:pPr>
        <w:ind w:left="0" w:firstLine="0"/>
        <w:rPr>
          <w:b/>
          <w:bCs/>
          <w:sz w:val="22"/>
          <w:szCs w:val="22"/>
        </w:rPr>
      </w:pPr>
      <w:r w:rsidRPr="00FA70BD">
        <w:rPr>
          <w:b/>
          <w:bCs/>
          <w:sz w:val="22"/>
          <w:szCs w:val="22"/>
        </w:rPr>
        <w:t xml:space="preserve">Supplemental Table </w:t>
      </w:r>
      <w:r>
        <w:rPr>
          <w:b/>
          <w:bCs/>
          <w:sz w:val="22"/>
          <w:szCs w:val="22"/>
        </w:rPr>
        <w:t>2</w:t>
      </w:r>
      <w:r w:rsidRPr="00FA70BD">
        <w:rPr>
          <w:b/>
          <w:bCs/>
          <w:sz w:val="22"/>
          <w:szCs w:val="22"/>
        </w:rPr>
        <w:t xml:space="preserve">. </w:t>
      </w:r>
      <w:r w:rsidR="00351E66">
        <w:rPr>
          <w:b/>
          <w:bCs/>
          <w:sz w:val="22"/>
          <w:szCs w:val="22"/>
        </w:rPr>
        <w:t xml:space="preserve">Comparison of Patient Characteristics between Early Survivors and Early Futility LT Recipients </w:t>
      </w:r>
    </w:p>
    <w:tbl>
      <w:tblPr>
        <w:tblW w:w="9365" w:type="dxa"/>
        <w:tblInd w:w="-10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3275"/>
        <w:gridCol w:w="2233"/>
        <w:gridCol w:w="2234"/>
        <w:gridCol w:w="1387"/>
      </w:tblGrid>
      <w:tr w:rsidR="00351E66" w:rsidRPr="00BD14E9" w14:paraId="202940A7" w14:textId="77777777" w:rsidTr="003E43B1">
        <w:trPr>
          <w:trHeight w:val="20"/>
        </w:trPr>
        <w:tc>
          <w:tcPr>
            <w:tcW w:w="3511" w:type="dxa"/>
            <w:gridSpan w:val="2"/>
            <w:vMerge w:val="restart"/>
            <w:shd w:val="clear" w:color="auto" w:fill="000000" w:themeFill="text1"/>
          </w:tcPr>
          <w:p w14:paraId="78439E57" w14:textId="77777777" w:rsidR="00351E66" w:rsidRPr="00BD14E9" w:rsidRDefault="00351E66" w:rsidP="003E43B1">
            <w:pPr>
              <w:spacing w:line="200" w:lineRule="exact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3" w:type="dxa"/>
            <w:shd w:val="clear" w:color="auto" w:fill="000000" w:themeFill="text1"/>
            <w:noWrap/>
            <w:vAlign w:val="center"/>
            <w:hideMark/>
          </w:tcPr>
          <w:p w14:paraId="551E63AB" w14:textId="77777777" w:rsidR="00351E66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ES</w:t>
            </w:r>
          </w:p>
          <w:p w14:paraId="09E27EE7" w14:textId="77777777" w:rsidR="00351E66" w:rsidRPr="00FA2FAD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N (%) or</w:t>
            </w:r>
          </w:p>
          <w:p w14:paraId="512B06FC" w14:textId="77777777" w:rsidR="00351E66" w:rsidRPr="00BD14E9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 Median (IQR)*</w:t>
            </w:r>
          </w:p>
        </w:tc>
        <w:tc>
          <w:tcPr>
            <w:tcW w:w="2234" w:type="dxa"/>
            <w:shd w:val="clear" w:color="auto" w:fill="000000" w:themeFill="text1"/>
            <w:vAlign w:val="center"/>
          </w:tcPr>
          <w:p w14:paraId="7AB7CBAF" w14:textId="77777777" w:rsidR="00351E66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EF</w:t>
            </w:r>
          </w:p>
          <w:p w14:paraId="780DE61E" w14:textId="77777777" w:rsidR="00351E66" w:rsidRPr="00FA2FAD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N (%) or</w:t>
            </w:r>
          </w:p>
          <w:p w14:paraId="4841FC51" w14:textId="77777777" w:rsidR="00351E66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 Median (IQR)*</w:t>
            </w:r>
          </w:p>
        </w:tc>
        <w:tc>
          <w:tcPr>
            <w:tcW w:w="1387" w:type="dxa"/>
            <w:shd w:val="clear" w:color="auto" w:fill="000000" w:themeFill="text1"/>
          </w:tcPr>
          <w:p w14:paraId="26798D2A" w14:textId="77777777" w:rsidR="00351E66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351E66" w:rsidRPr="00BD14E9" w14:paraId="2DC3B812" w14:textId="77777777" w:rsidTr="003E43B1">
        <w:trPr>
          <w:trHeight w:val="20"/>
        </w:trPr>
        <w:tc>
          <w:tcPr>
            <w:tcW w:w="3511" w:type="dxa"/>
            <w:gridSpan w:val="2"/>
            <w:vMerge/>
            <w:shd w:val="clear" w:color="auto" w:fill="000000" w:themeFill="text1"/>
          </w:tcPr>
          <w:p w14:paraId="69A20994" w14:textId="77777777" w:rsidR="00351E66" w:rsidRPr="00BD14E9" w:rsidRDefault="00351E66" w:rsidP="003E43B1">
            <w:pPr>
              <w:spacing w:line="200" w:lineRule="exact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3" w:type="dxa"/>
            <w:shd w:val="clear" w:color="auto" w:fill="000000" w:themeFill="text1"/>
            <w:noWrap/>
            <w:vAlign w:val="center"/>
            <w:hideMark/>
          </w:tcPr>
          <w:p w14:paraId="0856547A" w14:textId="77777777" w:rsidR="00351E66" w:rsidRPr="00FA2FAD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(N=</w:t>
            </w:r>
            <w:r>
              <w:rPr>
                <w:rFonts w:cstheme="minorHAnsi"/>
                <w:color w:val="FFFFFF" w:themeColor="background1"/>
                <w:sz w:val="20"/>
                <w:szCs w:val="20"/>
              </w:rPr>
              <w:t>262</w:t>
            </w: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2234" w:type="dxa"/>
            <w:shd w:val="clear" w:color="auto" w:fill="000000" w:themeFill="text1"/>
            <w:vAlign w:val="center"/>
          </w:tcPr>
          <w:p w14:paraId="72F37A66" w14:textId="77777777" w:rsidR="00351E66" w:rsidRPr="00FA2FAD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(N=</w:t>
            </w:r>
            <w:r>
              <w:rPr>
                <w:rFonts w:cstheme="minorHAnsi"/>
                <w:color w:val="FFFFFF" w:themeColor="background1"/>
                <w:sz w:val="20"/>
                <w:szCs w:val="20"/>
              </w:rPr>
              <w:t>17</w:t>
            </w: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1387" w:type="dxa"/>
            <w:shd w:val="clear" w:color="auto" w:fill="000000" w:themeFill="text1"/>
          </w:tcPr>
          <w:p w14:paraId="01AB9019" w14:textId="77777777" w:rsidR="00351E66" w:rsidRPr="00BD14E9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</w:tr>
      <w:tr w:rsidR="00351E66" w:rsidRPr="00BD14E9" w14:paraId="705B1075" w14:textId="77777777" w:rsidTr="003E43B1">
        <w:trPr>
          <w:trHeight w:val="20"/>
        </w:trPr>
        <w:tc>
          <w:tcPr>
            <w:tcW w:w="9365" w:type="dxa"/>
            <w:gridSpan w:val="5"/>
            <w:shd w:val="clear" w:color="auto" w:fill="A6A6A6" w:themeFill="background1" w:themeFillShade="A6"/>
          </w:tcPr>
          <w:p w14:paraId="48794BBB" w14:textId="77777777" w:rsidR="00351E66" w:rsidRPr="00BD14E9" w:rsidRDefault="00351E66" w:rsidP="003E43B1">
            <w:pPr>
              <w:spacing w:line="200" w:lineRule="exact"/>
              <w:ind w:left="0" w:firstLine="0"/>
              <w:rPr>
                <w:rFonts w:cstheme="minorHAnsi"/>
                <w:b/>
                <w:bCs/>
                <w:sz w:val="20"/>
                <w:szCs w:val="20"/>
              </w:rPr>
            </w:pPr>
            <w:r w:rsidRPr="00BD14E9">
              <w:rPr>
                <w:rFonts w:cstheme="minorHAnsi"/>
                <w:b/>
                <w:bCs/>
                <w:sz w:val="20"/>
                <w:szCs w:val="20"/>
              </w:rPr>
              <w:t>Recipient Demographics and Comorbidities </w:t>
            </w:r>
          </w:p>
        </w:tc>
      </w:tr>
      <w:tr w:rsidR="00351E66" w:rsidRPr="004829C5" w14:paraId="2809B3A7" w14:textId="77777777" w:rsidTr="003E43B1">
        <w:trPr>
          <w:trHeight w:val="20"/>
        </w:trPr>
        <w:tc>
          <w:tcPr>
            <w:tcW w:w="236" w:type="dxa"/>
          </w:tcPr>
          <w:p w14:paraId="70935C4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6048E34B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Age at LT (years)</w:t>
            </w:r>
          </w:p>
        </w:tc>
        <w:tc>
          <w:tcPr>
            <w:tcW w:w="2233" w:type="dxa"/>
            <w:shd w:val="clear" w:color="auto" w:fill="auto"/>
            <w:noWrap/>
          </w:tcPr>
          <w:p w14:paraId="67448EA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56.5 (47.5-62.4)</w:t>
            </w:r>
          </w:p>
        </w:tc>
        <w:tc>
          <w:tcPr>
            <w:tcW w:w="2234" w:type="dxa"/>
          </w:tcPr>
          <w:p w14:paraId="4C22B2A1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59.8 (56.5-63.9)</w:t>
            </w:r>
          </w:p>
        </w:tc>
        <w:tc>
          <w:tcPr>
            <w:tcW w:w="1387" w:type="dxa"/>
          </w:tcPr>
          <w:p w14:paraId="6A2BA94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0.0468</w:t>
            </w:r>
          </w:p>
        </w:tc>
      </w:tr>
      <w:tr w:rsidR="00351E66" w:rsidRPr="004829C5" w14:paraId="7F452938" w14:textId="77777777" w:rsidTr="000D4A84">
        <w:trPr>
          <w:trHeight w:val="20"/>
        </w:trPr>
        <w:tc>
          <w:tcPr>
            <w:tcW w:w="236" w:type="dxa"/>
          </w:tcPr>
          <w:p w14:paraId="173DE39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3C51BEA0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Male Sex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270AC9A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63E6069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0A97DEA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0327222A" w14:textId="77777777" w:rsidTr="000D4A84">
        <w:trPr>
          <w:trHeight w:val="20"/>
        </w:trPr>
        <w:tc>
          <w:tcPr>
            <w:tcW w:w="236" w:type="dxa"/>
            <w:tcBorders>
              <w:bottom w:val="single" w:sz="4" w:space="0" w:color="auto"/>
            </w:tcBorders>
          </w:tcPr>
          <w:p w14:paraId="1B4B3BE9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292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Recipient race</w:t>
            </w:r>
          </w:p>
        </w:tc>
        <w:tc>
          <w:tcPr>
            <w:tcW w:w="223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EA53F9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14:paraId="7484705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14:paraId="17D5E10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39333A4C" w14:textId="77777777" w:rsidTr="000D4A84">
        <w:trPr>
          <w:trHeight w:val="20"/>
        </w:trPr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0F565D7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F4C0DD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Caucasian</w:t>
            </w:r>
          </w:p>
        </w:tc>
        <w:tc>
          <w:tcPr>
            <w:tcW w:w="22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3BB2A9A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160 (61%)</w:t>
            </w:r>
          </w:p>
        </w:tc>
        <w:tc>
          <w:tcPr>
            <w:tcW w:w="22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E5E0C6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9 (53%)</w:t>
            </w:r>
          </w:p>
        </w:tc>
        <w:tc>
          <w:tcPr>
            <w:tcW w:w="138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90F40B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4B83C947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7D5052D1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861AA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Black</w:t>
            </w:r>
          </w:p>
        </w:tc>
        <w:tc>
          <w:tcPr>
            <w:tcW w:w="223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B8725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27 (10%)</w:t>
            </w:r>
          </w:p>
        </w:tc>
        <w:tc>
          <w:tcPr>
            <w:tcW w:w="2234" w:type="dxa"/>
            <w:tcBorders>
              <w:top w:val="nil"/>
              <w:bottom w:val="nil"/>
            </w:tcBorders>
            <w:shd w:val="clear" w:color="auto" w:fill="auto"/>
          </w:tcPr>
          <w:p w14:paraId="7B0699D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5 (29%)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</w:tcPr>
          <w:p w14:paraId="4748B63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4FD19BA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19CD8C7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91E194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Hispanic</w:t>
            </w:r>
          </w:p>
        </w:tc>
        <w:tc>
          <w:tcPr>
            <w:tcW w:w="223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087E7B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59 (23%)</w:t>
            </w:r>
          </w:p>
        </w:tc>
        <w:tc>
          <w:tcPr>
            <w:tcW w:w="2234" w:type="dxa"/>
            <w:tcBorders>
              <w:top w:val="nil"/>
              <w:bottom w:val="nil"/>
            </w:tcBorders>
            <w:shd w:val="clear" w:color="auto" w:fill="auto"/>
          </w:tcPr>
          <w:p w14:paraId="58D2635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 (12%)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</w:tcPr>
          <w:p w14:paraId="1A39584C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08BBF755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CD0BE4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5FA0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Other</w:t>
            </w:r>
          </w:p>
        </w:tc>
        <w:tc>
          <w:tcPr>
            <w:tcW w:w="22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E5E33D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15 (6%)</w:t>
            </w:r>
          </w:p>
        </w:tc>
        <w:tc>
          <w:tcPr>
            <w:tcW w:w="22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F6F00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 (6%)</w:t>
            </w:r>
          </w:p>
        </w:tc>
        <w:tc>
          <w:tcPr>
            <w:tcW w:w="13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264311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41671B38" w14:textId="77777777" w:rsidTr="000D4A84">
        <w:trPr>
          <w:trHeight w:val="20"/>
        </w:trPr>
        <w:tc>
          <w:tcPr>
            <w:tcW w:w="236" w:type="dxa"/>
            <w:tcBorders>
              <w:top w:val="single" w:sz="4" w:space="0" w:color="auto"/>
            </w:tcBorders>
          </w:tcPr>
          <w:p w14:paraId="2E0C1F5E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286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BMI at LT (kg/m</w:t>
            </w:r>
            <w:r w:rsidRPr="004829C5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2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D4797D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28.7 (25-33)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14:paraId="2E980BF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25.4 (22.9-32.4)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14:paraId="1A0EB5F4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288A55BE" w14:textId="77777777" w:rsidTr="000D4A84">
        <w:trPr>
          <w:trHeight w:val="20"/>
        </w:trPr>
        <w:tc>
          <w:tcPr>
            <w:tcW w:w="236" w:type="dxa"/>
          </w:tcPr>
          <w:p w14:paraId="2B8C1B6C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3904BD2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Simultaneous Kidney Transplant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05DA310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1E96BC0C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7B8D32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E468C51" w14:textId="77777777" w:rsidTr="000D4A84">
        <w:trPr>
          <w:trHeight w:val="20"/>
        </w:trPr>
        <w:tc>
          <w:tcPr>
            <w:tcW w:w="236" w:type="dxa"/>
          </w:tcPr>
          <w:p w14:paraId="5E081F2E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78A11AA6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Biologic MELD at LT</w:t>
            </w:r>
          </w:p>
        </w:tc>
        <w:tc>
          <w:tcPr>
            <w:tcW w:w="2233" w:type="dxa"/>
            <w:shd w:val="clear" w:color="auto" w:fill="auto"/>
            <w:noWrap/>
          </w:tcPr>
          <w:p w14:paraId="5788449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33 (18-39)</w:t>
            </w:r>
          </w:p>
        </w:tc>
        <w:tc>
          <w:tcPr>
            <w:tcW w:w="2234" w:type="dxa"/>
            <w:shd w:val="clear" w:color="auto" w:fill="auto"/>
          </w:tcPr>
          <w:p w14:paraId="21BB6F0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31 (16.5-38.5)</w:t>
            </w:r>
          </w:p>
        </w:tc>
        <w:tc>
          <w:tcPr>
            <w:tcW w:w="1387" w:type="dxa"/>
            <w:shd w:val="clear" w:color="auto" w:fill="auto"/>
          </w:tcPr>
          <w:p w14:paraId="2E9F3F2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466C2386" w14:textId="77777777" w:rsidTr="000D4A84">
        <w:trPr>
          <w:trHeight w:val="20"/>
        </w:trPr>
        <w:tc>
          <w:tcPr>
            <w:tcW w:w="236" w:type="dxa"/>
            <w:tcBorders>
              <w:bottom w:val="single" w:sz="4" w:space="0" w:color="auto"/>
            </w:tcBorders>
          </w:tcPr>
          <w:p w14:paraId="6381CE66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0A2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List MELD at LT</w:t>
            </w:r>
          </w:p>
        </w:tc>
        <w:tc>
          <w:tcPr>
            <w:tcW w:w="223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C095D1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35 (31-40)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14:paraId="1E462C8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35 (31-40)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</w:tcPr>
          <w:p w14:paraId="05270EB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7693B72C" w14:textId="77777777" w:rsidTr="000D4A84">
        <w:trPr>
          <w:trHeight w:val="20"/>
        </w:trPr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3D9BA97E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7C20A2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Cause of ESLD</w:t>
            </w:r>
          </w:p>
        </w:tc>
        <w:tc>
          <w:tcPr>
            <w:tcW w:w="22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A0B9F8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AF2F9F1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66B89D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15851321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1BE70A6C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87996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HCV</w:t>
            </w:r>
          </w:p>
        </w:tc>
        <w:tc>
          <w:tcPr>
            <w:tcW w:w="223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214681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68 (26)</w:t>
            </w:r>
          </w:p>
        </w:tc>
        <w:tc>
          <w:tcPr>
            <w:tcW w:w="2234" w:type="dxa"/>
            <w:tcBorders>
              <w:top w:val="nil"/>
              <w:bottom w:val="nil"/>
            </w:tcBorders>
            <w:shd w:val="clear" w:color="auto" w:fill="auto"/>
          </w:tcPr>
          <w:p w14:paraId="53EA479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11 (65)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</w:tcPr>
          <w:p w14:paraId="5DC97B1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119D712F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2D3B9BA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D008A6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EtOH</w:t>
            </w:r>
          </w:p>
        </w:tc>
        <w:tc>
          <w:tcPr>
            <w:tcW w:w="223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E8A91C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99 (34)</w:t>
            </w:r>
          </w:p>
        </w:tc>
        <w:tc>
          <w:tcPr>
            <w:tcW w:w="2234" w:type="dxa"/>
            <w:tcBorders>
              <w:top w:val="nil"/>
              <w:bottom w:val="nil"/>
            </w:tcBorders>
            <w:shd w:val="clear" w:color="auto" w:fill="auto"/>
          </w:tcPr>
          <w:p w14:paraId="35AC8B1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 (12)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</w:tcPr>
          <w:p w14:paraId="3760A4C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742BC0F4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600BCF38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198B8F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   NASH/Cryptogenic</w:t>
            </w:r>
          </w:p>
        </w:tc>
        <w:tc>
          <w:tcPr>
            <w:tcW w:w="223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0BBC3A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52 (20)</w:t>
            </w:r>
          </w:p>
        </w:tc>
        <w:tc>
          <w:tcPr>
            <w:tcW w:w="2234" w:type="dxa"/>
            <w:tcBorders>
              <w:top w:val="nil"/>
              <w:bottom w:val="nil"/>
            </w:tcBorders>
            <w:shd w:val="clear" w:color="auto" w:fill="auto"/>
          </w:tcPr>
          <w:p w14:paraId="7040B74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4 (24)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</w:tcPr>
          <w:p w14:paraId="7DC470E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500BD08D" w14:textId="77777777" w:rsidTr="000D4A84">
        <w:trPr>
          <w:trHeight w:val="20"/>
        </w:trPr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4D9640A8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5C2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829C5">
              <w:rPr>
                <w:rFonts w:cstheme="minorHAnsi"/>
                <w:color w:val="000000" w:themeColor="text1"/>
                <w:sz w:val="20"/>
                <w:szCs w:val="20"/>
              </w:rPr>
              <w:t xml:space="preserve">   Other</w:t>
            </w:r>
          </w:p>
        </w:tc>
        <w:tc>
          <w:tcPr>
            <w:tcW w:w="22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4B05F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829C5">
              <w:rPr>
                <w:rFonts w:cstheme="minorHAnsi"/>
                <w:color w:val="000000" w:themeColor="text1"/>
                <w:sz w:val="20"/>
                <w:szCs w:val="20"/>
              </w:rPr>
              <w:t>36 (14)</w:t>
            </w:r>
          </w:p>
        </w:tc>
        <w:tc>
          <w:tcPr>
            <w:tcW w:w="22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304DEA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829C5">
              <w:rPr>
                <w:rFonts w:cstheme="minorHAnsi"/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3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29CF8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351E66" w:rsidRPr="004829C5" w14:paraId="0EE41740" w14:textId="77777777" w:rsidTr="003E43B1">
        <w:trPr>
          <w:trHeight w:val="20"/>
        </w:trPr>
        <w:tc>
          <w:tcPr>
            <w:tcW w:w="236" w:type="dxa"/>
            <w:tcBorders>
              <w:top w:val="single" w:sz="4" w:space="0" w:color="auto"/>
            </w:tcBorders>
          </w:tcPr>
          <w:p w14:paraId="704C8EE1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4FE4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Hepatocellular Carcinoma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D8FA4F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82 (31%)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14:paraId="5AB74D2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6 (35%)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</w:tcPr>
          <w:p w14:paraId="4516987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44335C2C" w14:textId="77777777" w:rsidTr="000D4A84">
        <w:trPr>
          <w:trHeight w:val="20"/>
        </w:trPr>
        <w:tc>
          <w:tcPr>
            <w:tcW w:w="236" w:type="dxa"/>
          </w:tcPr>
          <w:p w14:paraId="5F5CBC0E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03A73BB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Karnofsky Score at LT</w:t>
            </w:r>
          </w:p>
          <w:p w14:paraId="41AA415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 xml:space="preserve">  80-100</w:t>
            </w:r>
          </w:p>
          <w:p w14:paraId="3B9924A8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 xml:space="preserve">  50-70</w:t>
            </w:r>
          </w:p>
          <w:p w14:paraId="7D20258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 xml:space="preserve">  10-40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554BDC51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30 (20-70)</w:t>
            </w:r>
          </w:p>
          <w:p w14:paraId="5A50057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34 (13%)</w:t>
            </w:r>
          </w:p>
          <w:p w14:paraId="4AED76C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58 (22%)</w:t>
            </w:r>
          </w:p>
          <w:p w14:paraId="12F16E2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167 (64%)</w:t>
            </w:r>
          </w:p>
        </w:tc>
        <w:tc>
          <w:tcPr>
            <w:tcW w:w="2234" w:type="dxa"/>
            <w:shd w:val="clear" w:color="auto" w:fill="auto"/>
          </w:tcPr>
          <w:p w14:paraId="531BB62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20 (10-40)</w:t>
            </w:r>
          </w:p>
          <w:p w14:paraId="69286DF4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 (6%)</w:t>
            </w:r>
          </w:p>
          <w:p w14:paraId="4F0F1DC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2 (12%)</w:t>
            </w:r>
          </w:p>
          <w:p w14:paraId="11F649F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14 (82%)</w:t>
            </w:r>
          </w:p>
        </w:tc>
        <w:tc>
          <w:tcPr>
            <w:tcW w:w="1387" w:type="dxa"/>
            <w:shd w:val="clear" w:color="auto" w:fill="auto"/>
          </w:tcPr>
          <w:p w14:paraId="3080471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58C61DC4" w14:textId="77777777" w:rsidTr="000D4A84">
        <w:trPr>
          <w:trHeight w:val="20"/>
        </w:trPr>
        <w:tc>
          <w:tcPr>
            <w:tcW w:w="236" w:type="dxa"/>
          </w:tcPr>
          <w:p w14:paraId="0163EDA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71A03E09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233" w:type="dxa"/>
            <w:shd w:val="clear" w:color="auto" w:fill="auto"/>
            <w:noWrap/>
          </w:tcPr>
          <w:p w14:paraId="2B78C57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87 (34%)</w:t>
            </w:r>
          </w:p>
        </w:tc>
        <w:tc>
          <w:tcPr>
            <w:tcW w:w="2234" w:type="dxa"/>
            <w:shd w:val="clear" w:color="auto" w:fill="auto"/>
          </w:tcPr>
          <w:p w14:paraId="533C8F0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3 (18%)</w:t>
            </w:r>
          </w:p>
        </w:tc>
        <w:tc>
          <w:tcPr>
            <w:tcW w:w="1387" w:type="dxa"/>
            <w:shd w:val="clear" w:color="auto" w:fill="auto"/>
          </w:tcPr>
          <w:p w14:paraId="55487BE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5FBA5EA8" w14:textId="77777777" w:rsidTr="000D4A84">
        <w:trPr>
          <w:trHeight w:val="20"/>
        </w:trPr>
        <w:tc>
          <w:tcPr>
            <w:tcW w:w="236" w:type="dxa"/>
          </w:tcPr>
          <w:p w14:paraId="4370C1AB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57C29250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2233" w:type="dxa"/>
            <w:shd w:val="clear" w:color="auto" w:fill="auto"/>
            <w:noWrap/>
          </w:tcPr>
          <w:p w14:paraId="5E73F50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40 (16%)</w:t>
            </w:r>
          </w:p>
        </w:tc>
        <w:tc>
          <w:tcPr>
            <w:tcW w:w="2234" w:type="dxa"/>
            <w:shd w:val="clear" w:color="auto" w:fill="auto"/>
          </w:tcPr>
          <w:p w14:paraId="218D0CC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4 (24%)</w:t>
            </w:r>
          </w:p>
        </w:tc>
        <w:tc>
          <w:tcPr>
            <w:tcW w:w="1387" w:type="dxa"/>
            <w:shd w:val="clear" w:color="auto" w:fill="auto"/>
          </w:tcPr>
          <w:p w14:paraId="3B30F1D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6AEBFD22" w14:textId="77777777" w:rsidTr="000D4A84">
        <w:trPr>
          <w:trHeight w:val="20"/>
        </w:trPr>
        <w:tc>
          <w:tcPr>
            <w:tcW w:w="236" w:type="dxa"/>
          </w:tcPr>
          <w:p w14:paraId="0BCE2A8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7F431CB0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233" w:type="dxa"/>
            <w:shd w:val="clear" w:color="auto" w:fill="auto"/>
            <w:noWrap/>
          </w:tcPr>
          <w:p w14:paraId="4CB0985A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140 (54%)</w:t>
            </w:r>
          </w:p>
        </w:tc>
        <w:tc>
          <w:tcPr>
            <w:tcW w:w="2234" w:type="dxa"/>
            <w:shd w:val="clear" w:color="auto" w:fill="auto"/>
          </w:tcPr>
          <w:p w14:paraId="2DD19DD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10 (59%)</w:t>
            </w:r>
          </w:p>
        </w:tc>
        <w:tc>
          <w:tcPr>
            <w:tcW w:w="1387" w:type="dxa"/>
            <w:shd w:val="clear" w:color="auto" w:fill="auto"/>
          </w:tcPr>
          <w:p w14:paraId="5DA0550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829C5">
              <w:rPr>
                <w:rFonts w:cstheme="minorHAnsi"/>
                <w:sz w:val="20"/>
                <w:szCs w:val="20"/>
              </w:rPr>
              <w:t>ns</w:t>
            </w:r>
          </w:p>
        </w:tc>
      </w:tr>
      <w:tr w:rsidR="00351E66" w:rsidRPr="004829C5" w14:paraId="210D6F8C" w14:textId="77777777" w:rsidTr="000D4A84">
        <w:trPr>
          <w:trHeight w:val="20"/>
        </w:trPr>
        <w:tc>
          <w:tcPr>
            <w:tcW w:w="236" w:type="dxa"/>
          </w:tcPr>
          <w:p w14:paraId="7A5AF5A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0E8E6AD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HCV IgG Positive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08A4D6D4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36D24301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3B615BD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5EA141E7" w14:textId="77777777" w:rsidTr="000D4A84">
        <w:trPr>
          <w:trHeight w:val="20"/>
        </w:trPr>
        <w:tc>
          <w:tcPr>
            <w:tcW w:w="236" w:type="dxa"/>
          </w:tcPr>
          <w:p w14:paraId="1B7D0DE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278BFC30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Detectable HCV viral load at LT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4056950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54A0145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C3955E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61E44E8A" w14:textId="77777777" w:rsidTr="003E43B1">
        <w:trPr>
          <w:trHeight w:val="20"/>
        </w:trPr>
        <w:tc>
          <w:tcPr>
            <w:tcW w:w="9365" w:type="dxa"/>
            <w:gridSpan w:val="5"/>
            <w:shd w:val="clear" w:color="auto" w:fill="A6A6A6" w:themeFill="background1" w:themeFillShade="A6"/>
          </w:tcPr>
          <w:p w14:paraId="6B6A239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Select Pre-Transplant Lab Values</w:t>
            </w:r>
            <w:r w:rsidRPr="004829C5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351E66" w:rsidRPr="004829C5" w14:paraId="672B7E18" w14:textId="77777777" w:rsidTr="000D4A84">
        <w:trPr>
          <w:trHeight w:val="20"/>
        </w:trPr>
        <w:tc>
          <w:tcPr>
            <w:tcW w:w="236" w:type="dxa"/>
          </w:tcPr>
          <w:p w14:paraId="0EA5F98C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10633B8A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Sodium (mg/dL)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49EFE224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12C3641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6CE34DC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D350A1F" w14:textId="77777777" w:rsidTr="000D4A84">
        <w:trPr>
          <w:trHeight w:val="20"/>
        </w:trPr>
        <w:tc>
          <w:tcPr>
            <w:tcW w:w="236" w:type="dxa"/>
          </w:tcPr>
          <w:p w14:paraId="0A913E8E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01198D4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Total bilirubin (mg/dL)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4C4D9F6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58E91E9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02485D6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5C0DB5FD" w14:textId="77777777" w:rsidTr="000D4A84">
        <w:trPr>
          <w:trHeight w:val="20"/>
        </w:trPr>
        <w:tc>
          <w:tcPr>
            <w:tcW w:w="236" w:type="dxa"/>
          </w:tcPr>
          <w:p w14:paraId="66D213D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2450020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Creatinine (mg/dL)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2C69FDF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793FB9A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CC210D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5754C1C6" w14:textId="77777777" w:rsidTr="000D4A84">
        <w:trPr>
          <w:trHeight w:val="20"/>
        </w:trPr>
        <w:tc>
          <w:tcPr>
            <w:tcW w:w="236" w:type="dxa"/>
          </w:tcPr>
          <w:p w14:paraId="150BA499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7AB6347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INR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3B07532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230DF9A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6A303B0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33502251" w14:textId="77777777" w:rsidTr="000D4A84">
        <w:trPr>
          <w:trHeight w:val="20"/>
        </w:trPr>
        <w:tc>
          <w:tcPr>
            <w:tcW w:w="236" w:type="dxa"/>
          </w:tcPr>
          <w:p w14:paraId="699AA10B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6C211436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Albumin (mg/dL)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4C11471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4DE01CE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29C2DAC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731539E6" w14:textId="77777777" w:rsidTr="000D4A84">
        <w:trPr>
          <w:trHeight w:val="20"/>
        </w:trPr>
        <w:tc>
          <w:tcPr>
            <w:tcW w:w="236" w:type="dxa"/>
          </w:tcPr>
          <w:p w14:paraId="24415A5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7A33781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Neutrophil Count (10</w:t>
            </w:r>
            <w:r w:rsidRPr="004829C5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/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23923AC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3BE5E864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7E11271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577680F" w14:textId="77777777" w:rsidTr="000D4A84">
        <w:trPr>
          <w:trHeight w:val="20"/>
        </w:trPr>
        <w:tc>
          <w:tcPr>
            <w:tcW w:w="236" w:type="dxa"/>
          </w:tcPr>
          <w:p w14:paraId="105B34B4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1601928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Lymphocyte Count (10</w:t>
            </w:r>
            <w:r w:rsidRPr="004829C5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/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555EA37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2AB24AC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4EB646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7750664D" w14:textId="77777777" w:rsidTr="000D4A84">
        <w:trPr>
          <w:trHeight w:val="20"/>
        </w:trPr>
        <w:tc>
          <w:tcPr>
            <w:tcW w:w="236" w:type="dxa"/>
          </w:tcPr>
          <w:p w14:paraId="70DFDA78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56CD115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Monocyte Count (10</w:t>
            </w:r>
            <w:r w:rsidRPr="004829C5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/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141E6E01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6E6ECF7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2C19DD6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39EDB346" w14:textId="77777777" w:rsidTr="003E43B1">
        <w:trPr>
          <w:trHeight w:val="20"/>
        </w:trPr>
        <w:tc>
          <w:tcPr>
            <w:tcW w:w="9365" w:type="dxa"/>
            <w:gridSpan w:val="5"/>
            <w:shd w:val="clear" w:color="auto" w:fill="A6A6A6" w:themeFill="background1" w:themeFillShade="A6"/>
          </w:tcPr>
          <w:p w14:paraId="627191A8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Pre-Transplant Patient Status</w:t>
            </w:r>
            <w:r w:rsidRPr="004829C5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351E66" w:rsidRPr="004829C5" w14:paraId="35F681E2" w14:textId="77777777" w:rsidTr="000D4A84">
        <w:trPr>
          <w:trHeight w:val="20"/>
        </w:trPr>
        <w:tc>
          <w:tcPr>
            <w:tcW w:w="236" w:type="dxa"/>
          </w:tcPr>
          <w:p w14:paraId="6F0344B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6B701AD6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Pretransplant Hospitalization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46C2756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2D1F05C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A2C70F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B947FBA" w14:textId="77777777" w:rsidTr="000D4A84">
        <w:trPr>
          <w:trHeight w:val="20"/>
        </w:trPr>
        <w:tc>
          <w:tcPr>
            <w:tcW w:w="236" w:type="dxa"/>
          </w:tcPr>
          <w:p w14:paraId="4CE17FE3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01F3F791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Hospital Days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076D2FD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02D0635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0F7F8EC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60260ED7" w14:textId="77777777" w:rsidTr="000D4A84">
        <w:trPr>
          <w:trHeight w:val="20"/>
        </w:trPr>
        <w:tc>
          <w:tcPr>
            <w:tcW w:w="236" w:type="dxa"/>
          </w:tcPr>
          <w:p w14:paraId="7AF4BE91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1A3FB55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ICU Days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191C9D67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79CF473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FECF2A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0B86DBAE" w14:textId="77777777" w:rsidTr="000D4A84">
        <w:trPr>
          <w:trHeight w:val="20"/>
        </w:trPr>
        <w:tc>
          <w:tcPr>
            <w:tcW w:w="236" w:type="dxa"/>
          </w:tcPr>
          <w:p w14:paraId="2F1438F4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35D9C33B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 xml:space="preserve">Ventilator 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7E23790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31E8315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33BA421B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5FA7F745" w14:textId="77777777" w:rsidTr="000D4A84">
        <w:trPr>
          <w:trHeight w:val="20"/>
        </w:trPr>
        <w:tc>
          <w:tcPr>
            <w:tcW w:w="236" w:type="dxa"/>
          </w:tcPr>
          <w:p w14:paraId="4FA65BD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3C1DC801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Vasopressors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5D8EAF1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45E018AA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411F0FA5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68DED1E1" w14:textId="77777777" w:rsidTr="000D4A84">
        <w:trPr>
          <w:trHeight w:val="20"/>
        </w:trPr>
        <w:tc>
          <w:tcPr>
            <w:tcW w:w="236" w:type="dxa"/>
          </w:tcPr>
          <w:p w14:paraId="49C5F319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4A0BE88A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Dialysis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45E4C38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742E2A9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2A250288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B2061F2" w14:textId="77777777" w:rsidTr="003E43B1">
        <w:trPr>
          <w:trHeight w:val="20"/>
        </w:trPr>
        <w:tc>
          <w:tcPr>
            <w:tcW w:w="9365" w:type="dxa"/>
            <w:gridSpan w:val="5"/>
            <w:shd w:val="clear" w:color="auto" w:fill="A6A6A6" w:themeFill="background1" w:themeFillShade="A6"/>
          </w:tcPr>
          <w:p w14:paraId="4726809A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Donor Demographics</w:t>
            </w:r>
            <w:r w:rsidRPr="004829C5">
              <w:rPr>
                <w:rFonts w:cstheme="minorHAnsi"/>
                <w:b/>
                <w:bCs/>
                <w:sz w:val="20"/>
                <w:szCs w:val="20"/>
              </w:rPr>
              <w:t> </w:t>
            </w:r>
          </w:p>
        </w:tc>
      </w:tr>
      <w:tr w:rsidR="00351E66" w:rsidRPr="004829C5" w14:paraId="79CF7878" w14:textId="77777777" w:rsidTr="000D4A84">
        <w:trPr>
          <w:trHeight w:val="20"/>
        </w:trPr>
        <w:tc>
          <w:tcPr>
            <w:tcW w:w="236" w:type="dxa"/>
          </w:tcPr>
          <w:p w14:paraId="145A5E21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69D9C9F7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6325E87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4054E27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1381E8DF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60006E42" w14:textId="77777777" w:rsidTr="000D4A84">
        <w:trPr>
          <w:trHeight w:val="20"/>
        </w:trPr>
        <w:tc>
          <w:tcPr>
            <w:tcW w:w="236" w:type="dxa"/>
          </w:tcPr>
          <w:p w14:paraId="274D7C0C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629C93ED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Male Sex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2BE3D47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5E5A0216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3E0EFCAE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724E5445" w14:textId="77777777" w:rsidTr="000D4A84">
        <w:trPr>
          <w:trHeight w:val="20"/>
        </w:trPr>
        <w:tc>
          <w:tcPr>
            <w:tcW w:w="236" w:type="dxa"/>
          </w:tcPr>
          <w:p w14:paraId="0B92CC05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19A9A0D4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Black race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1B8BA3A9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5712382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7101EF8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2BB4972F" w14:textId="77777777" w:rsidTr="000D4A84">
        <w:trPr>
          <w:trHeight w:val="20"/>
        </w:trPr>
        <w:tc>
          <w:tcPr>
            <w:tcW w:w="236" w:type="dxa"/>
          </w:tcPr>
          <w:p w14:paraId="4203D99F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28C07AA9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BMI (kg/m</w:t>
            </w:r>
            <w:r w:rsidRPr="004829C5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2</w:t>
            </w:r>
            <w:r w:rsidRPr="004829C5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7B2E6D53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3F24F161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074CE33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51E66" w:rsidRPr="004829C5" w14:paraId="00CDF348" w14:textId="77777777" w:rsidTr="000D4A84">
        <w:trPr>
          <w:trHeight w:val="20"/>
        </w:trPr>
        <w:tc>
          <w:tcPr>
            <w:tcW w:w="236" w:type="dxa"/>
          </w:tcPr>
          <w:p w14:paraId="4A18AB62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275" w:type="dxa"/>
            <w:shd w:val="clear" w:color="auto" w:fill="auto"/>
            <w:noWrap/>
            <w:vAlign w:val="bottom"/>
            <w:hideMark/>
          </w:tcPr>
          <w:p w14:paraId="2F73A91E" w14:textId="77777777" w:rsidR="00351E66" w:rsidRPr="004829C5" w:rsidRDefault="00351E66" w:rsidP="003E43B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829C5">
              <w:rPr>
                <w:rFonts w:cstheme="minorHAnsi"/>
                <w:color w:val="000000"/>
                <w:sz w:val="20"/>
                <w:szCs w:val="20"/>
              </w:rPr>
              <w:t>Liver Donor Risk Index</w:t>
            </w:r>
          </w:p>
        </w:tc>
        <w:tc>
          <w:tcPr>
            <w:tcW w:w="2233" w:type="dxa"/>
            <w:shd w:val="clear" w:color="auto" w:fill="auto"/>
            <w:noWrap/>
            <w:vAlign w:val="center"/>
          </w:tcPr>
          <w:p w14:paraId="032BA790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34" w:type="dxa"/>
            <w:shd w:val="clear" w:color="auto" w:fill="auto"/>
          </w:tcPr>
          <w:p w14:paraId="3CC7F39D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</w:tcPr>
          <w:p w14:paraId="5DD99FA2" w14:textId="77777777" w:rsidR="00351E66" w:rsidRPr="004829C5" w:rsidRDefault="00351E66" w:rsidP="003E43B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77FAB412" w14:textId="77777777" w:rsidR="00351E66" w:rsidRPr="00B946D7" w:rsidRDefault="00351E66" w:rsidP="00351E66">
      <w:pPr>
        <w:rPr>
          <w:rFonts w:cstheme="minorHAnsi"/>
          <w:b/>
          <w:bCs/>
          <w:sz w:val="13"/>
          <w:szCs w:val="13"/>
        </w:rPr>
      </w:pPr>
      <w:r w:rsidRPr="00B946D7">
        <w:rPr>
          <w:rFonts w:cstheme="minorHAnsi"/>
          <w:color w:val="000000"/>
          <w:sz w:val="13"/>
          <w:szCs w:val="13"/>
        </w:rPr>
        <w:t>*Values are in number (%) for categorical variables and median (IQR) for continuous variables; IQR, interquartile range</w:t>
      </w:r>
    </w:p>
    <w:p w14:paraId="0476E731" w14:textId="77777777" w:rsidR="005544DC" w:rsidRDefault="005544DC" w:rsidP="005544DC">
      <w:pPr>
        <w:ind w:left="0" w:firstLine="0"/>
        <w:rPr>
          <w:b/>
          <w:bCs/>
          <w:sz w:val="22"/>
          <w:szCs w:val="22"/>
        </w:rPr>
      </w:pPr>
    </w:p>
    <w:p w14:paraId="0E4C6EF1" w14:textId="77777777" w:rsidR="005544DC" w:rsidRDefault="005544DC" w:rsidP="005544DC">
      <w:pPr>
        <w:ind w:left="0" w:firstLine="0"/>
        <w:rPr>
          <w:b/>
          <w:bCs/>
          <w:sz w:val="22"/>
          <w:szCs w:val="22"/>
        </w:rPr>
      </w:pPr>
    </w:p>
    <w:p w14:paraId="51B465B8" w14:textId="32646307" w:rsidR="00FA70BD" w:rsidRPr="00FA70BD" w:rsidRDefault="00FA70BD" w:rsidP="00E33C45">
      <w:pPr>
        <w:ind w:left="0" w:firstLine="0"/>
        <w:rPr>
          <w:b/>
          <w:bCs/>
          <w:sz w:val="22"/>
          <w:szCs w:val="22"/>
        </w:rPr>
      </w:pPr>
    </w:p>
    <w:sectPr w:rsidR="00FA70BD" w:rsidRPr="00FA70BD" w:rsidSect="00A37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0BD"/>
    <w:rsid w:val="000132F2"/>
    <w:rsid w:val="00014A69"/>
    <w:rsid w:val="0002250D"/>
    <w:rsid w:val="000414F1"/>
    <w:rsid w:val="00053FCB"/>
    <w:rsid w:val="0006144C"/>
    <w:rsid w:val="00095508"/>
    <w:rsid w:val="000A4D0D"/>
    <w:rsid w:val="000C105C"/>
    <w:rsid w:val="000D4A84"/>
    <w:rsid w:val="00133598"/>
    <w:rsid w:val="00142823"/>
    <w:rsid w:val="00183448"/>
    <w:rsid w:val="00195EE4"/>
    <w:rsid w:val="001C1B8A"/>
    <w:rsid w:val="001E0446"/>
    <w:rsid w:val="001E2B56"/>
    <w:rsid w:val="001E37DD"/>
    <w:rsid w:val="001F6409"/>
    <w:rsid w:val="00207D09"/>
    <w:rsid w:val="00223496"/>
    <w:rsid w:val="00234EAD"/>
    <w:rsid w:val="00257341"/>
    <w:rsid w:val="00286C2C"/>
    <w:rsid w:val="002E3DF5"/>
    <w:rsid w:val="002F5666"/>
    <w:rsid w:val="00321BBB"/>
    <w:rsid w:val="00327779"/>
    <w:rsid w:val="00327D59"/>
    <w:rsid w:val="00343250"/>
    <w:rsid w:val="00351E66"/>
    <w:rsid w:val="00377C5E"/>
    <w:rsid w:val="003E3FDB"/>
    <w:rsid w:val="003F18CA"/>
    <w:rsid w:val="004208BD"/>
    <w:rsid w:val="00422C8D"/>
    <w:rsid w:val="00450903"/>
    <w:rsid w:val="004534C4"/>
    <w:rsid w:val="004829C5"/>
    <w:rsid w:val="00483F26"/>
    <w:rsid w:val="004D138C"/>
    <w:rsid w:val="004F3721"/>
    <w:rsid w:val="005068ED"/>
    <w:rsid w:val="00516101"/>
    <w:rsid w:val="00531A79"/>
    <w:rsid w:val="005544DC"/>
    <w:rsid w:val="005554E6"/>
    <w:rsid w:val="00560479"/>
    <w:rsid w:val="005A6678"/>
    <w:rsid w:val="005D2AAE"/>
    <w:rsid w:val="005E5709"/>
    <w:rsid w:val="005F1521"/>
    <w:rsid w:val="0060148B"/>
    <w:rsid w:val="00622DFA"/>
    <w:rsid w:val="00647EF6"/>
    <w:rsid w:val="006600C4"/>
    <w:rsid w:val="00665229"/>
    <w:rsid w:val="00697000"/>
    <w:rsid w:val="006A4C82"/>
    <w:rsid w:val="006A5307"/>
    <w:rsid w:val="006C46B4"/>
    <w:rsid w:val="006D41B4"/>
    <w:rsid w:val="006D5C0F"/>
    <w:rsid w:val="006E25A1"/>
    <w:rsid w:val="006F35F2"/>
    <w:rsid w:val="007A5CA3"/>
    <w:rsid w:val="007B61D5"/>
    <w:rsid w:val="007C1C1F"/>
    <w:rsid w:val="007C6E72"/>
    <w:rsid w:val="007F5068"/>
    <w:rsid w:val="007F5B91"/>
    <w:rsid w:val="00803A5D"/>
    <w:rsid w:val="00834B5B"/>
    <w:rsid w:val="00873C65"/>
    <w:rsid w:val="008868C5"/>
    <w:rsid w:val="00894FE6"/>
    <w:rsid w:val="0089690F"/>
    <w:rsid w:val="008B3F64"/>
    <w:rsid w:val="008E3B27"/>
    <w:rsid w:val="00910988"/>
    <w:rsid w:val="009179A3"/>
    <w:rsid w:val="00937400"/>
    <w:rsid w:val="009464EF"/>
    <w:rsid w:val="00947843"/>
    <w:rsid w:val="0095216A"/>
    <w:rsid w:val="00966344"/>
    <w:rsid w:val="00971179"/>
    <w:rsid w:val="009C3813"/>
    <w:rsid w:val="009F0DDE"/>
    <w:rsid w:val="00A14DFE"/>
    <w:rsid w:val="00A3777D"/>
    <w:rsid w:val="00A446BF"/>
    <w:rsid w:val="00A857DC"/>
    <w:rsid w:val="00A9128F"/>
    <w:rsid w:val="00AA6258"/>
    <w:rsid w:val="00AB44AC"/>
    <w:rsid w:val="00B10AEE"/>
    <w:rsid w:val="00B10F41"/>
    <w:rsid w:val="00B64C6B"/>
    <w:rsid w:val="00B67E78"/>
    <w:rsid w:val="00B94BAF"/>
    <w:rsid w:val="00BC3AF7"/>
    <w:rsid w:val="00BD03C7"/>
    <w:rsid w:val="00BD74F3"/>
    <w:rsid w:val="00BE1148"/>
    <w:rsid w:val="00BE3463"/>
    <w:rsid w:val="00BF4F49"/>
    <w:rsid w:val="00C2770A"/>
    <w:rsid w:val="00C319FB"/>
    <w:rsid w:val="00C366F2"/>
    <w:rsid w:val="00C56092"/>
    <w:rsid w:val="00CF5D7C"/>
    <w:rsid w:val="00D43895"/>
    <w:rsid w:val="00D45300"/>
    <w:rsid w:val="00D51E00"/>
    <w:rsid w:val="00D57FD5"/>
    <w:rsid w:val="00D97FB0"/>
    <w:rsid w:val="00DA1611"/>
    <w:rsid w:val="00DD6894"/>
    <w:rsid w:val="00DE30DC"/>
    <w:rsid w:val="00E01A7B"/>
    <w:rsid w:val="00E058CC"/>
    <w:rsid w:val="00E33C45"/>
    <w:rsid w:val="00E36372"/>
    <w:rsid w:val="00E50F2E"/>
    <w:rsid w:val="00E6728B"/>
    <w:rsid w:val="00EB50EE"/>
    <w:rsid w:val="00F60CDB"/>
    <w:rsid w:val="00F70DE7"/>
    <w:rsid w:val="00FA2FAD"/>
    <w:rsid w:val="00FA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A9DF0C"/>
  <w15:chartTrackingRefBased/>
  <w15:docId w15:val="{029927F0-A2FA-E348-A8B8-8155D8F26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Houston Methodist Hospital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 Lunsford</dc:creator>
  <cp:keywords/>
  <dc:description/>
  <cp:lastModifiedBy>Keri Lunsford</cp:lastModifiedBy>
  <cp:revision>3</cp:revision>
  <dcterms:created xsi:type="dcterms:W3CDTF">2022-10-05T08:12:00Z</dcterms:created>
  <dcterms:modified xsi:type="dcterms:W3CDTF">2022-10-05T08:13:00Z</dcterms:modified>
</cp:coreProperties>
</file>