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Supplemental figure 1:</w:t>
      </w:r>
      <w:r>
        <w:rPr>
          <w:rFonts w:hint="eastAsia"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bookmarkStart w:id="0" w:name="_GoBack"/>
      <w:bookmarkEnd w:id="0"/>
      <w:r>
        <w:rPr>
          <w:rFonts w:hint="eastAsia"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Mediation model of the effect of NAA/Cho rations in </w:t>
      </w:r>
      <w:r>
        <w:rPr>
          <w:rFonts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cerebellar</w:t>
      </w:r>
      <w:r>
        <w:rPr>
          <w:rFonts w:hint="eastAsia"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on the ICARS scores, with age as a covariate. a - f indicate unstandardized regression coefficients for each path;</w:t>
      </w:r>
      <w:r>
        <w:rPr>
          <w:rFonts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statistically significant pathways are shown in bold and marked with solid lines. Acronyms:</w:t>
      </w:r>
      <w:r>
        <w:rPr>
          <w:rFonts w:hint="eastAsia"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NA</w:t>
      </w:r>
      <w:r>
        <w:rPr>
          <w:rFonts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A/Cr</w:t>
      </w:r>
      <w:r>
        <w:rPr>
          <w:rFonts w:hint="eastAsia"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- </w:t>
      </w:r>
      <w:r>
        <w:rPr>
          <w:rFonts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N-acetyl aspartate/creatine</w:t>
      </w:r>
      <w:r>
        <w:rPr>
          <w:rFonts w:hint="eastAsia"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hint="eastAsia" w:ascii="Arial" w:hAnsi="Arial" w:cs="Arial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NfL</w:t>
      </w:r>
      <w:r>
        <w:rPr>
          <w:rFonts w:hint="eastAsia"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- </w:t>
      </w:r>
      <w:r>
        <w:rPr>
          <w:rFonts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neurofilament light chain</w:t>
      </w:r>
      <w:r>
        <w:rPr>
          <w:rFonts w:hint="eastAsia"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; ICARS - </w:t>
      </w:r>
      <w:r>
        <w:rPr>
          <w:rFonts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International Cooperative Ataxia Rating Scale</w:t>
      </w:r>
      <w:r>
        <w:rPr>
          <w:rFonts w:hint="eastAsia" w:ascii="Arial" w:hAnsi="Arial" w:cs="Arial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.</w:t>
      </w:r>
    </w:p>
    <w:p/>
    <w:sectPr>
      <w:pgSz w:w="12240" w:h="15840"/>
      <w:pgMar w:top="1440" w:right="1800" w:bottom="1440" w:left="1800" w:header="720" w:footer="720" w:gutter="0"/>
      <w:cols w:space="720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iMzhmZjFlOTYyYWU4ZTEyNmYwMDUxNjdjYmFmZjQifQ=="/>
  </w:docVars>
  <w:rsids>
    <w:rsidRoot w:val="00000000"/>
    <w:rsid w:val="08AA6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2022-08-26T07:51:48Z</dcterms:created>
  <dc:creator>Administrator</dc:creator>
  <cp:lastModifiedBy>Administrator</cp:lastModifiedBy>
  <dcterms:modified xsi:type="dcterms:W3CDTF">2022-08-26T07:52:14Z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6DC2136AA05B4CDD946209D231AE343E</vt:lpwstr>
  </property>
</Properties>
</file>