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2EFE" w:rsidRPr="004B5EAC" w:rsidRDefault="006A2EFE" w:rsidP="006A2EFE">
      <w:pPr>
        <w:suppressLineNumbers/>
        <w:spacing w:after="0" w:line="480" w:lineRule="auto"/>
        <w:jc w:val="both"/>
        <w:rPr>
          <w:rFonts w:cstheme="minorHAnsi"/>
          <w:b/>
          <w:lang w:val="en-US"/>
        </w:rPr>
      </w:pPr>
      <w:r w:rsidRPr="004B5EAC">
        <w:rPr>
          <w:rFonts w:cstheme="minorHAnsi"/>
          <w:b/>
          <w:lang w:val="en-US"/>
        </w:rPr>
        <w:t>Supplemental Table 1: Demographics and clinical data</w:t>
      </w:r>
      <w:r w:rsidR="00EC316F">
        <w:rPr>
          <w:rFonts w:cstheme="minorHAnsi"/>
          <w:b/>
          <w:lang w:val="en-US"/>
        </w:rPr>
        <w:t xml:space="preserve"> at baseline</w:t>
      </w:r>
    </w:p>
    <w:tbl>
      <w:tblPr>
        <w:tblStyle w:val="Tabellenraster"/>
        <w:tblW w:w="9499" w:type="dxa"/>
        <w:tblLook w:val="04A0" w:firstRow="1" w:lastRow="0" w:firstColumn="1" w:lastColumn="0" w:noHBand="0" w:noVBand="1"/>
      </w:tblPr>
      <w:tblGrid>
        <w:gridCol w:w="3397"/>
        <w:gridCol w:w="2127"/>
        <w:gridCol w:w="2693"/>
        <w:gridCol w:w="1282"/>
      </w:tblGrid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Parkinson`s Disease</w:t>
            </w:r>
          </w:p>
        </w:tc>
        <w:tc>
          <w:tcPr>
            <w:tcW w:w="2693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Dementia with Lewy Bodies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p-value</w:t>
            </w:r>
          </w:p>
        </w:tc>
      </w:tr>
      <w:tr w:rsidR="006A2EFE" w:rsidRPr="004B5EAC" w:rsidTr="002B47D2">
        <w:tc>
          <w:tcPr>
            <w:tcW w:w="9499" w:type="dxa"/>
            <w:gridSpan w:val="4"/>
          </w:tcPr>
          <w:p w:rsidR="006A2EFE" w:rsidRPr="004B5EAC" w:rsidRDefault="006A2EFE" w:rsidP="00B026AF">
            <w:pPr>
              <w:suppressLineNumbers/>
              <w:spacing w:line="360" w:lineRule="auto"/>
              <w:jc w:val="center"/>
              <w:rPr>
                <w:rFonts w:cstheme="minorHAnsi"/>
                <w:b/>
              </w:rPr>
            </w:pPr>
            <w:r w:rsidRPr="004B5EAC">
              <w:rPr>
                <w:rFonts w:cstheme="minorHAnsi"/>
                <w:b/>
              </w:rPr>
              <w:t>males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212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N=</w:t>
            </w:r>
            <w:r w:rsidR="00E20304">
              <w:rPr>
                <w:rFonts w:cstheme="minorHAnsi"/>
              </w:rPr>
              <w:t>322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N=</w:t>
            </w:r>
            <w:r w:rsidR="00E20304">
              <w:rPr>
                <w:rFonts w:cstheme="minorHAnsi"/>
              </w:rPr>
              <w:t>46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Age</w:t>
            </w:r>
          </w:p>
        </w:tc>
        <w:tc>
          <w:tcPr>
            <w:tcW w:w="212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65 ± 1</w:t>
            </w:r>
            <w:r w:rsidR="00E20304">
              <w:rPr>
                <w:rFonts w:cstheme="minorHAnsi"/>
              </w:rPr>
              <w:t>0</w:t>
            </w:r>
          </w:p>
        </w:tc>
        <w:tc>
          <w:tcPr>
            <w:tcW w:w="2693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71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6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Age at onset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58 </w:t>
            </w:r>
            <w:r w:rsidRPr="004B5EAC">
              <w:rPr>
                <w:rFonts w:cstheme="minorHAnsi"/>
              </w:rPr>
              <w:t xml:space="preserve">± </w:t>
            </w:r>
            <w:r>
              <w:rPr>
                <w:rFonts w:cstheme="minorHAnsi"/>
              </w:rPr>
              <w:t>11</w:t>
            </w:r>
          </w:p>
        </w:tc>
        <w:tc>
          <w:tcPr>
            <w:tcW w:w="2693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67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6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Disease duration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7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5</w:t>
            </w:r>
          </w:p>
        </w:tc>
        <w:tc>
          <w:tcPr>
            <w:tcW w:w="2693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10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0.042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H&amp;Y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2.1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0.6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2.</w:t>
            </w:r>
            <w:r w:rsidR="00E20304">
              <w:rPr>
                <w:rFonts w:cstheme="minorHAnsi"/>
              </w:rPr>
              <w:t xml:space="preserve">3 </w:t>
            </w:r>
            <w:r w:rsidR="00E20304" w:rsidRPr="004B5EAC">
              <w:rPr>
                <w:rFonts w:cstheme="minorHAnsi"/>
              </w:rPr>
              <w:t xml:space="preserve">± </w:t>
            </w:r>
            <w:r w:rsidRPr="004B5EAC">
              <w:rPr>
                <w:rFonts w:cstheme="minorHAnsi"/>
              </w:rPr>
              <w:t>0.</w:t>
            </w:r>
            <w:r w:rsidR="00E20304">
              <w:rPr>
                <w:rFonts w:cstheme="minorHAnsi"/>
              </w:rPr>
              <w:t>5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0.0</w:t>
            </w:r>
            <w:r w:rsidR="0022695E">
              <w:rPr>
                <w:rFonts w:cstheme="minorHAnsi"/>
              </w:rPr>
              <w:t>01</w:t>
            </w:r>
            <w:r w:rsidR="0022695E" w:rsidRPr="0022695E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UPDRS-III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27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12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2</w:t>
            </w:r>
            <w:r w:rsidR="00E20304">
              <w:rPr>
                <w:rFonts w:cstheme="minorHAnsi"/>
              </w:rPr>
              <w:t>5</w:t>
            </w:r>
            <w:r w:rsidRPr="004B5EAC">
              <w:rPr>
                <w:rFonts w:cstheme="minorHAnsi"/>
              </w:rPr>
              <w:t xml:space="preserve"> ± </w:t>
            </w:r>
            <w:r w:rsidR="00E20304">
              <w:rPr>
                <w:rFonts w:cstheme="minorHAnsi"/>
              </w:rPr>
              <w:t>8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</w:t>
            </w:r>
            <w:r w:rsidR="0022695E">
              <w:rPr>
                <w:rFonts w:cstheme="minorHAnsi"/>
              </w:rPr>
              <w:t>998</w:t>
            </w:r>
            <w:r w:rsidR="0022695E" w:rsidRPr="0022695E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7E7FF3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Mo</w:t>
            </w:r>
            <w:r>
              <w:rPr>
                <w:rFonts w:cstheme="minorHAnsi"/>
              </w:rPr>
              <w:t xml:space="preserve">ntreal </w:t>
            </w:r>
            <w:r w:rsidRPr="004B5EAC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ognitive </w:t>
            </w:r>
            <w:r w:rsidRPr="004B5EAC">
              <w:rPr>
                <w:rFonts w:cstheme="minorHAnsi"/>
              </w:rPr>
              <w:t>A</w:t>
            </w:r>
            <w:r>
              <w:rPr>
                <w:rFonts w:cstheme="minorHAnsi"/>
              </w:rPr>
              <w:t>ssessment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25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4</w:t>
            </w:r>
          </w:p>
        </w:tc>
        <w:tc>
          <w:tcPr>
            <w:tcW w:w="2693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5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  <w:r w:rsidR="0022695E" w:rsidRPr="0022695E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L</w:t>
            </w:r>
            <w:r w:rsidR="007E7FF3">
              <w:rPr>
                <w:rFonts w:cstheme="minorHAnsi"/>
              </w:rPr>
              <w:t xml:space="preserve">evodopa Equivalent </w:t>
            </w:r>
            <w:r w:rsidRPr="004B5EAC">
              <w:rPr>
                <w:rFonts w:cstheme="minorHAnsi"/>
              </w:rPr>
              <w:t>D</w:t>
            </w:r>
            <w:r w:rsidR="007E7FF3">
              <w:rPr>
                <w:rFonts w:cstheme="minorHAnsi"/>
              </w:rPr>
              <w:t xml:space="preserve">aily </w:t>
            </w:r>
            <w:r w:rsidRPr="004B5EAC">
              <w:rPr>
                <w:rFonts w:cstheme="minorHAnsi"/>
              </w:rPr>
              <w:t>D</w:t>
            </w:r>
            <w:r w:rsidR="007E7FF3">
              <w:rPr>
                <w:rFonts w:cstheme="minorHAnsi"/>
              </w:rPr>
              <w:t>ose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600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440</w:t>
            </w:r>
          </w:p>
        </w:tc>
        <w:tc>
          <w:tcPr>
            <w:tcW w:w="2693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366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202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</w:t>
            </w:r>
            <w:r w:rsidR="00787DD7">
              <w:rPr>
                <w:rFonts w:cstheme="minorHAnsi"/>
              </w:rPr>
              <w:t>157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D8620F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  <w:lang w:val="en-US"/>
              </w:rPr>
              <w:t>A</w:t>
            </w:r>
            <w:r w:rsidR="007E7FF3">
              <w:rPr>
                <w:rFonts w:cstheme="minorHAnsi"/>
                <w:lang w:val="en-US"/>
              </w:rPr>
              <w:t xml:space="preserve">myloid </w:t>
            </w:r>
            <w:r w:rsidRPr="004B5EAC">
              <w:rPr>
                <w:rFonts w:cstheme="minorHAnsi"/>
                <w:lang w:val="en-US"/>
              </w:rPr>
              <w:t>β</w:t>
            </w:r>
            <w:r w:rsidRPr="004B5EAC">
              <w:rPr>
                <w:rFonts w:cstheme="minorHAnsi"/>
                <w:vertAlign w:val="subscript"/>
                <w:lang w:val="en-US"/>
              </w:rPr>
              <w:t>1-42</w:t>
            </w:r>
            <w:r w:rsidR="00D8620F">
              <w:rPr>
                <w:rFonts w:cstheme="minorHAnsi"/>
                <w:lang w:val="en-US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E20304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712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2</w:t>
            </w:r>
            <w:r w:rsidR="00950119">
              <w:rPr>
                <w:rFonts w:cstheme="minorHAnsi"/>
              </w:rPr>
              <w:t>65</w:t>
            </w:r>
          </w:p>
        </w:tc>
        <w:tc>
          <w:tcPr>
            <w:tcW w:w="2693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476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199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  <w:color w:val="000000"/>
                <w:lang w:val="en-US"/>
              </w:rPr>
              <w:t>t</w:t>
            </w:r>
            <w:r w:rsidR="0026337A">
              <w:rPr>
                <w:rFonts w:cstheme="minorHAnsi"/>
                <w:color w:val="000000"/>
                <w:lang w:val="en-US"/>
              </w:rPr>
              <w:t>otal</w:t>
            </w:r>
            <w:r w:rsidRPr="004B5EAC">
              <w:rPr>
                <w:rFonts w:cstheme="minorHAnsi"/>
                <w:color w:val="000000"/>
                <w:lang w:val="en-US"/>
              </w:rPr>
              <w:t>-Tau</w:t>
            </w:r>
            <w:r w:rsidR="00D8620F">
              <w:rPr>
                <w:rFonts w:cstheme="minorHAnsi"/>
                <w:color w:val="000000"/>
                <w:lang w:val="en-US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2</w:t>
            </w:r>
            <w:r w:rsidR="00950119">
              <w:rPr>
                <w:rFonts w:cstheme="minorHAnsi"/>
              </w:rPr>
              <w:t>3</w:t>
            </w:r>
            <w:r w:rsidRPr="004B5EAC">
              <w:rPr>
                <w:rFonts w:cstheme="minorHAnsi"/>
              </w:rPr>
              <w:t xml:space="preserve">0 ± </w:t>
            </w:r>
            <w:r w:rsidR="00950119">
              <w:rPr>
                <w:rFonts w:cstheme="minorHAnsi"/>
              </w:rPr>
              <w:t>113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2</w:t>
            </w:r>
            <w:r w:rsidR="00950119">
              <w:rPr>
                <w:rFonts w:cstheme="minorHAnsi"/>
              </w:rPr>
              <w:t>94</w:t>
            </w:r>
            <w:r w:rsidRPr="004B5EAC">
              <w:rPr>
                <w:rFonts w:cstheme="minorHAnsi"/>
              </w:rPr>
              <w:t xml:space="preserve"> ± 1</w:t>
            </w:r>
            <w:r w:rsidR="00950119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>9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0.0</w:t>
            </w:r>
            <w:r w:rsidR="00787DD7">
              <w:rPr>
                <w:rFonts w:cstheme="minorHAnsi"/>
              </w:rPr>
              <w:t>23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  <w:lang w:val="en-US"/>
              </w:rPr>
              <w:t>p</w:t>
            </w:r>
            <w:r w:rsidR="002B47D2">
              <w:rPr>
                <w:rFonts w:cstheme="minorHAnsi"/>
                <w:lang w:val="en-US"/>
              </w:rPr>
              <w:t>hospho</w:t>
            </w:r>
            <w:r w:rsidRPr="004B5EAC">
              <w:rPr>
                <w:rFonts w:cstheme="minorHAnsi"/>
                <w:lang w:val="en-US"/>
              </w:rPr>
              <w:t>181-Tau</w:t>
            </w:r>
            <w:r w:rsidR="00D8620F">
              <w:rPr>
                <w:rFonts w:cstheme="minorHAnsi"/>
                <w:lang w:val="en-US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4</w:t>
            </w:r>
            <w:r w:rsidR="00950119">
              <w:rPr>
                <w:rFonts w:cstheme="minorHAnsi"/>
              </w:rPr>
              <w:t>0</w:t>
            </w:r>
            <w:r w:rsidRPr="004B5EAC">
              <w:rPr>
                <w:rFonts w:cstheme="minorHAnsi"/>
              </w:rPr>
              <w:t xml:space="preserve"> ± </w:t>
            </w:r>
            <w:r w:rsidR="00950119">
              <w:rPr>
                <w:rFonts w:cstheme="minorHAnsi"/>
              </w:rPr>
              <w:t>16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4</w:t>
            </w:r>
            <w:r w:rsidR="00950119">
              <w:rPr>
                <w:rFonts w:cstheme="minorHAnsi"/>
              </w:rPr>
              <w:t>4</w:t>
            </w:r>
            <w:r w:rsidRPr="004B5EAC">
              <w:rPr>
                <w:rFonts w:cstheme="minorHAnsi"/>
              </w:rPr>
              <w:t xml:space="preserve"> ± </w:t>
            </w:r>
            <w:r w:rsidR="00950119">
              <w:rPr>
                <w:rFonts w:cstheme="minorHAnsi"/>
              </w:rPr>
              <w:t>25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</w:t>
            </w:r>
            <w:r w:rsidR="00787DD7">
              <w:rPr>
                <w:rFonts w:cstheme="minorHAnsi"/>
              </w:rPr>
              <w:t>409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N</w:t>
            </w:r>
            <w:r w:rsidR="007E7FF3">
              <w:rPr>
                <w:rFonts w:cstheme="minorHAnsi"/>
              </w:rPr>
              <w:t>eurofilament light chain</w:t>
            </w:r>
            <w:r w:rsidR="00D8620F">
              <w:rPr>
                <w:rFonts w:cstheme="minorHAnsi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1042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961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1</w:t>
            </w:r>
            <w:r w:rsidR="00950119">
              <w:rPr>
                <w:rFonts w:cstheme="minorHAnsi"/>
              </w:rPr>
              <w:t>613</w:t>
            </w:r>
            <w:r w:rsidRPr="004B5EAC">
              <w:rPr>
                <w:rFonts w:cstheme="minorHAnsi"/>
              </w:rPr>
              <w:t xml:space="preserve"> ± </w:t>
            </w:r>
            <w:r w:rsidR="00950119">
              <w:rPr>
                <w:rFonts w:cstheme="minorHAnsi"/>
              </w:rPr>
              <w:t>1507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0.0</w:t>
            </w:r>
            <w:r w:rsidR="00787DD7">
              <w:rPr>
                <w:rFonts w:cstheme="minorHAnsi"/>
              </w:rPr>
              <w:t>32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7E7FF3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Total </w:t>
            </w:r>
            <w:r w:rsidR="006A2EFE" w:rsidRPr="004B5EAC">
              <w:rPr>
                <w:rFonts w:cstheme="minorHAnsi"/>
              </w:rPr>
              <w:t>α-synuclein</w:t>
            </w:r>
            <w:r w:rsidR="00D8620F">
              <w:rPr>
                <w:rFonts w:cstheme="minorHAnsi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5</w:t>
            </w:r>
            <w:r w:rsidR="00950119">
              <w:rPr>
                <w:rFonts w:cstheme="minorHAnsi"/>
              </w:rPr>
              <w:t>69</w:t>
            </w:r>
            <w:r w:rsidRPr="004B5EAC">
              <w:rPr>
                <w:rFonts w:cstheme="minorHAnsi"/>
              </w:rPr>
              <w:t xml:space="preserve"> ± 2</w:t>
            </w:r>
            <w:r w:rsidR="00950119">
              <w:rPr>
                <w:rFonts w:cstheme="minorHAnsi"/>
              </w:rPr>
              <w:t>49</w:t>
            </w:r>
          </w:p>
        </w:tc>
        <w:tc>
          <w:tcPr>
            <w:tcW w:w="2693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471</w:t>
            </w:r>
            <w:r w:rsidR="006A2EFE" w:rsidRPr="004B5EAC">
              <w:rPr>
                <w:rFonts w:cstheme="minorHAnsi"/>
              </w:rPr>
              <w:t xml:space="preserve"> ±</w:t>
            </w:r>
            <w:r>
              <w:rPr>
                <w:rFonts w:cstheme="minorHAnsi"/>
              </w:rPr>
              <w:t xml:space="preserve"> </w:t>
            </w:r>
            <w:r w:rsidR="006A2EFE" w:rsidRPr="004B5EAC">
              <w:rPr>
                <w:rFonts w:cstheme="minorHAnsi"/>
              </w:rPr>
              <w:t>28</w:t>
            </w:r>
            <w:r>
              <w:rPr>
                <w:rFonts w:cstheme="minorHAnsi"/>
              </w:rPr>
              <w:t>5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0.0</w:t>
            </w:r>
            <w:r w:rsidR="00787DD7">
              <w:rPr>
                <w:rFonts w:cstheme="minorHAnsi"/>
              </w:rPr>
              <w:t>05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2B47D2">
        <w:tc>
          <w:tcPr>
            <w:tcW w:w="9499" w:type="dxa"/>
            <w:gridSpan w:val="4"/>
          </w:tcPr>
          <w:p w:rsidR="006A2EFE" w:rsidRPr="004B5EAC" w:rsidRDefault="006A2EFE" w:rsidP="00B026AF">
            <w:pPr>
              <w:suppressLineNumbers/>
              <w:spacing w:line="360" w:lineRule="auto"/>
              <w:jc w:val="center"/>
              <w:rPr>
                <w:rFonts w:cstheme="minorHAnsi"/>
                <w:b/>
              </w:rPr>
            </w:pPr>
            <w:r w:rsidRPr="004B5EAC">
              <w:rPr>
                <w:rFonts w:cstheme="minorHAnsi"/>
                <w:b/>
              </w:rPr>
              <w:t>females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212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  <w:b/>
              </w:rPr>
            </w:pPr>
            <w:r w:rsidRPr="004B5EAC">
              <w:rPr>
                <w:rFonts w:cstheme="minorHAnsi"/>
              </w:rPr>
              <w:t>N=</w:t>
            </w:r>
            <w:r w:rsidR="00950119">
              <w:rPr>
                <w:rFonts w:cstheme="minorHAnsi"/>
              </w:rPr>
              <w:t>176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  <w:b/>
              </w:rPr>
            </w:pPr>
            <w:r w:rsidRPr="004B5EAC">
              <w:rPr>
                <w:rFonts w:cstheme="minorHAnsi"/>
              </w:rPr>
              <w:t>N=</w:t>
            </w:r>
            <w:r w:rsidR="00950119">
              <w:rPr>
                <w:rFonts w:cstheme="minorHAnsi"/>
              </w:rPr>
              <w:t>21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  <w:b/>
              </w:rPr>
            </w:pP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Age</w:t>
            </w:r>
          </w:p>
        </w:tc>
        <w:tc>
          <w:tcPr>
            <w:tcW w:w="2127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66</w:t>
            </w:r>
            <w:r w:rsidR="006A2EFE" w:rsidRPr="004B5EAC">
              <w:rPr>
                <w:rFonts w:cstheme="minorHAnsi"/>
              </w:rPr>
              <w:t xml:space="preserve"> ± 1</w:t>
            </w:r>
            <w:r>
              <w:rPr>
                <w:rFonts w:cstheme="minorHAnsi"/>
              </w:rPr>
              <w:t>0</w:t>
            </w:r>
          </w:p>
        </w:tc>
        <w:tc>
          <w:tcPr>
            <w:tcW w:w="2693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75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7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Age at onset</w:t>
            </w:r>
          </w:p>
        </w:tc>
        <w:tc>
          <w:tcPr>
            <w:tcW w:w="2127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59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10</w:t>
            </w:r>
          </w:p>
        </w:tc>
        <w:tc>
          <w:tcPr>
            <w:tcW w:w="2693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73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7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Disease duration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7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6</w:t>
            </w:r>
          </w:p>
        </w:tc>
        <w:tc>
          <w:tcPr>
            <w:tcW w:w="2693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1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H&amp;Y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2.1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0.7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2.</w:t>
            </w:r>
            <w:r w:rsidR="0022695E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 xml:space="preserve"> ± 0.7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0.00</w:t>
            </w:r>
            <w:r w:rsidR="0022695E">
              <w:rPr>
                <w:rFonts w:cstheme="minorHAnsi"/>
              </w:rPr>
              <w:t>6</w:t>
            </w:r>
            <w:r w:rsidR="0022695E" w:rsidRPr="0022695E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UPDRS-III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25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11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2</w:t>
            </w:r>
            <w:r w:rsidR="0022695E">
              <w:rPr>
                <w:rFonts w:cstheme="minorHAnsi"/>
              </w:rPr>
              <w:t>4</w:t>
            </w:r>
            <w:r w:rsidRPr="004B5EAC">
              <w:rPr>
                <w:rFonts w:cstheme="minorHAnsi"/>
              </w:rPr>
              <w:t xml:space="preserve"> ± </w:t>
            </w:r>
            <w:r w:rsidR="0022695E">
              <w:rPr>
                <w:rFonts w:cstheme="minorHAnsi"/>
              </w:rPr>
              <w:t>5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0.91</w:t>
            </w:r>
            <w:r w:rsidR="0022695E">
              <w:rPr>
                <w:rFonts w:cstheme="minorHAnsi"/>
              </w:rPr>
              <w:t>7</w:t>
            </w:r>
            <w:r w:rsidR="0022695E" w:rsidRPr="0022695E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Mo</w:t>
            </w:r>
            <w:r w:rsidR="007E7FF3">
              <w:rPr>
                <w:rFonts w:cstheme="minorHAnsi"/>
              </w:rPr>
              <w:t xml:space="preserve">ntreal </w:t>
            </w:r>
            <w:r w:rsidRPr="004B5EAC">
              <w:rPr>
                <w:rFonts w:cstheme="minorHAnsi"/>
              </w:rPr>
              <w:t>C</w:t>
            </w:r>
            <w:r w:rsidR="007E7FF3">
              <w:rPr>
                <w:rFonts w:cstheme="minorHAnsi"/>
              </w:rPr>
              <w:t xml:space="preserve">ognitive </w:t>
            </w:r>
            <w:r w:rsidRPr="004B5EAC">
              <w:rPr>
                <w:rFonts w:cstheme="minorHAnsi"/>
              </w:rPr>
              <w:t>A</w:t>
            </w:r>
            <w:r w:rsidR="007E7FF3">
              <w:rPr>
                <w:rFonts w:cstheme="minorHAnsi"/>
              </w:rPr>
              <w:t>ssessment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25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5</w:t>
            </w:r>
          </w:p>
        </w:tc>
        <w:tc>
          <w:tcPr>
            <w:tcW w:w="2693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13 </w:t>
            </w:r>
            <w:r w:rsidR="006A2EFE" w:rsidRPr="004B5EAC">
              <w:rPr>
                <w:rFonts w:cstheme="minorHAnsi"/>
              </w:rPr>
              <w:t xml:space="preserve">± </w:t>
            </w:r>
            <w:r>
              <w:rPr>
                <w:rFonts w:cstheme="minorHAnsi"/>
              </w:rPr>
              <w:t>3 (n=4)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≤0.001</w:t>
            </w:r>
            <w:r w:rsidR="0022695E" w:rsidRPr="0022695E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7E7FF3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L</w:t>
            </w:r>
            <w:r>
              <w:rPr>
                <w:rFonts w:cstheme="minorHAnsi"/>
              </w:rPr>
              <w:t xml:space="preserve">evodopa Equivalent </w:t>
            </w:r>
            <w:r w:rsidRPr="004B5EAC">
              <w:rPr>
                <w:rFonts w:cstheme="minorHAnsi"/>
              </w:rPr>
              <w:t>D</w:t>
            </w:r>
            <w:r>
              <w:rPr>
                <w:rFonts w:cstheme="minorHAnsi"/>
              </w:rPr>
              <w:t xml:space="preserve">aily </w:t>
            </w:r>
            <w:r w:rsidRPr="004B5EAC">
              <w:rPr>
                <w:rFonts w:cstheme="minorHAnsi"/>
              </w:rPr>
              <w:t>D</w:t>
            </w:r>
            <w:r>
              <w:rPr>
                <w:rFonts w:cstheme="minorHAnsi"/>
              </w:rPr>
              <w:t>ose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533 </w:t>
            </w:r>
            <w:r w:rsidRPr="004B5EAC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464</w:t>
            </w:r>
          </w:p>
        </w:tc>
        <w:tc>
          <w:tcPr>
            <w:tcW w:w="2693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396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232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0.</w:t>
            </w:r>
            <w:r w:rsidR="0022695E">
              <w:rPr>
                <w:rFonts w:cstheme="minorHAnsi"/>
              </w:rPr>
              <w:t>372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D8620F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  <w:lang w:val="en-US"/>
              </w:rPr>
              <w:t>A</w:t>
            </w:r>
            <w:r w:rsidR="007E7FF3">
              <w:rPr>
                <w:rFonts w:cstheme="minorHAnsi"/>
                <w:lang w:val="en-US"/>
              </w:rPr>
              <w:t xml:space="preserve">myloid </w:t>
            </w:r>
            <w:r w:rsidRPr="004B5EAC">
              <w:rPr>
                <w:rFonts w:cstheme="minorHAnsi"/>
                <w:lang w:val="en-US"/>
              </w:rPr>
              <w:t>β</w:t>
            </w:r>
            <w:r w:rsidRPr="004B5EAC">
              <w:rPr>
                <w:rFonts w:cstheme="minorHAnsi"/>
                <w:vertAlign w:val="subscript"/>
                <w:lang w:val="en-US"/>
              </w:rPr>
              <w:t>1-42</w:t>
            </w:r>
            <w:r w:rsidR="00D8620F">
              <w:rPr>
                <w:rFonts w:cstheme="minorHAnsi"/>
                <w:lang w:val="en-US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705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2</w:t>
            </w:r>
            <w:r w:rsidR="006A2EFE" w:rsidRPr="004B5EAC">
              <w:rPr>
                <w:rFonts w:cstheme="minorHAnsi"/>
              </w:rPr>
              <w:t>6</w:t>
            </w:r>
            <w:r>
              <w:rPr>
                <w:rFonts w:cstheme="minorHAnsi"/>
              </w:rPr>
              <w:t>2</w:t>
            </w:r>
          </w:p>
        </w:tc>
        <w:tc>
          <w:tcPr>
            <w:tcW w:w="2693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522</w:t>
            </w:r>
            <w:r w:rsidR="006A2EFE" w:rsidRPr="004B5EAC">
              <w:rPr>
                <w:rFonts w:cstheme="minorHAnsi"/>
              </w:rPr>
              <w:t xml:space="preserve"> ± 2</w:t>
            </w:r>
            <w:r>
              <w:rPr>
                <w:rFonts w:cstheme="minorHAnsi"/>
              </w:rPr>
              <w:t>60</w:t>
            </w:r>
          </w:p>
        </w:tc>
        <w:tc>
          <w:tcPr>
            <w:tcW w:w="1282" w:type="dxa"/>
          </w:tcPr>
          <w:p w:rsidR="006A2EFE" w:rsidRPr="004B5EAC" w:rsidRDefault="00950119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0.0</w:t>
            </w:r>
            <w:r w:rsidR="00787DD7">
              <w:rPr>
                <w:rFonts w:cstheme="minorHAnsi"/>
              </w:rPr>
              <w:t>70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  <w:color w:val="000000"/>
                <w:lang w:val="en-US"/>
              </w:rPr>
              <w:t>t</w:t>
            </w:r>
            <w:r w:rsidR="0026337A">
              <w:rPr>
                <w:rFonts w:cstheme="minorHAnsi"/>
                <w:color w:val="000000"/>
                <w:lang w:val="en-US"/>
              </w:rPr>
              <w:t>otal</w:t>
            </w:r>
            <w:r w:rsidRPr="004B5EAC">
              <w:rPr>
                <w:rFonts w:cstheme="minorHAnsi"/>
                <w:color w:val="000000"/>
                <w:lang w:val="en-US"/>
              </w:rPr>
              <w:t>-Tau</w:t>
            </w:r>
            <w:r w:rsidR="00D8620F">
              <w:rPr>
                <w:rFonts w:cstheme="minorHAnsi"/>
                <w:color w:val="000000"/>
                <w:lang w:val="en-US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267</w:t>
            </w:r>
            <w:r w:rsidR="006A2EFE" w:rsidRPr="004B5EAC">
              <w:rPr>
                <w:rFonts w:cstheme="minorHAnsi"/>
              </w:rPr>
              <w:t xml:space="preserve"> ± 1</w:t>
            </w:r>
            <w:r>
              <w:rPr>
                <w:rFonts w:cstheme="minorHAnsi"/>
              </w:rPr>
              <w:t>50</w:t>
            </w:r>
          </w:p>
        </w:tc>
        <w:tc>
          <w:tcPr>
            <w:tcW w:w="2693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327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22</w:t>
            </w:r>
            <w:r w:rsidR="006A2EFE" w:rsidRPr="004B5EAC">
              <w:rPr>
                <w:rFonts w:cstheme="minorHAnsi"/>
              </w:rPr>
              <w:t>1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0.</w:t>
            </w:r>
            <w:r w:rsidR="00787DD7">
              <w:rPr>
                <w:rFonts w:cstheme="minorHAnsi"/>
              </w:rPr>
              <w:t>571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  <w:lang w:val="en-US"/>
              </w:rPr>
              <w:t>p</w:t>
            </w:r>
            <w:r w:rsidR="002B47D2">
              <w:rPr>
                <w:rFonts w:cstheme="minorHAnsi"/>
                <w:lang w:val="en-US"/>
              </w:rPr>
              <w:t>hospho</w:t>
            </w:r>
            <w:r w:rsidRPr="004B5EAC">
              <w:rPr>
                <w:rFonts w:cstheme="minorHAnsi"/>
                <w:lang w:val="en-US"/>
              </w:rPr>
              <w:t>181-Tau</w:t>
            </w:r>
            <w:r w:rsidR="00D8620F">
              <w:rPr>
                <w:rFonts w:cstheme="minorHAnsi"/>
                <w:lang w:val="en-US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  <w:r w:rsidR="006A2EFE" w:rsidRPr="004B5EAC">
              <w:rPr>
                <w:rFonts w:cstheme="minorHAnsi"/>
              </w:rPr>
              <w:t xml:space="preserve"> ± 19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4</w:t>
            </w:r>
            <w:r w:rsidR="0022695E">
              <w:rPr>
                <w:rFonts w:cstheme="minorHAnsi"/>
              </w:rPr>
              <w:t>7</w:t>
            </w:r>
            <w:r w:rsidRPr="004B5EAC">
              <w:rPr>
                <w:rFonts w:cstheme="minorHAnsi"/>
              </w:rPr>
              <w:t xml:space="preserve"> ± </w:t>
            </w:r>
            <w:r w:rsidR="0022695E">
              <w:rPr>
                <w:rFonts w:cstheme="minorHAnsi"/>
              </w:rPr>
              <w:t>24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0.</w:t>
            </w:r>
            <w:r w:rsidR="00787DD7">
              <w:rPr>
                <w:rFonts w:cstheme="minorHAnsi"/>
              </w:rPr>
              <w:t>628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7E7FF3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N</w:t>
            </w:r>
            <w:r>
              <w:rPr>
                <w:rFonts w:cstheme="minorHAnsi"/>
              </w:rPr>
              <w:t>eurofilament light chain</w:t>
            </w:r>
            <w:r w:rsidR="00D8620F">
              <w:rPr>
                <w:rFonts w:cstheme="minorHAnsi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927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1037</w:t>
            </w:r>
          </w:p>
        </w:tc>
        <w:tc>
          <w:tcPr>
            <w:tcW w:w="2693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1</w:t>
            </w:r>
            <w:r w:rsidR="0022695E">
              <w:rPr>
                <w:rFonts w:cstheme="minorHAnsi"/>
              </w:rPr>
              <w:t>785</w:t>
            </w:r>
            <w:r w:rsidRPr="004B5EAC">
              <w:rPr>
                <w:rFonts w:cstheme="minorHAnsi"/>
              </w:rPr>
              <w:t xml:space="preserve"> ± </w:t>
            </w:r>
            <w:r w:rsidR="0022695E">
              <w:rPr>
                <w:rFonts w:cstheme="minorHAnsi"/>
              </w:rPr>
              <w:t>2076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0.</w:t>
            </w:r>
            <w:r w:rsidR="00950119">
              <w:rPr>
                <w:rFonts w:cstheme="minorHAnsi"/>
              </w:rPr>
              <w:t>0</w:t>
            </w:r>
            <w:r w:rsidR="00787DD7">
              <w:rPr>
                <w:rFonts w:cstheme="minorHAnsi"/>
              </w:rPr>
              <w:t>24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  <w:tr w:rsidR="006A2EFE" w:rsidRPr="004B5EAC" w:rsidTr="00644855">
        <w:tc>
          <w:tcPr>
            <w:tcW w:w="3397" w:type="dxa"/>
          </w:tcPr>
          <w:p w:rsidR="006A2EFE" w:rsidRPr="004B5EAC" w:rsidRDefault="007E7FF3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Total </w:t>
            </w:r>
            <w:r w:rsidR="006A2EFE" w:rsidRPr="004B5EAC">
              <w:rPr>
                <w:rFonts w:cstheme="minorHAnsi"/>
              </w:rPr>
              <w:t>α-synuclein</w:t>
            </w:r>
            <w:r w:rsidR="00D8620F">
              <w:rPr>
                <w:rFonts w:cstheme="minorHAnsi"/>
              </w:rPr>
              <w:t xml:space="preserve"> </w:t>
            </w:r>
            <w:r w:rsidR="00D8620F">
              <w:t>[</w:t>
            </w:r>
            <w:proofErr w:type="spellStart"/>
            <w:r w:rsidR="00D8620F">
              <w:t>pg</w:t>
            </w:r>
            <w:proofErr w:type="spellEnd"/>
            <w:r w:rsidR="00D8620F">
              <w:t>/ml]</w:t>
            </w:r>
          </w:p>
        </w:tc>
        <w:tc>
          <w:tcPr>
            <w:tcW w:w="2127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679</w:t>
            </w:r>
            <w:r w:rsidR="006A2EFE" w:rsidRPr="004B5EAC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361</w:t>
            </w:r>
            <w:r w:rsidR="006A2EFE" w:rsidRPr="004B5EAC">
              <w:rPr>
                <w:rFonts w:cstheme="minorHAnsi"/>
              </w:rPr>
              <w:t xml:space="preserve"> </w:t>
            </w:r>
          </w:p>
        </w:tc>
        <w:tc>
          <w:tcPr>
            <w:tcW w:w="2693" w:type="dxa"/>
          </w:tcPr>
          <w:p w:rsidR="006A2EFE" w:rsidRPr="004B5EAC" w:rsidRDefault="0022695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564</w:t>
            </w:r>
            <w:r w:rsidR="006A2EFE" w:rsidRPr="004B5EAC">
              <w:rPr>
                <w:rFonts w:cstheme="minorHAnsi"/>
              </w:rPr>
              <w:t xml:space="preserve"> ± 3</w:t>
            </w:r>
            <w:r>
              <w:rPr>
                <w:rFonts w:cstheme="minorHAnsi"/>
              </w:rPr>
              <w:t>02</w:t>
            </w:r>
            <w:r w:rsidR="006A2EFE" w:rsidRPr="004B5EAC">
              <w:rPr>
                <w:rFonts w:cstheme="minorHAnsi"/>
              </w:rPr>
              <w:t xml:space="preserve"> </w:t>
            </w:r>
          </w:p>
        </w:tc>
        <w:tc>
          <w:tcPr>
            <w:tcW w:w="1282" w:type="dxa"/>
          </w:tcPr>
          <w:p w:rsidR="006A2EFE" w:rsidRPr="004B5EAC" w:rsidRDefault="006A2EFE" w:rsidP="00B026AF">
            <w:pPr>
              <w:suppressLineNumbers/>
              <w:spacing w:line="360" w:lineRule="auto"/>
              <w:jc w:val="both"/>
              <w:rPr>
                <w:rFonts w:cstheme="minorHAnsi"/>
              </w:rPr>
            </w:pPr>
            <w:r w:rsidRPr="004B5EAC">
              <w:rPr>
                <w:rFonts w:cstheme="minorHAnsi"/>
              </w:rPr>
              <w:t>0.</w:t>
            </w:r>
            <w:r w:rsidR="00787DD7">
              <w:rPr>
                <w:rFonts w:cstheme="minorHAnsi"/>
              </w:rPr>
              <w:t>005</w:t>
            </w:r>
            <w:r w:rsidR="00787DD7" w:rsidRPr="00787DD7">
              <w:rPr>
                <w:rFonts w:cstheme="minorHAnsi"/>
                <w:vertAlign w:val="superscript"/>
              </w:rPr>
              <w:t>a</w:t>
            </w:r>
          </w:p>
        </w:tc>
      </w:tr>
    </w:tbl>
    <w:p w:rsidR="00644855" w:rsidRDefault="00644855" w:rsidP="00644855">
      <w:r>
        <w:t xml:space="preserve">Data are presented as mean and </w:t>
      </w:r>
      <w:proofErr w:type="spellStart"/>
      <w:r>
        <w:t>standarddeviation</w:t>
      </w:r>
      <w:proofErr w:type="spellEnd"/>
    </w:p>
    <w:p w:rsidR="000E395F" w:rsidRPr="00AB39F7" w:rsidRDefault="006A2EFE" w:rsidP="00AB39F7">
      <w:pPr>
        <w:suppressLineNumbers/>
        <w:spacing w:after="0" w:line="480" w:lineRule="auto"/>
        <w:jc w:val="both"/>
        <w:rPr>
          <w:rFonts w:cstheme="minorHAnsi"/>
          <w:lang w:val="en-US"/>
        </w:rPr>
      </w:pPr>
      <w:bookmarkStart w:id="0" w:name="_GoBack"/>
      <w:bookmarkEnd w:id="0"/>
      <w:proofErr w:type="gramStart"/>
      <w:r w:rsidRPr="004B5EAC">
        <w:rPr>
          <w:rFonts w:cstheme="minorHAnsi"/>
          <w:vertAlign w:val="superscript"/>
          <w:lang w:val="en-US"/>
        </w:rPr>
        <w:t>a</w:t>
      </w:r>
      <w:proofErr w:type="gramEnd"/>
      <w:r w:rsidRPr="004B5EAC">
        <w:rPr>
          <w:rFonts w:cstheme="minorHAnsi"/>
          <w:lang w:val="en-US"/>
        </w:rPr>
        <w:t xml:space="preserve"> ANCOVA: age </w:t>
      </w:r>
      <w:r w:rsidR="00AB39F7">
        <w:rPr>
          <w:rFonts w:cstheme="minorHAnsi"/>
          <w:lang w:val="en-US"/>
        </w:rPr>
        <w:t xml:space="preserve">and disease duration </w:t>
      </w:r>
      <w:r w:rsidRPr="004B5EAC">
        <w:rPr>
          <w:rFonts w:cstheme="minorHAnsi"/>
          <w:lang w:val="en-US"/>
        </w:rPr>
        <w:t>as covariate</w:t>
      </w:r>
    </w:p>
    <w:sectPr w:rsidR="000E395F" w:rsidRPr="00AB39F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FE"/>
    <w:rsid w:val="000E395F"/>
    <w:rsid w:val="0022695E"/>
    <w:rsid w:val="0026337A"/>
    <w:rsid w:val="002B47D2"/>
    <w:rsid w:val="00644855"/>
    <w:rsid w:val="006A2EFE"/>
    <w:rsid w:val="00787DD7"/>
    <w:rsid w:val="007E7FF3"/>
    <w:rsid w:val="00950119"/>
    <w:rsid w:val="00AB39F7"/>
    <w:rsid w:val="00D8620F"/>
    <w:rsid w:val="00E20304"/>
    <w:rsid w:val="00EC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7032B-F24C-4636-9739-0683B7E0D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A2EFE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6A2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Lerche</dc:creator>
  <cp:keywords/>
  <dc:description/>
  <cp:lastModifiedBy>Lerche, Stefanie</cp:lastModifiedBy>
  <cp:revision>8</cp:revision>
  <dcterms:created xsi:type="dcterms:W3CDTF">2022-04-01T08:14:00Z</dcterms:created>
  <dcterms:modified xsi:type="dcterms:W3CDTF">2022-04-27T09:07:00Z</dcterms:modified>
</cp:coreProperties>
</file>