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Supplement</w:t>
      </w:r>
    </w:p>
    <w:p>
      <w:pPr>
        <w:pStyle w:val="3"/>
        <w:keepNext/>
        <w:rPr>
          <w:rFonts w:ascii="Arial" w:hAnsi="Arial" w:cs="Arial"/>
          <w:b w:val="0"/>
          <w:bCs w:val="0"/>
          <w:sz w:val="21"/>
          <w:szCs w:val="21"/>
        </w:rPr>
      </w:pPr>
    </w:p>
    <w:p>
      <w:pPr>
        <w:pStyle w:val="3"/>
        <w:keepNext/>
        <w:rPr>
          <w:rFonts w:ascii="Arial" w:hAnsi="Arial" w:cs="Arial"/>
          <w:b w:val="0"/>
          <w:bCs w:val="0"/>
          <w:sz w:val="21"/>
          <w:szCs w:val="21"/>
        </w:rPr>
      </w:pPr>
      <w:r>
        <w:rPr>
          <w:rFonts w:ascii="Arial" w:hAnsi="Arial" w:cs="Arial"/>
          <w:b w:val="0"/>
          <w:bCs w:val="0"/>
          <w:sz w:val="21"/>
          <w:szCs w:val="21"/>
        </w:rPr>
        <w:t>Table 1.</w:t>
      </w:r>
      <w:r>
        <w:rPr>
          <w:rFonts w:ascii="Arial" w:hAnsi="Arial" w:cs="Arial"/>
          <w:b w:val="0"/>
          <w:bCs w:val="0"/>
          <w:kern w:val="0"/>
          <w:sz w:val="21"/>
          <w:szCs w:val="21"/>
        </w:rPr>
        <w:t xml:space="preserve"> Total number of quantified proteins </w:t>
      </w:r>
    </w:p>
    <w:tbl>
      <w:tblPr>
        <w:tblStyle w:val="7"/>
        <w:tblW w:w="0" w:type="auto"/>
        <w:tblInd w:w="534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1343"/>
        <w:gridCol w:w="1696"/>
        <w:gridCol w:w="38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2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</w:rPr>
            </w:pPr>
            <w:r>
              <w:rPr>
                <w:rFonts w:ascii="Arial" w:hAnsi="Arial" w:cs="Arial"/>
                <w:b/>
                <w:bCs/>
                <w:kern w:val="0"/>
              </w:rPr>
              <w:t>Total number of quantified proteins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</w:rPr>
            </w:pPr>
            <w:r>
              <w:rPr>
                <w:rFonts w:ascii="Arial" w:hAnsi="Arial" w:cs="Arial"/>
                <w:b/>
                <w:bCs/>
                <w:kern w:val="0"/>
              </w:rPr>
              <w:t>Cell Line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</w:rPr>
            </w:pPr>
            <w:r>
              <w:rPr>
                <w:rFonts w:ascii="Arial" w:hAnsi="Arial" w:cs="Arial"/>
                <w:b/>
                <w:bCs/>
                <w:kern w:val="0"/>
              </w:rPr>
              <w:t>Sample1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</w:rPr>
            </w:pPr>
            <w:r>
              <w:rPr>
                <w:rFonts w:ascii="Arial" w:hAnsi="Arial" w:cs="Arial"/>
                <w:b/>
                <w:bCs/>
                <w:kern w:val="0"/>
              </w:rPr>
              <w:t>Sample2</w:t>
            </w: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kern w:val="0"/>
              </w:rPr>
            </w:pPr>
            <w:r>
              <w:rPr>
                <w:rFonts w:ascii="Arial" w:hAnsi="Arial" w:cs="Arial"/>
                <w:b/>
                <w:bCs/>
                <w:kern w:val="0"/>
              </w:rPr>
              <w:t>Consistent number  of two samples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H1975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6042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5895</w:t>
            </w:r>
          </w:p>
        </w:tc>
        <w:tc>
          <w:tcPr>
            <w:tcW w:w="325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5732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HCC827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5855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5593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5336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H1650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5619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5938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5404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H1734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5666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5940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5470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HCC4006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5919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5899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A549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5682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5902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5424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H1437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5539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5566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H441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5876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5807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H1563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5592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5687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H23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5790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5655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5445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H1793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5774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5809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H1915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5626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5557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5048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H2030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5359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5704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5147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H838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5860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5851</w:t>
            </w:r>
          </w:p>
        </w:tc>
        <w:tc>
          <w:tcPr>
            <w:tcW w:w="32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  <w:r>
              <w:rPr>
                <w:rFonts w:ascii="Arial" w:hAnsi="Arial" w:cs="Arial"/>
                <w:kern w:val="0"/>
              </w:rPr>
              <w:t>5623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</w:tc>
        <w:tc>
          <w:tcPr>
            <w:tcW w:w="325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Arial" w:hAnsi="Arial" w:cs="Arial"/>
                <w:kern w:val="0"/>
              </w:rPr>
            </w:pP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hint="eastAsia" w:ascii="Arial" w:hAnsi="Arial" w:eastAsia="宋体" w:cs="Arial"/>
          <w:b/>
          <w:bCs/>
          <w:lang w:val="en-US" w:eastAsia="zh-CN"/>
        </w:rPr>
      </w:pPr>
      <w:r>
        <w:rPr>
          <w:rFonts w:ascii="Arial" w:hAnsi="Arial" w:cs="Arial"/>
          <w:b w:val="0"/>
          <w:bCs w:val="0"/>
        </w:rPr>
        <w:t>Table2.</w:t>
      </w:r>
      <w:r>
        <w:rPr>
          <w:rFonts w:hint="eastAsia" w:ascii="Arial" w:hAnsi="Arial" w:cs="Arial"/>
          <w:b w:val="0"/>
          <w:bCs w:val="0"/>
          <w:lang w:val="en-US" w:eastAsia="zh-CN"/>
        </w:rPr>
        <w:t>All DEPs（</w:t>
      </w:r>
      <w:r>
        <w:rPr>
          <w:rFonts w:ascii="Arial" w:hAnsi="Arial" w:cs="Arial"/>
          <w:b w:val="0"/>
          <w:bCs w:val="0"/>
          <w:szCs w:val="21"/>
          <w:shd w:val="clear" w:color="auto" w:fill="FFFFFF"/>
        </w:rPr>
        <w:t>(differently expressed proteins</w:t>
      </w:r>
      <w:r>
        <w:rPr>
          <w:rFonts w:hint="eastAsia" w:ascii="Arial" w:hAnsi="Arial" w:cs="Arial"/>
          <w:b w:val="0"/>
          <w:bCs w:val="0"/>
          <w:szCs w:val="21"/>
          <w:shd w:val="clear" w:color="auto" w:fill="FFFFFF"/>
          <w:lang w:eastAsia="zh-CN"/>
        </w:rPr>
        <w:t>）</w:t>
      </w:r>
    </w:p>
    <w:tbl>
      <w:tblPr>
        <w:tblStyle w:val="6"/>
        <w:tblW w:w="831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1197"/>
        <w:gridCol w:w="863"/>
        <w:gridCol w:w="1108"/>
        <w:gridCol w:w="893"/>
        <w:gridCol w:w="999"/>
        <w:gridCol w:w="918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16"/>
                <w:szCs w:val="16"/>
                <w:lang w:bidi="ar"/>
              </w:rPr>
              <w:t>Gene symbol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logFC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AveExpr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t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P.Value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adj.P.Val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B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hint="default" w:ascii="Arial" w:hAnsi="Arial" w:eastAsia="宋体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Regulated type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EHD2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-2.550833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18.61616</w:t>
            </w:r>
          </w:p>
        </w:tc>
        <w:tc>
          <w:tcPr>
            <w:tcW w:w="1108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-7.598353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1.94E-08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0.000135635</w:t>
            </w:r>
          </w:p>
        </w:tc>
        <w:tc>
          <w:tcPr>
            <w:tcW w:w="918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9.22223837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SNTB2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-1.835064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17.92918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-6.886056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1.29E-07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0.000450921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7.49203538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TUBA4A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-1.801485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21.63641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-6.703187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2.12E-07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0.000493315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7.03712945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PRNP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-2.106257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17.96704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-6.109081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1.08E-06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0.001889661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5.53346717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PYCR1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1.494982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19.76746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5.509955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5.74E-06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0.005601707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3.98633186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LAMC1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-1.156182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16.60141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-5.490393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6.06E-06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0.005601707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3.93546536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SERPINB1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2.462581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19.2259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5.552864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6.41E-06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0.005601707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3.88291594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HEL57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2.462581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19.2259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5.552864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6.41E-06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0.005601707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3.88291594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CRTAP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-1.321509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18.53019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-5.412093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7.55E-06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0.005869492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3.73171928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BASP1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-1.869657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20.84946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-5.310688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1.00E-05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0.00702115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3.46755857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IGF2R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-1.125416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18.09544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-4.94281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2.82E-05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0.015173657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2.50806401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P3H1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-1.04636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18.0701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-4.847223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3.69E-05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0.018424342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2.25891958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TMEM9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-1.305573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17.25401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-4.783249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4.41E-05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0.020574633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2.09231785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CAVIN1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-2.169288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19.82833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-4.700458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5.56E-05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0.024323509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1.87695224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HMGB3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1.408337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20.89392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4.64258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6.54E-05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0.025422121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1.72658816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DDX60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-2.203959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16.31821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-4.795509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8.06E-05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0.028194602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1.602009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S100P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5.073925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19.78691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4.619656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8.06E-05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0.028194602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1.55868674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ATG9A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-1.600896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16.04578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-4.485218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1.02E-04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0.029110488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1.31882594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FERMT2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-1.08587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18.86119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-4.476401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1.04E-04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0.029110488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1.29603005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PLEKHC1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-1.08587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18.86119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-4.476401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1.04E-04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0.029110488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1.29603005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CD59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-1.984427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20.86145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-4.428973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1.19E-04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0.030735795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1.17353455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ZNFX1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-2.495151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14.26699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-4.416188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1.23E-04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0.030735795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1.14054554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ASPM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-3.80612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15.62965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-8.161363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2.41E-05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0.014054554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1.12063797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CALD1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-1.016441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18.89374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-4.310864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1.65E-04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0.038435746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0.86938906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FLNB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-1.355128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20.56288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-4.288444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1.75E-04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0.039580721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0.81181845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MAN1A1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4.442857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15.20834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9.155395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2.20E-05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0.014014326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0.78009693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SEMA4B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1.360576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17.2884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4.271915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2.06E-04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0.04512352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0.68416276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INTS5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3.854783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16.29164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4.197342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2.26E-04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0.047838283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0.57847643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ITGA6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-1.526788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18.53581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-4.168464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2.44E-04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0.048723046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0.50472519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ITGB4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-1.651478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18.66326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-4.127987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2.73E-04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0.048723046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0.40153877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PRIMPOL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4.452868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14.46486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7.888854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6.23E-05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0.025422121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0.39862056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FL0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-1.131731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21.39732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-4.111496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2.86E-04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0.048723046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0.35956397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MYADM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-1.491467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19.97486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-4.097293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2.97E-04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0.048723046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0.32344294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up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hCG_1640809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-1.491467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19.97486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-4.097293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2.97E-04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0.048723046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0.32344294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SMYD3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1.130399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15.69431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4.094628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2.99E-04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0.048723046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0.3166678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HABP2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1.068645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18.59852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4.068355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3.22E-04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0.049201668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0.24993972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CD44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-2.775246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20.7193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-4.066523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3.24E-04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0.049201668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0.2452895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D6DADC" w:sz="8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TBC1D2</w:t>
            </w:r>
          </w:p>
        </w:tc>
        <w:tc>
          <w:tcPr>
            <w:tcW w:w="1197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-2.860022</w:t>
            </w:r>
          </w:p>
        </w:tc>
        <w:tc>
          <w:tcPr>
            <w:tcW w:w="863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18.52049</w:t>
            </w:r>
          </w:p>
        </w:tc>
        <w:tc>
          <w:tcPr>
            <w:tcW w:w="1108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-5.787032</w:t>
            </w:r>
          </w:p>
        </w:tc>
        <w:tc>
          <w:tcPr>
            <w:tcW w:w="893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3.08E-04</w:t>
            </w:r>
          </w:p>
        </w:tc>
        <w:tc>
          <w:tcPr>
            <w:tcW w:w="999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0.048989212</w:t>
            </w:r>
          </w:p>
        </w:tc>
        <w:tc>
          <w:tcPr>
            <w:tcW w:w="918" w:type="dxa"/>
            <w:tcBorders>
              <w:top w:val="nil"/>
              <w:left w:val="nil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0.03485327</w:t>
            </w:r>
          </w:p>
        </w:tc>
        <w:tc>
          <w:tcPr>
            <w:tcW w:w="1275" w:type="dxa"/>
            <w:tcBorders>
              <w:top w:val="nil"/>
              <w:left w:val="nil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  <w:lang w:val="en-US" w:eastAsia="zh-CN"/>
              </w:rPr>
              <w:t>U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p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-regulated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b/>
                <w:color w:val="000000"/>
                <w:kern w:val="0"/>
                <w:sz w:val="16"/>
                <w:szCs w:val="16"/>
                <w:lang w:bidi="ar"/>
              </w:rPr>
              <w:t>MUC17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6.343182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21.372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8.015267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1.19E-04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0.030735795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D6DADC" w:sz="8" w:space="0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sz w:val="16"/>
                <w:szCs w:val="16"/>
              </w:rPr>
            </w:pPr>
            <w:r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  <w:t>-0.90534533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D6DADC" w:sz="8" w:space="0"/>
            </w:tcBorders>
          </w:tcPr>
          <w:p>
            <w:pPr>
              <w:widowControl/>
              <w:spacing w:line="480" w:lineRule="auto"/>
              <w:jc w:val="left"/>
              <w:textAlignment w:val="center"/>
              <w:rPr>
                <w:rFonts w:ascii="Arial" w:hAnsi="Arial" w:eastAsia="Microsoft JhengHei UI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D</w:t>
            </w:r>
            <w:r>
              <w:rPr>
                <w:rFonts w:hint="eastAsia" w:ascii="Arial" w:hAnsi="Arial" w:cs="Arial"/>
                <w:sz w:val="16"/>
                <w:szCs w:val="16"/>
                <w:shd w:val="clear" w:color="auto" w:fill="FFFFFF"/>
              </w:rPr>
              <w:t>own-regulated</w:t>
            </w:r>
          </w:p>
        </w:tc>
      </w:tr>
    </w:tbl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Table3.</w:t>
      </w:r>
      <w:r>
        <w:rPr>
          <w:rFonts w:ascii="Arial" w:hAnsi="Arial" w:eastAsia="等线" w:cs="Arial"/>
          <w:b/>
          <w:bCs/>
          <w:color w:val="000000"/>
          <w:kern w:val="0"/>
        </w:rPr>
        <w:t xml:space="preserve"> Purches Information of Cell Lines</w:t>
      </w:r>
    </w:p>
    <w:p>
      <w:pPr>
        <w:rPr>
          <w:rFonts w:ascii="Arial" w:hAnsi="Arial" w:cs="Arial"/>
        </w:rPr>
      </w:pPr>
    </w:p>
    <w:tbl>
      <w:tblPr>
        <w:tblStyle w:val="6"/>
        <w:tblW w:w="63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"/>
        <w:gridCol w:w="1907"/>
        <w:gridCol w:w="4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63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等线" w:cs="Arial"/>
                <w:b/>
                <w:bCs/>
                <w:color w:val="000000"/>
                <w:kern w:val="0"/>
              </w:rPr>
              <w:t xml:space="preserve">Purches Information of Cell Lines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b/>
                <w:bCs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等线" w:cs="Arial"/>
                <w:b/>
                <w:bCs/>
                <w:color w:val="000000"/>
                <w:kern w:val="0"/>
              </w:rPr>
              <w:t>cell lines</w:t>
            </w:r>
          </w:p>
        </w:tc>
        <w:tc>
          <w:tcPr>
            <w:tcW w:w="4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b/>
                <w:bCs/>
                <w:color w:val="000000"/>
                <w:kern w:val="0"/>
              </w:rPr>
            </w:pPr>
            <w:r>
              <w:rPr>
                <w:rFonts w:ascii="Arial" w:hAnsi="Arial" w:eastAsia="等线" w:cs="Arial"/>
                <w:b/>
                <w:bCs/>
                <w:color w:val="000000"/>
                <w:kern w:val="0"/>
              </w:rPr>
              <w:t>source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等线" w:cs="Arial"/>
                <w:b/>
                <w:bCs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Human:NC1-H1975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Human:NC1-HCC827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Human:NC1-H1650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Human:NC1-H1734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Cobioer Biosciences.CO.,LTD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Human:HCC4006 (ATCC® CRL</w:t>
            </w:r>
            <w:r>
              <w:rPr>
                <w:rFonts w:ascii="Arial" w:hAnsi="Arial" w:eastAsia="等线" w:cs="Arial"/>
                <w:color w:val="000000"/>
                <w:kern w:val="0"/>
              </w:rPr>
              <w:softHyphen/>
            </w:r>
            <w:r>
              <w:rPr>
                <w:rFonts w:ascii="Arial" w:hAnsi="Arial" w:eastAsia="等线" w:cs="Arial"/>
                <w:color w:val="000000"/>
                <w:kern w:val="0"/>
              </w:rPr>
              <w:t>2871™)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ATCC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Human:NC1-A549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Human:NC1-H1437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Human:NC1-H441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Human:NC1-H1563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Cobioer Biosciences.CO.,LTD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Human:NC1-H23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Human:NC1-H1793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Human:NC1-H1915</w:t>
            </w:r>
          </w:p>
        </w:tc>
        <w:tc>
          <w:tcPr>
            <w:tcW w:w="4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</w:p>
        </w:tc>
        <w:tc>
          <w:tcPr>
            <w:tcW w:w="1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Human:NC1-H2030</w:t>
            </w:r>
          </w:p>
        </w:tc>
        <w:tc>
          <w:tcPr>
            <w:tcW w:w="4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　</w:t>
            </w:r>
          </w:p>
        </w:tc>
        <w:tc>
          <w:tcPr>
            <w:tcW w:w="19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Human:NC1-H838</w:t>
            </w:r>
          </w:p>
        </w:tc>
        <w:tc>
          <w:tcPr>
            <w:tcW w:w="4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Arial" w:hAnsi="Arial" w:eastAsia="等线" w:cs="Arial"/>
                <w:color w:val="000000"/>
                <w:kern w:val="0"/>
              </w:rPr>
            </w:pPr>
            <w:r>
              <w:rPr>
                <w:rFonts w:ascii="Arial" w:hAnsi="Arial" w:eastAsia="等线" w:cs="Arial"/>
                <w:color w:val="000000"/>
                <w:kern w:val="0"/>
              </w:rPr>
              <w:t>Central Laboratory of Shanghai chest Hospital, China</w:t>
            </w:r>
          </w:p>
        </w:tc>
      </w:tr>
    </w:tbl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rPr>
          <w:rFonts w:ascii="Arial" w:hAnsi="Arial" w:cs="Arial"/>
          <w:b/>
          <w:bCs/>
        </w:rPr>
      </w:pPr>
    </w:p>
    <w:p>
      <w:pPr>
        <w:spacing w:line="480" w:lineRule="auto"/>
        <w:jc w:val="left"/>
        <w:rPr>
          <w:rFonts w:hint="default" w:ascii="Arial" w:hAnsi="Arial" w:cs="Arial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U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0B1"/>
    <w:rsid w:val="000814EC"/>
    <w:rsid w:val="00227A26"/>
    <w:rsid w:val="002752A9"/>
    <w:rsid w:val="003540B1"/>
    <w:rsid w:val="00814E7D"/>
    <w:rsid w:val="008C3779"/>
    <w:rsid w:val="00991A95"/>
    <w:rsid w:val="00B74E99"/>
    <w:rsid w:val="00B76C36"/>
    <w:rsid w:val="00BD323B"/>
    <w:rsid w:val="00BE3BC9"/>
    <w:rsid w:val="00BE61F8"/>
    <w:rsid w:val="00CA26BA"/>
    <w:rsid w:val="00D14DA8"/>
    <w:rsid w:val="00DB630B"/>
    <w:rsid w:val="00DE3345"/>
    <w:rsid w:val="00E070E4"/>
    <w:rsid w:val="00F2217D"/>
    <w:rsid w:val="24052D5C"/>
    <w:rsid w:val="2703577D"/>
    <w:rsid w:val="27106EC1"/>
    <w:rsid w:val="29C86681"/>
    <w:rsid w:val="32E24184"/>
    <w:rsid w:val="4D2C5133"/>
    <w:rsid w:val="53C514D6"/>
    <w:rsid w:val="6A9116EF"/>
    <w:rsid w:val="7808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basedOn w:val="8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0">
    <w:name w:val="页眉 字符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704</Words>
  <Characters>4015</Characters>
  <Lines>33</Lines>
  <Paragraphs>9</Paragraphs>
  <TotalTime>0</TotalTime>
  <ScaleCrop>false</ScaleCrop>
  <LinksUpToDate>false</LinksUpToDate>
  <CharactersWithSpaces>4710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2020-12-31T01:19:00Z</dcterms:created>
  <dc:creator>463807318@qq.com</dc:creator>
  <cp:lastModifiedBy>江畅</cp:lastModifiedBy>
  <dcterms:modified xsi:type="dcterms:W3CDTF">2021-01-24T12:47:28Z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