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F522B" w14:textId="25D3E13A" w:rsidR="002B7082" w:rsidRPr="002B7082" w:rsidRDefault="002B7082" w:rsidP="002B7082">
      <w:pPr>
        <w:bidi w:val="0"/>
      </w:pPr>
      <w:r w:rsidRPr="00B601FE">
        <w:t>Supplementar</w:t>
      </w:r>
      <w:r>
        <w:t>y</w:t>
      </w:r>
    </w:p>
    <w:p w14:paraId="64DD9748" w14:textId="3710F35A" w:rsidR="00B601FE" w:rsidRDefault="00B601FE" w:rsidP="002B7082">
      <w:pPr>
        <w:bidi w:val="0"/>
        <w:spacing w:after="0"/>
        <w:rPr>
          <w:rFonts w:cstheme="minorHAnsi"/>
          <w:sz w:val="24"/>
          <w:szCs w:val="24"/>
        </w:rPr>
      </w:pPr>
      <w:r w:rsidRPr="000E6288">
        <w:rPr>
          <w:rFonts w:cstheme="minorHAnsi"/>
          <w:sz w:val="24"/>
          <w:szCs w:val="24"/>
        </w:rPr>
        <w:t>Table</w:t>
      </w:r>
      <w:r w:rsidR="00E27AD4">
        <w:rPr>
          <w:rFonts w:cstheme="minorHAnsi"/>
          <w:sz w:val="24"/>
          <w:szCs w:val="24"/>
        </w:rPr>
        <w:t xml:space="preserve"> S</w:t>
      </w:r>
      <w:r>
        <w:rPr>
          <w:rFonts w:cstheme="minorHAnsi"/>
          <w:sz w:val="24"/>
          <w:szCs w:val="24"/>
        </w:rPr>
        <w:t xml:space="preserve"> </w:t>
      </w:r>
      <w:r w:rsidR="009D390B">
        <w:rPr>
          <w:rFonts w:cstheme="minorHAnsi"/>
          <w:sz w:val="24"/>
          <w:szCs w:val="24"/>
        </w:rPr>
        <w:t>1</w:t>
      </w:r>
      <w:r>
        <w:rPr>
          <w:rFonts w:cstheme="minorHAnsi"/>
          <w:sz w:val="24"/>
          <w:szCs w:val="24"/>
        </w:rPr>
        <w:t xml:space="preserve"> - list of selected pairs of </w:t>
      </w:r>
      <w:r w:rsidRPr="000E6288">
        <w:rPr>
          <w:sz w:val="24"/>
          <w:szCs w:val="24"/>
        </w:rPr>
        <w:t>seismogenic zones</w:t>
      </w:r>
      <w:r>
        <w:rPr>
          <w:sz w:val="24"/>
          <w:szCs w:val="24"/>
        </w:rPr>
        <w:t xml:space="preserve"> </w:t>
      </w:r>
      <w:r w:rsidR="00E27AD4">
        <w:rPr>
          <w:sz w:val="24"/>
          <w:szCs w:val="24"/>
        </w:rPr>
        <w:t xml:space="preserve">that </w:t>
      </w:r>
      <w:r w:rsidR="006A04DA">
        <w:rPr>
          <w:sz w:val="24"/>
          <w:szCs w:val="24"/>
        </w:rPr>
        <w:t xml:space="preserve">occurred </w:t>
      </w:r>
      <w:r w:rsidR="005937CD">
        <w:rPr>
          <w:sz w:val="24"/>
          <w:szCs w:val="24"/>
        </w:rPr>
        <w:t>between 2000</w:t>
      </w:r>
      <w:r w:rsidR="00E27AD4">
        <w:rPr>
          <w:rFonts w:cstheme="minorHAnsi"/>
          <w:sz w:val="24"/>
          <w:szCs w:val="24"/>
        </w:rPr>
        <w:t>-2009</w:t>
      </w:r>
      <w:r w:rsidR="005937CD">
        <w:rPr>
          <w:rFonts w:cstheme="minorHAnsi"/>
          <w:sz w:val="24"/>
          <w:szCs w:val="24"/>
        </w:rPr>
        <w:t xml:space="preserve">, zone A </w:t>
      </w:r>
      <w:r w:rsidR="005937CD" w:rsidRPr="00E27AD4">
        <w:rPr>
          <w:rFonts w:ascii="Calibri" w:eastAsia="Times New Roman" w:hAnsi="Calibri" w:cs="Calibri"/>
          <w:color w:val="000000"/>
        </w:rPr>
        <w:t>M≥6.5</w:t>
      </w:r>
      <w:r w:rsidR="005937CD">
        <w:rPr>
          <w:rFonts w:cstheme="minorHAnsi"/>
          <w:sz w:val="24"/>
          <w:szCs w:val="24"/>
        </w:rPr>
        <w:t xml:space="preserve"> shocks zone B </w:t>
      </w:r>
      <w:r w:rsidR="005937CD" w:rsidRPr="00E27AD4">
        <w:rPr>
          <w:rFonts w:ascii="Calibri" w:eastAsia="Times New Roman" w:hAnsi="Calibri" w:cs="Calibri"/>
          <w:color w:val="000000"/>
        </w:rPr>
        <w:t>M≥6</w:t>
      </w:r>
      <w:r w:rsidR="005937CD">
        <w:rPr>
          <w:rFonts w:cstheme="minorHAnsi"/>
          <w:sz w:val="24"/>
          <w:szCs w:val="24"/>
        </w:rPr>
        <w:t xml:space="preserve"> shocks that </w:t>
      </w:r>
      <w:r w:rsidR="006A04DA">
        <w:rPr>
          <w:rFonts w:cstheme="minorHAnsi"/>
          <w:sz w:val="24"/>
          <w:szCs w:val="24"/>
        </w:rPr>
        <w:t xml:space="preserve">occurred </w:t>
      </w:r>
      <w:r w:rsidR="006E2742">
        <w:rPr>
          <w:rFonts w:cstheme="minorHAnsi"/>
          <w:sz w:val="24"/>
          <w:szCs w:val="24"/>
        </w:rPr>
        <w:t>over</w:t>
      </w:r>
      <w:r w:rsidR="005937CD">
        <w:rPr>
          <w:rFonts w:cstheme="minorHAnsi"/>
          <w:sz w:val="24"/>
          <w:szCs w:val="24"/>
        </w:rPr>
        <w:t xml:space="preserve"> 13 weeks.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3579"/>
        <w:gridCol w:w="957"/>
        <w:gridCol w:w="1205"/>
        <w:gridCol w:w="1306"/>
        <w:gridCol w:w="1086"/>
        <w:gridCol w:w="879"/>
      </w:tblGrid>
      <w:tr w:rsidR="00E27AD4" w:rsidRPr="00E27AD4" w14:paraId="12CB6A25" w14:textId="77777777" w:rsidTr="00E27AD4">
        <w:trPr>
          <w:trHeight w:val="330"/>
        </w:trPr>
        <w:tc>
          <w:tcPr>
            <w:tcW w:w="3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893859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43870D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1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A0B39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2</w:t>
            </w:r>
          </w:p>
        </w:tc>
        <w:tc>
          <w:tcPr>
            <w:tcW w:w="1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16BF10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3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AC916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4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53901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5</w:t>
            </w:r>
          </w:p>
        </w:tc>
      </w:tr>
      <w:tr w:rsidR="00E27AD4" w:rsidRPr="00E27AD4" w14:paraId="77F032DF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3D23A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Name of zone 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94CB2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 xml:space="preserve"> Honshu, Japan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43112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 xml:space="preserve">Kamchatka 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F4F70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Banda Sea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B5B1C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 central Peru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7281F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Rat Islands</w:t>
            </w:r>
          </w:p>
        </w:tc>
      </w:tr>
      <w:tr w:rsidR="00E27AD4" w:rsidRPr="00E27AD4" w14:paraId="6DC4808C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DC8EEB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63BB9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36-39N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20711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51-56N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0368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4-7S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58E6C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13.5-16.5S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9B602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49-52N</w:t>
            </w:r>
          </w:p>
        </w:tc>
      </w:tr>
      <w:tr w:rsidR="00E27AD4" w:rsidRPr="00E27AD4" w14:paraId="3C870F49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846689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5E49F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140-143E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9864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156-160E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0B53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128-131.5E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2603E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73.5-77W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71BDB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176.5-179.5E</w:t>
            </w:r>
          </w:p>
        </w:tc>
      </w:tr>
      <w:tr w:rsidR="00E27AD4" w:rsidRPr="00E27AD4" w14:paraId="5DDB6D0D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623126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No. of M≥6.5 events in zone 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4392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1239E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453D5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4F49A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C9B96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</w:tr>
      <w:tr w:rsidR="00E27AD4" w:rsidRPr="00E27AD4" w14:paraId="20F8A8C1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F37F7D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Name of zone B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6EAA3D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S. Greece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85B91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 Canada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1B1D9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Java, Indonesia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4A3EE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Gulf of Aden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5D28F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 East Pacific Rise</w:t>
            </w:r>
          </w:p>
        </w:tc>
      </w:tr>
      <w:tr w:rsidR="00E27AD4" w:rsidRPr="00E27AD4" w14:paraId="575C81BC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6EA99C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6DBA0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36-39N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86C88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52-55N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8CEF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6-9S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8E2B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13-16N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DDC85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49-52S</w:t>
            </w:r>
          </w:p>
        </w:tc>
      </w:tr>
      <w:tr w:rsidR="00E27AD4" w:rsidRPr="00E27AD4" w14:paraId="4ADE16AF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E9DCFF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CFDD7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21-24E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6F9B8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131-145W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1AE9BE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106.5-110.5E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A0C60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49-52E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DA398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114-117W</w:t>
            </w:r>
          </w:p>
        </w:tc>
      </w:tr>
      <w:tr w:rsidR="00E27AD4" w:rsidRPr="00E27AD4" w14:paraId="1F7E2955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91037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No. of M≥6 events in zone B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8FE33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0DDCD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4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DE5F80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02963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49278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</w:tr>
      <w:tr w:rsidR="00E27AD4" w:rsidRPr="00E27AD4" w14:paraId="23238ABF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0459B3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Triggered in 13 weeks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F20E3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8BDF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3D2A2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86668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8B6A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</w:tr>
      <w:tr w:rsidR="00E27AD4" w:rsidRPr="00E27AD4" w14:paraId="68D38DE0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8E7AB5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Probability of M≥6 in zone B within 13 weeks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0649D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4CBAD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9.5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A99BB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32.9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C840E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11.7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6ED44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7.2</w:t>
            </w:r>
          </w:p>
        </w:tc>
      </w:tr>
      <w:tr w:rsidR="00E27AD4" w:rsidRPr="00E27AD4" w14:paraId="5B6C0667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F6A68A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Success rate of GSAP forecasting M≥6.5 within 13 weeks in zone A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5FBFA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28.6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47E9A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DC1EF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C950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0E7A0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28.6</w:t>
            </w:r>
          </w:p>
        </w:tc>
      </w:tr>
      <w:tr w:rsidR="00E27AD4" w:rsidRPr="00E27AD4" w14:paraId="10625F9C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3E8F88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Standard deviation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1546C0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17.1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47EE4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8CA19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20.4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1FCD2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25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0D82D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17.1</w:t>
            </w:r>
          </w:p>
        </w:tc>
      </w:tr>
      <w:tr w:rsidR="00E27AD4" w:rsidRPr="00E27AD4" w14:paraId="2B5A6A81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A98C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49BA2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93614F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08C3CE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C80D8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F796A0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27AD4" w:rsidRPr="00E27AD4" w14:paraId="4232C358" w14:textId="77777777" w:rsidTr="00E27AD4">
        <w:trPr>
          <w:trHeight w:val="330"/>
        </w:trPr>
        <w:tc>
          <w:tcPr>
            <w:tcW w:w="357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B4B38D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58F62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6</w:t>
            </w:r>
          </w:p>
        </w:tc>
        <w:tc>
          <w:tcPr>
            <w:tcW w:w="87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E7E60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7</w:t>
            </w:r>
          </w:p>
        </w:tc>
        <w:tc>
          <w:tcPr>
            <w:tcW w:w="13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7136D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8</w:t>
            </w:r>
          </w:p>
        </w:tc>
        <w:tc>
          <w:tcPr>
            <w:tcW w:w="10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0F5D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9</w:t>
            </w:r>
          </w:p>
        </w:tc>
        <w:tc>
          <w:tcPr>
            <w:tcW w:w="8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1F369E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E27AD4">
              <w:rPr>
                <w:rFonts w:ascii="Calibri" w:eastAsia="Times New Roman" w:hAnsi="Calibri" w:cs="Calibri"/>
                <w:b/>
                <w:bCs/>
                <w:color w:val="000000"/>
              </w:rPr>
              <w:t>Case 10</w:t>
            </w:r>
          </w:p>
        </w:tc>
      </w:tr>
      <w:tr w:rsidR="00E27AD4" w:rsidRPr="00E27AD4" w14:paraId="59FFC6B8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CED8C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Name of zone 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B1E0E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Fiji 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0D33D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Solomon Islands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7899A1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Kuril Islands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A256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 Papua New Guinea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AA86B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Fiji </w:t>
            </w:r>
          </w:p>
        </w:tc>
      </w:tr>
      <w:tr w:rsidR="00E27AD4" w:rsidRPr="00E27AD4" w14:paraId="08304649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4775450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EA683D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17-21S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ADCA9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6-9S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117C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48-51N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3A3E3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3-7S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7135F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19-22S</w:t>
            </w:r>
          </w:p>
        </w:tc>
      </w:tr>
      <w:tr w:rsidR="00E27AD4" w:rsidRPr="00E27AD4" w14:paraId="6BDA7EC7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05143E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E6716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177-180W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9A59C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155-158E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433A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154-157E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EED5F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141-144E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492B94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176-180W</w:t>
            </w:r>
          </w:p>
        </w:tc>
      </w:tr>
      <w:tr w:rsidR="00E27AD4" w:rsidRPr="00E27AD4" w14:paraId="1D6DE9B9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3E9C05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No. of M≥6.5 events in zone A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42BE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443C3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C5FB6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11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A122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A65DE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E27AD4" w:rsidRPr="00E27AD4" w14:paraId="1CF690EC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AC2085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Name of zone B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685EA5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N. Atlantic Ocean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0388A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Flores Sea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D542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, Aleutian Islands, Alaska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B2BAA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 xml:space="preserve"> Indonesia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AE977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N. Chile</w:t>
            </w:r>
          </w:p>
        </w:tc>
      </w:tr>
      <w:tr w:rsidR="00E27AD4" w:rsidRPr="00E27AD4" w14:paraId="7D7DA520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26089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DE477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18-21N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68054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7-10S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E7FD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49-52N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9AD37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4-7S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AF41D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19-22S</w:t>
            </w:r>
          </w:p>
        </w:tc>
      </w:tr>
      <w:tr w:rsidR="00E27AD4" w:rsidRPr="00E27AD4" w14:paraId="6EA05EB1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4C807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EA9F7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58-65W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F479C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119-122E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F1010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177-180E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3C1C18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103-106E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B2B7E7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E27AD4">
              <w:rPr>
                <w:rFonts w:ascii="Calibri" w:eastAsia="Times New Roman" w:hAnsi="Calibri" w:cs="Calibri"/>
              </w:rPr>
              <w:t>68-71W</w:t>
            </w:r>
          </w:p>
        </w:tc>
      </w:tr>
      <w:tr w:rsidR="00E27AD4" w:rsidRPr="00E27AD4" w14:paraId="46117C1E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5DB1FA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No. of M≥6 events in zone B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817918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0F6D2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DC40EC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7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B374F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A789A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E27AD4" w:rsidRPr="00E27AD4" w14:paraId="35D5D290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37260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Triggered in 13 weeks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D7A0C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40765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09E04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ED951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7DDEB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</w:t>
            </w:r>
          </w:p>
        </w:tc>
      </w:tr>
      <w:tr w:rsidR="00E27AD4" w:rsidRPr="00E27AD4" w14:paraId="0A583BC8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FBBBE5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Probability of M≥6 in zone B within 13 weeks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643B5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11.7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469D07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02F680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B767F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34.5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1D266F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13.9</w:t>
            </w:r>
          </w:p>
        </w:tc>
      </w:tr>
      <w:tr w:rsidR="00E27AD4" w:rsidRPr="00E27AD4" w14:paraId="7BF05F21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FA17C2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lastRenderedPageBreak/>
              <w:t>Success rate of GSAP forecasting M≥6.5 within 13 weeks in zone A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6E5ED9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28.6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395791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28.6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E11A02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27.3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AFB1BD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66.6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4298E6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</w:tr>
      <w:tr w:rsidR="00E27AD4" w:rsidRPr="00E27AD4" w14:paraId="50D52ADF" w14:textId="77777777" w:rsidTr="00E27AD4">
        <w:trPr>
          <w:trHeight w:val="330"/>
        </w:trPr>
        <w:tc>
          <w:tcPr>
            <w:tcW w:w="357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E824D" w14:textId="77777777" w:rsidR="00E27AD4" w:rsidRPr="00E27AD4" w:rsidRDefault="00E27AD4" w:rsidP="00E27AD4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Standard deviation %</w:t>
            </w:r>
          </w:p>
        </w:tc>
        <w:tc>
          <w:tcPr>
            <w:tcW w:w="9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59B3F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87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5ADFF4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13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4E74D3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13.4</w:t>
            </w:r>
          </w:p>
        </w:tc>
        <w:tc>
          <w:tcPr>
            <w:tcW w:w="10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E48CAE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27.2</w:t>
            </w:r>
          </w:p>
        </w:tc>
        <w:tc>
          <w:tcPr>
            <w:tcW w:w="8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5DABB" w14:textId="77777777" w:rsidR="00E27AD4" w:rsidRPr="00E27AD4" w:rsidRDefault="00E27AD4" w:rsidP="00E27AD4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E27AD4">
              <w:rPr>
                <w:rFonts w:ascii="Calibri" w:eastAsia="Times New Roman" w:hAnsi="Calibri" w:cs="Calibri"/>
                <w:color w:val="000000"/>
              </w:rPr>
              <w:t>12.6</w:t>
            </w:r>
          </w:p>
        </w:tc>
      </w:tr>
    </w:tbl>
    <w:p w14:paraId="3E6AE5FC" w14:textId="77777777" w:rsidR="00E27AD4" w:rsidRDefault="00E27AD4" w:rsidP="00E27AD4">
      <w:pPr>
        <w:bidi w:val="0"/>
        <w:spacing w:after="0"/>
        <w:rPr>
          <w:rFonts w:cstheme="minorHAnsi"/>
          <w:sz w:val="24"/>
          <w:szCs w:val="24"/>
        </w:rPr>
      </w:pPr>
    </w:p>
    <w:p w14:paraId="76D929AB" w14:textId="27792F59" w:rsidR="00B601FE" w:rsidRDefault="005937CD" w:rsidP="00B601FE">
      <w:pPr>
        <w:bidi w:val="0"/>
      </w:pPr>
      <w:r w:rsidRPr="000E6288">
        <w:rPr>
          <w:rFonts w:cstheme="minorHAnsi"/>
          <w:sz w:val="24"/>
          <w:szCs w:val="24"/>
        </w:rPr>
        <w:t>Table</w:t>
      </w:r>
      <w:r>
        <w:rPr>
          <w:rFonts w:cstheme="minorHAnsi"/>
          <w:sz w:val="24"/>
          <w:szCs w:val="24"/>
        </w:rPr>
        <w:t xml:space="preserve"> S </w:t>
      </w:r>
      <w:r w:rsidR="009D390B">
        <w:rPr>
          <w:rFonts w:cstheme="minorHAnsi"/>
          <w:sz w:val="24"/>
          <w:szCs w:val="24"/>
        </w:rPr>
        <w:t>2</w:t>
      </w:r>
      <w:r>
        <w:t>-</w:t>
      </w:r>
      <w:r w:rsidRPr="005937CD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list of selected pairs of </w:t>
      </w:r>
      <w:r w:rsidRPr="000E6288">
        <w:rPr>
          <w:sz w:val="24"/>
          <w:szCs w:val="24"/>
        </w:rPr>
        <w:t>seismogenic zones</w:t>
      </w:r>
      <w:r>
        <w:rPr>
          <w:sz w:val="24"/>
          <w:szCs w:val="24"/>
        </w:rPr>
        <w:t xml:space="preserve"> that </w:t>
      </w:r>
      <w:r w:rsidR="006A04DA">
        <w:rPr>
          <w:sz w:val="24"/>
          <w:szCs w:val="24"/>
        </w:rPr>
        <w:t xml:space="preserve">occurred </w:t>
      </w:r>
      <w:r>
        <w:rPr>
          <w:sz w:val="24"/>
          <w:szCs w:val="24"/>
        </w:rPr>
        <w:t>between 1990-2016</w:t>
      </w:r>
      <w:r>
        <w:rPr>
          <w:rFonts w:cstheme="minorHAnsi"/>
          <w:sz w:val="24"/>
          <w:szCs w:val="24"/>
        </w:rPr>
        <w:t xml:space="preserve">, zone A </w:t>
      </w:r>
      <w:r w:rsidRPr="00E27AD4">
        <w:rPr>
          <w:rFonts w:ascii="Calibri" w:eastAsia="Times New Roman" w:hAnsi="Calibri" w:cs="Calibri"/>
          <w:color w:val="000000"/>
        </w:rPr>
        <w:t>M≥6</w:t>
      </w:r>
      <w:r w:rsidR="00D11CFB">
        <w:rPr>
          <w:rFonts w:ascii="Calibri" w:eastAsia="Times New Roman" w:hAnsi="Calibri" w:cs="Calibri"/>
          <w:color w:val="000000"/>
        </w:rPr>
        <w:t>.5</w:t>
      </w:r>
      <w:r>
        <w:rPr>
          <w:rFonts w:ascii="Calibri" w:eastAsia="Times New Roman" w:hAnsi="Calibri" w:cs="Calibri"/>
          <w:color w:val="000000"/>
        </w:rPr>
        <w:t xml:space="preserve"> </w:t>
      </w:r>
      <w:r>
        <w:rPr>
          <w:rFonts w:cstheme="minorHAnsi"/>
          <w:sz w:val="24"/>
          <w:szCs w:val="24"/>
        </w:rPr>
        <w:t xml:space="preserve">shocks zone B </w:t>
      </w:r>
      <w:r w:rsidRPr="00E27AD4">
        <w:rPr>
          <w:rFonts w:ascii="Calibri" w:eastAsia="Times New Roman" w:hAnsi="Calibri" w:cs="Calibri"/>
          <w:color w:val="000000"/>
        </w:rPr>
        <w:t>M≥6</w:t>
      </w:r>
      <w:r>
        <w:rPr>
          <w:rFonts w:cstheme="minorHAnsi"/>
          <w:sz w:val="24"/>
          <w:szCs w:val="24"/>
        </w:rPr>
        <w:t xml:space="preserve"> shocks that occur</w:t>
      </w:r>
      <w:r w:rsidR="006A04DA">
        <w:rPr>
          <w:rFonts w:cstheme="minorHAnsi"/>
          <w:sz w:val="24"/>
          <w:szCs w:val="24"/>
        </w:rPr>
        <w:t>ed</w:t>
      </w:r>
      <w:r>
        <w:rPr>
          <w:rFonts w:cstheme="minorHAnsi"/>
          <w:sz w:val="24"/>
          <w:szCs w:val="24"/>
        </w:rPr>
        <w:t xml:space="preserve"> </w:t>
      </w:r>
      <w:r w:rsidR="00F76E71">
        <w:rPr>
          <w:rFonts w:cstheme="minorHAnsi"/>
          <w:sz w:val="24"/>
          <w:szCs w:val="24"/>
        </w:rPr>
        <w:t xml:space="preserve">over </w:t>
      </w:r>
      <w:r>
        <w:rPr>
          <w:rFonts w:cstheme="minorHAnsi"/>
          <w:sz w:val="24"/>
          <w:szCs w:val="24"/>
        </w:rPr>
        <w:t>13 weeks.</w:t>
      </w:r>
    </w:p>
    <w:tbl>
      <w:tblPr>
        <w:tblW w:w="8620" w:type="dxa"/>
        <w:tblLook w:val="04A0" w:firstRow="1" w:lastRow="0" w:firstColumn="1" w:lastColumn="0" w:noHBand="0" w:noVBand="1"/>
      </w:tblPr>
      <w:tblGrid>
        <w:gridCol w:w="3929"/>
        <w:gridCol w:w="1165"/>
        <w:gridCol w:w="1071"/>
        <w:gridCol w:w="961"/>
        <w:gridCol w:w="1282"/>
        <w:gridCol w:w="1282"/>
      </w:tblGrid>
      <w:tr w:rsidR="005937CD" w:rsidRPr="005937CD" w14:paraId="1DDCB56F" w14:textId="77777777" w:rsidTr="005937CD">
        <w:trPr>
          <w:trHeight w:val="315"/>
        </w:trPr>
        <w:tc>
          <w:tcPr>
            <w:tcW w:w="3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7DDCA9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872C5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1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BCE3A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2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75E2D9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3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C514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4</w:t>
            </w:r>
          </w:p>
        </w:tc>
        <w:tc>
          <w:tcPr>
            <w:tcW w:w="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16342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5</w:t>
            </w:r>
          </w:p>
        </w:tc>
      </w:tr>
      <w:tr w:rsidR="005937CD" w:rsidRPr="005937CD" w14:paraId="1D35FEC0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7292C61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Name of zone 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9862E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Fox Islands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16ED5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Honshu, Japan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9C100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E. Turkey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E1EB15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W. Chile Rise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85E1D9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Afghanistan</w:t>
            </w:r>
          </w:p>
        </w:tc>
      </w:tr>
      <w:tr w:rsidR="005937CD" w:rsidRPr="005937CD" w14:paraId="2CE06AAE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7AD914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2E6991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51-54n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8D37B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33-36N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9E5DD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36-40N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82C11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36-39S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36943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36-39N</w:t>
            </w:r>
          </w:p>
        </w:tc>
      </w:tr>
      <w:tr w:rsidR="005937CD" w:rsidRPr="005937CD" w14:paraId="270873A4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695C3E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0497D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167-171w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42848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137-140E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E2EBF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35-41E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8309C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96-99W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A966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67-71E</w:t>
            </w:r>
          </w:p>
        </w:tc>
      </w:tr>
      <w:tr w:rsidR="005937CD" w:rsidRPr="005937CD" w14:paraId="3DD00DA3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910FB" w14:textId="22300BE2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No. of M≥6.</w:t>
            </w:r>
            <w:r w:rsidR="00E62707">
              <w:rPr>
                <w:rFonts w:ascii="Calibri" w:eastAsia="Times New Roman" w:hAnsi="Calibri" w:cs="Calibri"/>
                <w:color w:val="000000"/>
              </w:rPr>
              <w:t>5</w:t>
            </w:r>
            <w:r w:rsidRPr="005937CD">
              <w:rPr>
                <w:rFonts w:ascii="Calibri" w:eastAsia="Times New Roman" w:hAnsi="Calibri" w:cs="Calibri"/>
                <w:color w:val="000000"/>
              </w:rPr>
              <w:t xml:space="preserve"> events in zone 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1D1BB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BD0D9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BFA9C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E1398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C68715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26</w:t>
            </w:r>
          </w:p>
        </w:tc>
      </w:tr>
      <w:tr w:rsidR="005937CD" w:rsidRPr="005937CD" w14:paraId="642F1542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A7FE8D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Name of zone 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DD6D5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Andreanof Islands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B8A83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Central California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19A78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S. China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3DFC8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Afghanistan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0DB03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Crete</w:t>
            </w:r>
          </w:p>
        </w:tc>
      </w:tr>
      <w:tr w:rsidR="005937CD" w:rsidRPr="005937CD" w14:paraId="3CF46648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F83FA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87097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51-54n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275E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34-37N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0F1821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37-40N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C17C90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36-39N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86E46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34-37N</w:t>
            </w:r>
          </w:p>
        </w:tc>
      </w:tr>
      <w:tr w:rsidR="005937CD" w:rsidRPr="005937CD" w14:paraId="2D8B6B9A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04BA77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B7226B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176-179w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434EBC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120-123W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30547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76-89E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26499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69-72E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18A8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23-27E</w:t>
            </w:r>
          </w:p>
        </w:tc>
      </w:tr>
      <w:tr w:rsidR="005937CD" w:rsidRPr="005937CD" w14:paraId="7EDCD03E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ABCCC8" w14:textId="6B6AF86A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No. of M≥6 events in zone 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C0CB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32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DFBBB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F30438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B5DC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41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6A3E1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</w:tr>
      <w:tr w:rsidR="005937CD" w:rsidRPr="005937CD" w14:paraId="68F700BF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2DDD32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Triggered in 13 weeks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BBEF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2A416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1B07C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06E39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6FB6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</w:tr>
      <w:tr w:rsidR="005937CD" w:rsidRPr="005937CD" w14:paraId="5CB1E457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E47BEC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Probability of M≥6 in zone B within 13 weeks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72F31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25.3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E4717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1.8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2310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5.3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7FE65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31.4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B4306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12.1</w:t>
            </w:r>
          </w:p>
        </w:tc>
      </w:tr>
      <w:tr w:rsidR="005937CD" w:rsidRPr="005937CD" w14:paraId="17E5249B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91C04A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Success rate of GSAP forecasting M≥6.5 within 13 weeks in zone A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8A92D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76.9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2F8E7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16.7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79D8C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37.5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7D364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99588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23.1</w:t>
            </w:r>
          </w:p>
        </w:tc>
      </w:tr>
      <w:tr w:rsidR="005937CD" w:rsidRPr="005937CD" w14:paraId="7EF6FC52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BA1CAF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Standard deviation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EB3F4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11.7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E6D77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9.3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E3C55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15A84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15.5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E50B8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8.3</w:t>
            </w:r>
          </w:p>
        </w:tc>
      </w:tr>
      <w:tr w:rsidR="005937CD" w:rsidRPr="005937CD" w14:paraId="485D97C1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AD949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EBD55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22A5E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00C61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8981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2F068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937CD" w:rsidRPr="005937CD" w14:paraId="2AF26986" w14:textId="77777777" w:rsidTr="005937CD">
        <w:trPr>
          <w:trHeight w:val="315"/>
        </w:trPr>
        <w:tc>
          <w:tcPr>
            <w:tcW w:w="39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9939603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EED53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6</w:t>
            </w:r>
          </w:p>
        </w:tc>
        <w:tc>
          <w:tcPr>
            <w:tcW w:w="10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75AC6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7</w:t>
            </w:r>
          </w:p>
        </w:tc>
        <w:tc>
          <w:tcPr>
            <w:tcW w:w="8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6442C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8</w:t>
            </w:r>
          </w:p>
        </w:tc>
        <w:tc>
          <w:tcPr>
            <w:tcW w:w="8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20E0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9</w:t>
            </w:r>
          </w:p>
        </w:tc>
        <w:tc>
          <w:tcPr>
            <w:tcW w:w="88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C0FE8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5937CD">
              <w:rPr>
                <w:rFonts w:ascii="Calibri" w:eastAsia="Times New Roman" w:hAnsi="Calibri" w:cs="Calibri"/>
                <w:b/>
                <w:bCs/>
                <w:color w:val="000000"/>
              </w:rPr>
              <w:t>Case 10</w:t>
            </w:r>
          </w:p>
        </w:tc>
      </w:tr>
      <w:tr w:rsidR="005937CD" w:rsidRPr="005937CD" w14:paraId="0A08F65A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C70EB9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Name of zone 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8CAF4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Bonin, Japan 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2C984C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Honshu, Japan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DB783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Qinghai, China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FE9A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Argentina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D3F92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eastern Turkey</w:t>
            </w:r>
          </w:p>
        </w:tc>
      </w:tr>
      <w:tr w:rsidR="005937CD" w:rsidRPr="005937CD" w14:paraId="72D67D3B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4DF973E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B9D00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26-29N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36DB63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34-37N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F34AF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35-38N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90E045" w14:textId="37ECC6A7" w:rsidR="005937CD" w:rsidRPr="005937CD" w:rsidRDefault="00A97B4E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>
              <w:rPr>
                <w:rFonts w:ascii="Calibri" w:eastAsia="Times New Roman" w:hAnsi="Calibri" w:cs="Calibri"/>
              </w:rPr>
              <w:t>26-29S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2F8836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37-40N</w:t>
            </w:r>
          </w:p>
        </w:tc>
      </w:tr>
      <w:tr w:rsidR="005937CD" w:rsidRPr="005937CD" w14:paraId="06641573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8F26B6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CCEBB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139-144E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7B658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137-140E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3F3DA8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91-97E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D12E34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63-66W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8A6E9C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30-41E</w:t>
            </w:r>
          </w:p>
        </w:tc>
      </w:tr>
      <w:tr w:rsidR="005937CD" w:rsidRPr="005937CD" w14:paraId="3D8D15CD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978430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No. of M≥6.5 events in zone 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B7141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B348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8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6A643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93C85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15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A293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10</w:t>
            </w:r>
          </w:p>
        </w:tc>
      </w:tr>
      <w:tr w:rsidR="005937CD" w:rsidRPr="005937CD" w14:paraId="1A591009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8A30FD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Name of zone 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8639B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S. Iran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62141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Qinghai, China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A905E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New Zealand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534EA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Ryukyu, Japan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FCFBE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 xml:space="preserve"> Afghanistan</w:t>
            </w:r>
          </w:p>
        </w:tc>
      </w:tr>
      <w:tr w:rsidR="005937CD" w:rsidRPr="005937CD" w14:paraId="46B3C648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8DC72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Latitude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5BDDD9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26-29N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EA3A4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35-38N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CA828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37-41S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EFE022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27-30N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1A58A3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35-38N</w:t>
            </w:r>
          </w:p>
        </w:tc>
      </w:tr>
      <w:tr w:rsidR="005937CD" w:rsidRPr="005937CD" w14:paraId="74431EE4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CA8661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Longitude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99234D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59-63E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01204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95-101E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3F076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176-179E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0CA1B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129-132E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A49709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5937CD">
              <w:rPr>
                <w:rFonts w:ascii="Calibri" w:eastAsia="Times New Roman" w:hAnsi="Calibri" w:cs="Calibri"/>
              </w:rPr>
              <w:t>69-72E</w:t>
            </w:r>
          </w:p>
        </w:tc>
      </w:tr>
      <w:tr w:rsidR="005937CD" w:rsidRPr="005937CD" w14:paraId="0FFD4B8B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04FCF3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No. of M≥6 events in zone B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68D450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21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A5D95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8F444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17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3C478A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14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165DB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</w:tr>
      <w:tr w:rsidR="005937CD" w:rsidRPr="005937CD" w14:paraId="5DF96E53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347C3D4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Triggered in 13 weeks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30558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4F3BF9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BC94F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AB11C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607E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5</w:t>
            </w:r>
          </w:p>
        </w:tc>
      </w:tr>
      <w:tr w:rsidR="005937CD" w:rsidRPr="005937CD" w14:paraId="4728A4F6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A3E7E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Probability of M≥6 in zone B within 13 weeks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0C4788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17.6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210B7E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5.3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2A782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14.5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A0EBAF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12.1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37E8107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33.9</w:t>
            </w:r>
          </w:p>
        </w:tc>
      </w:tr>
      <w:tr w:rsidR="005937CD" w:rsidRPr="005937CD" w14:paraId="7FE4DEF6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D4CC7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Success rate of GSAP forecasting M≥6.5 within 13 weeks in zone A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875F3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60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5C6A4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37.5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9658FC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33.3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491CC1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20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E10E0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</w:tr>
      <w:tr w:rsidR="005937CD" w:rsidRPr="005937CD" w14:paraId="4F7D4CB9" w14:textId="77777777" w:rsidTr="005937CD">
        <w:trPr>
          <w:trHeight w:val="315"/>
        </w:trPr>
        <w:tc>
          <w:tcPr>
            <w:tcW w:w="39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4A8632" w14:textId="77777777" w:rsidR="005937CD" w:rsidRPr="005937CD" w:rsidRDefault="005937CD" w:rsidP="005937CD">
            <w:pPr>
              <w:bidi w:val="0"/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Standard deviation %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0AE555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21.9</w:t>
            </w:r>
          </w:p>
        </w:tc>
        <w:tc>
          <w:tcPr>
            <w:tcW w:w="10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0CDE6D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17.1</w:t>
            </w:r>
          </w:p>
        </w:tc>
        <w:tc>
          <w:tcPr>
            <w:tcW w:w="8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BDA854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19.2</w:t>
            </w:r>
          </w:p>
        </w:tc>
        <w:tc>
          <w:tcPr>
            <w:tcW w:w="8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EF8936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10.3</w:t>
            </w:r>
          </w:p>
        </w:tc>
        <w:tc>
          <w:tcPr>
            <w:tcW w:w="8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6FCFA3" w14:textId="77777777" w:rsidR="005937CD" w:rsidRPr="005937CD" w:rsidRDefault="005937CD" w:rsidP="005937CD">
            <w:pPr>
              <w:bidi w:val="0"/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5937CD">
              <w:rPr>
                <w:rFonts w:ascii="Calibri" w:eastAsia="Times New Roman" w:hAnsi="Calibri" w:cs="Calibri"/>
                <w:color w:val="000000"/>
              </w:rPr>
              <w:t>15.8</w:t>
            </w:r>
          </w:p>
        </w:tc>
      </w:tr>
    </w:tbl>
    <w:p w14:paraId="6B08B418" w14:textId="77777777" w:rsidR="005937CD" w:rsidRDefault="005937CD" w:rsidP="005937CD">
      <w:pPr>
        <w:bidi w:val="0"/>
      </w:pPr>
    </w:p>
    <w:sectPr w:rsidR="005937CD" w:rsidSect="007D567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1FE"/>
    <w:rsid w:val="002B7082"/>
    <w:rsid w:val="005937CD"/>
    <w:rsid w:val="006A04DA"/>
    <w:rsid w:val="006E2742"/>
    <w:rsid w:val="007D5670"/>
    <w:rsid w:val="008055B4"/>
    <w:rsid w:val="009D390B"/>
    <w:rsid w:val="00A97B4E"/>
    <w:rsid w:val="00B601FE"/>
    <w:rsid w:val="00D11CFB"/>
    <w:rsid w:val="00E27AD4"/>
    <w:rsid w:val="00E62707"/>
    <w:rsid w:val="00F76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650D87"/>
  <w15:chartTrackingRefBased/>
  <w15:docId w15:val="{84D3612E-F3D0-4C0A-965C-359BF82C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66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536</Words>
  <Characters>2682</Characters>
  <Application>Microsoft Office Word</Application>
  <DocSecurity>0</DocSecurity>
  <Lines>22</Lines>
  <Paragraphs>6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Moran Mizrahi</dc:creator>
  <cp:keywords/>
  <dc:description/>
  <cp:lastModifiedBy>Moran Mizrahi</cp:lastModifiedBy>
  <cp:revision>5</cp:revision>
  <dcterms:created xsi:type="dcterms:W3CDTF">2022-06-23T05:56:00Z</dcterms:created>
  <dcterms:modified xsi:type="dcterms:W3CDTF">2022-09-20T13:24:00Z</dcterms:modified>
</cp:coreProperties>
</file>