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260A5" w14:textId="77777777" w:rsidR="00586CB7" w:rsidRDefault="00586CB7" w:rsidP="00586CB7">
      <w:pPr>
        <w:pStyle w:val="Figure"/>
      </w:pPr>
      <w:r w:rsidRPr="00852F84">
        <w:t xml:space="preserve">Table </w:t>
      </w:r>
      <w:r>
        <w:t>S1</w:t>
      </w:r>
      <w:r w:rsidRPr="00852F84">
        <w:t xml:space="preserve">. </w:t>
      </w:r>
      <w:r w:rsidRPr="008E4D78">
        <w:rPr>
          <w:b w:val="0"/>
          <w:bCs w:val="0"/>
        </w:rPr>
        <w:t xml:space="preserve">Breakage positions in </w:t>
      </w:r>
      <w:r>
        <w:rPr>
          <w:b w:val="0"/>
          <w:bCs w:val="0"/>
        </w:rPr>
        <w:t xml:space="preserve">the </w:t>
      </w:r>
      <w:r w:rsidRPr="008E4D78">
        <w:rPr>
          <w:b w:val="0"/>
          <w:bCs w:val="0"/>
        </w:rPr>
        <w:t>mis</w:t>
      </w:r>
      <w:r>
        <w:rPr>
          <w:b w:val="0"/>
          <w:bCs w:val="0"/>
        </w:rPr>
        <w:t>-</w:t>
      </w:r>
      <w:r w:rsidRPr="008E4D78">
        <w:rPr>
          <w:b w:val="0"/>
          <w:bCs w:val="0"/>
        </w:rPr>
        <w:t>assembled scaffolds</w:t>
      </w:r>
    </w:p>
    <w:tbl>
      <w:tblPr>
        <w:tblStyle w:val="TableauListe1Clair1"/>
        <w:tblW w:w="8640" w:type="dxa"/>
        <w:tblLook w:val="04A0" w:firstRow="1" w:lastRow="0" w:firstColumn="1" w:lastColumn="0" w:noHBand="0" w:noVBand="1"/>
      </w:tblPr>
      <w:tblGrid>
        <w:gridCol w:w="1276"/>
        <w:gridCol w:w="1418"/>
        <w:gridCol w:w="1645"/>
        <w:gridCol w:w="931"/>
        <w:gridCol w:w="1246"/>
        <w:gridCol w:w="878"/>
        <w:gridCol w:w="1246"/>
      </w:tblGrid>
      <w:tr w:rsidR="00586CB7" w14:paraId="431B711C" w14:textId="77777777" w:rsidTr="00EB7A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tcBorders>
              <w:top w:val="single" w:sz="4" w:space="0" w:color="000000" w:themeColor="text1"/>
            </w:tcBorders>
          </w:tcPr>
          <w:p w14:paraId="58426B03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S</w:t>
            </w:r>
            <w:r w:rsidRPr="00852F84">
              <w:rPr>
                <w:rFonts w:cstheme="minorHAnsi"/>
                <w:color w:val="000000"/>
                <w:sz w:val="20"/>
                <w:szCs w:val="20"/>
              </w:rPr>
              <w:t>caffold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</w:tcBorders>
          </w:tcPr>
          <w:p w14:paraId="07104077" w14:textId="77777777" w:rsidR="00586CB7" w:rsidRPr="00852F84" w:rsidRDefault="00586CB7" w:rsidP="00EB7A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Bovine chromosomal homolog</w:t>
            </w:r>
          </w:p>
        </w:tc>
        <w:tc>
          <w:tcPr>
            <w:tcW w:w="1645" w:type="dxa"/>
            <w:vMerge w:val="restart"/>
            <w:tcBorders>
              <w:top w:val="single" w:sz="4" w:space="0" w:color="000000" w:themeColor="text1"/>
            </w:tcBorders>
          </w:tcPr>
          <w:p w14:paraId="1585B7B3" w14:textId="77777777" w:rsidR="00586CB7" w:rsidRPr="00852F84" w:rsidRDefault="00586CB7" w:rsidP="00EB7A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sz w:val="20"/>
                <w:szCs w:val="20"/>
              </w:rPr>
              <w:t>Break</w:t>
            </w:r>
            <w:r>
              <w:rPr>
                <w:rFonts w:cstheme="minorHAnsi"/>
                <w:sz w:val="20"/>
                <w:szCs w:val="20"/>
              </w:rPr>
              <w:t xml:space="preserve"> point on scaffold</w:t>
            </w:r>
            <w:r w:rsidRPr="00852F84">
              <w:rPr>
                <w:rFonts w:cstheme="minorHAnsi"/>
                <w:sz w:val="20"/>
                <w:szCs w:val="20"/>
              </w:rPr>
              <w:t xml:space="preserve"> (nt)</w:t>
            </w:r>
          </w:p>
        </w:tc>
        <w:tc>
          <w:tcPr>
            <w:tcW w:w="2177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5E516C8" w14:textId="77777777" w:rsidR="00586CB7" w:rsidRPr="00DF0484" w:rsidRDefault="00586CB7" w:rsidP="00EB7A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vertAlign w:val="superscript"/>
              </w:rPr>
            </w:pPr>
            <w:r w:rsidRPr="00852F84">
              <w:rPr>
                <w:rFonts w:cstheme="minorHAnsi"/>
                <w:sz w:val="20"/>
                <w:szCs w:val="20"/>
              </w:rPr>
              <w:t>Probe before</w:t>
            </w:r>
          </w:p>
        </w:tc>
        <w:tc>
          <w:tcPr>
            <w:tcW w:w="2124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0A7DED0" w14:textId="77777777" w:rsidR="00586CB7" w:rsidRPr="00DF0484" w:rsidRDefault="00586CB7" w:rsidP="00EB7A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vertAlign w:val="superscript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Probe after</w:t>
            </w:r>
          </w:p>
        </w:tc>
      </w:tr>
      <w:tr w:rsidR="00586CB7" w14:paraId="0FF3F120" w14:textId="77777777" w:rsidTr="00EB7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tcBorders>
              <w:bottom w:val="single" w:sz="4" w:space="0" w:color="000000" w:themeColor="text1"/>
            </w:tcBorders>
          </w:tcPr>
          <w:p w14:paraId="0ECF04B6" w14:textId="77777777" w:rsidR="00586CB7" w:rsidRPr="00852F84" w:rsidRDefault="00586CB7" w:rsidP="00EB7A3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14:paraId="36F46846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5" w:type="dxa"/>
            <w:vMerge/>
            <w:tcBorders>
              <w:bottom w:val="single" w:sz="4" w:space="0" w:color="000000" w:themeColor="text1"/>
            </w:tcBorders>
          </w:tcPr>
          <w:p w14:paraId="59511B12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</w:tcPr>
          <w:p w14:paraId="178872FC" w14:textId="77777777" w:rsidR="00586CB7" w:rsidRPr="00891C38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891C38">
              <w:rPr>
                <w:rFonts w:cstheme="minorHAnsi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24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</w:tcPr>
          <w:p w14:paraId="68AFE12C" w14:textId="77777777" w:rsidR="00586CB7" w:rsidRPr="00891C38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891C38">
              <w:rPr>
                <w:rFonts w:cstheme="minorHAnsi"/>
                <w:b/>
                <w:bCs/>
                <w:sz w:val="20"/>
                <w:szCs w:val="20"/>
              </w:rPr>
              <w:t>Position (nt)</w:t>
            </w:r>
          </w:p>
        </w:tc>
        <w:tc>
          <w:tcPr>
            <w:tcW w:w="87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</w:tcPr>
          <w:p w14:paraId="3E5E3498" w14:textId="77777777" w:rsidR="00586CB7" w:rsidRPr="00891C38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91C3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124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</w:tcPr>
          <w:p w14:paraId="3F147C5E" w14:textId="77777777" w:rsidR="00586CB7" w:rsidRPr="00891C38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91C3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Position (nt)</w:t>
            </w:r>
          </w:p>
        </w:tc>
      </w:tr>
      <w:tr w:rsidR="00586CB7" w14:paraId="4E5DB56C" w14:textId="77777777" w:rsidTr="00EB7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000000" w:themeColor="text1"/>
            </w:tcBorders>
          </w:tcPr>
          <w:p w14:paraId="1C761D56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14:paraId="7A50355E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5, 12</w:t>
            </w:r>
          </w:p>
        </w:tc>
        <w:tc>
          <w:tcPr>
            <w:tcW w:w="1645" w:type="dxa"/>
            <w:tcBorders>
              <w:top w:val="single" w:sz="4" w:space="0" w:color="000000" w:themeColor="text1"/>
            </w:tcBorders>
          </w:tcPr>
          <w:p w14:paraId="721C6223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64437838</w:t>
            </w:r>
          </w:p>
        </w:tc>
        <w:tc>
          <w:tcPr>
            <w:tcW w:w="931" w:type="dxa"/>
            <w:tcBorders>
              <w:top w:val="single" w:sz="4" w:space="0" w:color="000000" w:themeColor="text1"/>
            </w:tcBorders>
          </w:tcPr>
          <w:p w14:paraId="45EDD6D2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P1.2</w:t>
            </w:r>
          </w:p>
        </w:tc>
        <w:tc>
          <w:tcPr>
            <w:tcW w:w="1246" w:type="dxa"/>
            <w:tcBorders>
              <w:top w:val="single" w:sz="4" w:space="0" w:color="000000" w:themeColor="text1"/>
            </w:tcBorders>
          </w:tcPr>
          <w:p w14:paraId="505704BD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54997421</w:t>
            </w:r>
          </w:p>
        </w:tc>
        <w:tc>
          <w:tcPr>
            <w:tcW w:w="878" w:type="dxa"/>
            <w:tcBorders>
              <w:top w:val="single" w:sz="4" w:space="0" w:color="000000" w:themeColor="text1"/>
            </w:tcBorders>
          </w:tcPr>
          <w:p w14:paraId="355DA752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P2</w:t>
            </w:r>
          </w:p>
        </w:tc>
        <w:tc>
          <w:tcPr>
            <w:tcW w:w="1246" w:type="dxa"/>
            <w:tcBorders>
              <w:top w:val="single" w:sz="4" w:space="0" w:color="000000" w:themeColor="text1"/>
            </w:tcBorders>
          </w:tcPr>
          <w:p w14:paraId="64E8B467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64864627</w:t>
            </w:r>
          </w:p>
        </w:tc>
      </w:tr>
      <w:tr w:rsidR="00586CB7" w:rsidRPr="00852F84" w14:paraId="6B70C8C8" w14:textId="77777777" w:rsidTr="00EB7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C05E08C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088465C8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6, 8</w:t>
            </w:r>
          </w:p>
        </w:tc>
        <w:tc>
          <w:tcPr>
            <w:tcW w:w="1645" w:type="dxa"/>
          </w:tcPr>
          <w:p w14:paraId="5A415424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34711592</w:t>
            </w:r>
          </w:p>
        </w:tc>
        <w:tc>
          <w:tcPr>
            <w:tcW w:w="931" w:type="dxa"/>
          </w:tcPr>
          <w:p w14:paraId="1745C28C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246" w:type="dxa"/>
          </w:tcPr>
          <w:p w14:paraId="6A4523B0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29811875</w:t>
            </w:r>
          </w:p>
        </w:tc>
        <w:tc>
          <w:tcPr>
            <w:tcW w:w="878" w:type="dxa"/>
          </w:tcPr>
          <w:p w14:paraId="797704EE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P2</w:t>
            </w:r>
          </w:p>
        </w:tc>
        <w:tc>
          <w:tcPr>
            <w:tcW w:w="1246" w:type="dxa"/>
          </w:tcPr>
          <w:p w14:paraId="6605112D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48020758</w:t>
            </w:r>
          </w:p>
        </w:tc>
      </w:tr>
      <w:tr w:rsidR="00586CB7" w14:paraId="0EE82E6C" w14:textId="77777777" w:rsidTr="00EB7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0D38DE6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8" w:type="dxa"/>
          </w:tcPr>
          <w:p w14:paraId="2EF7AA77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4, 11</w:t>
            </w:r>
          </w:p>
        </w:tc>
        <w:tc>
          <w:tcPr>
            <w:tcW w:w="1645" w:type="dxa"/>
          </w:tcPr>
          <w:p w14:paraId="6E535F02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16590016</w:t>
            </w:r>
          </w:p>
        </w:tc>
        <w:tc>
          <w:tcPr>
            <w:tcW w:w="931" w:type="dxa"/>
          </w:tcPr>
          <w:p w14:paraId="0F70D062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P0</w:t>
            </w:r>
          </w:p>
        </w:tc>
        <w:tc>
          <w:tcPr>
            <w:tcW w:w="1246" w:type="dxa"/>
          </w:tcPr>
          <w:p w14:paraId="75F6EE6E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3712536</w:t>
            </w:r>
          </w:p>
        </w:tc>
        <w:tc>
          <w:tcPr>
            <w:tcW w:w="878" w:type="dxa"/>
          </w:tcPr>
          <w:p w14:paraId="1D25DFF5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246" w:type="dxa"/>
          </w:tcPr>
          <w:p w14:paraId="510D865B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16941533</w:t>
            </w:r>
          </w:p>
        </w:tc>
      </w:tr>
      <w:tr w:rsidR="00586CB7" w14:paraId="6F441692" w14:textId="77777777" w:rsidTr="00EB7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C49A525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14:paraId="30517A52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1, 3</w:t>
            </w:r>
          </w:p>
        </w:tc>
        <w:tc>
          <w:tcPr>
            <w:tcW w:w="1645" w:type="dxa"/>
          </w:tcPr>
          <w:p w14:paraId="40CE7B9F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30264322</w:t>
            </w:r>
          </w:p>
        </w:tc>
        <w:tc>
          <w:tcPr>
            <w:tcW w:w="931" w:type="dxa"/>
          </w:tcPr>
          <w:p w14:paraId="4C6968D0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246" w:type="dxa"/>
          </w:tcPr>
          <w:p w14:paraId="02E6DC8B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18516306</w:t>
            </w:r>
          </w:p>
        </w:tc>
        <w:tc>
          <w:tcPr>
            <w:tcW w:w="878" w:type="dxa"/>
          </w:tcPr>
          <w:p w14:paraId="6DA75FF7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P2</w:t>
            </w:r>
          </w:p>
        </w:tc>
        <w:tc>
          <w:tcPr>
            <w:tcW w:w="1246" w:type="dxa"/>
          </w:tcPr>
          <w:p w14:paraId="49196BA9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30665740</w:t>
            </w:r>
          </w:p>
        </w:tc>
      </w:tr>
      <w:tr w:rsidR="00586CB7" w:rsidRPr="00852F84" w14:paraId="791BD620" w14:textId="77777777" w:rsidTr="00EB7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222D9A0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18" w:type="dxa"/>
          </w:tcPr>
          <w:p w14:paraId="2E0388E5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45" w:type="dxa"/>
          </w:tcPr>
          <w:p w14:paraId="58A794C1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11606985</w:t>
            </w:r>
          </w:p>
        </w:tc>
        <w:tc>
          <w:tcPr>
            <w:tcW w:w="931" w:type="dxa"/>
          </w:tcPr>
          <w:p w14:paraId="3002889B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P0</w:t>
            </w:r>
          </w:p>
        </w:tc>
        <w:tc>
          <w:tcPr>
            <w:tcW w:w="1246" w:type="dxa"/>
          </w:tcPr>
          <w:p w14:paraId="6C3F69A3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2870441</w:t>
            </w:r>
          </w:p>
        </w:tc>
        <w:tc>
          <w:tcPr>
            <w:tcW w:w="878" w:type="dxa"/>
          </w:tcPr>
          <w:p w14:paraId="57C48F6B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246" w:type="dxa"/>
          </w:tcPr>
          <w:p w14:paraId="2ABEE9CB" w14:textId="77777777" w:rsidR="00586CB7" w:rsidRPr="00852F84" w:rsidRDefault="00586CB7" w:rsidP="00EB7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14352306</w:t>
            </w:r>
          </w:p>
        </w:tc>
      </w:tr>
      <w:tr w:rsidR="00586CB7" w:rsidRPr="00852F84" w14:paraId="5EB18E1B" w14:textId="77777777" w:rsidTr="00EB7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000000" w:themeColor="text1"/>
            </w:tcBorders>
          </w:tcPr>
          <w:p w14:paraId="3BF29178" w14:textId="77777777" w:rsidR="00586CB7" w:rsidRPr="00852F84" w:rsidRDefault="00586CB7" w:rsidP="00EB7A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</w:tcPr>
          <w:p w14:paraId="63C38E92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7, 13</w:t>
            </w:r>
          </w:p>
        </w:tc>
        <w:tc>
          <w:tcPr>
            <w:tcW w:w="1645" w:type="dxa"/>
            <w:tcBorders>
              <w:bottom w:val="single" w:sz="4" w:space="0" w:color="000000" w:themeColor="text1"/>
            </w:tcBorders>
          </w:tcPr>
          <w:p w14:paraId="6041590B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8363321</w:t>
            </w:r>
          </w:p>
        </w:tc>
        <w:tc>
          <w:tcPr>
            <w:tcW w:w="931" w:type="dxa"/>
            <w:tcBorders>
              <w:bottom w:val="single" w:sz="4" w:space="0" w:color="000000" w:themeColor="text1"/>
            </w:tcBorders>
          </w:tcPr>
          <w:p w14:paraId="4601EB50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P0</w:t>
            </w:r>
          </w:p>
        </w:tc>
        <w:tc>
          <w:tcPr>
            <w:tcW w:w="1246" w:type="dxa"/>
            <w:tcBorders>
              <w:bottom w:val="single" w:sz="4" w:space="0" w:color="000000" w:themeColor="text1"/>
            </w:tcBorders>
          </w:tcPr>
          <w:p w14:paraId="52AD409E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2524222</w:t>
            </w:r>
          </w:p>
        </w:tc>
        <w:tc>
          <w:tcPr>
            <w:tcW w:w="878" w:type="dxa"/>
            <w:tcBorders>
              <w:bottom w:val="single" w:sz="4" w:space="0" w:color="000000" w:themeColor="text1"/>
            </w:tcBorders>
          </w:tcPr>
          <w:p w14:paraId="5B94BE18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246" w:type="dxa"/>
            <w:tcBorders>
              <w:bottom w:val="single" w:sz="4" w:space="0" w:color="000000" w:themeColor="text1"/>
            </w:tcBorders>
          </w:tcPr>
          <w:p w14:paraId="744D909B" w14:textId="77777777" w:rsidR="00586CB7" w:rsidRPr="00852F84" w:rsidRDefault="00586CB7" w:rsidP="00EB7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52F84">
              <w:rPr>
                <w:rFonts w:cstheme="minorHAnsi"/>
                <w:color w:val="000000"/>
                <w:sz w:val="20"/>
                <w:szCs w:val="20"/>
              </w:rPr>
              <w:t>13372385</w:t>
            </w:r>
          </w:p>
        </w:tc>
      </w:tr>
    </w:tbl>
    <w:p w14:paraId="5CA58F21" w14:textId="77777777" w:rsidR="00586CB7" w:rsidRPr="007E63FC" w:rsidRDefault="00586CB7" w:rsidP="00586CB7">
      <w:pPr>
        <w:jc w:val="both"/>
      </w:pPr>
      <w:r>
        <w:t>Probe before = designed probe before the break point; Probe after = designed probe after the break point.</w:t>
      </w:r>
    </w:p>
    <w:p w14:paraId="5670BF5A" w14:textId="77777777" w:rsidR="00586CB7" w:rsidRDefault="00586CB7" w:rsidP="00586CB7">
      <w:pPr>
        <w:pStyle w:val="Figure"/>
        <w:jc w:val="both"/>
      </w:pPr>
    </w:p>
    <w:p w14:paraId="3E69BBC8" w14:textId="77777777" w:rsidR="00586CB7" w:rsidRPr="003241A8" w:rsidRDefault="00586CB7" w:rsidP="00586CB7">
      <w:pPr>
        <w:pStyle w:val="Figure"/>
        <w:jc w:val="both"/>
        <w:rPr>
          <w:b w:val="0"/>
          <w:bCs w:val="0"/>
        </w:rPr>
      </w:pPr>
      <w:r>
        <w:br w:type="page"/>
      </w:r>
    </w:p>
    <w:p w14:paraId="047141D6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CB7"/>
    <w:rsid w:val="00586CB7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13499"/>
  <w15:chartTrackingRefBased/>
  <w15:docId w15:val="{FD3B69A1-BFAC-4C86-B2CB-91D10B6B6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CB7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">
    <w:name w:val="Figure"/>
    <w:basedOn w:val="Normal"/>
    <w:link w:val="FigureCar"/>
    <w:qFormat/>
    <w:rsid w:val="00586CB7"/>
    <w:rPr>
      <w:rFonts w:cstheme="minorHAnsi"/>
      <w:b/>
      <w:bCs/>
    </w:rPr>
  </w:style>
  <w:style w:type="character" w:customStyle="1" w:styleId="FigureCar">
    <w:name w:val="Figure Car"/>
    <w:basedOn w:val="DefaultParagraphFont"/>
    <w:link w:val="Figure"/>
    <w:rsid w:val="00586CB7"/>
    <w:rPr>
      <w:rFonts w:cstheme="minorHAnsi"/>
      <w:b/>
      <w:bCs/>
      <w:lang w:val="en-CA"/>
    </w:rPr>
  </w:style>
  <w:style w:type="table" w:customStyle="1" w:styleId="TableauListe1Clair1">
    <w:name w:val="Tableau Liste 1 Clair1"/>
    <w:basedOn w:val="TableNormal"/>
    <w:uiPriority w:val="46"/>
    <w:rsid w:val="00586CB7"/>
    <w:pPr>
      <w:spacing w:after="0" w:line="240" w:lineRule="auto"/>
    </w:pPr>
    <w:rPr>
      <w:lang w:val="en-CA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466</Characters>
  <Application>Microsoft Office Word</Application>
  <DocSecurity>0</DocSecurity>
  <Lines>3</Lines>
  <Paragraphs>1</Paragraphs>
  <ScaleCrop>false</ScaleCrop>
  <Company>Springer Nature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2022-12-06T05:29:00Z</dcterms:created>
  <dcterms:modified xsi:type="dcterms:W3CDTF">2022-12-06T05:29:00Z</dcterms:modified>
</cp:coreProperties>
</file>