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CDD" w:rsidRPr="00D63CDD" w:rsidRDefault="00D63CDD" w:rsidP="00D63CDD">
      <w:pPr>
        <w:jc w:val="center"/>
        <w:rPr>
          <w:sz w:val="28"/>
          <w:szCs w:val="28"/>
        </w:rPr>
      </w:pPr>
      <w:r w:rsidRPr="00D63CDD">
        <w:rPr>
          <w:sz w:val="28"/>
          <w:szCs w:val="28"/>
          <w:vertAlign w:val="superscript"/>
          <w:lang w:val="ro-RO"/>
        </w:rPr>
        <w:t>1</w:t>
      </w:r>
      <w:r w:rsidRPr="00D63CDD">
        <w:rPr>
          <w:sz w:val="28"/>
          <w:szCs w:val="28"/>
          <w:lang w:val="ro-RO"/>
        </w:rPr>
        <w:t>H spectrum of thiocinnamamide I</w:t>
      </w:r>
    </w:p>
    <w:p w:rsidR="00853532" w:rsidRDefault="00853532">
      <w:pPr>
        <w:rPr>
          <w:lang w:val="ro-RO"/>
        </w:rPr>
      </w:pPr>
    </w:p>
    <w:p w:rsidR="00D63CDD" w:rsidRDefault="00DA0CE0" w:rsidP="00D63CDD">
      <w:pPr>
        <w:jc w:val="center"/>
      </w:pPr>
      <w:r>
        <w:object w:dxaOrig="13579" w:dyaOrig="9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.2pt;height:376.9pt" o:ole="">
            <v:imagedata r:id="rId4" o:title=""/>
          </v:shape>
          <o:OLEObject Type="Embed" ProgID="ChemDraw.Document.6.0" ShapeID="_x0000_i1025" DrawAspect="Content" ObjectID="_1732952305" r:id="rId5"/>
        </w:object>
      </w:r>
    </w:p>
    <w:p w:rsidR="00DA0CE0" w:rsidRDefault="00F74C11" w:rsidP="00D63CDD">
      <w:pPr>
        <w:jc w:val="center"/>
      </w:pPr>
      <w:r>
        <w:rPr>
          <w:b/>
        </w:rPr>
        <w:t>Figure S</w:t>
      </w:r>
      <w:r w:rsidR="00DA0CE0" w:rsidRPr="00DA0CE0">
        <w:rPr>
          <w:b/>
        </w:rPr>
        <w:t>1.</w:t>
      </w:r>
      <w:r w:rsidR="00DA0CE0">
        <w:t xml:space="preserve"> </w:t>
      </w:r>
      <w:r w:rsidR="00DA0CE0" w:rsidRPr="00DA0CE0">
        <w:rPr>
          <w:vertAlign w:val="superscript"/>
        </w:rPr>
        <w:t>1</w:t>
      </w:r>
      <w:r w:rsidR="00DA0CE0">
        <w:t>H-NMR spe</w:t>
      </w:r>
      <w:r w:rsidR="006A73D4">
        <w:t>ctrum</w:t>
      </w:r>
      <w:r w:rsidR="00DA0CE0">
        <w:t xml:space="preserve"> of </w:t>
      </w:r>
      <w:r w:rsidR="00DA0CE0" w:rsidRPr="00DA0CE0">
        <w:t>(</w:t>
      </w:r>
      <w:r w:rsidR="00DA0CE0" w:rsidRPr="00DA0CE0">
        <w:rPr>
          <w:i/>
        </w:rPr>
        <w:t>E</w:t>
      </w:r>
      <w:r w:rsidR="00DA0CE0" w:rsidRPr="00DA0CE0">
        <w:t>)-3-phenylprop-2-enethioamide (</w:t>
      </w:r>
      <w:r w:rsidR="00DA0CE0" w:rsidRPr="00DA0CE0">
        <w:rPr>
          <w:b/>
        </w:rPr>
        <w:t>I</w:t>
      </w:r>
      <w:r w:rsidR="00DA0CE0" w:rsidRPr="00DA0CE0">
        <w:t>)</w:t>
      </w:r>
    </w:p>
    <w:p w:rsidR="00D63CDD" w:rsidRPr="00D63CDD" w:rsidRDefault="00D63CDD" w:rsidP="00D63CDD">
      <w:pPr>
        <w:jc w:val="center"/>
        <w:rPr>
          <w:b/>
          <w:sz w:val="28"/>
          <w:szCs w:val="28"/>
        </w:rPr>
      </w:pPr>
      <w:r w:rsidRPr="00D63CDD">
        <w:rPr>
          <w:b/>
          <w:sz w:val="28"/>
          <w:szCs w:val="28"/>
          <w:vertAlign w:val="superscript"/>
          <w:lang w:val="ro-RO"/>
        </w:rPr>
        <w:lastRenderedPageBreak/>
        <w:t>13</w:t>
      </w:r>
      <w:r w:rsidRPr="00D63CDD">
        <w:rPr>
          <w:b/>
          <w:sz w:val="28"/>
          <w:szCs w:val="28"/>
          <w:lang w:val="ro-RO"/>
        </w:rPr>
        <w:t>C spectrum of thiocinnamamide I</w:t>
      </w:r>
    </w:p>
    <w:p w:rsidR="00D63CDD" w:rsidRDefault="00D63CDD"/>
    <w:p w:rsidR="00D63CDD" w:rsidRDefault="00D63CDD" w:rsidP="00D63CDD">
      <w:pPr>
        <w:jc w:val="center"/>
      </w:pPr>
      <w:r>
        <w:object w:dxaOrig="12695" w:dyaOrig="9006">
          <v:shape id="_x0000_i1026" type="#_x0000_t75" style="width:536.2pt;height:380.75pt" o:ole="">
            <v:imagedata r:id="rId6" o:title=""/>
          </v:shape>
          <o:OLEObject Type="Embed" ProgID="ChemDraw.Document.6.0" ShapeID="_x0000_i1026" DrawAspect="Content" ObjectID="_1732952306" r:id="rId7"/>
        </w:object>
      </w:r>
    </w:p>
    <w:p w:rsidR="00DA0CE0" w:rsidRDefault="00F74C11" w:rsidP="00DA0CE0">
      <w:pPr>
        <w:jc w:val="center"/>
      </w:pPr>
      <w:r>
        <w:rPr>
          <w:b/>
        </w:rPr>
        <w:t>Figure S</w:t>
      </w:r>
      <w:r w:rsidR="00DA0CE0">
        <w:rPr>
          <w:b/>
        </w:rPr>
        <w:t>2</w:t>
      </w:r>
      <w:r w:rsidR="00DA0CE0" w:rsidRPr="00DA0CE0">
        <w:rPr>
          <w:b/>
        </w:rPr>
        <w:t>.</w:t>
      </w:r>
      <w:r w:rsidR="00DA0CE0">
        <w:t xml:space="preserve"> </w:t>
      </w:r>
      <w:r w:rsidR="00DA0CE0" w:rsidRPr="00DA0CE0">
        <w:rPr>
          <w:vertAlign w:val="superscript"/>
        </w:rPr>
        <w:t>1</w:t>
      </w:r>
      <w:r w:rsidR="00DA0CE0">
        <w:rPr>
          <w:vertAlign w:val="superscript"/>
        </w:rPr>
        <w:t>3</w:t>
      </w:r>
      <w:r w:rsidR="00DA0CE0">
        <w:t>C-NMR spe</w:t>
      </w:r>
      <w:r w:rsidR="006A73D4">
        <w:t>ctrum</w:t>
      </w:r>
      <w:r w:rsidR="00DA0CE0">
        <w:t xml:space="preserve"> of </w:t>
      </w:r>
      <w:r w:rsidR="00DA0CE0" w:rsidRPr="00DA0CE0">
        <w:t>(</w:t>
      </w:r>
      <w:r w:rsidR="00DA0CE0" w:rsidRPr="00DA0CE0">
        <w:rPr>
          <w:i/>
        </w:rPr>
        <w:t>E</w:t>
      </w:r>
      <w:r w:rsidR="00DA0CE0" w:rsidRPr="00DA0CE0">
        <w:t>)-3-phenylprop-2-enethioamide (</w:t>
      </w:r>
      <w:r w:rsidR="00DA0CE0" w:rsidRPr="00DA0CE0">
        <w:rPr>
          <w:b/>
        </w:rPr>
        <w:t>I</w:t>
      </w:r>
      <w:r w:rsidR="00DA0CE0" w:rsidRPr="00DA0CE0">
        <w:t>)</w:t>
      </w:r>
    </w:p>
    <w:p w:rsidR="00D63CDD" w:rsidRDefault="00D63CDD" w:rsidP="00D63CDD">
      <w:pPr>
        <w:jc w:val="center"/>
      </w:pPr>
    </w:p>
    <w:p w:rsidR="00D63CDD" w:rsidRDefault="00D63CDD" w:rsidP="00D63CDD">
      <w:pPr>
        <w:jc w:val="center"/>
        <w:rPr>
          <w:sz w:val="28"/>
          <w:szCs w:val="28"/>
        </w:rPr>
      </w:pPr>
      <w:r w:rsidRPr="00D63CDD">
        <w:rPr>
          <w:sz w:val="28"/>
          <w:szCs w:val="28"/>
          <w:lang w:val="ro-RO"/>
        </w:rPr>
        <w:t>COSY (</w:t>
      </w:r>
      <w:r w:rsidRPr="00D63CDD">
        <w:rPr>
          <w:sz w:val="28"/>
          <w:szCs w:val="28"/>
          <w:vertAlign w:val="superscript"/>
          <w:lang w:val="ro-RO"/>
        </w:rPr>
        <w:t>1</w:t>
      </w:r>
      <w:r w:rsidRPr="00D63CDD">
        <w:rPr>
          <w:sz w:val="28"/>
          <w:szCs w:val="28"/>
          <w:lang w:val="ro-RO"/>
        </w:rPr>
        <w:t xml:space="preserve">H, </w:t>
      </w:r>
      <w:r w:rsidRPr="00D63CDD">
        <w:rPr>
          <w:sz w:val="28"/>
          <w:szCs w:val="28"/>
          <w:vertAlign w:val="superscript"/>
          <w:lang w:val="ro-RO"/>
        </w:rPr>
        <w:t>1</w:t>
      </w:r>
      <w:r w:rsidRPr="00D63CDD">
        <w:rPr>
          <w:sz w:val="28"/>
          <w:szCs w:val="28"/>
          <w:lang w:val="ro-RO"/>
        </w:rPr>
        <w:t>H) spectrum of thiocinnamamide I</w:t>
      </w:r>
      <w:r w:rsidRPr="00D63CDD">
        <w:rPr>
          <w:sz w:val="28"/>
          <w:szCs w:val="28"/>
        </w:rPr>
        <w:t xml:space="preserve"> </w:t>
      </w:r>
    </w:p>
    <w:p w:rsidR="00D63CDD" w:rsidRPr="00D63CDD" w:rsidRDefault="00D63CDD" w:rsidP="00D63CDD">
      <w:pPr>
        <w:jc w:val="center"/>
        <w:rPr>
          <w:sz w:val="28"/>
          <w:szCs w:val="28"/>
        </w:rPr>
      </w:pPr>
    </w:p>
    <w:p w:rsidR="00D63CDD" w:rsidRDefault="006A73D4" w:rsidP="00D63CDD">
      <w:pPr>
        <w:jc w:val="center"/>
      </w:pPr>
      <w:r>
        <w:object w:dxaOrig="12695" w:dyaOrig="9006">
          <v:shape id="_x0000_i1027" type="#_x0000_t75" style="width:488.75pt;height:346.35pt" o:ole="">
            <v:imagedata r:id="rId8" o:title=""/>
          </v:shape>
          <o:OLEObject Type="Embed" ProgID="ChemDraw.Document.6.0" ShapeID="_x0000_i1027" DrawAspect="Content" ObjectID="_1732952307" r:id="rId9"/>
        </w:object>
      </w:r>
    </w:p>
    <w:p w:rsidR="00D63CDD" w:rsidRDefault="00F74C11" w:rsidP="00D63CDD">
      <w:pPr>
        <w:jc w:val="center"/>
      </w:pPr>
      <w:r>
        <w:rPr>
          <w:b/>
        </w:rPr>
        <w:t>Figure S</w:t>
      </w:r>
      <w:r w:rsidR="006A73D4">
        <w:rPr>
          <w:b/>
        </w:rPr>
        <w:t>3</w:t>
      </w:r>
      <w:r w:rsidR="006A73D4" w:rsidRPr="00DA0CE0">
        <w:rPr>
          <w:b/>
        </w:rPr>
        <w:t>.</w:t>
      </w:r>
      <w:r w:rsidR="006A73D4">
        <w:t xml:space="preserve"> </w:t>
      </w:r>
      <w:r w:rsidR="006A73D4" w:rsidRPr="006A73D4">
        <w:rPr>
          <w:sz w:val="24"/>
          <w:szCs w:val="24"/>
          <w:lang w:val="ro-RO"/>
        </w:rPr>
        <w:t>COSY (</w:t>
      </w:r>
      <w:r w:rsidR="006A73D4" w:rsidRPr="006A73D4">
        <w:rPr>
          <w:sz w:val="24"/>
          <w:szCs w:val="24"/>
          <w:vertAlign w:val="superscript"/>
          <w:lang w:val="ro-RO"/>
        </w:rPr>
        <w:t>1</w:t>
      </w:r>
      <w:r w:rsidR="006A73D4" w:rsidRPr="006A73D4">
        <w:rPr>
          <w:sz w:val="24"/>
          <w:szCs w:val="24"/>
          <w:lang w:val="ro-RO"/>
        </w:rPr>
        <w:t xml:space="preserve">H, </w:t>
      </w:r>
      <w:r w:rsidR="006A73D4" w:rsidRPr="006A73D4">
        <w:rPr>
          <w:sz w:val="24"/>
          <w:szCs w:val="24"/>
          <w:vertAlign w:val="superscript"/>
          <w:lang w:val="ro-RO"/>
        </w:rPr>
        <w:t>1</w:t>
      </w:r>
      <w:r w:rsidR="006A73D4" w:rsidRPr="006A73D4">
        <w:rPr>
          <w:sz w:val="24"/>
          <w:szCs w:val="24"/>
          <w:lang w:val="ro-RO"/>
        </w:rPr>
        <w:t>H)</w:t>
      </w:r>
      <w:r w:rsidR="006A73D4">
        <w:t xml:space="preserve"> spectrum of </w:t>
      </w:r>
      <w:r w:rsidR="006A73D4" w:rsidRPr="00DA0CE0">
        <w:t>(</w:t>
      </w:r>
      <w:r w:rsidR="006A73D4" w:rsidRPr="00DA0CE0">
        <w:rPr>
          <w:i/>
        </w:rPr>
        <w:t>E</w:t>
      </w:r>
      <w:r w:rsidR="006A73D4" w:rsidRPr="00DA0CE0">
        <w:t>)-3-phenylprop-2-enethioamide (</w:t>
      </w:r>
      <w:r w:rsidR="006A73D4" w:rsidRPr="00DA0CE0">
        <w:rPr>
          <w:b/>
        </w:rPr>
        <w:t>I</w:t>
      </w:r>
      <w:r w:rsidR="006A73D4" w:rsidRPr="00DA0CE0">
        <w:t>)</w:t>
      </w:r>
    </w:p>
    <w:p w:rsidR="00D63CDD" w:rsidRDefault="00D63CDD" w:rsidP="00D63CDD">
      <w:pPr>
        <w:jc w:val="center"/>
        <w:rPr>
          <w:sz w:val="28"/>
          <w:szCs w:val="28"/>
        </w:rPr>
      </w:pPr>
      <w:r w:rsidRPr="00D63CDD">
        <w:rPr>
          <w:sz w:val="28"/>
          <w:szCs w:val="28"/>
          <w:lang w:val="ro-RO"/>
        </w:rPr>
        <w:lastRenderedPageBreak/>
        <w:t>HMQC (</w:t>
      </w:r>
      <w:r w:rsidRPr="00D63CDD">
        <w:rPr>
          <w:sz w:val="28"/>
          <w:szCs w:val="28"/>
          <w:vertAlign w:val="superscript"/>
          <w:lang w:val="ro-RO"/>
        </w:rPr>
        <w:t>13</w:t>
      </w:r>
      <w:r w:rsidRPr="00D63CDD">
        <w:rPr>
          <w:sz w:val="28"/>
          <w:szCs w:val="28"/>
          <w:lang w:val="ro-RO"/>
        </w:rPr>
        <w:t xml:space="preserve">C, </w:t>
      </w:r>
      <w:r w:rsidRPr="00D63CDD">
        <w:rPr>
          <w:sz w:val="28"/>
          <w:szCs w:val="28"/>
          <w:vertAlign w:val="superscript"/>
          <w:lang w:val="ro-RO"/>
        </w:rPr>
        <w:t>1</w:t>
      </w:r>
      <w:r w:rsidRPr="00D63CDD">
        <w:rPr>
          <w:sz w:val="28"/>
          <w:szCs w:val="28"/>
          <w:lang w:val="ro-RO"/>
        </w:rPr>
        <w:t>H) spectrum of thiocinnamamide I</w:t>
      </w:r>
      <w:r w:rsidRPr="00D63CDD">
        <w:rPr>
          <w:sz w:val="28"/>
          <w:szCs w:val="28"/>
        </w:rPr>
        <w:t xml:space="preserve"> </w:t>
      </w:r>
    </w:p>
    <w:p w:rsidR="00D63CDD" w:rsidRDefault="00D63CDD" w:rsidP="00D63CDD">
      <w:pPr>
        <w:jc w:val="center"/>
      </w:pPr>
      <w:r>
        <w:object w:dxaOrig="12695" w:dyaOrig="9006">
          <v:shape id="_x0000_i1028" type="#_x0000_t75" style="width:508.9pt;height:361.1pt" o:ole="">
            <v:imagedata r:id="rId10" o:title=""/>
          </v:shape>
          <o:OLEObject Type="Embed" ProgID="ChemDraw.Document.6.0" ShapeID="_x0000_i1028" DrawAspect="Content" ObjectID="_1732952308" r:id="rId11"/>
        </w:object>
      </w:r>
    </w:p>
    <w:p w:rsidR="006A73D4" w:rsidRPr="006A73D4" w:rsidRDefault="00F74C11" w:rsidP="006A73D4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B84DAE">
        <w:rPr>
          <w:b/>
          <w:sz w:val="24"/>
          <w:szCs w:val="24"/>
        </w:rPr>
        <w:t>4</w:t>
      </w:r>
      <w:r w:rsidR="006A73D4" w:rsidRPr="006A73D4">
        <w:rPr>
          <w:b/>
          <w:sz w:val="24"/>
          <w:szCs w:val="24"/>
        </w:rPr>
        <w:t>.</w:t>
      </w:r>
      <w:r w:rsidR="006A73D4" w:rsidRPr="006A73D4">
        <w:rPr>
          <w:sz w:val="24"/>
          <w:szCs w:val="24"/>
        </w:rPr>
        <w:t xml:space="preserve"> </w:t>
      </w:r>
      <w:r w:rsidR="006A73D4" w:rsidRPr="006A73D4">
        <w:rPr>
          <w:sz w:val="24"/>
          <w:szCs w:val="24"/>
          <w:lang w:val="ro-RO"/>
        </w:rPr>
        <w:t>HMQC (</w:t>
      </w:r>
      <w:r w:rsidR="006A73D4" w:rsidRPr="006A73D4">
        <w:rPr>
          <w:sz w:val="24"/>
          <w:szCs w:val="24"/>
          <w:vertAlign w:val="superscript"/>
          <w:lang w:val="ro-RO"/>
        </w:rPr>
        <w:t>13</w:t>
      </w:r>
      <w:r w:rsidR="006A73D4" w:rsidRPr="006A73D4">
        <w:rPr>
          <w:sz w:val="24"/>
          <w:szCs w:val="24"/>
          <w:lang w:val="ro-RO"/>
        </w:rPr>
        <w:t xml:space="preserve">C, </w:t>
      </w:r>
      <w:r w:rsidR="006A73D4" w:rsidRPr="006A73D4">
        <w:rPr>
          <w:sz w:val="24"/>
          <w:szCs w:val="24"/>
          <w:vertAlign w:val="superscript"/>
          <w:lang w:val="ro-RO"/>
        </w:rPr>
        <w:t>1</w:t>
      </w:r>
      <w:r w:rsidR="006A73D4" w:rsidRPr="006A73D4">
        <w:rPr>
          <w:sz w:val="24"/>
          <w:szCs w:val="24"/>
          <w:lang w:val="ro-RO"/>
        </w:rPr>
        <w:t xml:space="preserve">H) </w:t>
      </w:r>
      <w:r w:rsidR="006A73D4" w:rsidRPr="006A73D4">
        <w:rPr>
          <w:sz w:val="24"/>
          <w:szCs w:val="24"/>
        </w:rPr>
        <w:t>spectrum of (</w:t>
      </w:r>
      <w:r w:rsidR="006A73D4" w:rsidRPr="006A73D4">
        <w:rPr>
          <w:i/>
          <w:sz w:val="24"/>
          <w:szCs w:val="24"/>
        </w:rPr>
        <w:t>E</w:t>
      </w:r>
      <w:r w:rsidR="006A73D4" w:rsidRPr="006A73D4">
        <w:rPr>
          <w:sz w:val="24"/>
          <w:szCs w:val="24"/>
        </w:rPr>
        <w:t>)-3-phenylprop-2-enethioamide (</w:t>
      </w:r>
      <w:r w:rsidR="006A73D4" w:rsidRPr="006A73D4">
        <w:rPr>
          <w:b/>
          <w:sz w:val="24"/>
          <w:szCs w:val="24"/>
        </w:rPr>
        <w:t>I</w:t>
      </w:r>
      <w:r w:rsidR="006A73D4" w:rsidRPr="006A73D4">
        <w:rPr>
          <w:sz w:val="24"/>
          <w:szCs w:val="24"/>
        </w:rPr>
        <w:t>)</w:t>
      </w:r>
    </w:p>
    <w:p w:rsidR="00DB1B18" w:rsidRDefault="00DB1B18" w:rsidP="00D63CDD">
      <w:pPr>
        <w:jc w:val="center"/>
      </w:pPr>
    </w:p>
    <w:p w:rsidR="00DB1B18" w:rsidRDefault="00DB1B18" w:rsidP="00D63CDD">
      <w:pPr>
        <w:jc w:val="center"/>
      </w:pPr>
    </w:p>
    <w:p w:rsidR="00DB1B18" w:rsidRDefault="00DB1B18" w:rsidP="00DB1B18">
      <w:pPr>
        <w:jc w:val="center"/>
        <w:rPr>
          <w:b/>
          <w:sz w:val="28"/>
          <w:szCs w:val="28"/>
        </w:rPr>
      </w:pPr>
      <w:r w:rsidRPr="00DB1B18">
        <w:rPr>
          <w:sz w:val="28"/>
          <w:szCs w:val="28"/>
          <w:vertAlign w:val="superscript"/>
          <w:lang w:val="ro-RO"/>
        </w:rPr>
        <w:t>1</w:t>
      </w:r>
      <w:r w:rsidRPr="00DB1B18">
        <w:rPr>
          <w:sz w:val="28"/>
          <w:szCs w:val="28"/>
          <w:lang w:val="ro-RO"/>
        </w:rPr>
        <w:t xml:space="preserve">H NMR spectrum of </w:t>
      </w:r>
      <w:r w:rsidRPr="00DB1B18">
        <w:rPr>
          <w:sz w:val="28"/>
          <w:szCs w:val="28"/>
        </w:rPr>
        <w:t>3-(furan-2-yl)prop-2-enethioamide</w:t>
      </w:r>
      <w:r>
        <w:rPr>
          <w:sz w:val="28"/>
          <w:szCs w:val="28"/>
        </w:rPr>
        <w:t xml:space="preserve"> </w:t>
      </w:r>
      <w:r w:rsidRPr="00BB45B9">
        <w:rPr>
          <w:b/>
          <w:sz w:val="28"/>
          <w:szCs w:val="28"/>
        </w:rPr>
        <w:t>IV</w:t>
      </w:r>
    </w:p>
    <w:p w:rsidR="00BB45B9" w:rsidRDefault="00B84DAE" w:rsidP="00DB1B18">
      <w:pPr>
        <w:jc w:val="center"/>
      </w:pPr>
      <w:r>
        <w:object w:dxaOrig="14229" w:dyaOrig="8685">
          <v:shape id="_x0000_i1029" type="#_x0000_t75" style="width:610.9pt;height:372.55pt" o:ole="">
            <v:imagedata r:id="rId12" o:title=""/>
          </v:shape>
          <o:OLEObject Type="Embed" ProgID="ChemDraw.Document.6.0" ShapeID="_x0000_i1029" DrawAspect="Content" ObjectID="_1732952309" r:id="rId13"/>
        </w:object>
      </w:r>
    </w:p>
    <w:p w:rsidR="00D63CDD" w:rsidRPr="00B84DAE" w:rsidRDefault="00F74C11" w:rsidP="00D63CD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Figure S</w:t>
      </w:r>
      <w:r w:rsidR="00B84DAE" w:rsidRPr="00B84DAE">
        <w:rPr>
          <w:b/>
          <w:sz w:val="24"/>
          <w:szCs w:val="24"/>
        </w:rPr>
        <w:t xml:space="preserve">5. </w:t>
      </w:r>
      <w:r w:rsidR="00B84DAE" w:rsidRPr="00B84DAE">
        <w:rPr>
          <w:sz w:val="24"/>
          <w:szCs w:val="24"/>
          <w:vertAlign w:val="superscript"/>
          <w:lang w:val="ro-RO"/>
        </w:rPr>
        <w:t>1</w:t>
      </w:r>
      <w:r w:rsidR="00B84DAE" w:rsidRPr="00B84DAE">
        <w:rPr>
          <w:sz w:val="24"/>
          <w:szCs w:val="24"/>
          <w:lang w:val="ro-RO"/>
        </w:rPr>
        <w:t xml:space="preserve">H NMR spectrum of </w:t>
      </w:r>
      <w:r w:rsidR="00B84DAE" w:rsidRPr="00B84DAE">
        <w:rPr>
          <w:sz w:val="24"/>
          <w:szCs w:val="24"/>
        </w:rPr>
        <w:t xml:space="preserve">3-(furan-2-yl)prop-2-enethioamide </w:t>
      </w:r>
      <w:r w:rsidR="00B84DAE">
        <w:rPr>
          <w:sz w:val="24"/>
          <w:szCs w:val="24"/>
        </w:rPr>
        <w:t>(</w:t>
      </w:r>
      <w:r w:rsidR="00B84DAE" w:rsidRPr="00B84DAE">
        <w:rPr>
          <w:b/>
          <w:sz w:val="24"/>
          <w:szCs w:val="24"/>
        </w:rPr>
        <w:t>IV</w:t>
      </w:r>
      <w:r w:rsidR="00B84DAE">
        <w:rPr>
          <w:b/>
          <w:sz w:val="24"/>
          <w:szCs w:val="24"/>
        </w:rPr>
        <w:t>)</w:t>
      </w:r>
    </w:p>
    <w:sectPr w:rsidR="00D63CDD" w:rsidRPr="00B84DAE" w:rsidSect="00D63CD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characterSpacingControl w:val="doNotCompress"/>
  <w:compat/>
  <w:rsids>
    <w:rsidRoot w:val="00D63CDD"/>
    <w:rsid w:val="00065F65"/>
    <w:rsid w:val="000C4AEF"/>
    <w:rsid w:val="006A73D4"/>
    <w:rsid w:val="00853532"/>
    <w:rsid w:val="00A97963"/>
    <w:rsid w:val="00B84DAE"/>
    <w:rsid w:val="00BB45B9"/>
    <w:rsid w:val="00BC223A"/>
    <w:rsid w:val="00BD0E5D"/>
    <w:rsid w:val="00D63CDD"/>
    <w:rsid w:val="00DA0CE0"/>
    <w:rsid w:val="00DB1B18"/>
    <w:rsid w:val="00F74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5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2022-12-19T08:52:00Z</dcterms:created>
  <dcterms:modified xsi:type="dcterms:W3CDTF">2022-12-19T08:52:00Z</dcterms:modified>
</cp:coreProperties>
</file>