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E2E2" w14:textId="77777777" w:rsidR="00CF633C" w:rsidRDefault="00CF633C" w:rsidP="00CF633C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hAnsi="Arial" w:cs="Arial"/>
          <w:b/>
          <w:sz w:val="22"/>
        </w:rPr>
        <w:t>Figure S1</w:t>
      </w:r>
      <w:r>
        <w:rPr>
          <w:rFonts w:hint="eastAsia"/>
          <w:b/>
          <w:sz w:val="22"/>
        </w:rPr>
        <w:t xml:space="preserve"> </w:t>
      </w:r>
      <w:r>
        <w:rPr>
          <w:rFonts w:ascii="Arial" w:eastAsia="宋体" w:hAnsi="Arial" w:cs="Arial"/>
          <w:sz w:val="22"/>
        </w:rPr>
        <w:t xml:space="preserve">OS differences of different expression levels of genes in the signature. </w:t>
      </w:r>
      <w:r>
        <w:rPr>
          <w:rFonts w:ascii="Arial" w:eastAsia="宋体" w:hAnsi="Arial" w:cs="Arial"/>
          <w:b/>
          <w:sz w:val="22"/>
        </w:rPr>
        <w:t>A-G</w:t>
      </w:r>
      <w:r>
        <w:rPr>
          <w:rFonts w:ascii="Arial" w:eastAsia="宋体" w:hAnsi="Arial" w:cs="Arial"/>
          <w:sz w:val="22"/>
        </w:rPr>
        <w:t xml:space="preserve"> Lower expression of five genes in the signature displayed better OS including APOBEC3C (</w:t>
      </w:r>
      <w:r>
        <w:rPr>
          <w:rFonts w:ascii="Arial" w:eastAsia="宋体" w:hAnsi="Arial" w:cs="Arial"/>
          <w:b/>
          <w:sz w:val="22"/>
        </w:rPr>
        <w:t>A</w:t>
      </w:r>
      <w:r>
        <w:rPr>
          <w:rFonts w:ascii="Arial" w:eastAsia="宋体" w:hAnsi="Arial" w:cs="Arial"/>
          <w:sz w:val="22"/>
        </w:rPr>
        <w:t>), ELOVL3 (</w:t>
      </w:r>
      <w:r>
        <w:rPr>
          <w:rFonts w:ascii="Arial" w:eastAsia="宋体" w:hAnsi="Arial" w:cs="Arial"/>
          <w:b/>
          <w:sz w:val="22"/>
        </w:rPr>
        <w:t>C</w:t>
      </w:r>
      <w:r>
        <w:rPr>
          <w:rFonts w:ascii="Arial" w:eastAsia="宋体" w:hAnsi="Arial" w:cs="Arial"/>
          <w:sz w:val="22"/>
        </w:rPr>
        <w:t>), FUT11 (</w:t>
      </w:r>
      <w:r>
        <w:rPr>
          <w:rFonts w:ascii="Arial" w:eastAsia="宋体" w:hAnsi="Arial" w:cs="Arial"/>
          <w:b/>
          <w:sz w:val="22"/>
        </w:rPr>
        <w:t>D</w:t>
      </w:r>
      <w:r>
        <w:rPr>
          <w:rFonts w:ascii="Arial" w:eastAsia="宋体" w:hAnsi="Arial" w:cs="Arial"/>
          <w:sz w:val="22"/>
        </w:rPr>
        <w:t>), NPL (</w:t>
      </w:r>
      <w:r>
        <w:rPr>
          <w:rFonts w:ascii="Arial" w:eastAsia="宋体" w:hAnsi="Arial" w:cs="Arial"/>
          <w:b/>
          <w:sz w:val="22"/>
        </w:rPr>
        <w:t>E</w:t>
      </w:r>
      <w:r>
        <w:rPr>
          <w:rFonts w:ascii="Arial" w:eastAsia="宋体" w:hAnsi="Arial" w:cs="Arial"/>
          <w:sz w:val="22"/>
        </w:rPr>
        <w:t>) and RNF32 (</w:t>
      </w:r>
      <w:r>
        <w:rPr>
          <w:rFonts w:ascii="Arial" w:eastAsia="宋体" w:hAnsi="Arial" w:cs="Arial"/>
          <w:b/>
          <w:sz w:val="22"/>
        </w:rPr>
        <w:t>F</w:t>
      </w:r>
      <w:r>
        <w:rPr>
          <w:rFonts w:ascii="Arial" w:eastAsia="宋体" w:hAnsi="Arial" w:cs="Arial"/>
          <w:sz w:val="22"/>
        </w:rPr>
        <w:t>). Higher expression of two genes displayed better OS including CD1B (</w:t>
      </w:r>
      <w:r>
        <w:rPr>
          <w:rFonts w:ascii="Arial" w:eastAsia="宋体" w:hAnsi="Arial" w:cs="Arial"/>
          <w:b/>
          <w:sz w:val="22"/>
        </w:rPr>
        <w:t>B</w:t>
      </w:r>
      <w:r>
        <w:rPr>
          <w:rFonts w:ascii="Arial" w:eastAsia="宋体" w:hAnsi="Arial" w:cs="Arial"/>
          <w:sz w:val="22"/>
        </w:rPr>
        <w:t>) and TNIP3 (</w:t>
      </w:r>
      <w:r>
        <w:rPr>
          <w:rFonts w:ascii="Arial" w:eastAsia="宋体" w:hAnsi="Arial" w:cs="Arial"/>
          <w:b/>
          <w:sz w:val="22"/>
        </w:rPr>
        <w:t>G</w:t>
      </w:r>
      <w:r>
        <w:rPr>
          <w:rFonts w:ascii="Arial" w:eastAsia="宋体" w:hAnsi="Arial" w:cs="Arial"/>
          <w:sz w:val="22"/>
        </w:rPr>
        <w:t>).</w:t>
      </w:r>
    </w:p>
    <w:p w14:paraId="33451D8D" w14:textId="77777777" w:rsidR="008A686A" w:rsidRPr="00CF633C" w:rsidRDefault="008A686A"/>
    <w:sectPr w:rsidR="008A686A" w:rsidRPr="00CF6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6A"/>
    <w:rsid w:val="008A686A"/>
    <w:rsid w:val="00C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384E8-17D4-4039-A930-9EF37E43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3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mico13367630003@outlook.com</dc:creator>
  <cp:keywords/>
  <dc:description/>
  <cp:lastModifiedBy>mico13367630003@outlook.com</cp:lastModifiedBy>
  <cp:revision>3</cp:revision>
  <dcterms:created xsi:type="dcterms:W3CDTF">2022-04-16T07:58:00Z</dcterms:created>
  <dcterms:modified xsi:type="dcterms:W3CDTF">2022-04-16T07:58:00Z</dcterms:modified>
</cp:coreProperties>
</file>