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73C2E" w14:textId="77777777" w:rsidR="00955068" w:rsidRDefault="00EA5369" w:rsidP="00955068">
      <w:pPr>
        <w:keepNext/>
      </w:pPr>
      <w:r w:rsidRPr="00EA5369">
        <w:rPr>
          <w:noProof/>
          <w:lang w:val="en-US"/>
        </w:rPr>
        <w:drawing>
          <wp:inline distT="0" distB="0" distL="0" distR="0" wp14:anchorId="4C996F1E" wp14:editId="3548AB37">
            <wp:extent cx="4711700" cy="7069335"/>
            <wp:effectExtent l="0" t="0" r="0" b="0"/>
            <wp:docPr id="7" name="Picture 7" descr="D:\abc\articles\As a first author\ageing study\WU\TIF\water uptake untreated vs vacuum treated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bc\articles\As a first author\ageing study\WU\TIF\water uptake untreated vs vacuum treated 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148" cy="7074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CA7D8" w14:textId="1DE85539" w:rsidR="001A444F" w:rsidRDefault="00955068" w:rsidP="00955068">
      <w:pPr>
        <w:pStyle w:val="Caption"/>
        <w:jc w:val="left"/>
        <w:rPr>
          <w:i w:val="0"/>
          <w:color w:val="000000" w:themeColor="text1"/>
          <w:sz w:val="20"/>
        </w:rPr>
      </w:pPr>
      <w:r w:rsidRPr="005E3AB6">
        <w:rPr>
          <w:b/>
          <w:i w:val="0"/>
          <w:color w:val="000000" w:themeColor="text1"/>
          <w:sz w:val="20"/>
        </w:rPr>
        <w:t>Figure S1</w:t>
      </w:r>
      <w:r w:rsidRPr="005E3AB6">
        <w:rPr>
          <w:i w:val="0"/>
          <w:color w:val="000000" w:themeColor="text1"/>
          <w:sz w:val="20"/>
        </w:rPr>
        <w:t xml:space="preserve">. </w:t>
      </w:r>
      <w:r w:rsidR="006958B2">
        <w:rPr>
          <w:i w:val="0"/>
          <w:color w:val="000000" w:themeColor="text1"/>
          <w:sz w:val="20"/>
        </w:rPr>
        <w:t>C</w:t>
      </w:r>
      <w:r w:rsidRPr="005E3AB6">
        <w:rPr>
          <w:i w:val="0"/>
          <w:color w:val="000000" w:themeColor="text1"/>
          <w:sz w:val="20"/>
        </w:rPr>
        <w:t xml:space="preserve">omparison </w:t>
      </w:r>
      <w:r w:rsidR="00527F62">
        <w:rPr>
          <w:i w:val="0"/>
          <w:color w:val="000000" w:themeColor="text1"/>
          <w:sz w:val="20"/>
        </w:rPr>
        <w:t>of</w:t>
      </w:r>
      <w:r w:rsidRPr="005E3AB6">
        <w:rPr>
          <w:i w:val="0"/>
          <w:color w:val="000000" w:themeColor="text1"/>
          <w:sz w:val="20"/>
        </w:rPr>
        <w:t xml:space="preserve"> the water uptake</w:t>
      </w:r>
      <w:r w:rsidR="00C51C90">
        <w:rPr>
          <w:i w:val="0"/>
          <w:color w:val="000000" w:themeColor="text1"/>
          <w:sz w:val="20"/>
        </w:rPr>
        <w:t xml:space="preserve"> values </w:t>
      </w:r>
      <w:r w:rsidR="006958B2">
        <w:rPr>
          <w:i w:val="0"/>
          <w:color w:val="000000" w:themeColor="text1"/>
          <w:sz w:val="20"/>
        </w:rPr>
        <w:t xml:space="preserve">for </w:t>
      </w:r>
      <w:r w:rsidR="00C51C90">
        <w:rPr>
          <w:i w:val="0"/>
          <w:color w:val="000000" w:themeColor="text1"/>
          <w:sz w:val="20"/>
        </w:rPr>
        <w:t xml:space="preserve">untreated and vacuum </w:t>
      </w:r>
      <w:r w:rsidRPr="005E3AB6">
        <w:rPr>
          <w:i w:val="0"/>
          <w:color w:val="000000" w:themeColor="text1"/>
          <w:sz w:val="20"/>
        </w:rPr>
        <w:t>tr</w:t>
      </w:r>
      <w:r w:rsidR="00C51C90">
        <w:rPr>
          <w:i w:val="0"/>
          <w:color w:val="000000" w:themeColor="text1"/>
          <w:sz w:val="20"/>
        </w:rPr>
        <w:t>eated seeds. Sub</w:t>
      </w:r>
      <w:r w:rsidR="006958B2">
        <w:rPr>
          <w:i w:val="0"/>
          <w:color w:val="000000" w:themeColor="text1"/>
          <w:sz w:val="20"/>
        </w:rPr>
        <w:t>-</w:t>
      </w:r>
      <w:r w:rsidR="00C51C90">
        <w:rPr>
          <w:i w:val="0"/>
          <w:color w:val="000000" w:themeColor="text1"/>
          <w:sz w:val="20"/>
        </w:rPr>
        <w:t>F</w:t>
      </w:r>
      <w:r w:rsidRPr="005E3AB6">
        <w:rPr>
          <w:i w:val="0"/>
          <w:color w:val="000000" w:themeColor="text1"/>
          <w:sz w:val="20"/>
        </w:rPr>
        <w:t xml:space="preserve">igures (a) and (b) </w:t>
      </w:r>
      <w:r w:rsidR="006958B2">
        <w:rPr>
          <w:i w:val="0"/>
          <w:color w:val="000000" w:themeColor="text1"/>
          <w:sz w:val="20"/>
        </w:rPr>
        <w:t>illustrate</w:t>
      </w:r>
      <w:r w:rsidR="006958B2" w:rsidRPr="005E3AB6">
        <w:rPr>
          <w:i w:val="0"/>
          <w:color w:val="000000" w:themeColor="text1"/>
          <w:sz w:val="20"/>
        </w:rPr>
        <w:t xml:space="preserve"> </w:t>
      </w:r>
      <w:r w:rsidRPr="005E3AB6">
        <w:rPr>
          <w:i w:val="0"/>
          <w:color w:val="000000" w:themeColor="text1"/>
          <w:sz w:val="20"/>
        </w:rPr>
        <w:t>the water uptake values of chi</w:t>
      </w:r>
      <w:r w:rsidR="006958B2">
        <w:rPr>
          <w:i w:val="0"/>
          <w:color w:val="000000" w:themeColor="text1"/>
          <w:sz w:val="20"/>
        </w:rPr>
        <w:t>l</w:t>
      </w:r>
      <w:r w:rsidRPr="005E3AB6">
        <w:rPr>
          <w:i w:val="0"/>
          <w:color w:val="000000" w:themeColor="text1"/>
          <w:sz w:val="20"/>
        </w:rPr>
        <w:t>li and papaya seeds respectively</w:t>
      </w:r>
      <w:r w:rsidR="006958B2">
        <w:rPr>
          <w:i w:val="0"/>
          <w:color w:val="000000" w:themeColor="text1"/>
          <w:sz w:val="20"/>
        </w:rPr>
        <w:t>,</w:t>
      </w:r>
      <w:r w:rsidRPr="005E3AB6">
        <w:rPr>
          <w:i w:val="0"/>
          <w:color w:val="000000" w:themeColor="text1"/>
          <w:sz w:val="20"/>
        </w:rPr>
        <w:t xml:space="preserve"> for the ageing time of 60 days.</w:t>
      </w:r>
    </w:p>
    <w:p w14:paraId="5F100254" w14:textId="77777777" w:rsidR="00955068" w:rsidRDefault="003653FD" w:rsidP="00955068">
      <w:pPr>
        <w:keepNext/>
      </w:pPr>
      <w:r w:rsidRPr="003653FD">
        <w:rPr>
          <w:noProof/>
          <w:lang w:val="en-US"/>
        </w:rPr>
        <w:lastRenderedPageBreak/>
        <w:drawing>
          <wp:inline distT="0" distB="0" distL="0" distR="0" wp14:anchorId="3FDD243D" wp14:editId="21C40809">
            <wp:extent cx="4997450" cy="7498068"/>
            <wp:effectExtent l="0" t="0" r="0" b="8255"/>
            <wp:docPr id="9" name="Picture 9" descr="D:\abc\articles\As a first author\ageing study\Electrical conductivity\TIF\ec of chili and papaya suplemetry data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bc\articles\As a first author\ageing study\Electrical conductivity\TIF\ec of chili and papaya suplemetry data 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201" cy="750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629E9" w14:textId="54280C79" w:rsidR="003653FD" w:rsidRPr="005E3AB6" w:rsidRDefault="00955068" w:rsidP="00955068">
      <w:pPr>
        <w:pStyle w:val="Caption"/>
        <w:jc w:val="left"/>
        <w:rPr>
          <w:i w:val="0"/>
          <w:color w:val="000000" w:themeColor="text1"/>
          <w:sz w:val="20"/>
        </w:rPr>
      </w:pPr>
      <w:r w:rsidRPr="005E3AB6">
        <w:rPr>
          <w:b/>
          <w:i w:val="0"/>
          <w:color w:val="000000" w:themeColor="text1"/>
          <w:sz w:val="20"/>
        </w:rPr>
        <w:t>Figure S2.</w:t>
      </w:r>
      <w:r w:rsidRPr="005E3AB6">
        <w:rPr>
          <w:i w:val="0"/>
          <w:color w:val="000000" w:themeColor="text1"/>
          <w:sz w:val="20"/>
        </w:rPr>
        <w:t xml:space="preserve"> </w:t>
      </w:r>
      <w:r w:rsidR="006958B2">
        <w:rPr>
          <w:i w:val="0"/>
          <w:color w:val="000000" w:themeColor="text1"/>
          <w:sz w:val="20"/>
        </w:rPr>
        <w:t>C</w:t>
      </w:r>
      <w:r w:rsidRPr="005E3AB6">
        <w:rPr>
          <w:i w:val="0"/>
          <w:color w:val="000000" w:themeColor="text1"/>
          <w:sz w:val="20"/>
        </w:rPr>
        <w:t xml:space="preserve">omparison </w:t>
      </w:r>
      <w:r w:rsidR="00527F62">
        <w:rPr>
          <w:i w:val="0"/>
          <w:color w:val="000000" w:themeColor="text1"/>
          <w:sz w:val="20"/>
        </w:rPr>
        <w:t>of</w:t>
      </w:r>
      <w:r w:rsidRPr="005E3AB6">
        <w:rPr>
          <w:i w:val="0"/>
          <w:color w:val="000000" w:themeColor="text1"/>
          <w:sz w:val="20"/>
        </w:rPr>
        <w:t xml:space="preserve"> </w:t>
      </w:r>
      <w:r w:rsidR="001D1B68">
        <w:rPr>
          <w:i w:val="0"/>
          <w:color w:val="000000" w:themeColor="text1"/>
          <w:sz w:val="20"/>
        </w:rPr>
        <w:t xml:space="preserve">the electrical conductivity </w:t>
      </w:r>
      <w:r w:rsidR="00C51C90">
        <w:rPr>
          <w:i w:val="0"/>
          <w:color w:val="000000" w:themeColor="text1"/>
          <w:sz w:val="20"/>
        </w:rPr>
        <w:t xml:space="preserve">values </w:t>
      </w:r>
      <w:r w:rsidR="006958B2">
        <w:rPr>
          <w:i w:val="0"/>
          <w:color w:val="000000" w:themeColor="text1"/>
          <w:sz w:val="20"/>
        </w:rPr>
        <w:t xml:space="preserve">for </w:t>
      </w:r>
      <w:r w:rsidR="00C51C90">
        <w:rPr>
          <w:i w:val="0"/>
          <w:color w:val="000000" w:themeColor="text1"/>
          <w:sz w:val="20"/>
        </w:rPr>
        <w:t xml:space="preserve">untreated and vacuum </w:t>
      </w:r>
      <w:r w:rsidRPr="005E3AB6">
        <w:rPr>
          <w:i w:val="0"/>
          <w:color w:val="000000" w:themeColor="text1"/>
          <w:sz w:val="20"/>
        </w:rPr>
        <w:t>tr</w:t>
      </w:r>
      <w:r w:rsidR="00C51C90">
        <w:rPr>
          <w:i w:val="0"/>
          <w:color w:val="000000" w:themeColor="text1"/>
          <w:sz w:val="20"/>
        </w:rPr>
        <w:t>eated seeds. Sub</w:t>
      </w:r>
      <w:r w:rsidR="006958B2">
        <w:rPr>
          <w:i w:val="0"/>
          <w:color w:val="000000" w:themeColor="text1"/>
          <w:sz w:val="20"/>
        </w:rPr>
        <w:t>-</w:t>
      </w:r>
      <w:r w:rsidR="00C51C90">
        <w:rPr>
          <w:i w:val="0"/>
          <w:color w:val="000000" w:themeColor="text1"/>
          <w:sz w:val="20"/>
        </w:rPr>
        <w:t>F</w:t>
      </w:r>
      <w:r w:rsidRPr="005E3AB6">
        <w:rPr>
          <w:i w:val="0"/>
          <w:color w:val="000000" w:themeColor="text1"/>
          <w:sz w:val="20"/>
        </w:rPr>
        <w:t>igu</w:t>
      </w:r>
      <w:r w:rsidR="001D1B68">
        <w:rPr>
          <w:i w:val="0"/>
          <w:color w:val="000000" w:themeColor="text1"/>
          <w:sz w:val="20"/>
        </w:rPr>
        <w:t xml:space="preserve">res (a) and (b) </w:t>
      </w:r>
      <w:r w:rsidR="006958B2">
        <w:rPr>
          <w:i w:val="0"/>
          <w:color w:val="000000" w:themeColor="text1"/>
          <w:sz w:val="20"/>
        </w:rPr>
        <w:t xml:space="preserve">illustrate </w:t>
      </w:r>
      <w:r w:rsidR="001D1B68">
        <w:rPr>
          <w:i w:val="0"/>
          <w:color w:val="000000" w:themeColor="text1"/>
          <w:sz w:val="20"/>
        </w:rPr>
        <w:t xml:space="preserve">the </w:t>
      </w:r>
      <w:r w:rsidR="001D1B68" w:rsidRPr="005E3AB6">
        <w:rPr>
          <w:i w:val="0"/>
          <w:color w:val="000000" w:themeColor="text1"/>
          <w:sz w:val="20"/>
        </w:rPr>
        <w:t>electrical conductivity</w:t>
      </w:r>
      <w:r w:rsidRPr="005E3AB6">
        <w:rPr>
          <w:i w:val="0"/>
          <w:color w:val="000000" w:themeColor="text1"/>
          <w:sz w:val="20"/>
        </w:rPr>
        <w:t xml:space="preserve"> values of chili and papaya seeds respectively</w:t>
      </w:r>
      <w:r w:rsidR="006958B2">
        <w:rPr>
          <w:i w:val="0"/>
          <w:color w:val="000000" w:themeColor="text1"/>
          <w:sz w:val="20"/>
        </w:rPr>
        <w:t>,</w:t>
      </w:r>
      <w:r w:rsidRPr="005E3AB6">
        <w:rPr>
          <w:i w:val="0"/>
          <w:color w:val="000000" w:themeColor="text1"/>
          <w:sz w:val="20"/>
        </w:rPr>
        <w:t xml:space="preserve"> for the ageing time of 60 days.</w:t>
      </w:r>
    </w:p>
    <w:p w14:paraId="2CF27782" w14:textId="77777777" w:rsidR="00955068" w:rsidRDefault="00FC3078" w:rsidP="00955068">
      <w:pPr>
        <w:keepNext/>
      </w:pPr>
      <w:r w:rsidRPr="00FC3078">
        <w:rPr>
          <w:noProof/>
          <w:lang w:val="en-US"/>
        </w:rPr>
        <w:lastRenderedPageBreak/>
        <w:drawing>
          <wp:inline distT="0" distB="0" distL="0" distR="0" wp14:anchorId="78750CDE" wp14:editId="3D7BAB6B">
            <wp:extent cx="5943600" cy="2114123"/>
            <wp:effectExtent l="0" t="0" r="0" b="635"/>
            <wp:docPr id="12" name="Picture 12" descr="D:\abc\articles\As a first author\ageing study\XPS\TIF\xps vacuum for chil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abc\articles\As a first author\ageing study\XPS\TIF\xps vacuum for chili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14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F81FA" w14:textId="1F735806" w:rsidR="00955068" w:rsidRPr="005E3AB6" w:rsidRDefault="00955068" w:rsidP="00955068">
      <w:pPr>
        <w:pStyle w:val="Caption"/>
        <w:rPr>
          <w:i w:val="0"/>
          <w:color w:val="000000" w:themeColor="text1"/>
          <w:sz w:val="28"/>
        </w:rPr>
      </w:pPr>
      <w:r w:rsidRPr="005E3AB6">
        <w:rPr>
          <w:b/>
          <w:i w:val="0"/>
          <w:color w:val="000000" w:themeColor="text1"/>
          <w:sz w:val="20"/>
        </w:rPr>
        <w:t>Figure S3.</w:t>
      </w:r>
      <w:r w:rsidRPr="005E3AB6">
        <w:rPr>
          <w:i w:val="0"/>
          <w:color w:val="000000" w:themeColor="text1"/>
          <w:sz w:val="20"/>
        </w:rPr>
        <w:t xml:space="preserve"> Component fitting of high-resolution C1s spectra of (a) untreated and (b) vacuum-treated</w:t>
      </w:r>
      <w:r w:rsidR="005E3AB6" w:rsidRPr="005E3AB6">
        <w:rPr>
          <w:i w:val="0"/>
          <w:color w:val="000000" w:themeColor="text1"/>
          <w:sz w:val="20"/>
        </w:rPr>
        <w:t xml:space="preserve"> chil</w:t>
      </w:r>
      <w:r w:rsidR="00BF14A3">
        <w:rPr>
          <w:i w:val="0"/>
          <w:color w:val="000000" w:themeColor="text1"/>
          <w:sz w:val="20"/>
        </w:rPr>
        <w:t>l</w:t>
      </w:r>
      <w:r w:rsidR="005E3AB6" w:rsidRPr="005E3AB6">
        <w:rPr>
          <w:i w:val="0"/>
          <w:color w:val="000000" w:themeColor="text1"/>
          <w:sz w:val="20"/>
        </w:rPr>
        <w:t>i seeds.</w:t>
      </w:r>
      <w:r w:rsidRPr="005E3AB6">
        <w:rPr>
          <w:i w:val="0"/>
          <w:color w:val="000000" w:themeColor="text1"/>
          <w:sz w:val="20"/>
        </w:rPr>
        <w:t xml:space="preserve"> </w:t>
      </w:r>
    </w:p>
    <w:p w14:paraId="558A4629" w14:textId="41157A65" w:rsidR="00FC3078" w:rsidRDefault="00FC3078" w:rsidP="00955068">
      <w:pPr>
        <w:pStyle w:val="Caption"/>
        <w:jc w:val="left"/>
      </w:pPr>
    </w:p>
    <w:p w14:paraId="700558CB" w14:textId="182C575D" w:rsidR="00023075" w:rsidRDefault="00023075" w:rsidP="00023075">
      <w:pPr>
        <w:rPr>
          <w:lang w:val="en-US" w:eastAsia="de-DE"/>
        </w:rPr>
      </w:pPr>
    </w:p>
    <w:p w14:paraId="782048BF" w14:textId="77777777" w:rsidR="00023075" w:rsidRPr="00023075" w:rsidRDefault="00023075" w:rsidP="00023075">
      <w:pPr>
        <w:rPr>
          <w:lang w:val="en-US" w:eastAsia="de-DE"/>
        </w:rPr>
      </w:pPr>
    </w:p>
    <w:p w14:paraId="34B273ED" w14:textId="77777777" w:rsidR="00955068" w:rsidRDefault="00FC3078" w:rsidP="00955068">
      <w:pPr>
        <w:keepNext/>
      </w:pPr>
      <w:r w:rsidRPr="00FC3078">
        <w:rPr>
          <w:noProof/>
          <w:lang w:val="en-US"/>
        </w:rPr>
        <w:drawing>
          <wp:inline distT="0" distB="0" distL="0" distR="0" wp14:anchorId="4C6BEAA2" wp14:editId="63151C9F">
            <wp:extent cx="5943600" cy="2182870"/>
            <wp:effectExtent l="0" t="0" r="0" b="8255"/>
            <wp:docPr id="13" name="Picture 13" descr="D:\abc\articles\As a first author\ageing study\XPS\TIF\xps vacuum for papaya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abc\articles\As a first author\ageing study\XPS\TIF\xps vacuum for papaya 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8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62D8E" w14:textId="27049E65" w:rsidR="00C578B1" w:rsidRDefault="00955068" w:rsidP="00955068">
      <w:pPr>
        <w:pStyle w:val="Caption"/>
        <w:jc w:val="left"/>
        <w:rPr>
          <w:i w:val="0"/>
          <w:color w:val="000000" w:themeColor="text1"/>
          <w:sz w:val="20"/>
        </w:rPr>
      </w:pPr>
      <w:r w:rsidRPr="005E3AB6">
        <w:rPr>
          <w:b/>
          <w:i w:val="0"/>
          <w:color w:val="000000" w:themeColor="text1"/>
          <w:sz w:val="20"/>
        </w:rPr>
        <w:t>Figure S4.</w:t>
      </w:r>
      <w:r w:rsidRPr="005E3AB6">
        <w:rPr>
          <w:i w:val="0"/>
          <w:color w:val="000000" w:themeColor="text1"/>
          <w:sz w:val="20"/>
        </w:rPr>
        <w:t xml:space="preserve"> Component fitting of high-resolution C1s spectra of (a) untreated and (b) vacuum-treated papaya seeds.</w:t>
      </w:r>
    </w:p>
    <w:p w14:paraId="16DE6DFD" w14:textId="77777777" w:rsidR="00C578B1" w:rsidRDefault="00C578B1">
      <w:pPr>
        <w:autoSpaceDE/>
        <w:autoSpaceDN/>
        <w:spacing w:after="160" w:line="259" w:lineRule="auto"/>
        <w:rPr>
          <w:iCs/>
          <w:color w:val="000000" w:themeColor="text1"/>
          <w:szCs w:val="18"/>
          <w:lang w:val="en-US" w:eastAsia="de-DE"/>
        </w:rPr>
      </w:pPr>
      <w:r>
        <w:rPr>
          <w:i/>
          <w:color w:val="000000" w:themeColor="text1"/>
        </w:rPr>
        <w:br w:type="page"/>
      </w:r>
    </w:p>
    <w:p w14:paraId="6E2E4EBC" w14:textId="070E4332" w:rsidR="00C51C90" w:rsidRDefault="00C51C90" w:rsidP="00C51C90">
      <w:pPr>
        <w:pStyle w:val="Caption"/>
        <w:keepNext/>
        <w:rPr>
          <w:i w:val="0"/>
          <w:color w:val="000000"/>
          <w:sz w:val="20"/>
          <w:szCs w:val="20"/>
        </w:rPr>
      </w:pPr>
      <w:r w:rsidRPr="00C51C90">
        <w:rPr>
          <w:b/>
          <w:i w:val="0"/>
          <w:color w:val="auto"/>
          <w:sz w:val="20"/>
          <w:szCs w:val="20"/>
        </w:rPr>
        <w:lastRenderedPageBreak/>
        <w:t>Table S</w:t>
      </w:r>
      <w:r w:rsidRPr="00C51C90">
        <w:rPr>
          <w:b/>
          <w:i w:val="0"/>
          <w:color w:val="auto"/>
          <w:sz w:val="20"/>
          <w:szCs w:val="20"/>
        </w:rPr>
        <w:fldChar w:fldCharType="begin"/>
      </w:r>
      <w:r w:rsidRPr="00C51C90">
        <w:rPr>
          <w:b/>
          <w:i w:val="0"/>
          <w:color w:val="auto"/>
          <w:sz w:val="20"/>
          <w:szCs w:val="20"/>
        </w:rPr>
        <w:instrText xml:space="preserve"> SEQ Table \* ARABIC </w:instrText>
      </w:r>
      <w:r w:rsidRPr="00C51C90">
        <w:rPr>
          <w:b/>
          <w:i w:val="0"/>
          <w:color w:val="auto"/>
          <w:sz w:val="20"/>
          <w:szCs w:val="20"/>
        </w:rPr>
        <w:fldChar w:fldCharType="separate"/>
      </w:r>
      <w:r w:rsidRPr="00C51C90">
        <w:rPr>
          <w:b/>
          <w:i w:val="0"/>
          <w:noProof/>
          <w:color w:val="auto"/>
          <w:sz w:val="20"/>
          <w:szCs w:val="20"/>
        </w:rPr>
        <w:t>1</w:t>
      </w:r>
      <w:r w:rsidRPr="00C51C90">
        <w:rPr>
          <w:b/>
          <w:i w:val="0"/>
          <w:color w:val="auto"/>
          <w:sz w:val="20"/>
          <w:szCs w:val="20"/>
        </w:rPr>
        <w:fldChar w:fldCharType="end"/>
      </w:r>
      <w:r w:rsidRPr="00C51C90">
        <w:rPr>
          <w:i w:val="0"/>
          <w:color w:val="auto"/>
          <w:sz w:val="20"/>
          <w:szCs w:val="20"/>
        </w:rPr>
        <w:t xml:space="preserve">. </w:t>
      </w:r>
      <w:r w:rsidRPr="00C51C90">
        <w:rPr>
          <w:i w:val="0"/>
          <w:color w:val="000000"/>
          <w:sz w:val="20"/>
          <w:szCs w:val="20"/>
        </w:rPr>
        <w:t xml:space="preserve">The atomic percentage of the different elements present in </w:t>
      </w:r>
      <w:r w:rsidR="00372E66">
        <w:rPr>
          <w:i w:val="0"/>
          <w:color w:val="000000"/>
          <w:sz w:val="20"/>
          <w:szCs w:val="20"/>
        </w:rPr>
        <w:t>B</w:t>
      </w:r>
      <w:r w:rsidR="00372E66" w:rsidRPr="00C51C90">
        <w:rPr>
          <w:i w:val="0"/>
          <w:color w:val="000000"/>
          <w:sz w:val="20"/>
          <w:szCs w:val="20"/>
        </w:rPr>
        <w:t>ambara</w:t>
      </w:r>
      <w:r w:rsidRPr="00C51C90">
        <w:rPr>
          <w:i w:val="0"/>
          <w:color w:val="000000"/>
          <w:sz w:val="20"/>
          <w:szCs w:val="20"/>
        </w:rPr>
        <w:t>, chi</w:t>
      </w:r>
      <w:r w:rsidR="00372E66">
        <w:rPr>
          <w:i w:val="0"/>
          <w:color w:val="000000"/>
          <w:sz w:val="20"/>
          <w:szCs w:val="20"/>
        </w:rPr>
        <w:t>l</w:t>
      </w:r>
      <w:r w:rsidRPr="00C51C90">
        <w:rPr>
          <w:i w:val="0"/>
          <w:color w:val="000000"/>
          <w:sz w:val="20"/>
          <w:szCs w:val="20"/>
        </w:rPr>
        <w:t xml:space="preserve">li </w:t>
      </w:r>
      <w:r w:rsidR="00372E66">
        <w:rPr>
          <w:i w:val="0"/>
          <w:color w:val="000000"/>
          <w:sz w:val="20"/>
          <w:szCs w:val="20"/>
        </w:rPr>
        <w:t>and</w:t>
      </w:r>
      <w:r w:rsidR="00372E66" w:rsidRPr="00C51C90">
        <w:rPr>
          <w:i w:val="0"/>
          <w:color w:val="000000"/>
          <w:sz w:val="20"/>
          <w:szCs w:val="20"/>
        </w:rPr>
        <w:t xml:space="preserve"> </w:t>
      </w:r>
      <w:r w:rsidRPr="00C51C90">
        <w:rPr>
          <w:i w:val="0"/>
          <w:color w:val="000000"/>
          <w:sz w:val="20"/>
          <w:szCs w:val="20"/>
        </w:rPr>
        <w:t xml:space="preserve">papaya seeds.  </w:t>
      </w:r>
    </w:p>
    <w:tbl>
      <w:tblPr>
        <w:tblpPr w:leftFromText="180" w:rightFromText="180" w:vertAnchor="page" w:horzAnchor="page" w:tblpX="834" w:tblpY="1782"/>
        <w:tblW w:w="10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1174"/>
        <w:gridCol w:w="1626"/>
        <w:gridCol w:w="1988"/>
        <w:gridCol w:w="2169"/>
        <w:gridCol w:w="2233"/>
      </w:tblGrid>
      <w:tr w:rsidR="001C7E88" w:rsidRPr="004B1921" w14:paraId="4CC2CE53" w14:textId="77777777" w:rsidTr="001C7E88">
        <w:trPr>
          <w:trHeight w:hRule="exact" w:val="420"/>
        </w:trPr>
        <w:tc>
          <w:tcPr>
            <w:tcW w:w="10721" w:type="dxa"/>
            <w:gridSpan w:val="6"/>
            <w:shd w:val="clear" w:color="auto" w:fill="auto"/>
          </w:tcPr>
          <w:p w14:paraId="4D157F55" w14:textId="77777777" w:rsidR="001C7E88" w:rsidRPr="004B1921" w:rsidRDefault="001C7E88" w:rsidP="001C7E88">
            <w:pPr>
              <w:pStyle w:val="Caption"/>
              <w:jc w:val="center"/>
              <w:rPr>
                <w:b/>
                <w:i w:val="0"/>
                <w:color w:val="000000"/>
                <w:sz w:val="20"/>
                <w:szCs w:val="24"/>
              </w:rPr>
            </w:pPr>
            <w:r w:rsidRPr="004B1921">
              <w:rPr>
                <w:b/>
                <w:i w:val="0"/>
                <w:color w:val="000000"/>
                <w:sz w:val="20"/>
                <w:szCs w:val="24"/>
              </w:rPr>
              <w:t>Chili seeds using oxygen plasma</w:t>
            </w:r>
          </w:p>
        </w:tc>
      </w:tr>
      <w:tr w:rsidR="001C7E88" w:rsidRPr="004B1921" w14:paraId="365C438F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687215F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</w:p>
        </w:tc>
        <w:tc>
          <w:tcPr>
            <w:tcW w:w="1174" w:type="dxa"/>
            <w:shd w:val="clear" w:color="auto" w:fill="auto"/>
          </w:tcPr>
          <w:p w14:paraId="7BC0F64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Untreated</w:t>
            </w:r>
          </w:p>
        </w:tc>
        <w:tc>
          <w:tcPr>
            <w:tcW w:w="1626" w:type="dxa"/>
            <w:shd w:val="clear" w:color="auto" w:fill="auto"/>
          </w:tcPr>
          <w:p w14:paraId="34B4C3F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Vacuum-treated</w:t>
            </w:r>
          </w:p>
        </w:tc>
        <w:tc>
          <w:tcPr>
            <w:tcW w:w="1988" w:type="dxa"/>
            <w:shd w:val="clear" w:color="auto" w:fill="auto"/>
          </w:tcPr>
          <w:p w14:paraId="15CE5078" w14:textId="77777777" w:rsidR="001C7E88" w:rsidRPr="004B1921" w:rsidRDefault="001C7E88" w:rsidP="001C7E88">
            <w:pPr>
              <w:pStyle w:val="Caption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Plasma-treated day 4</w:t>
            </w:r>
          </w:p>
        </w:tc>
        <w:tc>
          <w:tcPr>
            <w:tcW w:w="2169" w:type="dxa"/>
            <w:shd w:val="clear" w:color="auto" w:fill="auto"/>
          </w:tcPr>
          <w:p w14:paraId="26F1C37E" w14:textId="77777777" w:rsidR="001C7E88" w:rsidRPr="004B1921" w:rsidRDefault="001C7E88" w:rsidP="001C7E88">
            <w:pPr>
              <w:pStyle w:val="Caption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Plasma-treated day 21</w:t>
            </w:r>
          </w:p>
        </w:tc>
        <w:tc>
          <w:tcPr>
            <w:tcW w:w="2233" w:type="dxa"/>
            <w:shd w:val="clear" w:color="auto" w:fill="auto"/>
          </w:tcPr>
          <w:p w14:paraId="23E57F9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Plasma-treated day 51</w:t>
            </w:r>
          </w:p>
        </w:tc>
      </w:tr>
      <w:tr w:rsidR="001C7E88" w:rsidRPr="004B1921" w14:paraId="04897085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0C9882E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 (%)</w:t>
            </w:r>
          </w:p>
        </w:tc>
        <w:tc>
          <w:tcPr>
            <w:tcW w:w="1174" w:type="dxa"/>
            <w:shd w:val="clear" w:color="auto" w:fill="auto"/>
          </w:tcPr>
          <w:p w14:paraId="51E32D2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81.7</w:t>
            </w:r>
          </w:p>
        </w:tc>
        <w:tc>
          <w:tcPr>
            <w:tcW w:w="1626" w:type="dxa"/>
            <w:shd w:val="clear" w:color="auto" w:fill="auto"/>
          </w:tcPr>
          <w:p w14:paraId="13487C27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83.8</w:t>
            </w:r>
          </w:p>
        </w:tc>
        <w:tc>
          <w:tcPr>
            <w:tcW w:w="1988" w:type="dxa"/>
            <w:shd w:val="clear" w:color="auto" w:fill="auto"/>
          </w:tcPr>
          <w:p w14:paraId="5ECF9A1D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65.6</w:t>
            </w:r>
          </w:p>
        </w:tc>
        <w:tc>
          <w:tcPr>
            <w:tcW w:w="2169" w:type="dxa"/>
            <w:shd w:val="clear" w:color="auto" w:fill="auto"/>
          </w:tcPr>
          <w:p w14:paraId="5D584258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67.7</w:t>
            </w:r>
          </w:p>
        </w:tc>
        <w:tc>
          <w:tcPr>
            <w:tcW w:w="2233" w:type="dxa"/>
            <w:shd w:val="clear" w:color="auto" w:fill="auto"/>
          </w:tcPr>
          <w:p w14:paraId="1DF614D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72.5</w:t>
            </w:r>
          </w:p>
        </w:tc>
      </w:tr>
      <w:tr w:rsidR="001C7E88" w:rsidRPr="004B1921" w14:paraId="575095B7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27AE429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O (%)</w:t>
            </w:r>
          </w:p>
        </w:tc>
        <w:tc>
          <w:tcPr>
            <w:tcW w:w="1174" w:type="dxa"/>
            <w:shd w:val="clear" w:color="auto" w:fill="auto"/>
          </w:tcPr>
          <w:p w14:paraId="633D24A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16.9</w:t>
            </w:r>
          </w:p>
        </w:tc>
        <w:tc>
          <w:tcPr>
            <w:tcW w:w="1626" w:type="dxa"/>
            <w:shd w:val="clear" w:color="auto" w:fill="auto"/>
          </w:tcPr>
          <w:p w14:paraId="3BB4AC7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15.1</w:t>
            </w:r>
          </w:p>
        </w:tc>
        <w:tc>
          <w:tcPr>
            <w:tcW w:w="1988" w:type="dxa"/>
            <w:shd w:val="clear" w:color="auto" w:fill="auto"/>
          </w:tcPr>
          <w:p w14:paraId="1D48D368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30.2</w:t>
            </w:r>
          </w:p>
        </w:tc>
        <w:tc>
          <w:tcPr>
            <w:tcW w:w="2169" w:type="dxa"/>
            <w:shd w:val="clear" w:color="auto" w:fill="auto"/>
          </w:tcPr>
          <w:p w14:paraId="0DE2FA87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29.0</w:t>
            </w:r>
          </w:p>
        </w:tc>
        <w:tc>
          <w:tcPr>
            <w:tcW w:w="2233" w:type="dxa"/>
            <w:shd w:val="clear" w:color="auto" w:fill="auto"/>
          </w:tcPr>
          <w:p w14:paraId="57B1B3E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24.4</w:t>
            </w:r>
          </w:p>
        </w:tc>
      </w:tr>
      <w:tr w:rsidR="001C7E88" w:rsidRPr="004B1921" w14:paraId="1B8B4209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498C68A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N (%)</w:t>
            </w:r>
          </w:p>
        </w:tc>
        <w:tc>
          <w:tcPr>
            <w:tcW w:w="1174" w:type="dxa"/>
            <w:shd w:val="clear" w:color="auto" w:fill="auto"/>
          </w:tcPr>
          <w:p w14:paraId="2A98442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1.4</w:t>
            </w:r>
          </w:p>
        </w:tc>
        <w:tc>
          <w:tcPr>
            <w:tcW w:w="1626" w:type="dxa"/>
            <w:shd w:val="clear" w:color="auto" w:fill="auto"/>
          </w:tcPr>
          <w:p w14:paraId="2E7AA84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1.1</w:t>
            </w:r>
          </w:p>
        </w:tc>
        <w:tc>
          <w:tcPr>
            <w:tcW w:w="1988" w:type="dxa"/>
            <w:shd w:val="clear" w:color="auto" w:fill="auto"/>
          </w:tcPr>
          <w:p w14:paraId="3296F3D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4.2</w:t>
            </w:r>
          </w:p>
        </w:tc>
        <w:tc>
          <w:tcPr>
            <w:tcW w:w="2169" w:type="dxa"/>
            <w:shd w:val="clear" w:color="auto" w:fill="auto"/>
          </w:tcPr>
          <w:p w14:paraId="6415CB48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3.3</w:t>
            </w:r>
          </w:p>
        </w:tc>
        <w:tc>
          <w:tcPr>
            <w:tcW w:w="2233" w:type="dxa"/>
            <w:shd w:val="clear" w:color="auto" w:fill="auto"/>
          </w:tcPr>
          <w:p w14:paraId="3324883C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3.1</w:t>
            </w:r>
          </w:p>
        </w:tc>
      </w:tr>
      <w:tr w:rsidR="001C7E88" w:rsidRPr="004B1921" w14:paraId="63755050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48711DC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O/C (%)</w:t>
            </w:r>
          </w:p>
        </w:tc>
        <w:tc>
          <w:tcPr>
            <w:tcW w:w="1174" w:type="dxa"/>
            <w:shd w:val="clear" w:color="auto" w:fill="auto"/>
          </w:tcPr>
          <w:p w14:paraId="368F175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0.2</w:t>
            </w:r>
          </w:p>
        </w:tc>
        <w:tc>
          <w:tcPr>
            <w:tcW w:w="1626" w:type="dxa"/>
            <w:shd w:val="clear" w:color="auto" w:fill="auto"/>
          </w:tcPr>
          <w:p w14:paraId="2A7FD84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0.2</w:t>
            </w:r>
          </w:p>
        </w:tc>
        <w:tc>
          <w:tcPr>
            <w:tcW w:w="1988" w:type="dxa"/>
            <w:shd w:val="clear" w:color="auto" w:fill="auto"/>
          </w:tcPr>
          <w:p w14:paraId="0598C39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0.5</w:t>
            </w:r>
          </w:p>
        </w:tc>
        <w:tc>
          <w:tcPr>
            <w:tcW w:w="2169" w:type="dxa"/>
            <w:shd w:val="clear" w:color="auto" w:fill="auto"/>
          </w:tcPr>
          <w:p w14:paraId="5093EFE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0.4</w:t>
            </w:r>
          </w:p>
        </w:tc>
        <w:tc>
          <w:tcPr>
            <w:tcW w:w="2233" w:type="dxa"/>
            <w:shd w:val="clear" w:color="auto" w:fill="auto"/>
          </w:tcPr>
          <w:p w14:paraId="5667B41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0.3</w:t>
            </w:r>
          </w:p>
        </w:tc>
      </w:tr>
      <w:tr w:rsidR="001C7E88" w:rsidRPr="004B1921" w14:paraId="35BC9054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26970B78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N/C (%)</w:t>
            </w:r>
          </w:p>
        </w:tc>
        <w:tc>
          <w:tcPr>
            <w:tcW w:w="1174" w:type="dxa"/>
            <w:shd w:val="clear" w:color="auto" w:fill="auto"/>
          </w:tcPr>
          <w:p w14:paraId="0B9FBE7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0.2</w:t>
            </w:r>
          </w:p>
        </w:tc>
        <w:tc>
          <w:tcPr>
            <w:tcW w:w="1626" w:type="dxa"/>
            <w:shd w:val="clear" w:color="auto" w:fill="auto"/>
          </w:tcPr>
          <w:p w14:paraId="0A5B3DE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0.1</w:t>
            </w:r>
          </w:p>
        </w:tc>
        <w:tc>
          <w:tcPr>
            <w:tcW w:w="1988" w:type="dxa"/>
            <w:shd w:val="clear" w:color="auto" w:fill="auto"/>
          </w:tcPr>
          <w:p w14:paraId="6962190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0.6</w:t>
            </w:r>
          </w:p>
        </w:tc>
        <w:tc>
          <w:tcPr>
            <w:tcW w:w="2169" w:type="dxa"/>
            <w:shd w:val="clear" w:color="auto" w:fill="auto"/>
          </w:tcPr>
          <w:p w14:paraId="73684E5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0.5</w:t>
            </w:r>
          </w:p>
        </w:tc>
        <w:tc>
          <w:tcPr>
            <w:tcW w:w="2233" w:type="dxa"/>
            <w:shd w:val="clear" w:color="auto" w:fill="auto"/>
          </w:tcPr>
          <w:p w14:paraId="0392E73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0.4</w:t>
            </w:r>
          </w:p>
        </w:tc>
      </w:tr>
      <w:tr w:rsidR="001C7E88" w:rsidRPr="004B1921" w14:paraId="1BC5D3E0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1DF9C99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C-C or C-H (%)</w:t>
            </w:r>
          </w:p>
        </w:tc>
        <w:tc>
          <w:tcPr>
            <w:tcW w:w="1174" w:type="dxa"/>
            <w:shd w:val="clear" w:color="auto" w:fill="auto"/>
          </w:tcPr>
          <w:p w14:paraId="12B6C4D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62.3</w:t>
            </w:r>
          </w:p>
        </w:tc>
        <w:tc>
          <w:tcPr>
            <w:tcW w:w="1626" w:type="dxa"/>
            <w:shd w:val="clear" w:color="auto" w:fill="auto"/>
          </w:tcPr>
          <w:p w14:paraId="08A9A3E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61.9</w:t>
            </w:r>
          </w:p>
        </w:tc>
        <w:tc>
          <w:tcPr>
            <w:tcW w:w="1988" w:type="dxa"/>
            <w:shd w:val="clear" w:color="auto" w:fill="auto"/>
          </w:tcPr>
          <w:p w14:paraId="6F009E5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34.8</w:t>
            </w:r>
          </w:p>
        </w:tc>
        <w:tc>
          <w:tcPr>
            <w:tcW w:w="2169" w:type="dxa"/>
            <w:shd w:val="clear" w:color="auto" w:fill="auto"/>
          </w:tcPr>
          <w:p w14:paraId="05C6706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34.8</w:t>
            </w:r>
          </w:p>
        </w:tc>
        <w:tc>
          <w:tcPr>
            <w:tcW w:w="2233" w:type="dxa"/>
            <w:shd w:val="clear" w:color="auto" w:fill="auto"/>
          </w:tcPr>
          <w:p w14:paraId="28D202E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43.4</w:t>
            </w:r>
          </w:p>
        </w:tc>
      </w:tr>
      <w:tr w:rsidR="001C7E88" w:rsidRPr="004B1921" w14:paraId="59D3BFAC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0F5DF33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C-O or C-N (%)</w:t>
            </w:r>
          </w:p>
        </w:tc>
        <w:tc>
          <w:tcPr>
            <w:tcW w:w="1174" w:type="dxa"/>
            <w:shd w:val="clear" w:color="auto" w:fill="auto"/>
          </w:tcPr>
          <w:p w14:paraId="22478F3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14.8</w:t>
            </w:r>
          </w:p>
        </w:tc>
        <w:tc>
          <w:tcPr>
            <w:tcW w:w="1626" w:type="dxa"/>
            <w:shd w:val="clear" w:color="auto" w:fill="auto"/>
          </w:tcPr>
          <w:p w14:paraId="2E4D365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16.9</w:t>
            </w:r>
          </w:p>
        </w:tc>
        <w:tc>
          <w:tcPr>
            <w:tcW w:w="1988" w:type="dxa"/>
            <w:shd w:val="clear" w:color="auto" w:fill="auto"/>
          </w:tcPr>
          <w:p w14:paraId="6329DAB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23.2</w:t>
            </w:r>
          </w:p>
        </w:tc>
        <w:tc>
          <w:tcPr>
            <w:tcW w:w="2169" w:type="dxa"/>
            <w:shd w:val="clear" w:color="auto" w:fill="auto"/>
          </w:tcPr>
          <w:p w14:paraId="57B903D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23.2</w:t>
            </w:r>
          </w:p>
        </w:tc>
        <w:tc>
          <w:tcPr>
            <w:tcW w:w="2233" w:type="dxa"/>
            <w:shd w:val="clear" w:color="auto" w:fill="auto"/>
          </w:tcPr>
          <w:p w14:paraId="6FD502A7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21.6</w:t>
            </w:r>
          </w:p>
        </w:tc>
      </w:tr>
      <w:tr w:rsidR="001C7E88" w:rsidRPr="004B1921" w14:paraId="016DC216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2B6CFED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C=O (%)</w:t>
            </w:r>
          </w:p>
        </w:tc>
        <w:tc>
          <w:tcPr>
            <w:tcW w:w="1174" w:type="dxa"/>
            <w:shd w:val="clear" w:color="auto" w:fill="auto"/>
          </w:tcPr>
          <w:p w14:paraId="0F78E09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4.2</w:t>
            </w:r>
          </w:p>
        </w:tc>
        <w:tc>
          <w:tcPr>
            <w:tcW w:w="1626" w:type="dxa"/>
            <w:shd w:val="clear" w:color="auto" w:fill="auto"/>
          </w:tcPr>
          <w:p w14:paraId="2B4C9E9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5.0</w:t>
            </w:r>
          </w:p>
        </w:tc>
        <w:tc>
          <w:tcPr>
            <w:tcW w:w="1988" w:type="dxa"/>
            <w:shd w:val="clear" w:color="auto" w:fill="auto"/>
          </w:tcPr>
          <w:p w14:paraId="356D580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9.7</w:t>
            </w:r>
          </w:p>
        </w:tc>
        <w:tc>
          <w:tcPr>
            <w:tcW w:w="2169" w:type="dxa"/>
            <w:shd w:val="clear" w:color="auto" w:fill="auto"/>
          </w:tcPr>
          <w:p w14:paraId="3ED7F05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9.7</w:t>
            </w:r>
          </w:p>
        </w:tc>
        <w:tc>
          <w:tcPr>
            <w:tcW w:w="2233" w:type="dxa"/>
            <w:shd w:val="clear" w:color="auto" w:fill="auto"/>
          </w:tcPr>
          <w:p w14:paraId="7D2B4E7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7.5</w:t>
            </w:r>
          </w:p>
        </w:tc>
      </w:tr>
      <w:tr w:rsidR="001C7E88" w:rsidRPr="004B1921" w14:paraId="377FE7A0" w14:textId="77777777" w:rsidTr="001C7E88">
        <w:trPr>
          <w:trHeight w:hRule="exact" w:val="420"/>
        </w:trPr>
        <w:tc>
          <w:tcPr>
            <w:tcW w:w="10721" w:type="dxa"/>
            <w:gridSpan w:val="6"/>
            <w:shd w:val="clear" w:color="auto" w:fill="auto"/>
          </w:tcPr>
          <w:p w14:paraId="6ABB88E7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b/>
                <w:i w:val="0"/>
                <w:color w:val="000000"/>
                <w:sz w:val="20"/>
                <w:szCs w:val="24"/>
              </w:rPr>
              <w:t>Papaya</w:t>
            </w:r>
            <w:r w:rsidRPr="004B1921">
              <w:rPr>
                <w:b/>
                <w:i w:val="0"/>
                <w:color w:val="000000"/>
                <w:sz w:val="20"/>
                <w:szCs w:val="24"/>
              </w:rPr>
              <w:t xml:space="preserve"> seeds using oxygen plasma</w:t>
            </w:r>
          </w:p>
        </w:tc>
      </w:tr>
      <w:tr w:rsidR="001C7E88" w:rsidRPr="004B1921" w14:paraId="294F2AE1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40E5C509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</w:p>
        </w:tc>
        <w:tc>
          <w:tcPr>
            <w:tcW w:w="1174" w:type="dxa"/>
            <w:shd w:val="clear" w:color="auto" w:fill="auto"/>
          </w:tcPr>
          <w:p w14:paraId="49C4B0ED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Untreated</w:t>
            </w:r>
          </w:p>
        </w:tc>
        <w:tc>
          <w:tcPr>
            <w:tcW w:w="1626" w:type="dxa"/>
            <w:shd w:val="clear" w:color="auto" w:fill="auto"/>
          </w:tcPr>
          <w:p w14:paraId="19C458F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Vacuum-treated</w:t>
            </w:r>
          </w:p>
        </w:tc>
        <w:tc>
          <w:tcPr>
            <w:tcW w:w="1988" w:type="dxa"/>
            <w:shd w:val="clear" w:color="auto" w:fill="auto"/>
          </w:tcPr>
          <w:p w14:paraId="1C954EDA" w14:textId="77777777" w:rsidR="001C7E88" w:rsidRPr="00CD19F4" w:rsidRDefault="001C7E88" w:rsidP="001C7E88">
            <w:pPr>
              <w:pStyle w:val="Caption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 xml:space="preserve">Plasma-treated </w:t>
            </w:r>
            <w:r w:rsidRPr="00CD19F4">
              <w:rPr>
                <w:i w:val="0"/>
                <w:color w:val="000000"/>
                <w:sz w:val="20"/>
                <w:szCs w:val="24"/>
              </w:rPr>
              <w:t>day 4</w:t>
            </w:r>
          </w:p>
        </w:tc>
        <w:tc>
          <w:tcPr>
            <w:tcW w:w="2169" w:type="dxa"/>
            <w:shd w:val="clear" w:color="auto" w:fill="auto"/>
          </w:tcPr>
          <w:p w14:paraId="26FEBC3E" w14:textId="77777777" w:rsidR="001C7E88" w:rsidRPr="004B1921" w:rsidRDefault="001C7E88" w:rsidP="001C7E88">
            <w:pPr>
              <w:pStyle w:val="Caption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Plasma-treated day 21</w:t>
            </w:r>
          </w:p>
        </w:tc>
        <w:tc>
          <w:tcPr>
            <w:tcW w:w="2233" w:type="dxa"/>
            <w:shd w:val="clear" w:color="auto" w:fill="auto"/>
          </w:tcPr>
          <w:p w14:paraId="15884F19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Plasma-treated day 51</w:t>
            </w:r>
          </w:p>
        </w:tc>
      </w:tr>
      <w:tr w:rsidR="001C7E88" w:rsidRPr="004B1921" w14:paraId="29DE58AE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5D2CC770" w14:textId="77777777" w:rsidR="001C7E88" w:rsidRPr="004B1921" w:rsidRDefault="001C7E88" w:rsidP="001C7E88">
            <w:pPr>
              <w:jc w:val="center"/>
              <w:rPr>
                <w:color w:val="000000"/>
                <w:szCs w:val="24"/>
              </w:rPr>
            </w:pPr>
            <w:r w:rsidRPr="004B1921">
              <w:rPr>
                <w:color w:val="000000"/>
                <w:szCs w:val="24"/>
              </w:rPr>
              <w:t>C (%)</w:t>
            </w:r>
          </w:p>
        </w:tc>
        <w:tc>
          <w:tcPr>
            <w:tcW w:w="1174" w:type="dxa"/>
            <w:shd w:val="clear" w:color="auto" w:fill="auto"/>
          </w:tcPr>
          <w:p w14:paraId="19EBFB6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63.3</w:t>
            </w:r>
          </w:p>
        </w:tc>
        <w:tc>
          <w:tcPr>
            <w:tcW w:w="1626" w:type="dxa"/>
            <w:shd w:val="clear" w:color="auto" w:fill="auto"/>
          </w:tcPr>
          <w:p w14:paraId="0D17EDC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61.8</w:t>
            </w:r>
          </w:p>
        </w:tc>
        <w:tc>
          <w:tcPr>
            <w:tcW w:w="1988" w:type="dxa"/>
            <w:shd w:val="clear" w:color="auto" w:fill="auto"/>
          </w:tcPr>
          <w:p w14:paraId="6A0A3CA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45.1</w:t>
            </w:r>
          </w:p>
        </w:tc>
        <w:tc>
          <w:tcPr>
            <w:tcW w:w="2169" w:type="dxa"/>
            <w:shd w:val="clear" w:color="auto" w:fill="auto"/>
          </w:tcPr>
          <w:p w14:paraId="25C54CC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52.6</w:t>
            </w:r>
          </w:p>
        </w:tc>
        <w:tc>
          <w:tcPr>
            <w:tcW w:w="2233" w:type="dxa"/>
            <w:shd w:val="clear" w:color="auto" w:fill="auto"/>
          </w:tcPr>
          <w:p w14:paraId="1D1E2E2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61.8</w:t>
            </w:r>
          </w:p>
        </w:tc>
      </w:tr>
      <w:tr w:rsidR="001C7E88" w:rsidRPr="004B1921" w14:paraId="37DFF894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51FCC70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O (%)</w:t>
            </w:r>
          </w:p>
        </w:tc>
        <w:tc>
          <w:tcPr>
            <w:tcW w:w="1174" w:type="dxa"/>
            <w:shd w:val="clear" w:color="auto" w:fill="auto"/>
          </w:tcPr>
          <w:p w14:paraId="696B494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29.4</w:t>
            </w:r>
          </w:p>
        </w:tc>
        <w:tc>
          <w:tcPr>
            <w:tcW w:w="1626" w:type="dxa"/>
            <w:shd w:val="clear" w:color="auto" w:fill="auto"/>
          </w:tcPr>
          <w:p w14:paraId="53E61EED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29.7</w:t>
            </w:r>
          </w:p>
        </w:tc>
        <w:tc>
          <w:tcPr>
            <w:tcW w:w="1988" w:type="dxa"/>
            <w:shd w:val="clear" w:color="auto" w:fill="auto"/>
          </w:tcPr>
          <w:p w14:paraId="3E3D3B8C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43.9</w:t>
            </w:r>
          </w:p>
        </w:tc>
        <w:tc>
          <w:tcPr>
            <w:tcW w:w="2169" w:type="dxa"/>
            <w:shd w:val="clear" w:color="auto" w:fill="auto"/>
          </w:tcPr>
          <w:p w14:paraId="4E222E58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40.8</w:t>
            </w:r>
          </w:p>
        </w:tc>
        <w:tc>
          <w:tcPr>
            <w:tcW w:w="2233" w:type="dxa"/>
            <w:shd w:val="clear" w:color="auto" w:fill="auto"/>
          </w:tcPr>
          <w:p w14:paraId="1058C08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33.6</w:t>
            </w:r>
          </w:p>
        </w:tc>
      </w:tr>
      <w:tr w:rsidR="001C7E88" w:rsidRPr="004B1921" w14:paraId="4B4CE775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26501C4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N (%)</w:t>
            </w:r>
          </w:p>
        </w:tc>
        <w:tc>
          <w:tcPr>
            <w:tcW w:w="1174" w:type="dxa"/>
            <w:shd w:val="clear" w:color="auto" w:fill="auto"/>
          </w:tcPr>
          <w:p w14:paraId="6A5AD4A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6.8</w:t>
            </w:r>
          </w:p>
        </w:tc>
        <w:tc>
          <w:tcPr>
            <w:tcW w:w="1626" w:type="dxa"/>
            <w:shd w:val="clear" w:color="auto" w:fill="auto"/>
          </w:tcPr>
          <w:p w14:paraId="399D996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7.0</w:t>
            </w:r>
          </w:p>
        </w:tc>
        <w:tc>
          <w:tcPr>
            <w:tcW w:w="1988" w:type="dxa"/>
            <w:shd w:val="clear" w:color="auto" w:fill="auto"/>
          </w:tcPr>
          <w:p w14:paraId="6E1228B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4.8</w:t>
            </w:r>
          </w:p>
        </w:tc>
        <w:tc>
          <w:tcPr>
            <w:tcW w:w="2169" w:type="dxa"/>
            <w:shd w:val="clear" w:color="auto" w:fill="auto"/>
          </w:tcPr>
          <w:p w14:paraId="49B0750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3.6</w:t>
            </w:r>
          </w:p>
        </w:tc>
        <w:tc>
          <w:tcPr>
            <w:tcW w:w="2233" w:type="dxa"/>
            <w:shd w:val="clear" w:color="auto" w:fill="auto"/>
          </w:tcPr>
          <w:p w14:paraId="11858BB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4.0</w:t>
            </w:r>
          </w:p>
        </w:tc>
      </w:tr>
      <w:tr w:rsidR="001C7E88" w:rsidRPr="004B1921" w14:paraId="21E691D3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60584B6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F (%)</w:t>
            </w:r>
          </w:p>
        </w:tc>
        <w:tc>
          <w:tcPr>
            <w:tcW w:w="1174" w:type="dxa"/>
            <w:shd w:val="clear" w:color="auto" w:fill="auto"/>
          </w:tcPr>
          <w:p w14:paraId="36513E0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626" w:type="dxa"/>
            <w:shd w:val="clear" w:color="auto" w:fill="auto"/>
          </w:tcPr>
          <w:p w14:paraId="65C47DC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988" w:type="dxa"/>
            <w:shd w:val="clear" w:color="auto" w:fill="auto"/>
          </w:tcPr>
          <w:p w14:paraId="3E1B590C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0.9</w:t>
            </w:r>
          </w:p>
        </w:tc>
        <w:tc>
          <w:tcPr>
            <w:tcW w:w="2169" w:type="dxa"/>
            <w:shd w:val="clear" w:color="auto" w:fill="auto"/>
          </w:tcPr>
          <w:p w14:paraId="3A33FBF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2233" w:type="dxa"/>
            <w:shd w:val="clear" w:color="auto" w:fill="auto"/>
          </w:tcPr>
          <w:p w14:paraId="775563E7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</w:tr>
      <w:tr w:rsidR="001C7E88" w:rsidRPr="004B1921" w14:paraId="64C2017C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25751DB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Mg (%)</w:t>
            </w:r>
          </w:p>
        </w:tc>
        <w:tc>
          <w:tcPr>
            <w:tcW w:w="1174" w:type="dxa"/>
            <w:shd w:val="clear" w:color="auto" w:fill="auto"/>
          </w:tcPr>
          <w:p w14:paraId="190131E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626" w:type="dxa"/>
            <w:shd w:val="clear" w:color="auto" w:fill="auto"/>
          </w:tcPr>
          <w:p w14:paraId="5DE3FE2C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988" w:type="dxa"/>
            <w:shd w:val="clear" w:color="auto" w:fill="auto"/>
          </w:tcPr>
          <w:p w14:paraId="0E9AD1F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1.5</w:t>
            </w:r>
          </w:p>
        </w:tc>
        <w:tc>
          <w:tcPr>
            <w:tcW w:w="2169" w:type="dxa"/>
            <w:shd w:val="clear" w:color="auto" w:fill="auto"/>
          </w:tcPr>
          <w:p w14:paraId="64761E3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0.5</w:t>
            </w:r>
          </w:p>
        </w:tc>
        <w:tc>
          <w:tcPr>
            <w:tcW w:w="2233" w:type="dxa"/>
            <w:shd w:val="clear" w:color="auto" w:fill="auto"/>
          </w:tcPr>
          <w:p w14:paraId="2271046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0.6</w:t>
            </w:r>
          </w:p>
        </w:tc>
      </w:tr>
      <w:tr w:rsidR="001C7E88" w:rsidRPr="004B1921" w14:paraId="16627EC6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01BFE2B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Si (%)</w:t>
            </w:r>
          </w:p>
        </w:tc>
        <w:tc>
          <w:tcPr>
            <w:tcW w:w="1174" w:type="dxa"/>
            <w:shd w:val="clear" w:color="auto" w:fill="auto"/>
          </w:tcPr>
          <w:p w14:paraId="396A4DB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0.5</w:t>
            </w:r>
          </w:p>
        </w:tc>
        <w:tc>
          <w:tcPr>
            <w:tcW w:w="1626" w:type="dxa"/>
            <w:shd w:val="clear" w:color="auto" w:fill="auto"/>
          </w:tcPr>
          <w:p w14:paraId="3E3361C2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1.5</w:t>
            </w:r>
          </w:p>
        </w:tc>
        <w:tc>
          <w:tcPr>
            <w:tcW w:w="1988" w:type="dxa"/>
            <w:shd w:val="clear" w:color="auto" w:fill="auto"/>
          </w:tcPr>
          <w:p w14:paraId="543A33E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1.9</w:t>
            </w:r>
          </w:p>
        </w:tc>
        <w:tc>
          <w:tcPr>
            <w:tcW w:w="2169" w:type="dxa"/>
            <w:shd w:val="clear" w:color="auto" w:fill="auto"/>
          </w:tcPr>
          <w:p w14:paraId="57E527DD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1.2</w:t>
            </w:r>
          </w:p>
        </w:tc>
        <w:tc>
          <w:tcPr>
            <w:tcW w:w="2233" w:type="dxa"/>
            <w:shd w:val="clear" w:color="auto" w:fill="auto"/>
          </w:tcPr>
          <w:p w14:paraId="0D371D0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</w:tr>
      <w:tr w:rsidR="001C7E88" w:rsidRPr="004B1921" w14:paraId="125C8FD2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5BA63FD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S (%)</w:t>
            </w:r>
          </w:p>
        </w:tc>
        <w:tc>
          <w:tcPr>
            <w:tcW w:w="1174" w:type="dxa"/>
            <w:shd w:val="clear" w:color="auto" w:fill="auto"/>
          </w:tcPr>
          <w:p w14:paraId="13EC8AC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626" w:type="dxa"/>
            <w:shd w:val="clear" w:color="auto" w:fill="auto"/>
          </w:tcPr>
          <w:p w14:paraId="7495B6E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988" w:type="dxa"/>
            <w:shd w:val="clear" w:color="auto" w:fill="auto"/>
          </w:tcPr>
          <w:p w14:paraId="2E97CE3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0.6</w:t>
            </w:r>
          </w:p>
        </w:tc>
        <w:tc>
          <w:tcPr>
            <w:tcW w:w="2169" w:type="dxa"/>
            <w:shd w:val="clear" w:color="auto" w:fill="auto"/>
          </w:tcPr>
          <w:p w14:paraId="10CEA9F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2233" w:type="dxa"/>
            <w:shd w:val="clear" w:color="auto" w:fill="auto"/>
          </w:tcPr>
          <w:p w14:paraId="635A182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</w:tr>
      <w:tr w:rsidR="001C7E88" w:rsidRPr="004B1921" w14:paraId="30017D92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0406190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Ca (%)</w:t>
            </w:r>
          </w:p>
        </w:tc>
        <w:tc>
          <w:tcPr>
            <w:tcW w:w="1174" w:type="dxa"/>
            <w:shd w:val="clear" w:color="auto" w:fill="auto"/>
          </w:tcPr>
          <w:p w14:paraId="78F9C0D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626" w:type="dxa"/>
            <w:shd w:val="clear" w:color="auto" w:fill="auto"/>
          </w:tcPr>
          <w:p w14:paraId="20678F3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  <w:tc>
          <w:tcPr>
            <w:tcW w:w="1988" w:type="dxa"/>
            <w:shd w:val="clear" w:color="auto" w:fill="auto"/>
          </w:tcPr>
          <w:p w14:paraId="3FECD5D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1.3</w:t>
            </w:r>
          </w:p>
        </w:tc>
        <w:tc>
          <w:tcPr>
            <w:tcW w:w="2169" w:type="dxa"/>
            <w:shd w:val="clear" w:color="auto" w:fill="auto"/>
          </w:tcPr>
          <w:p w14:paraId="7BD3814C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0.5</w:t>
            </w:r>
          </w:p>
        </w:tc>
        <w:tc>
          <w:tcPr>
            <w:tcW w:w="2233" w:type="dxa"/>
            <w:shd w:val="clear" w:color="auto" w:fill="auto"/>
          </w:tcPr>
          <w:p w14:paraId="7C1440A9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0.0</w:t>
            </w:r>
          </w:p>
        </w:tc>
      </w:tr>
      <w:tr w:rsidR="001C7E88" w:rsidRPr="004B1921" w14:paraId="37C15C5F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443B0C5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O/C (%)</w:t>
            </w:r>
          </w:p>
        </w:tc>
        <w:tc>
          <w:tcPr>
            <w:tcW w:w="1174" w:type="dxa"/>
            <w:shd w:val="clear" w:color="auto" w:fill="auto"/>
          </w:tcPr>
          <w:p w14:paraId="2855A90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0.4</w:t>
            </w:r>
          </w:p>
        </w:tc>
        <w:tc>
          <w:tcPr>
            <w:tcW w:w="1626" w:type="dxa"/>
            <w:shd w:val="clear" w:color="auto" w:fill="auto"/>
          </w:tcPr>
          <w:p w14:paraId="7941F3DD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0.4</w:t>
            </w:r>
          </w:p>
        </w:tc>
        <w:tc>
          <w:tcPr>
            <w:tcW w:w="1988" w:type="dxa"/>
            <w:shd w:val="clear" w:color="auto" w:fill="auto"/>
          </w:tcPr>
          <w:p w14:paraId="7235575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1.0</w:t>
            </w:r>
          </w:p>
        </w:tc>
        <w:tc>
          <w:tcPr>
            <w:tcW w:w="2169" w:type="dxa"/>
            <w:shd w:val="clear" w:color="auto" w:fill="auto"/>
          </w:tcPr>
          <w:p w14:paraId="0363F6A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0.8</w:t>
            </w:r>
          </w:p>
        </w:tc>
        <w:tc>
          <w:tcPr>
            <w:tcW w:w="2233" w:type="dxa"/>
            <w:shd w:val="clear" w:color="auto" w:fill="auto"/>
          </w:tcPr>
          <w:p w14:paraId="2CFB178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0.5</w:t>
            </w:r>
          </w:p>
        </w:tc>
      </w:tr>
      <w:tr w:rsidR="001C7E88" w:rsidRPr="004B1921" w14:paraId="70435AB1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10017E4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N/C (%)</w:t>
            </w:r>
          </w:p>
        </w:tc>
        <w:tc>
          <w:tcPr>
            <w:tcW w:w="1174" w:type="dxa"/>
            <w:shd w:val="clear" w:color="auto" w:fill="auto"/>
          </w:tcPr>
          <w:p w14:paraId="24574F5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0.1</w:t>
            </w:r>
          </w:p>
        </w:tc>
        <w:tc>
          <w:tcPr>
            <w:tcW w:w="1626" w:type="dxa"/>
            <w:shd w:val="clear" w:color="auto" w:fill="auto"/>
          </w:tcPr>
          <w:p w14:paraId="448C0171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0.1</w:t>
            </w:r>
          </w:p>
        </w:tc>
        <w:tc>
          <w:tcPr>
            <w:tcW w:w="1988" w:type="dxa"/>
            <w:shd w:val="clear" w:color="auto" w:fill="auto"/>
          </w:tcPr>
          <w:p w14:paraId="4A202C69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0.1</w:t>
            </w:r>
          </w:p>
        </w:tc>
        <w:tc>
          <w:tcPr>
            <w:tcW w:w="2169" w:type="dxa"/>
            <w:shd w:val="clear" w:color="auto" w:fill="auto"/>
          </w:tcPr>
          <w:p w14:paraId="4F54823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0.1</w:t>
            </w:r>
          </w:p>
        </w:tc>
        <w:tc>
          <w:tcPr>
            <w:tcW w:w="2233" w:type="dxa"/>
            <w:shd w:val="clear" w:color="auto" w:fill="auto"/>
          </w:tcPr>
          <w:p w14:paraId="78159D6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0.1</w:t>
            </w:r>
          </w:p>
        </w:tc>
      </w:tr>
      <w:tr w:rsidR="001C7E88" w:rsidRPr="004B1921" w14:paraId="591883F2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62FB2B0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C-C or C-H (%)</w:t>
            </w:r>
          </w:p>
        </w:tc>
        <w:tc>
          <w:tcPr>
            <w:tcW w:w="1174" w:type="dxa"/>
            <w:shd w:val="clear" w:color="auto" w:fill="auto"/>
          </w:tcPr>
          <w:p w14:paraId="58AE15E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25.9</w:t>
            </w:r>
          </w:p>
        </w:tc>
        <w:tc>
          <w:tcPr>
            <w:tcW w:w="1626" w:type="dxa"/>
            <w:shd w:val="clear" w:color="auto" w:fill="auto"/>
          </w:tcPr>
          <w:p w14:paraId="298A92B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27.4</w:t>
            </w:r>
          </w:p>
        </w:tc>
        <w:tc>
          <w:tcPr>
            <w:tcW w:w="1988" w:type="dxa"/>
            <w:shd w:val="clear" w:color="auto" w:fill="auto"/>
          </w:tcPr>
          <w:p w14:paraId="442B2383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13.2</w:t>
            </w:r>
          </w:p>
        </w:tc>
        <w:tc>
          <w:tcPr>
            <w:tcW w:w="2169" w:type="dxa"/>
            <w:shd w:val="clear" w:color="auto" w:fill="auto"/>
          </w:tcPr>
          <w:p w14:paraId="45FE38CC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14.1</w:t>
            </w:r>
          </w:p>
        </w:tc>
        <w:tc>
          <w:tcPr>
            <w:tcW w:w="2233" w:type="dxa"/>
            <w:shd w:val="clear" w:color="auto" w:fill="auto"/>
          </w:tcPr>
          <w:p w14:paraId="44D5CCA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14.1</w:t>
            </w:r>
          </w:p>
        </w:tc>
      </w:tr>
      <w:tr w:rsidR="001C7E88" w:rsidRPr="004B1921" w14:paraId="2C6328CC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1C8AC8FC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C-O or C-N (%)</w:t>
            </w:r>
          </w:p>
        </w:tc>
        <w:tc>
          <w:tcPr>
            <w:tcW w:w="1174" w:type="dxa"/>
            <w:shd w:val="clear" w:color="auto" w:fill="auto"/>
          </w:tcPr>
          <w:p w14:paraId="134D3ED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19.6</w:t>
            </w:r>
          </w:p>
        </w:tc>
        <w:tc>
          <w:tcPr>
            <w:tcW w:w="1626" w:type="dxa"/>
            <w:shd w:val="clear" w:color="auto" w:fill="auto"/>
          </w:tcPr>
          <w:p w14:paraId="1571A3E4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16.7</w:t>
            </w:r>
          </w:p>
        </w:tc>
        <w:tc>
          <w:tcPr>
            <w:tcW w:w="1988" w:type="dxa"/>
            <w:shd w:val="clear" w:color="auto" w:fill="auto"/>
          </w:tcPr>
          <w:p w14:paraId="43A9221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21.3</w:t>
            </w:r>
          </w:p>
        </w:tc>
        <w:tc>
          <w:tcPr>
            <w:tcW w:w="2169" w:type="dxa"/>
            <w:shd w:val="clear" w:color="auto" w:fill="auto"/>
          </w:tcPr>
          <w:p w14:paraId="4A8EACE5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22.9</w:t>
            </w:r>
          </w:p>
        </w:tc>
        <w:tc>
          <w:tcPr>
            <w:tcW w:w="2233" w:type="dxa"/>
            <w:shd w:val="clear" w:color="auto" w:fill="auto"/>
          </w:tcPr>
          <w:p w14:paraId="5E8B986B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20.1</w:t>
            </w:r>
          </w:p>
        </w:tc>
      </w:tr>
      <w:tr w:rsidR="001C7E88" w:rsidRPr="004B1921" w14:paraId="3A735D40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7320F179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C=O (%)</w:t>
            </w:r>
          </w:p>
        </w:tc>
        <w:tc>
          <w:tcPr>
            <w:tcW w:w="1174" w:type="dxa"/>
            <w:shd w:val="clear" w:color="auto" w:fill="auto"/>
          </w:tcPr>
          <w:p w14:paraId="51DCA737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17.8</w:t>
            </w:r>
          </w:p>
        </w:tc>
        <w:tc>
          <w:tcPr>
            <w:tcW w:w="1626" w:type="dxa"/>
            <w:shd w:val="clear" w:color="auto" w:fill="auto"/>
          </w:tcPr>
          <w:p w14:paraId="1907D75A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17.7</w:t>
            </w:r>
          </w:p>
        </w:tc>
        <w:tc>
          <w:tcPr>
            <w:tcW w:w="1988" w:type="dxa"/>
            <w:shd w:val="clear" w:color="auto" w:fill="auto"/>
          </w:tcPr>
          <w:p w14:paraId="5CDD6086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10.6</w:t>
            </w:r>
          </w:p>
        </w:tc>
        <w:tc>
          <w:tcPr>
            <w:tcW w:w="2169" w:type="dxa"/>
            <w:shd w:val="clear" w:color="auto" w:fill="auto"/>
          </w:tcPr>
          <w:p w14:paraId="33CCE3CD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15.2</w:t>
            </w:r>
          </w:p>
        </w:tc>
        <w:tc>
          <w:tcPr>
            <w:tcW w:w="2233" w:type="dxa"/>
            <w:shd w:val="clear" w:color="auto" w:fill="auto"/>
          </w:tcPr>
          <w:p w14:paraId="564BF142" w14:textId="77777777" w:rsidR="001C7E88" w:rsidRPr="004B1921" w:rsidRDefault="001C7E88" w:rsidP="001C7E88">
            <w:pPr>
              <w:pStyle w:val="Caption"/>
              <w:keepNext/>
              <w:jc w:val="center"/>
              <w:rPr>
                <w:i w:val="0"/>
                <w:color w:val="000000"/>
                <w:sz w:val="20"/>
                <w:szCs w:val="24"/>
              </w:rPr>
            </w:pPr>
            <w:r w:rsidRPr="004B1921">
              <w:rPr>
                <w:i w:val="0"/>
                <w:color w:val="000000"/>
                <w:sz w:val="20"/>
                <w:szCs w:val="24"/>
              </w:rPr>
              <w:t>13.9</w:t>
            </w:r>
          </w:p>
        </w:tc>
      </w:tr>
      <w:tr w:rsidR="001C7E88" w:rsidRPr="004B1921" w14:paraId="372F5913" w14:textId="77777777" w:rsidTr="001C7E88">
        <w:trPr>
          <w:trHeight w:hRule="exact" w:val="420"/>
        </w:trPr>
        <w:tc>
          <w:tcPr>
            <w:tcW w:w="10721" w:type="dxa"/>
            <w:gridSpan w:val="6"/>
            <w:shd w:val="clear" w:color="auto" w:fill="auto"/>
          </w:tcPr>
          <w:p w14:paraId="76CD25C8" w14:textId="77777777" w:rsidR="001C7E88" w:rsidRPr="005A7354" w:rsidRDefault="001C7E88" w:rsidP="001C7E88">
            <w:pPr>
              <w:pStyle w:val="Caption"/>
              <w:keepNext/>
              <w:jc w:val="center"/>
              <w:rPr>
                <w:b/>
                <w:i w:val="0"/>
                <w:color w:val="000000"/>
                <w:sz w:val="20"/>
                <w:szCs w:val="24"/>
              </w:rPr>
            </w:pPr>
            <w:r w:rsidRPr="005A7354">
              <w:rPr>
                <w:b/>
                <w:i w:val="0"/>
                <w:color w:val="000000"/>
                <w:sz w:val="20"/>
                <w:szCs w:val="24"/>
              </w:rPr>
              <w:t>Bambara seeds using H</w:t>
            </w:r>
            <w:r w:rsidRPr="005A7354">
              <w:rPr>
                <w:b/>
                <w:i w:val="0"/>
                <w:color w:val="000000"/>
                <w:sz w:val="20"/>
                <w:szCs w:val="24"/>
                <w:vertAlign w:val="subscript"/>
              </w:rPr>
              <w:t>2</w:t>
            </w:r>
            <w:r w:rsidRPr="005A7354">
              <w:rPr>
                <w:b/>
                <w:i w:val="0"/>
                <w:color w:val="000000"/>
                <w:sz w:val="20"/>
                <w:szCs w:val="24"/>
              </w:rPr>
              <w:t xml:space="preserve">O plasma </w:t>
            </w:r>
          </w:p>
        </w:tc>
      </w:tr>
      <w:tr w:rsidR="001C7E88" w:rsidRPr="004B1921" w14:paraId="7D288208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2E790BA4" w14:textId="77777777" w:rsidR="001C7E88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</w:p>
        </w:tc>
        <w:tc>
          <w:tcPr>
            <w:tcW w:w="1174" w:type="dxa"/>
            <w:shd w:val="clear" w:color="auto" w:fill="auto"/>
          </w:tcPr>
          <w:p w14:paraId="74C04EF8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C (%)</w:t>
            </w:r>
          </w:p>
        </w:tc>
        <w:tc>
          <w:tcPr>
            <w:tcW w:w="1626" w:type="dxa"/>
            <w:shd w:val="clear" w:color="auto" w:fill="auto"/>
          </w:tcPr>
          <w:p w14:paraId="10A2695F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O (%)</w:t>
            </w:r>
          </w:p>
        </w:tc>
        <w:tc>
          <w:tcPr>
            <w:tcW w:w="1988" w:type="dxa"/>
            <w:shd w:val="clear" w:color="auto" w:fill="auto"/>
          </w:tcPr>
          <w:p w14:paraId="41B11CEE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N (%)</w:t>
            </w:r>
          </w:p>
        </w:tc>
        <w:tc>
          <w:tcPr>
            <w:tcW w:w="2169" w:type="dxa"/>
            <w:shd w:val="clear" w:color="auto" w:fill="auto"/>
          </w:tcPr>
          <w:p w14:paraId="42AFB1E0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O/C</w:t>
            </w:r>
          </w:p>
        </w:tc>
        <w:tc>
          <w:tcPr>
            <w:tcW w:w="2233" w:type="dxa"/>
            <w:shd w:val="clear" w:color="auto" w:fill="auto"/>
          </w:tcPr>
          <w:p w14:paraId="6947A8ED" w14:textId="77777777" w:rsidR="001C7E88" w:rsidRPr="004B1921" w:rsidRDefault="001C7E88" w:rsidP="001C7E88">
            <w:pPr>
              <w:pStyle w:val="Caption"/>
              <w:keepNext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>N/C</w:t>
            </w:r>
          </w:p>
        </w:tc>
      </w:tr>
      <w:tr w:rsidR="001C7E88" w:rsidRPr="004B1921" w14:paraId="2858950E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1611695D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 xml:space="preserve">Untreated </w:t>
            </w:r>
          </w:p>
        </w:tc>
        <w:tc>
          <w:tcPr>
            <w:tcW w:w="1174" w:type="dxa"/>
            <w:shd w:val="clear" w:color="auto" w:fill="auto"/>
          </w:tcPr>
          <w:p w14:paraId="3503E363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 w:rsidRPr="00CD19F4">
              <w:rPr>
                <w:szCs w:val="18"/>
              </w:rPr>
              <w:t>81.0</w:t>
            </w:r>
          </w:p>
        </w:tc>
        <w:tc>
          <w:tcPr>
            <w:tcW w:w="1626" w:type="dxa"/>
            <w:shd w:val="clear" w:color="auto" w:fill="auto"/>
          </w:tcPr>
          <w:p w14:paraId="71371531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15.0</w:t>
            </w:r>
          </w:p>
        </w:tc>
        <w:tc>
          <w:tcPr>
            <w:tcW w:w="1988" w:type="dxa"/>
            <w:shd w:val="clear" w:color="auto" w:fill="auto"/>
          </w:tcPr>
          <w:p w14:paraId="6934FCE6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4.0</w:t>
            </w:r>
          </w:p>
        </w:tc>
        <w:tc>
          <w:tcPr>
            <w:tcW w:w="2169" w:type="dxa"/>
            <w:shd w:val="clear" w:color="auto" w:fill="auto"/>
          </w:tcPr>
          <w:p w14:paraId="30D6E663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0.2</w:t>
            </w:r>
          </w:p>
        </w:tc>
        <w:tc>
          <w:tcPr>
            <w:tcW w:w="2233" w:type="dxa"/>
            <w:shd w:val="clear" w:color="auto" w:fill="auto"/>
          </w:tcPr>
          <w:p w14:paraId="3F512DD8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0.05</w:t>
            </w:r>
          </w:p>
        </w:tc>
      </w:tr>
      <w:tr w:rsidR="001C7E88" w:rsidRPr="004B1921" w14:paraId="63E1A9EE" w14:textId="77777777" w:rsidTr="001C7E88">
        <w:trPr>
          <w:trHeight w:hRule="exact" w:val="420"/>
        </w:trPr>
        <w:tc>
          <w:tcPr>
            <w:tcW w:w="1531" w:type="dxa"/>
            <w:shd w:val="clear" w:color="auto" w:fill="auto"/>
          </w:tcPr>
          <w:p w14:paraId="695B0EE7" w14:textId="77777777" w:rsidR="001C7E88" w:rsidRPr="004B1921" w:rsidRDefault="001C7E88" w:rsidP="001C7E88">
            <w:pPr>
              <w:pStyle w:val="Caption"/>
              <w:jc w:val="center"/>
              <w:rPr>
                <w:i w:val="0"/>
                <w:color w:val="000000"/>
                <w:sz w:val="20"/>
                <w:szCs w:val="24"/>
              </w:rPr>
            </w:pPr>
            <w:r>
              <w:rPr>
                <w:i w:val="0"/>
                <w:color w:val="000000"/>
                <w:sz w:val="20"/>
                <w:szCs w:val="24"/>
              </w:rPr>
              <w:t xml:space="preserve">Plasma-treated </w:t>
            </w:r>
          </w:p>
        </w:tc>
        <w:tc>
          <w:tcPr>
            <w:tcW w:w="1174" w:type="dxa"/>
            <w:shd w:val="clear" w:color="auto" w:fill="auto"/>
          </w:tcPr>
          <w:p w14:paraId="6557A56F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 w:rsidRPr="00CD19F4">
              <w:rPr>
                <w:szCs w:val="18"/>
              </w:rPr>
              <w:t>67.8</w:t>
            </w:r>
          </w:p>
        </w:tc>
        <w:tc>
          <w:tcPr>
            <w:tcW w:w="1626" w:type="dxa"/>
            <w:shd w:val="clear" w:color="auto" w:fill="auto"/>
          </w:tcPr>
          <w:p w14:paraId="6E727447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 w:rsidRPr="00CD19F4">
              <w:rPr>
                <w:szCs w:val="18"/>
              </w:rPr>
              <w:t>27.2</w:t>
            </w:r>
          </w:p>
        </w:tc>
        <w:tc>
          <w:tcPr>
            <w:tcW w:w="1988" w:type="dxa"/>
            <w:shd w:val="clear" w:color="auto" w:fill="auto"/>
          </w:tcPr>
          <w:p w14:paraId="37E3C9A5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5.0</w:t>
            </w:r>
          </w:p>
        </w:tc>
        <w:tc>
          <w:tcPr>
            <w:tcW w:w="2169" w:type="dxa"/>
            <w:shd w:val="clear" w:color="auto" w:fill="auto"/>
          </w:tcPr>
          <w:p w14:paraId="38BB908A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0.4</w:t>
            </w:r>
          </w:p>
        </w:tc>
        <w:tc>
          <w:tcPr>
            <w:tcW w:w="2233" w:type="dxa"/>
            <w:shd w:val="clear" w:color="auto" w:fill="auto"/>
          </w:tcPr>
          <w:p w14:paraId="0EA4D08F" w14:textId="77777777" w:rsidR="001C7E88" w:rsidRPr="00CD19F4" w:rsidRDefault="001C7E88" w:rsidP="001C7E88">
            <w:pPr>
              <w:jc w:val="center"/>
              <w:rPr>
                <w:szCs w:val="18"/>
              </w:rPr>
            </w:pPr>
            <w:r w:rsidRPr="00CD19F4">
              <w:rPr>
                <w:szCs w:val="18"/>
              </w:rPr>
              <w:t>0.07</w:t>
            </w:r>
          </w:p>
        </w:tc>
      </w:tr>
    </w:tbl>
    <w:p w14:paraId="3F99B29A" w14:textId="77777777" w:rsidR="00AF0294" w:rsidRPr="00AF0294" w:rsidRDefault="00AF0294" w:rsidP="00AF0294">
      <w:pPr>
        <w:rPr>
          <w:lang w:val="en-US" w:eastAsia="de-DE"/>
        </w:rPr>
      </w:pPr>
    </w:p>
    <w:p w14:paraId="54D9ABDF" w14:textId="77777777" w:rsidR="009F0C02" w:rsidRDefault="009F0C02" w:rsidP="00494483"/>
    <w:p w14:paraId="3DA37BD4" w14:textId="77777777" w:rsidR="00C51C90" w:rsidRPr="00C51C90" w:rsidRDefault="00C51C90" w:rsidP="00C51C90">
      <w:pPr>
        <w:pStyle w:val="Caption"/>
        <w:keepNext/>
        <w:rPr>
          <w:i w:val="0"/>
          <w:color w:val="000000" w:themeColor="text1"/>
          <w:sz w:val="20"/>
        </w:rPr>
      </w:pPr>
      <w:r w:rsidRPr="00C51C90">
        <w:rPr>
          <w:b/>
          <w:i w:val="0"/>
          <w:color w:val="000000" w:themeColor="text1"/>
          <w:sz w:val="20"/>
        </w:rPr>
        <w:t>Table S</w:t>
      </w:r>
      <w:r w:rsidRPr="00C51C90">
        <w:rPr>
          <w:b/>
          <w:i w:val="0"/>
          <w:color w:val="000000" w:themeColor="text1"/>
          <w:sz w:val="20"/>
        </w:rPr>
        <w:fldChar w:fldCharType="begin"/>
      </w:r>
      <w:r w:rsidRPr="00C51C90">
        <w:rPr>
          <w:b/>
          <w:i w:val="0"/>
          <w:color w:val="000000" w:themeColor="text1"/>
          <w:sz w:val="20"/>
        </w:rPr>
        <w:instrText xml:space="preserve"> SEQ Table \* ARABIC </w:instrText>
      </w:r>
      <w:r w:rsidRPr="00C51C90">
        <w:rPr>
          <w:b/>
          <w:i w:val="0"/>
          <w:color w:val="000000" w:themeColor="text1"/>
          <w:sz w:val="20"/>
        </w:rPr>
        <w:fldChar w:fldCharType="separate"/>
      </w:r>
      <w:r w:rsidRPr="00C51C90">
        <w:rPr>
          <w:b/>
          <w:i w:val="0"/>
          <w:noProof/>
          <w:color w:val="000000" w:themeColor="text1"/>
          <w:sz w:val="20"/>
        </w:rPr>
        <w:t>2</w:t>
      </w:r>
      <w:r w:rsidRPr="00C51C90">
        <w:rPr>
          <w:b/>
          <w:i w:val="0"/>
          <w:color w:val="000000" w:themeColor="text1"/>
          <w:sz w:val="20"/>
        </w:rPr>
        <w:fldChar w:fldCharType="end"/>
      </w:r>
      <w:r w:rsidRPr="00C51C90">
        <w:rPr>
          <w:i w:val="0"/>
          <w:color w:val="000000" w:themeColor="text1"/>
          <w:sz w:val="20"/>
        </w:rPr>
        <w:t xml:space="preserve">. Statistical analysis results for water uptake and electrical conductivity </w:t>
      </w:r>
    </w:p>
    <w:tbl>
      <w:tblPr>
        <w:tblStyle w:val="TableGrid"/>
        <w:tblW w:w="7645" w:type="dxa"/>
        <w:tblLook w:val="04A0" w:firstRow="1" w:lastRow="0" w:firstColumn="1" w:lastColumn="0" w:noHBand="0" w:noVBand="1"/>
      </w:tblPr>
      <w:tblGrid>
        <w:gridCol w:w="1403"/>
        <w:gridCol w:w="1922"/>
        <w:gridCol w:w="1980"/>
        <w:gridCol w:w="2340"/>
      </w:tblGrid>
      <w:tr w:rsidR="009F0C02" w14:paraId="7580420C" w14:textId="77777777" w:rsidTr="001D1B68">
        <w:trPr>
          <w:trHeight w:val="350"/>
        </w:trPr>
        <w:tc>
          <w:tcPr>
            <w:tcW w:w="7645" w:type="dxa"/>
            <w:gridSpan w:val="4"/>
          </w:tcPr>
          <w:p w14:paraId="43D24A7C" w14:textId="77777777" w:rsidR="009F0C02" w:rsidRPr="000656F3" w:rsidRDefault="009F0C02" w:rsidP="001D1B68">
            <w:pPr>
              <w:jc w:val="center"/>
              <w:rPr>
                <w:b/>
              </w:rPr>
            </w:pPr>
            <w:r w:rsidRPr="000656F3">
              <w:rPr>
                <w:b/>
                <w:i/>
              </w:rPr>
              <w:t xml:space="preserve">p- </w:t>
            </w:r>
            <w:r w:rsidRPr="000656F3">
              <w:rPr>
                <w:b/>
              </w:rPr>
              <w:t>values for water uptake</w:t>
            </w:r>
          </w:p>
        </w:tc>
      </w:tr>
      <w:tr w:rsidR="009F0C02" w14:paraId="7EBFCBAE" w14:textId="77777777" w:rsidTr="001D1B68">
        <w:trPr>
          <w:trHeight w:val="235"/>
        </w:trPr>
        <w:tc>
          <w:tcPr>
            <w:tcW w:w="1403" w:type="dxa"/>
          </w:tcPr>
          <w:p w14:paraId="5472BFBE" w14:textId="77777777" w:rsidR="009F0C02" w:rsidRDefault="009F0C02" w:rsidP="001D1B68">
            <w:pPr>
              <w:jc w:val="center"/>
            </w:pPr>
          </w:p>
        </w:tc>
        <w:tc>
          <w:tcPr>
            <w:tcW w:w="1922" w:type="dxa"/>
          </w:tcPr>
          <w:p w14:paraId="5132BFC1" w14:textId="77777777" w:rsidR="009F0C02" w:rsidRDefault="009E2F7D" w:rsidP="001D1B68">
            <w:pPr>
              <w:jc w:val="center"/>
            </w:pPr>
            <w:r>
              <w:t>Plasma-</w:t>
            </w:r>
            <w:r w:rsidR="009F0C02">
              <w:t xml:space="preserve">treated </w:t>
            </w:r>
            <w:r w:rsidR="009F0C02" w:rsidRPr="007A23FF">
              <w:rPr>
                <w:i/>
                <w:iCs/>
              </w:rPr>
              <w:t>vs</w:t>
            </w:r>
            <w:r w:rsidR="009F0C02">
              <w:t>. Untreated</w:t>
            </w:r>
          </w:p>
        </w:tc>
        <w:tc>
          <w:tcPr>
            <w:tcW w:w="1980" w:type="dxa"/>
          </w:tcPr>
          <w:p w14:paraId="22F31FE3" w14:textId="77777777" w:rsidR="009F0C02" w:rsidRDefault="009E2F7D" w:rsidP="001D1B68">
            <w:pPr>
              <w:jc w:val="center"/>
            </w:pPr>
            <w:r>
              <w:t xml:space="preserve">Plasma-treated </w:t>
            </w:r>
            <w:r w:rsidRPr="007A23FF">
              <w:rPr>
                <w:i/>
                <w:iCs/>
              </w:rPr>
              <w:t>vs</w:t>
            </w:r>
            <w:r>
              <w:t>. Vacuum-</w:t>
            </w:r>
            <w:r w:rsidR="009F0C02">
              <w:t>treated</w:t>
            </w:r>
          </w:p>
        </w:tc>
        <w:tc>
          <w:tcPr>
            <w:tcW w:w="2340" w:type="dxa"/>
          </w:tcPr>
          <w:p w14:paraId="641B19F6" w14:textId="77777777" w:rsidR="009F0C02" w:rsidRDefault="009E2F7D" w:rsidP="001D1B68">
            <w:pPr>
              <w:jc w:val="center"/>
            </w:pPr>
            <w:r>
              <w:t>Vacuum-</w:t>
            </w:r>
            <w:r w:rsidR="009F0C02">
              <w:t xml:space="preserve">treated </w:t>
            </w:r>
            <w:r w:rsidR="009F0C02" w:rsidRPr="007A23FF">
              <w:rPr>
                <w:i/>
                <w:iCs/>
              </w:rPr>
              <w:t>vs</w:t>
            </w:r>
            <w:r w:rsidR="009F0C02">
              <w:t>. Untreated</w:t>
            </w:r>
          </w:p>
        </w:tc>
      </w:tr>
      <w:tr w:rsidR="009F0C02" w14:paraId="586969ED" w14:textId="77777777" w:rsidTr="001D1B68">
        <w:trPr>
          <w:trHeight w:val="235"/>
        </w:trPr>
        <w:tc>
          <w:tcPr>
            <w:tcW w:w="1403" w:type="dxa"/>
          </w:tcPr>
          <w:p w14:paraId="1EF5BFD5" w14:textId="77777777" w:rsidR="009F0C02" w:rsidRDefault="009F0C02" w:rsidP="001D1B68">
            <w:pPr>
              <w:jc w:val="center"/>
            </w:pPr>
            <w:r>
              <w:t>Bambara</w:t>
            </w:r>
          </w:p>
        </w:tc>
        <w:tc>
          <w:tcPr>
            <w:tcW w:w="1922" w:type="dxa"/>
          </w:tcPr>
          <w:p w14:paraId="54CD1E54" w14:textId="77777777" w:rsidR="009F0C02" w:rsidRDefault="009F0C02" w:rsidP="001D1B68">
            <w:pPr>
              <w:jc w:val="center"/>
            </w:pPr>
            <w:r>
              <w:t>0.000</w:t>
            </w:r>
          </w:p>
        </w:tc>
        <w:tc>
          <w:tcPr>
            <w:tcW w:w="1980" w:type="dxa"/>
          </w:tcPr>
          <w:p w14:paraId="5C114F16" w14:textId="77777777" w:rsidR="009F0C02" w:rsidRDefault="009F0C02" w:rsidP="001D1B68">
            <w:pPr>
              <w:jc w:val="center"/>
            </w:pPr>
            <w:r>
              <w:t>----</w:t>
            </w:r>
          </w:p>
        </w:tc>
        <w:tc>
          <w:tcPr>
            <w:tcW w:w="2340" w:type="dxa"/>
          </w:tcPr>
          <w:p w14:paraId="1F13DF47" w14:textId="77777777" w:rsidR="009F0C02" w:rsidRDefault="009F0C02" w:rsidP="001D1B68">
            <w:pPr>
              <w:jc w:val="center"/>
            </w:pPr>
            <w:r>
              <w:t>----</w:t>
            </w:r>
          </w:p>
        </w:tc>
      </w:tr>
      <w:tr w:rsidR="009F0C02" w14:paraId="1091D255" w14:textId="77777777" w:rsidTr="001D1B68">
        <w:trPr>
          <w:trHeight w:val="235"/>
        </w:trPr>
        <w:tc>
          <w:tcPr>
            <w:tcW w:w="1403" w:type="dxa"/>
          </w:tcPr>
          <w:p w14:paraId="5F119FB5" w14:textId="0A9A91C8" w:rsidR="009F0C02" w:rsidRDefault="009F0C02" w:rsidP="001D1B68">
            <w:pPr>
              <w:jc w:val="center"/>
            </w:pPr>
            <w:r>
              <w:t>Chi</w:t>
            </w:r>
            <w:r w:rsidR="00BC428B">
              <w:t>l</w:t>
            </w:r>
            <w:r>
              <w:t>li</w:t>
            </w:r>
          </w:p>
        </w:tc>
        <w:tc>
          <w:tcPr>
            <w:tcW w:w="1922" w:type="dxa"/>
          </w:tcPr>
          <w:p w14:paraId="4228D133" w14:textId="77777777" w:rsidR="009F0C02" w:rsidRDefault="009F0C02" w:rsidP="001D1B68">
            <w:pPr>
              <w:jc w:val="center"/>
            </w:pPr>
            <w:r>
              <w:t>0.001</w:t>
            </w:r>
          </w:p>
        </w:tc>
        <w:tc>
          <w:tcPr>
            <w:tcW w:w="1980" w:type="dxa"/>
          </w:tcPr>
          <w:p w14:paraId="32EE6154" w14:textId="77777777" w:rsidR="009F0C02" w:rsidRDefault="009F0C02" w:rsidP="001D1B68">
            <w:pPr>
              <w:jc w:val="center"/>
            </w:pPr>
            <w:r>
              <w:t>0.056</w:t>
            </w:r>
          </w:p>
        </w:tc>
        <w:tc>
          <w:tcPr>
            <w:tcW w:w="2340" w:type="dxa"/>
          </w:tcPr>
          <w:p w14:paraId="7E189825" w14:textId="77777777" w:rsidR="009F0C02" w:rsidRDefault="009F0C02" w:rsidP="001D1B68">
            <w:pPr>
              <w:jc w:val="center"/>
            </w:pPr>
            <w:r>
              <w:t>0.099</w:t>
            </w:r>
          </w:p>
        </w:tc>
      </w:tr>
      <w:tr w:rsidR="009F0C02" w14:paraId="140D51CB" w14:textId="77777777" w:rsidTr="001D1B68">
        <w:trPr>
          <w:trHeight w:val="235"/>
        </w:trPr>
        <w:tc>
          <w:tcPr>
            <w:tcW w:w="1403" w:type="dxa"/>
          </w:tcPr>
          <w:p w14:paraId="453EC957" w14:textId="77777777" w:rsidR="009F0C02" w:rsidRDefault="009F0C02" w:rsidP="001D1B68">
            <w:pPr>
              <w:jc w:val="center"/>
            </w:pPr>
            <w:r>
              <w:t>Papaya</w:t>
            </w:r>
          </w:p>
        </w:tc>
        <w:tc>
          <w:tcPr>
            <w:tcW w:w="1922" w:type="dxa"/>
          </w:tcPr>
          <w:p w14:paraId="14BEECDE" w14:textId="77777777" w:rsidR="009F0C02" w:rsidRDefault="009F0C02" w:rsidP="001D1B68">
            <w:pPr>
              <w:jc w:val="center"/>
            </w:pPr>
            <w:r>
              <w:t>0.004</w:t>
            </w:r>
          </w:p>
        </w:tc>
        <w:tc>
          <w:tcPr>
            <w:tcW w:w="1980" w:type="dxa"/>
          </w:tcPr>
          <w:p w14:paraId="7B91C774" w14:textId="77777777" w:rsidR="009F0C02" w:rsidRDefault="009F0C02" w:rsidP="001D1B68">
            <w:pPr>
              <w:jc w:val="center"/>
            </w:pPr>
            <w:r>
              <w:t>0.501</w:t>
            </w:r>
          </w:p>
        </w:tc>
        <w:tc>
          <w:tcPr>
            <w:tcW w:w="2340" w:type="dxa"/>
          </w:tcPr>
          <w:p w14:paraId="229D9FEF" w14:textId="77777777" w:rsidR="009F0C02" w:rsidRDefault="009F0C02" w:rsidP="001D1B68">
            <w:pPr>
              <w:jc w:val="center"/>
            </w:pPr>
            <w:r>
              <w:t>0.043</w:t>
            </w:r>
          </w:p>
        </w:tc>
      </w:tr>
      <w:tr w:rsidR="009F0C02" w14:paraId="63DA4A06" w14:textId="77777777" w:rsidTr="001D1B68">
        <w:trPr>
          <w:trHeight w:val="245"/>
        </w:trPr>
        <w:tc>
          <w:tcPr>
            <w:tcW w:w="7645" w:type="dxa"/>
            <w:gridSpan w:val="4"/>
          </w:tcPr>
          <w:p w14:paraId="5E07948A" w14:textId="77777777" w:rsidR="009F0C02" w:rsidRPr="000656F3" w:rsidRDefault="009F0C02" w:rsidP="001D1B68">
            <w:pPr>
              <w:jc w:val="center"/>
              <w:rPr>
                <w:b/>
              </w:rPr>
            </w:pPr>
            <w:r w:rsidRPr="000656F3">
              <w:rPr>
                <w:b/>
                <w:i/>
              </w:rPr>
              <w:t>p-</w:t>
            </w:r>
            <w:r w:rsidRPr="000656F3">
              <w:rPr>
                <w:b/>
              </w:rPr>
              <w:t xml:space="preserve"> values for electrical conductivity</w:t>
            </w:r>
          </w:p>
        </w:tc>
      </w:tr>
      <w:tr w:rsidR="009F0C02" w14:paraId="201A5AF5" w14:textId="77777777" w:rsidTr="001D1B68">
        <w:trPr>
          <w:trHeight w:val="235"/>
        </w:trPr>
        <w:tc>
          <w:tcPr>
            <w:tcW w:w="1403" w:type="dxa"/>
          </w:tcPr>
          <w:p w14:paraId="4856A47E" w14:textId="77777777" w:rsidR="009F0C02" w:rsidRDefault="009F0C02" w:rsidP="001D1B68">
            <w:pPr>
              <w:jc w:val="center"/>
            </w:pPr>
          </w:p>
        </w:tc>
        <w:tc>
          <w:tcPr>
            <w:tcW w:w="1922" w:type="dxa"/>
          </w:tcPr>
          <w:p w14:paraId="3EF14739" w14:textId="77777777" w:rsidR="009F0C02" w:rsidRDefault="009E2F7D" w:rsidP="001D1B68">
            <w:pPr>
              <w:jc w:val="center"/>
            </w:pPr>
            <w:r>
              <w:t>Plasma-</w:t>
            </w:r>
            <w:r w:rsidR="009F0C02">
              <w:t xml:space="preserve">treated </w:t>
            </w:r>
            <w:r w:rsidR="009F0C02" w:rsidRPr="007A23FF">
              <w:rPr>
                <w:i/>
                <w:iCs/>
              </w:rPr>
              <w:t>vs</w:t>
            </w:r>
            <w:r w:rsidR="009F0C02">
              <w:t>. Untreated</w:t>
            </w:r>
          </w:p>
        </w:tc>
        <w:tc>
          <w:tcPr>
            <w:tcW w:w="1980" w:type="dxa"/>
          </w:tcPr>
          <w:p w14:paraId="49461A31" w14:textId="77777777" w:rsidR="009F0C02" w:rsidRDefault="009E2F7D" w:rsidP="001D1B68">
            <w:pPr>
              <w:jc w:val="center"/>
            </w:pPr>
            <w:r>
              <w:t>Plasma-</w:t>
            </w:r>
            <w:r w:rsidR="009F0C02">
              <w:t xml:space="preserve">treated </w:t>
            </w:r>
            <w:r w:rsidR="009F0C02" w:rsidRPr="007A23FF">
              <w:rPr>
                <w:i/>
                <w:iCs/>
              </w:rPr>
              <w:t>vs</w:t>
            </w:r>
            <w:r w:rsidR="009F0C02">
              <w:t>.</w:t>
            </w:r>
            <w:r>
              <w:t xml:space="preserve"> Vacuum-</w:t>
            </w:r>
            <w:r w:rsidR="009F0C02">
              <w:t>treated</w:t>
            </w:r>
          </w:p>
        </w:tc>
        <w:tc>
          <w:tcPr>
            <w:tcW w:w="2340" w:type="dxa"/>
          </w:tcPr>
          <w:p w14:paraId="2167A464" w14:textId="77777777" w:rsidR="009F0C02" w:rsidRDefault="009E2F7D" w:rsidP="001D1B68">
            <w:pPr>
              <w:jc w:val="center"/>
            </w:pPr>
            <w:r>
              <w:t>Vacuum-</w:t>
            </w:r>
            <w:r w:rsidR="009F0C02">
              <w:t xml:space="preserve">treated </w:t>
            </w:r>
            <w:r w:rsidR="009F0C02" w:rsidRPr="007A23FF">
              <w:rPr>
                <w:i/>
                <w:iCs/>
              </w:rPr>
              <w:t>vs</w:t>
            </w:r>
            <w:r w:rsidR="009F0C02">
              <w:t>. Untreated</w:t>
            </w:r>
          </w:p>
        </w:tc>
      </w:tr>
      <w:tr w:rsidR="009F0C02" w14:paraId="26EAC4CF" w14:textId="77777777" w:rsidTr="001D1B68">
        <w:trPr>
          <w:trHeight w:val="235"/>
        </w:trPr>
        <w:tc>
          <w:tcPr>
            <w:tcW w:w="1403" w:type="dxa"/>
          </w:tcPr>
          <w:p w14:paraId="2E203F8C" w14:textId="77777777" w:rsidR="009F0C02" w:rsidRDefault="009F0C02" w:rsidP="001D1B68">
            <w:pPr>
              <w:jc w:val="center"/>
            </w:pPr>
            <w:r>
              <w:t>Bambara</w:t>
            </w:r>
          </w:p>
        </w:tc>
        <w:tc>
          <w:tcPr>
            <w:tcW w:w="1922" w:type="dxa"/>
          </w:tcPr>
          <w:p w14:paraId="2632AFD5" w14:textId="77777777" w:rsidR="009F0C02" w:rsidRDefault="009F0C02" w:rsidP="001D1B68">
            <w:pPr>
              <w:jc w:val="center"/>
            </w:pPr>
            <w:r>
              <w:t>0.001</w:t>
            </w:r>
          </w:p>
        </w:tc>
        <w:tc>
          <w:tcPr>
            <w:tcW w:w="1980" w:type="dxa"/>
          </w:tcPr>
          <w:p w14:paraId="01904D48" w14:textId="77777777" w:rsidR="009F0C02" w:rsidRDefault="009F0C02" w:rsidP="001D1B68">
            <w:pPr>
              <w:jc w:val="center"/>
            </w:pPr>
            <w:r>
              <w:t>----</w:t>
            </w:r>
          </w:p>
        </w:tc>
        <w:tc>
          <w:tcPr>
            <w:tcW w:w="2340" w:type="dxa"/>
          </w:tcPr>
          <w:p w14:paraId="17F180E6" w14:textId="77777777" w:rsidR="009F0C02" w:rsidRDefault="009F0C02" w:rsidP="001D1B68">
            <w:pPr>
              <w:jc w:val="center"/>
            </w:pPr>
            <w:r>
              <w:t>----</w:t>
            </w:r>
          </w:p>
        </w:tc>
      </w:tr>
      <w:tr w:rsidR="009F0C02" w14:paraId="44813668" w14:textId="77777777" w:rsidTr="001D1B68">
        <w:trPr>
          <w:trHeight w:val="245"/>
        </w:trPr>
        <w:tc>
          <w:tcPr>
            <w:tcW w:w="1403" w:type="dxa"/>
          </w:tcPr>
          <w:p w14:paraId="178D0298" w14:textId="66D761F9" w:rsidR="009F0C02" w:rsidRDefault="009F0C02" w:rsidP="001D1B68">
            <w:pPr>
              <w:jc w:val="center"/>
            </w:pPr>
            <w:r>
              <w:t>Chi</w:t>
            </w:r>
            <w:r w:rsidR="00BC428B">
              <w:t>l</w:t>
            </w:r>
            <w:r>
              <w:t>li</w:t>
            </w:r>
          </w:p>
        </w:tc>
        <w:tc>
          <w:tcPr>
            <w:tcW w:w="1922" w:type="dxa"/>
          </w:tcPr>
          <w:p w14:paraId="17A944B2" w14:textId="77777777" w:rsidR="009F0C02" w:rsidRDefault="009F0C02" w:rsidP="001D1B68">
            <w:pPr>
              <w:jc w:val="center"/>
            </w:pPr>
            <w:r>
              <w:t>0.000</w:t>
            </w:r>
          </w:p>
        </w:tc>
        <w:tc>
          <w:tcPr>
            <w:tcW w:w="1980" w:type="dxa"/>
          </w:tcPr>
          <w:p w14:paraId="53BD16B9" w14:textId="77777777" w:rsidR="009F0C02" w:rsidRDefault="009F0C02" w:rsidP="001D1B68">
            <w:pPr>
              <w:jc w:val="center"/>
            </w:pPr>
            <w:r>
              <w:t>0.000</w:t>
            </w:r>
          </w:p>
        </w:tc>
        <w:tc>
          <w:tcPr>
            <w:tcW w:w="2340" w:type="dxa"/>
          </w:tcPr>
          <w:p w14:paraId="181DA64A" w14:textId="77777777" w:rsidR="009F0C02" w:rsidRDefault="009F0C02" w:rsidP="001D1B68">
            <w:pPr>
              <w:jc w:val="center"/>
            </w:pPr>
            <w:r>
              <w:t>0.799</w:t>
            </w:r>
          </w:p>
        </w:tc>
      </w:tr>
      <w:tr w:rsidR="009F0C02" w14:paraId="6979DFA8" w14:textId="77777777" w:rsidTr="001D1B68">
        <w:trPr>
          <w:trHeight w:val="235"/>
        </w:trPr>
        <w:tc>
          <w:tcPr>
            <w:tcW w:w="1403" w:type="dxa"/>
          </w:tcPr>
          <w:p w14:paraId="2C10FF3C" w14:textId="77777777" w:rsidR="009F0C02" w:rsidRDefault="009F0C02" w:rsidP="001D1B68">
            <w:pPr>
              <w:jc w:val="center"/>
            </w:pPr>
            <w:r>
              <w:t>Papaya</w:t>
            </w:r>
          </w:p>
        </w:tc>
        <w:tc>
          <w:tcPr>
            <w:tcW w:w="1922" w:type="dxa"/>
          </w:tcPr>
          <w:p w14:paraId="231C7744" w14:textId="77777777" w:rsidR="009F0C02" w:rsidRDefault="009F0C02" w:rsidP="001D1B68">
            <w:pPr>
              <w:jc w:val="center"/>
            </w:pPr>
            <w:r>
              <w:t>0.002</w:t>
            </w:r>
          </w:p>
        </w:tc>
        <w:tc>
          <w:tcPr>
            <w:tcW w:w="1980" w:type="dxa"/>
          </w:tcPr>
          <w:p w14:paraId="161836B6" w14:textId="77777777" w:rsidR="009F0C02" w:rsidRDefault="009F0C02" w:rsidP="001D1B68">
            <w:pPr>
              <w:jc w:val="center"/>
            </w:pPr>
            <w:r>
              <w:t>0.002</w:t>
            </w:r>
          </w:p>
        </w:tc>
        <w:tc>
          <w:tcPr>
            <w:tcW w:w="2340" w:type="dxa"/>
          </w:tcPr>
          <w:p w14:paraId="39F790C6" w14:textId="77777777" w:rsidR="009F0C02" w:rsidRDefault="009F0C02" w:rsidP="001D1B68">
            <w:pPr>
              <w:jc w:val="center"/>
            </w:pPr>
            <w:r>
              <w:t>0.984</w:t>
            </w:r>
          </w:p>
        </w:tc>
      </w:tr>
    </w:tbl>
    <w:p w14:paraId="0386272C" w14:textId="77777777" w:rsidR="009F0C02" w:rsidRPr="00494483" w:rsidRDefault="009F0C02" w:rsidP="00494483"/>
    <w:sectPr w:rsidR="009F0C02" w:rsidRPr="004944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1E7F"/>
    <w:multiLevelType w:val="multilevel"/>
    <w:tmpl w:val="B0EE4A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5671B54"/>
    <w:multiLevelType w:val="hybridMultilevel"/>
    <w:tmpl w:val="38D849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CA3047"/>
    <w:multiLevelType w:val="multilevel"/>
    <w:tmpl w:val="6BE8139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QwMzEzMLO0NDc2MzdW0lEKTi0uzszPAykwNKoFAFL79K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EE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2dpxd5ezfpf5exfp7pswdywr2dte0aarde&quot;&gt;My EndNote Library&lt;record-ids&gt;&lt;item&gt;85&lt;/item&gt;&lt;item&gt;86&lt;/item&gt;&lt;item&gt;87&lt;/item&gt;&lt;item&gt;283&lt;/item&gt;&lt;item&gt;290&lt;/item&gt;&lt;item&gt;301&lt;/item&gt;&lt;item&gt;330&lt;/item&gt;&lt;item&gt;450&lt;/item&gt;&lt;item&gt;451&lt;/item&gt;&lt;/record-ids&gt;&lt;/item&gt;&lt;/Libraries&gt;"/>
  </w:docVars>
  <w:rsids>
    <w:rsidRoot w:val="002247CF"/>
    <w:rsid w:val="00023075"/>
    <w:rsid w:val="00093A66"/>
    <w:rsid w:val="000A02F4"/>
    <w:rsid w:val="001A444F"/>
    <w:rsid w:val="001C7E88"/>
    <w:rsid w:val="001D1146"/>
    <w:rsid w:val="001D1B68"/>
    <w:rsid w:val="001D6EC9"/>
    <w:rsid w:val="002247CF"/>
    <w:rsid w:val="00236121"/>
    <w:rsid w:val="0025797A"/>
    <w:rsid w:val="002711F3"/>
    <w:rsid w:val="002860F8"/>
    <w:rsid w:val="002D70A9"/>
    <w:rsid w:val="002E61B9"/>
    <w:rsid w:val="00300D31"/>
    <w:rsid w:val="003653FD"/>
    <w:rsid w:val="00372E66"/>
    <w:rsid w:val="00375968"/>
    <w:rsid w:val="003851A1"/>
    <w:rsid w:val="0039543F"/>
    <w:rsid w:val="003D7CB1"/>
    <w:rsid w:val="00425CC5"/>
    <w:rsid w:val="00494483"/>
    <w:rsid w:val="004A5B63"/>
    <w:rsid w:val="004B7E2B"/>
    <w:rsid w:val="00527F62"/>
    <w:rsid w:val="00543845"/>
    <w:rsid w:val="00543C0E"/>
    <w:rsid w:val="00567AF1"/>
    <w:rsid w:val="00595FB8"/>
    <w:rsid w:val="005D6F11"/>
    <w:rsid w:val="005E3AB6"/>
    <w:rsid w:val="005F63A0"/>
    <w:rsid w:val="0062551E"/>
    <w:rsid w:val="006443EB"/>
    <w:rsid w:val="0064546E"/>
    <w:rsid w:val="00651A27"/>
    <w:rsid w:val="0065500F"/>
    <w:rsid w:val="00692CDE"/>
    <w:rsid w:val="006958B2"/>
    <w:rsid w:val="006E5AA9"/>
    <w:rsid w:val="006F3A66"/>
    <w:rsid w:val="00716458"/>
    <w:rsid w:val="00720F12"/>
    <w:rsid w:val="007543FB"/>
    <w:rsid w:val="0076449C"/>
    <w:rsid w:val="007A23FF"/>
    <w:rsid w:val="008219F9"/>
    <w:rsid w:val="00836B6A"/>
    <w:rsid w:val="00860EE9"/>
    <w:rsid w:val="0087431C"/>
    <w:rsid w:val="008B3676"/>
    <w:rsid w:val="008F6D64"/>
    <w:rsid w:val="00942D8F"/>
    <w:rsid w:val="009516CD"/>
    <w:rsid w:val="00955068"/>
    <w:rsid w:val="00964464"/>
    <w:rsid w:val="009C6358"/>
    <w:rsid w:val="009D4184"/>
    <w:rsid w:val="009E2F7D"/>
    <w:rsid w:val="009F0C02"/>
    <w:rsid w:val="00A001D7"/>
    <w:rsid w:val="00A768F5"/>
    <w:rsid w:val="00A81085"/>
    <w:rsid w:val="00A94DA6"/>
    <w:rsid w:val="00AC3085"/>
    <w:rsid w:val="00AF0294"/>
    <w:rsid w:val="00B03AB2"/>
    <w:rsid w:val="00B501FB"/>
    <w:rsid w:val="00BA4CEC"/>
    <w:rsid w:val="00BC428B"/>
    <w:rsid w:val="00BC6C66"/>
    <w:rsid w:val="00BF14A3"/>
    <w:rsid w:val="00C0106E"/>
    <w:rsid w:val="00C2438F"/>
    <w:rsid w:val="00C32C27"/>
    <w:rsid w:val="00C32DFC"/>
    <w:rsid w:val="00C51C90"/>
    <w:rsid w:val="00C578B1"/>
    <w:rsid w:val="00C726B2"/>
    <w:rsid w:val="00C75D86"/>
    <w:rsid w:val="00C81F92"/>
    <w:rsid w:val="00CC406F"/>
    <w:rsid w:val="00CC4BAC"/>
    <w:rsid w:val="00D0142E"/>
    <w:rsid w:val="00D63E3E"/>
    <w:rsid w:val="00DA14FD"/>
    <w:rsid w:val="00DA4140"/>
    <w:rsid w:val="00DB0DB9"/>
    <w:rsid w:val="00DE691F"/>
    <w:rsid w:val="00DF0986"/>
    <w:rsid w:val="00E30B03"/>
    <w:rsid w:val="00E75328"/>
    <w:rsid w:val="00EA5369"/>
    <w:rsid w:val="00EF2D32"/>
    <w:rsid w:val="00F165E0"/>
    <w:rsid w:val="00F3670B"/>
    <w:rsid w:val="00F844E0"/>
    <w:rsid w:val="00FB1FF6"/>
    <w:rsid w:val="00FC3078"/>
    <w:rsid w:val="00FE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D0F5B4"/>
  <w15:chartTrackingRefBased/>
  <w15:docId w15:val="{47D5B7D3-A3F8-48D7-A8D5-C196C0D62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7C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PSectionHeading">
    <w:name w:val="TTP Section Heading"/>
    <w:basedOn w:val="Normal"/>
    <w:next w:val="Normal"/>
    <w:link w:val="TTPSectionHeadingChar"/>
    <w:uiPriority w:val="99"/>
    <w:rsid w:val="002247CF"/>
    <w:pPr>
      <w:spacing w:before="360" w:after="120"/>
      <w:jc w:val="both"/>
    </w:pPr>
    <w:rPr>
      <w:b/>
      <w:bCs/>
      <w:sz w:val="24"/>
      <w:szCs w:val="24"/>
      <w:lang w:val="en-US"/>
    </w:rPr>
  </w:style>
  <w:style w:type="paragraph" w:customStyle="1" w:styleId="TTPParagraphothers">
    <w:name w:val="TTP Paragraph (others)"/>
    <w:basedOn w:val="Normal"/>
    <w:uiPriority w:val="99"/>
    <w:rsid w:val="002247CF"/>
    <w:pPr>
      <w:ind w:firstLine="283"/>
      <w:jc w:val="both"/>
    </w:pPr>
    <w:rPr>
      <w:sz w:val="24"/>
      <w:szCs w:val="24"/>
      <w:lang w:val="en-US"/>
    </w:rPr>
  </w:style>
  <w:style w:type="character" w:customStyle="1" w:styleId="TTPSectionHeadingChar">
    <w:name w:val="TTP Section Heading Char"/>
    <w:basedOn w:val="DefaultParagraphFont"/>
    <w:link w:val="TTPSectionHeading"/>
    <w:uiPriority w:val="99"/>
    <w:rsid w:val="002247CF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Default">
    <w:name w:val="Default"/>
    <w:rsid w:val="00651A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425CC5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25CC5"/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425CC5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25CC5"/>
    <w:rPr>
      <w:rFonts w:ascii="Times New Roman" w:eastAsia="Times New Roman" w:hAnsi="Times New Roman" w:cs="Times New Roman"/>
      <w:noProof/>
      <w:sz w:val="20"/>
      <w:szCs w:val="20"/>
    </w:rPr>
  </w:style>
  <w:style w:type="paragraph" w:styleId="ListParagraph">
    <w:name w:val="List Paragraph"/>
    <w:basedOn w:val="Normal"/>
    <w:uiPriority w:val="34"/>
    <w:qFormat/>
    <w:rsid w:val="008F6D6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51A1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9516CD"/>
    <w:pPr>
      <w:autoSpaceDE/>
      <w:autoSpaceDN/>
      <w:spacing w:after="200"/>
      <w:jc w:val="both"/>
    </w:pPr>
    <w:rPr>
      <w:i/>
      <w:iCs/>
      <w:color w:val="44546A"/>
      <w:sz w:val="18"/>
      <w:szCs w:val="18"/>
      <w:lang w:val="en-US" w:eastAsia="de-DE"/>
    </w:rPr>
  </w:style>
  <w:style w:type="table" w:styleId="TableGrid">
    <w:name w:val="Table Grid"/>
    <w:basedOn w:val="TableNormal"/>
    <w:uiPriority w:val="39"/>
    <w:rsid w:val="009F0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1">
    <w:name w:val="Title1"/>
    <w:basedOn w:val="Normal"/>
    <w:rsid w:val="00A94DA6"/>
    <w:pPr>
      <w:autoSpaceDE/>
      <w:autoSpaceDN/>
    </w:pPr>
    <w:rPr>
      <w:rFonts w:eastAsia="MS Mincho"/>
      <w:b/>
      <w:sz w:val="24"/>
      <w:szCs w:val="24"/>
      <w:lang w:val="en-US" w:eastAsia="ja-JP"/>
    </w:rPr>
  </w:style>
  <w:style w:type="paragraph" w:customStyle="1" w:styleId="AuthorsFull">
    <w:name w:val="Authors Full"/>
    <w:basedOn w:val="Normal"/>
    <w:rsid w:val="00A94DA6"/>
    <w:pPr>
      <w:autoSpaceDE/>
      <w:autoSpaceDN/>
    </w:pPr>
    <w:rPr>
      <w:rFonts w:eastAsia="MS Mincho"/>
      <w:i/>
      <w:sz w:val="24"/>
      <w:szCs w:val="24"/>
      <w:lang w:val="en-US" w:eastAsia="ja-JP"/>
    </w:rPr>
  </w:style>
  <w:style w:type="paragraph" w:customStyle="1" w:styleId="Addresses">
    <w:name w:val="Addresses"/>
    <w:basedOn w:val="Normal"/>
    <w:rsid w:val="00A94DA6"/>
    <w:pPr>
      <w:autoSpaceDE/>
      <w:autoSpaceDN/>
    </w:pPr>
    <w:rPr>
      <w:rFonts w:eastAsia="MS Mincho"/>
      <w:sz w:val="24"/>
      <w:szCs w:val="24"/>
      <w:lang w:val="en-US" w:eastAsia="ja-JP"/>
    </w:rPr>
  </w:style>
  <w:style w:type="paragraph" w:customStyle="1" w:styleId="MDPI13authornames">
    <w:name w:val="MDPI_1.3_authornames"/>
    <w:basedOn w:val="Normal"/>
    <w:next w:val="Normal"/>
    <w:qFormat/>
    <w:rsid w:val="00A94DA6"/>
    <w:pPr>
      <w:autoSpaceDE/>
      <w:autoSpaceDN/>
      <w:adjustRightInd w:val="0"/>
      <w:snapToGrid w:val="0"/>
      <w:spacing w:after="120" w:line="260" w:lineRule="atLeast"/>
    </w:pPr>
    <w:rPr>
      <w:rFonts w:ascii="Palatino Linotype" w:hAnsi="Palatino Linotype"/>
      <w:b/>
      <w:color w:val="000000"/>
      <w:szCs w:val="22"/>
      <w:lang w:val="en-US"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3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3FF"/>
    <w:rPr>
      <w:rFonts w:ascii="Segoe UI" w:eastAsia="Times New Roman" w:hAnsi="Segoe UI" w:cs="Segoe UI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4267</TotalTime>
  <Pages>5</Pages>
  <Words>381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naeem ahmed</dc:creator>
  <cp:keywords/>
  <dc:description/>
  <cp:lastModifiedBy>Anuttam Patra</cp:lastModifiedBy>
  <cp:revision>70</cp:revision>
  <dcterms:created xsi:type="dcterms:W3CDTF">2022-03-16T00:36:00Z</dcterms:created>
  <dcterms:modified xsi:type="dcterms:W3CDTF">2022-06-12T07:49:00Z</dcterms:modified>
</cp:coreProperties>
</file>