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C14" w:rsidRPr="007D1063" w:rsidRDefault="00C04C14">
      <w:pPr>
        <w:rPr>
          <w:lang w:val="en-GB"/>
        </w:rPr>
      </w:pPr>
      <w:r w:rsidRPr="007D1063">
        <w:rPr>
          <w:b/>
          <w:lang w:val="en-GB"/>
        </w:rPr>
        <w:t>Table 1.</w:t>
      </w:r>
      <w:r w:rsidRPr="007D1063">
        <w:rPr>
          <w:lang w:val="en-GB"/>
        </w:rPr>
        <w:t xml:space="preserve"> </w:t>
      </w:r>
      <w:r w:rsidRPr="00884937">
        <w:rPr>
          <w:b/>
          <w:lang w:val="en-GB"/>
        </w:rPr>
        <w:t>Main</w:t>
      </w:r>
      <w:r>
        <w:rPr>
          <w:lang w:val="en-GB"/>
        </w:rPr>
        <w:t xml:space="preserve"> </w:t>
      </w:r>
      <w:r w:rsidRPr="00884937">
        <w:rPr>
          <w:b/>
          <w:lang w:val="en-GB"/>
        </w:rPr>
        <w:t>c</w:t>
      </w:r>
      <w:r w:rsidRPr="007D1063">
        <w:rPr>
          <w:b/>
          <w:lang w:val="en-GB"/>
        </w:rPr>
        <w:t>haracteristics of patients</w:t>
      </w:r>
      <w:r>
        <w:rPr>
          <w:b/>
          <w:lang w:val="en-GB"/>
        </w:rPr>
        <w:t xml:space="preserve"> with clinical suspicion of COVID19 who underwent lower respiratory tract (LRT) sampling</w:t>
      </w:r>
      <w:r w:rsidRPr="007D1063">
        <w:rPr>
          <w:lang w:val="en-GB"/>
        </w:rPr>
        <w:tab/>
      </w:r>
    </w:p>
    <w:tbl>
      <w:tblPr>
        <w:tblpPr w:leftFromText="141" w:rightFromText="141" w:vertAnchor="page" w:horzAnchor="margin" w:tblpY="2341"/>
        <w:tblW w:w="94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457"/>
        <w:gridCol w:w="2990"/>
      </w:tblGrid>
      <w:tr w:rsidR="00C04C14" w:rsidRPr="00B54C6C" w:rsidTr="00B54C6C">
        <w:trPr>
          <w:trHeight w:val="320"/>
        </w:trPr>
        <w:tc>
          <w:tcPr>
            <w:tcW w:w="6457" w:type="dxa"/>
          </w:tcPr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b/>
                <w:lang w:val="en-US"/>
              </w:rPr>
              <w:t>Number of patients</w:t>
            </w:r>
            <w:r w:rsidRPr="00B54C6C">
              <w:rPr>
                <w:lang w:val="en-US"/>
              </w:rPr>
              <w:t xml:space="preserve">                         </w:t>
            </w:r>
          </w:p>
        </w:tc>
        <w:tc>
          <w:tcPr>
            <w:tcW w:w="2990" w:type="dxa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 w:rsidRPr="00B54C6C">
              <w:rPr>
                <w:b/>
                <w:bCs/>
                <w:color w:val="000000"/>
              </w:rPr>
              <w:t>N=59</w:t>
            </w:r>
          </w:p>
        </w:tc>
      </w:tr>
      <w:tr w:rsidR="00C04C14" w:rsidRPr="00B54C6C" w:rsidTr="00B54C6C">
        <w:trPr>
          <w:trHeight w:val="365"/>
        </w:trPr>
        <w:tc>
          <w:tcPr>
            <w:tcW w:w="6457" w:type="dxa"/>
          </w:tcPr>
          <w:p w:rsidR="00C04C14" w:rsidRPr="00B54C6C" w:rsidRDefault="00C04C14" w:rsidP="00B54C6C">
            <w:pPr>
              <w:spacing w:after="0" w:line="240" w:lineRule="auto"/>
            </w:pPr>
            <w:r w:rsidRPr="00B54C6C">
              <w:rPr>
                <w:b/>
              </w:rPr>
              <w:t>Age</w:t>
            </w:r>
            <w:r w:rsidRPr="00B54C6C">
              <w:t xml:space="preserve">                                                                                  mean, years (range)                                                </w:t>
            </w:r>
          </w:p>
        </w:tc>
        <w:tc>
          <w:tcPr>
            <w:tcW w:w="2990" w:type="dxa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B54C6C">
              <w:rPr>
                <w:b/>
                <w:bCs/>
                <w:color w:val="000000"/>
                <w:lang w:val="en-US"/>
              </w:rPr>
              <w:t>70.6 (19-89)</w:t>
            </w:r>
          </w:p>
        </w:tc>
      </w:tr>
      <w:tr w:rsidR="00C04C14" w:rsidRPr="00B54C6C" w:rsidTr="00B54C6C">
        <w:trPr>
          <w:trHeight w:val="515"/>
        </w:trPr>
        <w:tc>
          <w:tcPr>
            <w:tcW w:w="6457" w:type="dxa"/>
          </w:tcPr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b/>
                <w:lang w:val="en-US"/>
              </w:rPr>
              <w:t>Gender</w:t>
            </w:r>
            <w:r w:rsidRPr="00B54C6C">
              <w:rPr>
                <w:lang w:val="en-US"/>
              </w:rPr>
              <w:t xml:space="preserve">                                                                                                      n (%)                                                             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 xml:space="preserve">Male                                                            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 xml:space="preserve">Female                                                      </w:t>
            </w:r>
          </w:p>
          <w:p w:rsidR="00C04C14" w:rsidRPr="00B54C6C" w:rsidRDefault="00C04C14" w:rsidP="00B54C6C">
            <w:pPr>
              <w:spacing w:after="0" w:line="240" w:lineRule="auto"/>
              <w:rPr>
                <w:sz w:val="10"/>
                <w:szCs w:val="10"/>
                <w:lang w:val="en-US"/>
              </w:rPr>
            </w:pPr>
          </w:p>
        </w:tc>
        <w:tc>
          <w:tcPr>
            <w:tcW w:w="2990" w:type="dxa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color w:val="000000"/>
                <w:lang w:val="en-US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B54C6C">
              <w:rPr>
                <w:b/>
                <w:bCs/>
                <w:color w:val="000000"/>
                <w:lang w:val="en-US"/>
              </w:rPr>
              <w:t>43 (72.9%)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color w:val="FF0000"/>
                <w:lang w:val="en-US"/>
              </w:rPr>
            </w:pPr>
            <w:r w:rsidRPr="00B54C6C">
              <w:rPr>
                <w:b/>
                <w:bCs/>
                <w:color w:val="000000"/>
                <w:lang w:val="en-US"/>
              </w:rPr>
              <w:t>16 (27.1%)</w:t>
            </w:r>
          </w:p>
        </w:tc>
      </w:tr>
      <w:tr w:rsidR="00C04C14" w:rsidRPr="00B54C6C" w:rsidTr="00B54C6C">
        <w:trPr>
          <w:trHeight w:val="1180"/>
        </w:trPr>
        <w:tc>
          <w:tcPr>
            <w:tcW w:w="6457" w:type="dxa"/>
          </w:tcPr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b/>
                <w:lang w:val="en-GB"/>
              </w:rPr>
              <w:t>Presenting Symptoms</w:t>
            </w:r>
            <w:r w:rsidRPr="00B54C6C">
              <w:rPr>
                <w:lang w:val="en-GB"/>
              </w:rPr>
              <w:t xml:space="preserve">                                                                            n (%)                                                                    </w:t>
            </w:r>
            <w:r w:rsidRPr="00B54C6C">
              <w:rPr>
                <w:b/>
                <w:lang w:val="en-US"/>
              </w:rPr>
              <w:t xml:space="preserve">         </w:t>
            </w:r>
            <w:r w:rsidRPr="00B54C6C">
              <w:rPr>
                <w:lang w:val="en-US"/>
              </w:rPr>
              <w:t xml:space="preserve">    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>Fever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>Dyspnoea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>Cough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>Respiratory Failure#</w:t>
            </w:r>
          </w:p>
          <w:p w:rsidR="00C04C14" w:rsidRPr="00B54C6C" w:rsidRDefault="00C04C14" w:rsidP="00B54C6C">
            <w:pPr>
              <w:spacing w:after="0" w:line="240" w:lineRule="auto"/>
              <w:rPr>
                <w:sz w:val="10"/>
                <w:szCs w:val="10"/>
                <w:lang w:val="en-GB"/>
              </w:rPr>
            </w:pPr>
          </w:p>
        </w:tc>
        <w:tc>
          <w:tcPr>
            <w:tcW w:w="2990" w:type="dxa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color w:val="000000"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27/59 (45.8%)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31/59 (52.5%)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17/59 (28.8%)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color w:val="FF0000"/>
                <w:lang w:val="en-GB"/>
              </w:rPr>
            </w:pPr>
            <w:r w:rsidRPr="00B54C6C">
              <w:rPr>
                <w:b/>
                <w:bCs/>
                <w:lang w:val="en-GB"/>
              </w:rPr>
              <w:t>34/59 (57.6%)</w:t>
            </w:r>
          </w:p>
        </w:tc>
      </w:tr>
      <w:tr w:rsidR="00C04C14" w:rsidRPr="00B54C6C" w:rsidTr="00B54C6C">
        <w:trPr>
          <w:trHeight w:val="1398"/>
        </w:trPr>
        <w:tc>
          <w:tcPr>
            <w:tcW w:w="6457" w:type="dxa"/>
          </w:tcPr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b/>
                <w:lang w:val="en-GB"/>
              </w:rPr>
              <w:t xml:space="preserve">Radiological abnormalities at HRTC   </w:t>
            </w:r>
            <w:r w:rsidRPr="00B54C6C">
              <w:rPr>
                <w:lang w:val="en-GB"/>
              </w:rPr>
              <w:t xml:space="preserve">                                                 n (%)                                                   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>Main abnormal findings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 xml:space="preserve">      Unilateral ground glass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 xml:space="preserve">      Bilateral ground glass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 xml:space="preserve">      Ground glass and consolidation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 xml:space="preserve">      Consolidation w/o ground glass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 xml:space="preserve">      Other*</w:t>
            </w:r>
          </w:p>
        </w:tc>
        <w:tc>
          <w:tcPr>
            <w:tcW w:w="2990" w:type="dxa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5/59  (8.5%)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 xml:space="preserve"> 26/59 (44.1%)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17/59 (28.8%)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 xml:space="preserve">  6/59  (10.2%)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 xml:space="preserve"> 5/59  (8.5%)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sz w:val="10"/>
                <w:szCs w:val="10"/>
                <w:lang w:val="en-GB"/>
              </w:rPr>
            </w:pPr>
          </w:p>
        </w:tc>
      </w:tr>
      <w:tr w:rsidR="00C04C14" w:rsidRPr="00B54C6C" w:rsidTr="00B54C6C">
        <w:trPr>
          <w:trHeight w:val="1398"/>
        </w:trPr>
        <w:tc>
          <w:tcPr>
            <w:tcW w:w="6457" w:type="dxa"/>
          </w:tcPr>
          <w:p w:rsidR="00C04C14" w:rsidRPr="00B54C6C" w:rsidRDefault="00C04C14" w:rsidP="00B54C6C">
            <w:pPr>
              <w:spacing w:after="0" w:line="240" w:lineRule="auto"/>
              <w:rPr>
                <w:b/>
                <w:lang w:val="en-GB"/>
              </w:rPr>
            </w:pPr>
            <w:r w:rsidRPr="00B54C6C">
              <w:rPr>
                <w:b/>
                <w:lang w:val="en-GB"/>
              </w:rPr>
              <w:t xml:space="preserve">LAB values </w:t>
            </w:r>
          </w:p>
          <w:p w:rsidR="00C04C14" w:rsidRPr="00B54C6C" w:rsidRDefault="00C04C14" w:rsidP="00B54C6C">
            <w:pPr>
              <w:spacing w:after="0" w:line="240" w:lineRule="auto"/>
              <w:rPr>
                <w:b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>Lymphocyte count                                                  cells/µL,  mean (range)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>LDH                                                                                     U/L, mean (range)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</w:p>
          <w:p w:rsidR="00C04C14" w:rsidRPr="00B54C6C" w:rsidRDefault="007B14B4" w:rsidP="00B54C6C">
            <w:p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D-</w:t>
            </w:r>
            <w:r w:rsidR="00C04C14" w:rsidRPr="00B54C6C">
              <w:rPr>
                <w:lang w:val="en-GB"/>
              </w:rPr>
              <w:t xml:space="preserve">dimer                                                 </w:t>
            </w:r>
            <w:r w:rsidR="00F42458">
              <w:rPr>
                <w:lang w:val="en-GB"/>
              </w:rPr>
              <w:t xml:space="preserve">                  </w:t>
            </w:r>
            <w:r w:rsidR="00C04C14" w:rsidRPr="00B54C6C">
              <w:rPr>
                <w:lang w:val="en-GB"/>
              </w:rPr>
              <w:t>µg/L</w:t>
            </w:r>
            <w:r w:rsidR="00F42458">
              <w:rPr>
                <w:lang w:val="en-GB"/>
              </w:rPr>
              <w:t xml:space="preserve"> DDU</w:t>
            </w:r>
            <w:r w:rsidR="00C04C14" w:rsidRPr="00B54C6C">
              <w:rPr>
                <w:lang w:val="en-GB"/>
              </w:rPr>
              <w:t>, mean (range)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b/>
                <w:lang w:val="en-GB"/>
              </w:rPr>
            </w:pPr>
            <w:r w:rsidRPr="00B54C6C">
              <w:rPr>
                <w:lang w:val="en-GB"/>
              </w:rPr>
              <w:t>CR</w:t>
            </w:r>
            <w:r w:rsidR="007B14B4">
              <w:rPr>
                <w:lang w:val="en-GB"/>
              </w:rPr>
              <w:t>P</w:t>
            </w:r>
            <w:r w:rsidRPr="00B54C6C">
              <w:rPr>
                <w:lang w:val="en-GB"/>
              </w:rPr>
              <w:t xml:space="preserve">                                                                              mg/</w:t>
            </w:r>
            <w:proofErr w:type="spellStart"/>
            <w:r w:rsidRPr="00B54C6C">
              <w:rPr>
                <w:lang w:val="en-GB"/>
              </w:rPr>
              <w:t>dL</w:t>
            </w:r>
            <w:proofErr w:type="spellEnd"/>
            <w:r w:rsidRPr="00B54C6C">
              <w:rPr>
                <w:lang w:val="en-GB"/>
              </w:rPr>
              <w:t>,  mean (range)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 xml:space="preserve">                                </w:t>
            </w:r>
          </w:p>
        </w:tc>
        <w:tc>
          <w:tcPr>
            <w:tcW w:w="2990" w:type="dxa"/>
          </w:tcPr>
          <w:p w:rsidR="00C04C14" w:rsidRPr="00B54C6C" w:rsidRDefault="00C04C14" w:rsidP="00B54C6C">
            <w:pPr>
              <w:spacing w:after="0" w:line="240" w:lineRule="auto"/>
              <w:rPr>
                <w:b/>
                <w:bCs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1692.1 (70-15800)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281.5 (121-856)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1213.3 (130 - 5375)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8.75 (0.06 - 37.91)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sz w:val="10"/>
                <w:szCs w:val="10"/>
                <w:lang w:val="en-GB"/>
              </w:rPr>
            </w:pPr>
          </w:p>
        </w:tc>
      </w:tr>
      <w:tr w:rsidR="00C04C14" w:rsidRPr="00B54C6C" w:rsidTr="00B54C6C">
        <w:trPr>
          <w:trHeight w:val="1491"/>
        </w:trPr>
        <w:tc>
          <w:tcPr>
            <w:tcW w:w="6457" w:type="dxa"/>
          </w:tcPr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b/>
                <w:lang w:val="en-GB"/>
              </w:rPr>
              <w:t xml:space="preserve">LRT sampling technique                                            </w:t>
            </w:r>
            <w:r w:rsidRPr="00B54C6C">
              <w:rPr>
                <w:lang w:val="en-GB"/>
              </w:rPr>
              <w:t xml:space="preserve">                            n (%)                        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 xml:space="preserve">Bronchial washing </w:t>
            </w:r>
            <w:r w:rsidR="007B14B4">
              <w:rPr>
                <w:lang w:val="en-GB"/>
              </w:rPr>
              <w:t>(BW)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lang w:val="en-GB"/>
              </w:rPr>
              <w:t>Blind</w:t>
            </w:r>
            <w:r w:rsidR="007B14B4">
              <w:rPr>
                <w:lang w:val="en-GB"/>
              </w:rPr>
              <w:t xml:space="preserve"> </w:t>
            </w:r>
            <w:proofErr w:type="spellStart"/>
            <w:r w:rsidR="007B14B4">
              <w:rPr>
                <w:lang w:val="en-GB"/>
              </w:rPr>
              <w:t>naso</w:t>
            </w:r>
            <w:proofErr w:type="spellEnd"/>
            <w:r w:rsidR="007B14B4">
              <w:rPr>
                <w:lang w:val="en-GB"/>
              </w:rPr>
              <w:t>-</w:t>
            </w:r>
            <w:r w:rsidRPr="00B54C6C">
              <w:rPr>
                <w:lang w:val="en-GB"/>
              </w:rPr>
              <w:t>tracheal aspiration</w:t>
            </w:r>
            <w:r w:rsidR="007B14B4">
              <w:rPr>
                <w:lang w:val="en-GB"/>
              </w:rPr>
              <w:t xml:space="preserve"> (BNTA)</w:t>
            </w:r>
          </w:p>
          <w:p w:rsidR="00C04C14" w:rsidRPr="00B54C6C" w:rsidRDefault="00C04C14" w:rsidP="00B54C6C">
            <w:pPr>
              <w:pStyle w:val="Paragrafoelenco"/>
              <w:spacing w:after="0" w:line="240" w:lineRule="auto"/>
              <w:rPr>
                <w:sz w:val="10"/>
                <w:szCs w:val="10"/>
                <w:lang w:val="en-GB"/>
              </w:rPr>
            </w:pPr>
          </w:p>
        </w:tc>
        <w:tc>
          <w:tcPr>
            <w:tcW w:w="2990" w:type="dxa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44/59 (74.6%)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15/59 (28.0%)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sz w:val="10"/>
                <w:szCs w:val="10"/>
                <w:lang w:val="en-GB"/>
              </w:rPr>
            </w:pPr>
          </w:p>
        </w:tc>
      </w:tr>
      <w:tr w:rsidR="00C04C14" w:rsidRPr="00B54C6C" w:rsidTr="00B54C6C">
        <w:trPr>
          <w:trHeight w:val="333"/>
        </w:trPr>
        <w:tc>
          <w:tcPr>
            <w:tcW w:w="6457" w:type="dxa"/>
          </w:tcPr>
          <w:p w:rsidR="00C04C14" w:rsidRPr="00B54C6C" w:rsidRDefault="00C04C14" w:rsidP="00B54C6C">
            <w:pPr>
              <w:spacing w:after="0" w:line="240" w:lineRule="auto"/>
              <w:rPr>
                <w:b/>
                <w:lang w:val="en-US"/>
              </w:rPr>
            </w:pPr>
            <w:r w:rsidRPr="00B54C6C">
              <w:rPr>
                <w:b/>
                <w:lang w:val="en-US"/>
              </w:rPr>
              <w:t>LRT sampling result</w:t>
            </w:r>
          </w:p>
          <w:p w:rsidR="00C04C14" w:rsidRPr="00B54C6C" w:rsidRDefault="00C04C14" w:rsidP="00B54C6C">
            <w:pPr>
              <w:spacing w:after="0" w:line="240" w:lineRule="auto"/>
              <w:rPr>
                <w:b/>
                <w:sz w:val="10"/>
                <w:szCs w:val="10"/>
                <w:lang w:val="en-US"/>
              </w:rPr>
            </w:pPr>
          </w:p>
          <w:p w:rsidR="00C04C14" w:rsidRPr="00B54C6C" w:rsidRDefault="007B14B4" w:rsidP="00B54C6C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SARS-</w:t>
            </w:r>
            <w:r w:rsidR="00C04C14" w:rsidRPr="00B54C6C">
              <w:rPr>
                <w:lang w:val="en-US"/>
              </w:rPr>
              <w:t>CoV</w:t>
            </w:r>
            <w:r>
              <w:rPr>
                <w:lang w:val="en-US"/>
              </w:rPr>
              <w:t>-</w:t>
            </w:r>
            <w:r w:rsidR="00C04C14" w:rsidRPr="00B54C6C">
              <w:rPr>
                <w:lang w:val="en-US"/>
              </w:rPr>
              <w:t>2</w:t>
            </w:r>
            <w:r>
              <w:rPr>
                <w:lang w:val="en-US"/>
              </w:rPr>
              <w:t xml:space="preserve"> detection  </w:t>
            </w:r>
            <w:r w:rsidR="00C04C14" w:rsidRPr="00B54C6C">
              <w:rPr>
                <w:lang w:val="en-US"/>
              </w:rPr>
              <w:t xml:space="preserve">                                                                         n, (%)</w:t>
            </w:r>
          </w:p>
          <w:p w:rsidR="00C04C14" w:rsidRPr="00B54C6C" w:rsidRDefault="00C04C14" w:rsidP="00B54C6C">
            <w:pPr>
              <w:spacing w:after="0" w:line="240" w:lineRule="auto"/>
              <w:rPr>
                <w:sz w:val="10"/>
                <w:szCs w:val="10"/>
                <w:lang w:val="en-US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 xml:space="preserve">Bronchial washing                                                                                  n, (%)                       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Bronchial aspiration                                                                               n, (%)</w:t>
            </w:r>
          </w:p>
          <w:p w:rsidR="00C04C14" w:rsidRPr="00B54C6C" w:rsidRDefault="00C04C14" w:rsidP="00B54C6C">
            <w:pPr>
              <w:spacing w:after="0" w:line="240" w:lineRule="auto"/>
              <w:rPr>
                <w:b/>
                <w:sz w:val="10"/>
                <w:szCs w:val="10"/>
                <w:lang w:val="en-US"/>
              </w:rPr>
            </w:pPr>
          </w:p>
        </w:tc>
        <w:tc>
          <w:tcPr>
            <w:tcW w:w="2990" w:type="dxa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sz w:val="10"/>
                <w:szCs w:val="10"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 xml:space="preserve">7/59 (11.9%) 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sz w:val="10"/>
                <w:szCs w:val="10"/>
                <w:lang w:val="en-GB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5/44 (11.4%)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2/15 (13.3%)</w:t>
            </w:r>
          </w:p>
        </w:tc>
      </w:tr>
      <w:tr w:rsidR="00C04C14" w:rsidRPr="00B54C6C" w:rsidTr="00B54C6C">
        <w:trPr>
          <w:trHeight w:val="333"/>
        </w:trPr>
        <w:tc>
          <w:tcPr>
            <w:tcW w:w="6457" w:type="dxa"/>
          </w:tcPr>
          <w:p w:rsidR="00C04C14" w:rsidRPr="00B54C6C" w:rsidRDefault="00C04C14" w:rsidP="00B54C6C">
            <w:pPr>
              <w:spacing w:after="0" w:line="240" w:lineRule="auto"/>
              <w:rPr>
                <w:lang w:val="en-GB"/>
              </w:rPr>
            </w:pPr>
            <w:r w:rsidRPr="00B54C6C">
              <w:rPr>
                <w:b/>
                <w:lang w:val="en-GB"/>
              </w:rPr>
              <w:t>Complications</w:t>
            </w:r>
            <w:r w:rsidRPr="00B54C6C">
              <w:rPr>
                <w:lang w:val="en-GB"/>
              </w:rPr>
              <w:t xml:space="preserve">                                                                                          n (%)                                     </w:t>
            </w:r>
          </w:p>
        </w:tc>
        <w:tc>
          <w:tcPr>
            <w:tcW w:w="2990" w:type="dxa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en-GB"/>
              </w:rPr>
            </w:pPr>
            <w:r w:rsidRPr="00B54C6C">
              <w:rPr>
                <w:b/>
                <w:bCs/>
                <w:lang w:val="en-GB"/>
              </w:rPr>
              <w:t>5/59 (8.5%)</w:t>
            </w:r>
          </w:p>
        </w:tc>
      </w:tr>
    </w:tbl>
    <w:p w:rsidR="00C04C14" w:rsidRDefault="00C04C14" w:rsidP="00414541">
      <w:pPr>
        <w:rPr>
          <w:lang w:val="en-GB"/>
        </w:rPr>
      </w:pPr>
      <w:r>
        <w:rPr>
          <w:lang w:val="en-GB"/>
        </w:rPr>
        <w:t># respiratory failure was defined as PaO2 &lt;60 mmHg in ambient air, or SpO2 &lt;9</w:t>
      </w:r>
      <w:r w:rsidR="00D219AA">
        <w:rPr>
          <w:lang w:val="en-GB"/>
        </w:rPr>
        <w:t>4</w:t>
      </w:r>
      <w:r>
        <w:rPr>
          <w:lang w:val="en-GB"/>
        </w:rPr>
        <w:t>% in ambient air</w:t>
      </w:r>
      <w:r w:rsidR="006D69C9">
        <w:rPr>
          <w:lang w:val="en-GB"/>
        </w:rPr>
        <w:t xml:space="preserve">.      </w:t>
      </w:r>
      <w:r>
        <w:rPr>
          <w:lang w:val="en-GB"/>
        </w:rPr>
        <w:t>* includes: emphysema, tree in bud, interstitial thickening with reticular pattern, pleural effusion</w:t>
      </w:r>
      <w:r w:rsidR="00913D22">
        <w:rPr>
          <w:lang w:val="en-GB"/>
        </w:rPr>
        <w:t>.</w:t>
      </w:r>
    </w:p>
    <w:p w:rsidR="00C04C14" w:rsidRDefault="00C04C14" w:rsidP="00414541">
      <w:pPr>
        <w:rPr>
          <w:lang w:val="en-GB"/>
        </w:rPr>
      </w:pPr>
    </w:p>
    <w:p w:rsidR="00C04C14" w:rsidRDefault="00C04C14" w:rsidP="00414541">
      <w:pPr>
        <w:rPr>
          <w:lang w:val="en-GB"/>
        </w:rPr>
      </w:pPr>
    </w:p>
    <w:p w:rsidR="006D69C9" w:rsidRDefault="006D69C9" w:rsidP="006961AA">
      <w:pPr>
        <w:spacing w:after="0" w:line="240" w:lineRule="atLeast"/>
        <w:rPr>
          <w:b/>
        </w:rPr>
      </w:pPr>
    </w:p>
    <w:sectPr w:rsidR="006D69C9" w:rsidSect="00DE14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7086B"/>
    <w:multiLevelType w:val="hybridMultilevel"/>
    <w:tmpl w:val="427054A8"/>
    <w:lvl w:ilvl="0" w:tplc="9B208CF6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A56515"/>
    <w:multiLevelType w:val="hybridMultilevel"/>
    <w:tmpl w:val="A75875E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A7B1010"/>
    <w:multiLevelType w:val="hybridMultilevel"/>
    <w:tmpl w:val="0B9E1D32"/>
    <w:lvl w:ilvl="0" w:tplc="71AAF47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884368"/>
    <w:multiLevelType w:val="hybridMultilevel"/>
    <w:tmpl w:val="A75875E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51420D5"/>
    <w:multiLevelType w:val="hybridMultilevel"/>
    <w:tmpl w:val="D11CB858"/>
    <w:lvl w:ilvl="0" w:tplc="B72A5678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EE5D0B"/>
    <w:rsid w:val="00000AC7"/>
    <w:rsid w:val="00003BC0"/>
    <w:rsid w:val="00005482"/>
    <w:rsid w:val="00021CB1"/>
    <w:rsid w:val="00022AD7"/>
    <w:rsid w:val="0002643A"/>
    <w:rsid w:val="0003181B"/>
    <w:rsid w:val="00035815"/>
    <w:rsid w:val="000428C4"/>
    <w:rsid w:val="00043E5D"/>
    <w:rsid w:val="00046AD0"/>
    <w:rsid w:val="00047C99"/>
    <w:rsid w:val="00050CBC"/>
    <w:rsid w:val="00052D9C"/>
    <w:rsid w:val="00055F67"/>
    <w:rsid w:val="00064677"/>
    <w:rsid w:val="00064970"/>
    <w:rsid w:val="00064B37"/>
    <w:rsid w:val="00072EFD"/>
    <w:rsid w:val="00075024"/>
    <w:rsid w:val="00076381"/>
    <w:rsid w:val="000842B6"/>
    <w:rsid w:val="000A3A8C"/>
    <w:rsid w:val="000B2ACF"/>
    <w:rsid w:val="000B3780"/>
    <w:rsid w:val="000B6851"/>
    <w:rsid w:val="000C3839"/>
    <w:rsid w:val="000D0812"/>
    <w:rsid w:val="000D130F"/>
    <w:rsid w:val="000D34C5"/>
    <w:rsid w:val="000D62AE"/>
    <w:rsid w:val="000D77D4"/>
    <w:rsid w:val="000E228E"/>
    <w:rsid w:val="000E3BD1"/>
    <w:rsid w:val="000E5731"/>
    <w:rsid w:val="000F2EC0"/>
    <w:rsid w:val="000F4BCF"/>
    <w:rsid w:val="000F5C55"/>
    <w:rsid w:val="000F5CFA"/>
    <w:rsid w:val="00105869"/>
    <w:rsid w:val="0010752A"/>
    <w:rsid w:val="0012018B"/>
    <w:rsid w:val="00126EB2"/>
    <w:rsid w:val="00130B45"/>
    <w:rsid w:val="0013367E"/>
    <w:rsid w:val="00140D55"/>
    <w:rsid w:val="00140DB6"/>
    <w:rsid w:val="00147553"/>
    <w:rsid w:val="00147EBF"/>
    <w:rsid w:val="00151BA9"/>
    <w:rsid w:val="00165AB7"/>
    <w:rsid w:val="001748A8"/>
    <w:rsid w:val="00174E58"/>
    <w:rsid w:val="00177191"/>
    <w:rsid w:val="001811EF"/>
    <w:rsid w:val="001838E4"/>
    <w:rsid w:val="0018722B"/>
    <w:rsid w:val="00197FBC"/>
    <w:rsid w:val="001A1896"/>
    <w:rsid w:val="001A4729"/>
    <w:rsid w:val="001B2224"/>
    <w:rsid w:val="001B7EAD"/>
    <w:rsid w:val="001C63A3"/>
    <w:rsid w:val="001D2B29"/>
    <w:rsid w:val="001D5484"/>
    <w:rsid w:val="001E31D7"/>
    <w:rsid w:val="001F082F"/>
    <w:rsid w:val="001F3BE9"/>
    <w:rsid w:val="002116C1"/>
    <w:rsid w:val="00215BC9"/>
    <w:rsid w:val="00216FAF"/>
    <w:rsid w:val="00237777"/>
    <w:rsid w:val="00246632"/>
    <w:rsid w:val="00260B85"/>
    <w:rsid w:val="0026458B"/>
    <w:rsid w:val="002647FD"/>
    <w:rsid w:val="00272446"/>
    <w:rsid w:val="0027654D"/>
    <w:rsid w:val="002875E9"/>
    <w:rsid w:val="00295275"/>
    <w:rsid w:val="00297058"/>
    <w:rsid w:val="002A076E"/>
    <w:rsid w:val="002A56F4"/>
    <w:rsid w:val="002A602F"/>
    <w:rsid w:val="002C16BD"/>
    <w:rsid w:val="002C2C2E"/>
    <w:rsid w:val="002C335B"/>
    <w:rsid w:val="002D01FA"/>
    <w:rsid w:val="002D6B18"/>
    <w:rsid w:val="002E4F77"/>
    <w:rsid w:val="002F5D03"/>
    <w:rsid w:val="002F793E"/>
    <w:rsid w:val="00300313"/>
    <w:rsid w:val="00306CE3"/>
    <w:rsid w:val="0030731B"/>
    <w:rsid w:val="00313D03"/>
    <w:rsid w:val="00314E7C"/>
    <w:rsid w:val="0032383F"/>
    <w:rsid w:val="00325E3F"/>
    <w:rsid w:val="0032683D"/>
    <w:rsid w:val="00333B66"/>
    <w:rsid w:val="0033624B"/>
    <w:rsid w:val="003430DD"/>
    <w:rsid w:val="00343167"/>
    <w:rsid w:val="00345BA2"/>
    <w:rsid w:val="00345BA5"/>
    <w:rsid w:val="003475C6"/>
    <w:rsid w:val="003535BE"/>
    <w:rsid w:val="00355B5E"/>
    <w:rsid w:val="00355EDF"/>
    <w:rsid w:val="00360B8C"/>
    <w:rsid w:val="0036205F"/>
    <w:rsid w:val="00363D11"/>
    <w:rsid w:val="00370F8D"/>
    <w:rsid w:val="00372A36"/>
    <w:rsid w:val="00374E00"/>
    <w:rsid w:val="00376421"/>
    <w:rsid w:val="00376658"/>
    <w:rsid w:val="0039572F"/>
    <w:rsid w:val="003A49FC"/>
    <w:rsid w:val="003B487A"/>
    <w:rsid w:val="003D2A48"/>
    <w:rsid w:val="003F5D03"/>
    <w:rsid w:val="003F6C79"/>
    <w:rsid w:val="00400E49"/>
    <w:rsid w:val="004012FE"/>
    <w:rsid w:val="00414541"/>
    <w:rsid w:val="00417CDD"/>
    <w:rsid w:val="00427C54"/>
    <w:rsid w:val="00427EB2"/>
    <w:rsid w:val="00445B4D"/>
    <w:rsid w:val="00450A57"/>
    <w:rsid w:val="00451EC6"/>
    <w:rsid w:val="00454F1E"/>
    <w:rsid w:val="00465F86"/>
    <w:rsid w:val="00470ED9"/>
    <w:rsid w:val="00476FEE"/>
    <w:rsid w:val="00482413"/>
    <w:rsid w:val="00491E56"/>
    <w:rsid w:val="00496D2B"/>
    <w:rsid w:val="004A2890"/>
    <w:rsid w:val="004B02AB"/>
    <w:rsid w:val="004B2B3D"/>
    <w:rsid w:val="004D2949"/>
    <w:rsid w:val="004D3611"/>
    <w:rsid w:val="004D68AA"/>
    <w:rsid w:val="004E4825"/>
    <w:rsid w:val="004E4EBF"/>
    <w:rsid w:val="004F64CB"/>
    <w:rsid w:val="00505599"/>
    <w:rsid w:val="00506912"/>
    <w:rsid w:val="0051115F"/>
    <w:rsid w:val="00514334"/>
    <w:rsid w:val="0051465A"/>
    <w:rsid w:val="0052583B"/>
    <w:rsid w:val="00527B8A"/>
    <w:rsid w:val="00534720"/>
    <w:rsid w:val="00536968"/>
    <w:rsid w:val="00537196"/>
    <w:rsid w:val="005450E9"/>
    <w:rsid w:val="00557B99"/>
    <w:rsid w:val="00557C3B"/>
    <w:rsid w:val="00570B6A"/>
    <w:rsid w:val="0057440C"/>
    <w:rsid w:val="005A43CA"/>
    <w:rsid w:val="005B42E3"/>
    <w:rsid w:val="005B6D63"/>
    <w:rsid w:val="005C0007"/>
    <w:rsid w:val="005D30D0"/>
    <w:rsid w:val="005D3275"/>
    <w:rsid w:val="005F6B45"/>
    <w:rsid w:val="00601F1E"/>
    <w:rsid w:val="00605EEC"/>
    <w:rsid w:val="00606891"/>
    <w:rsid w:val="00606DDE"/>
    <w:rsid w:val="00607B4D"/>
    <w:rsid w:val="00620DAE"/>
    <w:rsid w:val="00632FB3"/>
    <w:rsid w:val="0063333D"/>
    <w:rsid w:val="00634609"/>
    <w:rsid w:val="00634BD9"/>
    <w:rsid w:val="0064179D"/>
    <w:rsid w:val="00655294"/>
    <w:rsid w:val="006609ED"/>
    <w:rsid w:val="00661B76"/>
    <w:rsid w:val="00664B64"/>
    <w:rsid w:val="006779F9"/>
    <w:rsid w:val="00687350"/>
    <w:rsid w:val="006939A6"/>
    <w:rsid w:val="006961AA"/>
    <w:rsid w:val="006A137D"/>
    <w:rsid w:val="006A75CF"/>
    <w:rsid w:val="006D56FD"/>
    <w:rsid w:val="006D592C"/>
    <w:rsid w:val="006D69C9"/>
    <w:rsid w:val="006D7723"/>
    <w:rsid w:val="006F0791"/>
    <w:rsid w:val="006F0E24"/>
    <w:rsid w:val="006F3BA0"/>
    <w:rsid w:val="006F4E94"/>
    <w:rsid w:val="006F6E4E"/>
    <w:rsid w:val="00701161"/>
    <w:rsid w:val="00702737"/>
    <w:rsid w:val="00714B39"/>
    <w:rsid w:val="00720539"/>
    <w:rsid w:val="00722E30"/>
    <w:rsid w:val="007253C7"/>
    <w:rsid w:val="00745571"/>
    <w:rsid w:val="007472DD"/>
    <w:rsid w:val="00757EBE"/>
    <w:rsid w:val="00762666"/>
    <w:rsid w:val="00762DAA"/>
    <w:rsid w:val="007645FF"/>
    <w:rsid w:val="00764BF2"/>
    <w:rsid w:val="00770BD5"/>
    <w:rsid w:val="00770DE8"/>
    <w:rsid w:val="00781B82"/>
    <w:rsid w:val="00792D35"/>
    <w:rsid w:val="007965FA"/>
    <w:rsid w:val="007A4AB8"/>
    <w:rsid w:val="007A7205"/>
    <w:rsid w:val="007B14B4"/>
    <w:rsid w:val="007D1063"/>
    <w:rsid w:val="007D264F"/>
    <w:rsid w:val="007D41AD"/>
    <w:rsid w:val="007D63B3"/>
    <w:rsid w:val="007E1335"/>
    <w:rsid w:val="007E2B28"/>
    <w:rsid w:val="007E67F8"/>
    <w:rsid w:val="007F354D"/>
    <w:rsid w:val="007F4843"/>
    <w:rsid w:val="008059F7"/>
    <w:rsid w:val="008079AA"/>
    <w:rsid w:val="00825E34"/>
    <w:rsid w:val="00850442"/>
    <w:rsid w:val="0086713D"/>
    <w:rsid w:val="00871FDC"/>
    <w:rsid w:val="008841DB"/>
    <w:rsid w:val="00884937"/>
    <w:rsid w:val="0088536D"/>
    <w:rsid w:val="008926D6"/>
    <w:rsid w:val="008A1141"/>
    <w:rsid w:val="008B04F7"/>
    <w:rsid w:val="008B22EF"/>
    <w:rsid w:val="008B302A"/>
    <w:rsid w:val="008B74E8"/>
    <w:rsid w:val="008B7DD0"/>
    <w:rsid w:val="008B7F88"/>
    <w:rsid w:val="008D3ABF"/>
    <w:rsid w:val="008E5C26"/>
    <w:rsid w:val="008F7093"/>
    <w:rsid w:val="00903715"/>
    <w:rsid w:val="0090394C"/>
    <w:rsid w:val="00913D22"/>
    <w:rsid w:val="00922ED1"/>
    <w:rsid w:val="0093373C"/>
    <w:rsid w:val="009369FC"/>
    <w:rsid w:val="00936BD1"/>
    <w:rsid w:val="0093719B"/>
    <w:rsid w:val="009403E4"/>
    <w:rsid w:val="00942208"/>
    <w:rsid w:val="0096266A"/>
    <w:rsid w:val="00972153"/>
    <w:rsid w:val="00974951"/>
    <w:rsid w:val="00984107"/>
    <w:rsid w:val="00992380"/>
    <w:rsid w:val="009933B6"/>
    <w:rsid w:val="00993965"/>
    <w:rsid w:val="00994ECC"/>
    <w:rsid w:val="00995C3C"/>
    <w:rsid w:val="009A4FC0"/>
    <w:rsid w:val="009A5A07"/>
    <w:rsid w:val="009B33C5"/>
    <w:rsid w:val="009B7789"/>
    <w:rsid w:val="009C1FDA"/>
    <w:rsid w:val="009D02E4"/>
    <w:rsid w:val="009D2AF2"/>
    <w:rsid w:val="009D6242"/>
    <w:rsid w:val="009D7032"/>
    <w:rsid w:val="009F153B"/>
    <w:rsid w:val="009F5150"/>
    <w:rsid w:val="00A06758"/>
    <w:rsid w:val="00A10391"/>
    <w:rsid w:val="00A10C1C"/>
    <w:rsid w:val="00A20178"/>
    <w:rsid w:val="00A24C82"/>
    <w:rsid w:val="00A32661"/>
    <w:rsid w:val="00A35B39"/>
    <w:rsid w:val="00A502E9"/>
    <w:rsid w:val="00A521B4"/>
    <w:rsid w:val="00A57420"/>
    <w:rsid w:val="00A57A20"/>
    <w:rsid w:val="00A61EE4"/>
    <w:rsid w:val="00A71374"/>
    <w:rsid w:val="00A74D0B"/>
    <w:rsid w:val="00A82951"/>
    <w:rsid w:val="00A87789"/>
    <w:rsid w:val="00AA1DF8"/>
    <w:rsid w:val="00AB3F27"/>
    <w:rsid w:val="00AB57D4"/>
    <w:rsid w:val="00AC360E"/>
    <w:rsid w:val="00AD3BF5"/>
    <w:rsid w:val="00AD7C53"/>
    <w:rsid w:val="00AE0FEB"/>
    <w:rsid w:val="00AE48C5"/>
    <w:rsid w:val="00AE528B"/>
    <w:rsid w:val="00AF3FF1"/>
    <w:rsid w:val="00B02FB5"/>
    <w:rsid w:val="00B03FFA"/>
    <w:rsid w:val="00B04C23"/>
    <w:rsid w:val="00B06214"/>
    <w:rsid w:val="00B06921"/>
    <w:rsid w:val="00B12668"/>
    <w:rsid w:val="00B13A30"/>
    <w:rsid w:val="00B17695"/>
    <w:rsid w:val="00B20E86"/>
    <w:rsid w:val="00B22C66"/>
    <w:rsid w:val="00B2674C"/>
    <w:rsid w:val="00B33E2C"/>
    <w:rsid w:val="00B46732"/>
    <w:rsid w:val="00B53CA5"/>
    <w:rsid w:val="00B54C6C"/>
    <w:rsid w:val="00B55481"/>
    <w:rsid w:val="00B65283"/>
    <w:rsid w:val="00B73E22"/>
    <w:rsid w:val="00B75938"/>
    <w:rsid w:val="00B76BED"/>
    <w:rsid w:val="00B84331"/>
    <w:rsid w:val="00B8584F"/>
    <w:rsid w:val="00B947E2"/>
    <w:rsid w:val="00B94AD9"/>
    <w:rsid w:val="00B9540E"/>
    <w:rsid w:val="00B95485"/>
    <w:rsid w:val="00BA02B4"/>
    <w:rsid w:val="00BA46C7"/>
    <w:rsid w:val="00BA4F74"/>
    <w:rsid w:val="00BB465A"/>
    <w:rsid w:val="00BC1338"/>
    <w:rsid w:val="00BC28A2"/>
    <w:rsid w:val="00BC334E"/>
    <w:rsid w:val="00BC5476"/>
    <w:rsid w:val="00BD0C73"/>
    <w:rsid w:val="00BD653B"/>
    <w:rsid w:val="00BE51D0"/>
    <w:rsid w:val="00C00394"/>
    <w:rsid w:val="00C04C14"/>
    <w:rsid w:val="00C06C41"/>
    <w:rsid w:val="00C151C2"/>
    <w:rsid w:val="00C1725E"/>
    <w:rsid w:val="00C223A6"/>
    <w:rsid w:val="00C3139A"/>
    <w:rsid w:val="00C34258"/>
    <w:rsid w:val="00C34E79"/>
    <w:rsid w:val="00C3705E"/>
    <w:rsid w:val="00C4342A"/>
    <w:rsid w:val="00C44895"/>
    <w:rsid w:val="00C46DFB"/>
    <w:rsid w:val="00C56980"/>
    <w:rsid w:val="00C70737"/>
    <w:rsid w:val="00C73DE5"/>
    <w:rsid w:val="00C84B22"/>
    <w:rsid w:val="00C9658E"/>
    <w:rsid w:val="00C9767D"/>
    <w:rsid w:val="00CB02B8"/>
    <w:rsid w:val="00CB131A"/>
    <w:rsid w:val="00CB4E60"/>
    <w:rsid w:val="00CC2AD2"/>
    <w:rsid w:val="00CC3FA4"/>
    <w:rsid w:val="00CC4115"/>
    <w:rsid w:val="00CD3453"/>
    <w:rsid w:val="00CD4C49"/>
    <w:rsid w:val="00CD6E8E"/>
    <w:rsid w:val="00CD71F9"/>
    <w:rsid w:val="00CE11F5"/>
    <w:rsid w:val="00D0265B"/>
    <w:rsid w:val="00D02E5F"/>
    <w:rsid w:val="00D0450A"/>
    <w:rsid w:val="00D07D49"/>
    <w:rsid w:val="00D12E9B"/>
    <w:rsid w:val="00D1759D"/>
    <w:rsid w:val="00D219AA"/>
    <w:rsid w:val="00D2228C"/>
    <w:rsid w:val="00D3560C"/>
    <w:rsid w:val="00D416A0"/>
    <w:rsid w:val="00D44071"/>
    <w:rsid w:val="00D453DD"/>
    <w:rsid w:val="00D464FB"/>
    <w:rsid w:val="00D472AF"/>
    <w:rsid w:val="00D569C5"/>
    <w:rsid w:val="00D61738"/>
    <w:rsid w:val="00D63AEA"/>
    <w:rsid w:val="00D6585A"/>
    <w:rsid w:val="00D674A4"/>
    <w:rsid w:val="00D706CE"/>
    <w:rsid w:val="00D77999"/>
    <w:rsid w:val="00D9400A"/>
    <w:rsid w:val="00D94714"/>
    <w:rsid w:val="00D97A21"/>
    <w:rsid w:val="00DA19F3"/>
    <w:rsid w:val="00DA7D85"/>
    <w:rsid w:val="00DB0D37"/>
    <w:rsid w:val="00DB3D4F"/>
    <w:rsid w:val="00DB4F04"/>
    <w:rsid w:val="00DC4981"/>
    <w:rsid w:val="00DC51B2"/>
    <w:rsid w:val="00DC7EA5"/>
    <w:rsid w:val="00DD38A8"/>
    <w:rsid w:val="00DE1494"/>
    <w:rsid w:val="00DE290F"/>
    <w:rsid w:val="00DF408A"/>
    <w:rsid w:val="00E011C8"/>
    <w:rsid w:val="00E03FCE"/>
    <w:rsid w:val="00E13B82"/>
    <w:rsid w:val="00E14F92"/>
    <w:rsid w:val="00E238A1"/>
    <w:rsid w:val="00E30F84"/>
    <w:rsid w:val="00E323A1"/>
    <w:rsid w:val="00E4000E"/>
    <w:rsid w:val="00E50E6F"/>
    <w:rsid w:val="00E65771"/>
    <w:rsid w:val="00E72A79"/>
    <w:rsid w:val="00E7651B"/>
    <w:rsid w:val="00E775C1"/>
    <w:rsid w:val="00E83A2C"/>
    <w:rsid w:val="00E8514E"/>
    <w:rsid w:val="00E90B99"/>
    <w:rsid w:val="00E91615"/>
    <w:rsid w:val="00E92D38"/>
    <w:rsid w:val="00E972AF"/>
    <w:rsid w:val="00EA09F7"/>
    <w:rsid w:val="00EA1D1A"/>
    <w:rsid w:val="00EB170F"/>
    <w:rsid w:val="00EB6B20"/>
    <w:rsid w:val="00ED26C2"/>
    <w:rsid w:val="00ED3E30"/>
    <w:rsid w:val="00EE53C4"/>
    <w:rsid w:val="00EE5D0B"/>
    <w:rsid w:val="00F0606F"/>
    <w:rsid w:val="00F07B7D"/>
    <w:rsid w:val="00F11F3A"/>
    <w:rsid w:val="00F13DBB"/>
    <w:rsid w:val="00F22A67"/>
    <w:rsid w:val="00F279B9"/>
    <w:rsid w:val="00F42458"/>
    <w:rsid w:val="00F430E2"/>
    <w:rsid w:val="00F43E1C"/>
    <w:rsid w:val="00F50591"/>
    <w:rsid w:val="00F5114A"/>
    <w:rsid w:val="00F54212"/>
    <w:rsid w:val="00F542ED"/>
    <w:rsid w:val="00F56D42"/>
    <w:rsid w:val="00F62709"/>
    <w:rsid w:val="00F63BBC"/>
    <w:rsid w:val="00F64400"/>
    <w:rsid w:val="00F647A0"/>
    <w:rsid w:val="00F65C73"/>
    <w:rsid w:val="00F66B69"/>
    <w:rsid w:val="00F801CA"/>
    <w:rsid w:val="00F87E2B"/>
    <w:rsid w:val="00F90C18"/>
    <w:rsid w:val="00F91149"/>
    <w:rsid w:val="00F94CD1"/>
    <w:rsid w:val="00F96909"/>
    <w:rsid w:val="00FA191D"/>
    <w:rsid w:val="00FA358B"/>
    <w:rsid w:val="00FC3BF2"/>
    <w:rsid w:val="00FC5B40"/>
    <w:rsid w:val="00FE1175"/>
    <w:rsid w:val="00FE58BF"/>
    <w:rsid w:val="00FE6E40"/>
    <w:rsid w:val="00FE6F71"/>
    <w:rsid w:val="00FE7BE4"/>
    <w:rsid w:val="00FF4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1494"/>
    <w:pPr>
      <w:spacing w:after="160" w:line="259" w:lineRule="auto"/>
    </w:pPr>
    <w:rPr>
      <w:lang w:val="nl-NL"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D674A4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D674A4"/>
    <w:pPr>
      <w:keepNext/>
      <w:keepLines/>
      <w:spacing w:before="40" w:after="0"/>
      <w:outlineLvl w:val="1"/>
    </w:pPr>
    <w:rPr>
      <w:rFonts w:ascii="Calibri Light" w:eastAsia="Times New Roman" w:hAnsi="Calibri Light"/>
      <w:color w:val="2F5496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D674A4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D674A4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D674A4"/>
    <w:pPr>
      <w:keepNext/>
      <w:keepLines/>
      <w:spacing w:before="40" w:after="0"/>
      <w:outlineLvl w:val="4"/>
    </w:pPr>
    <w:rPr>
      <w:rFonts w:ascii="Calibri Light" w:eastAsia="Times New Roman" w:hAnsi="Calibri Light"/>
      <w:color w:val="2F5496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D674A4"/>
    <w:pPr>
      <w:keepNext/>
      <w:keepLines/>
      <w:spacing w:before="40" w:after="0"/>
      <w:outlineLvl w:val="5"/>
    </w:pPr>
    <w:rPr>
      <w:rFonts w:ascii="Calibri Light" w:eastAsia="Times New Roman" w:hAnsi="Calibri Light"/>
      <w:color w:val="1F3763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D674A4"/>
    <w:pPr>
      <w:keepNext/>
      <w:keepLines/>
      <w:spacing w:before="40" w:after="0"/>
      <w:outlineLvl w:val="6"/>
    </w:pPr>
    <w:rPr>
      <w:rFonts w:ascii="Calibri Light" w:eastAsia="Times New Roman" w:hAnsi="Calibri Light"/>
      <w:i/>
      <w:iCs/>
      <w:color w:val="1F376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D674A4"/>
    <w:rPr>
      <w:rFonts w:ascii="Calibri Light" w:hAnsi="Calibri Light" w:cs="Times New Roman"/>
      <w:color w:val="2F5496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D674A4"/>
    <w:rPr>
      <w:rFonts w:ascii="Calibri Light" w:hAnsi="Calibri Light" w:cs="Times New Roman"/>
      <w:color w:val="2F5496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9"/>
    <w:locked/>
    <w:rsid w:val="00D674A4"/>
    <w:rPr>
      <w:rFonts w:ascii="Calibri Light" w:hAnsi="Calibri Light" w:cs="Times New Roman"/>
      <w:color w:val="1F3763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9"/>
    <w:locked/>
    <w:rsid w:val="00D674A4"/>
    <w:rPr>
      <w:rFonts w:ascii="Calibri Light" w:hAnsi="Calibri Light" w:cs="Times New Roman"/>
      <w:i/>
      <w:iCs/>
      <w:color w:val="2F5496"/>
    </w:rPr>
  </w:style>
  <w:style w:type="character" w:customStyle="1" w:styleId="Titolo5Carattere">
    <w:name w:val="Titolo 5 Carattere"/>
    <w:basedOn w:val="Carpredefinitoparagrafo"/>
    <w:link w:val="Titolo5"/>
    <w:uiPriority w:val="99"/>
    <w:locked/>
    <w:rsid w:val="00D674A4"/>
    <w:rPr>
      <w:rFonts w:ascii="Calibri Light" w:hAnsi="Calibri Light" w:cs="Times New Roman"/>
      <w:color w:val="2F5496"/>
    </w:rPr>
  </w:style>
  <w:style w:type="character" w:customStyle="1" w:styleId="Titolo6Carattere">
    <w:name w:val="Titolo 6 Carattere"/>
    <w:basedOn w:val="Carpredefinitoparagrafo"/>
    <w:link w:val="Titolo6"/>
    <w:uiPriority w:val="99"/>
    <w:locked/>
    <w:rsid w:val="00D674A4"/>
    <w:rPr>
      <w:rFonts w:ascii="Calibri Light" w:hAnsi="Calibri Light" w:cs="Times New Roman"/>
      <w:color w:val="1F3763"/>
    </w:rPr>
  </w:style>
  <w:style w:type="character" w:customStyle="1" w:styleId="Titolo7Carattere">
    <w:name w:val="Titolo 7 Carattere"/>
    <w:basedOn w:val="Carpredefinitoparagrafo"/>
    <w:link w:val="Titolo7"/>
    <w:uiPriority w:val="99"/>
    <w:locked/>
    <w:rsid w:val="00D674A4"/>
    <w:rPr>
      <w:rFonts w:ascii="Calibri Light" w:hAnsi="Calibri Light" w:cs="Times New Roman"/>
      <w:i/>
      <w:iCs/>
      <w:color w:val="1F3763"/>
    </w:rPr>
  </w:style>
  <w:style w:type="table" w:styleId="Grigliatabella">
    <w:name w:val="Table Grid"/>
    <w:basedOn w:val="Tabellanormale"/>
    <w:uiPriority w:val="99"/>
    <w:rsid w:val="00EE5D0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uiPriority w:val="99"/>
    <w:rsid w:val="00EE5D0B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asemplice1">
    <w:name w:val="Table Simple 1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table" w:styleId="Tabellasemplice2">
    <w:name w:val="Table Simple 2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Tabellasemplice3">
    <w:name w:val="Table Simple 3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rFonts w:cs="Times New Roman"/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cs="Times New Roman"/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rFonts w:cs="Times New Roman"/>
        <w:b/>
        <w:bCs/>
        <w:caps/>
      </w:rPr>
      <w:tblPr/>
      <w:tcPr>
        <w:tcBorders>
          <w:left w:val="nil"/>
        </w:tcBorders>
      </w:tc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</w:style>
  <w:style w:type="table" w:customStyle="1" w:styleId="PlainTable41">
    <w:name w:val="Plain Table 41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character" w:styleId="Rimandocommento">
    <w:name w:val="annotation reference"/>
    <w:basedOn w:val="Carpredefinitoparagrafo"/>
    <w:uiPriority w:val="99"/>
    <w:semiHidden/>
    <w:rsid w:val="00EE5D0B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EE5D0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EE5D0B"/>
    <w:rPr>
      <w:rFonts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EE5D0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EE5D0B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rsid w:val="00EE5D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EE5D0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99"/>
    <w:qFormat/>
    <w:rsid w:val="00470ED9"/>
    <w:pPr>
      <w:ind w:left="720"/>
      <w:contextualSpacing/>
    </w:pPr>
  </w:style>
  <w:style w:type="paragraph" w:styleId="Nessunaspaziatura">
    <w:name w:val="No Spacing"/>
    <w:uiPriority w:val="99"/>
    <w:qFormat/>
    <w:rsid w:val="00D674A4"/>
    <w:rPr>
      <w:lang w:val="nl-NL" w:eastAsia="en-US"/>
    </w:rPr>
  </w:style>
  <w:style w:type="paragraph" w:styleId="Titolo">
    <w:name w:val="Title"/>
    <w:basedOn w:val="Normale"/>
    <w:next w:val="Normale"/>
    <w:link w:val="TitoloCarattere"/>
    <w:uiPriority w:val="99"/>
    <w:qFormat/>
    <w:rsid w:val="00D674A4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99"/>
    <w:locked/>
    <w:rsid w:val="00D674A4"/>
    <w:rPr>
      <w:rFonts w:ascii="Calibri Light" w:hAnsi="Calibri Light" w:cs="Times New Roman"/>
      <w:spacing w:val="-10"/>
      <w:kern w:val="28"/>
      <w:sz w:val="56"/>
      <w:szCs w:val="5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Figure 1</vt:lpstr>
    </vt:vector>
  </TitlesOfParts>
  <Company/>
  <LinksUpToDate>false</LinksUpToDate>
  <CharactersWithSpaces>2855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Figure 1</dc:title>
  <dc:creator>Gebruiker</dc:creator>
  <cp:lastModifiedBy>MoRondo</cp:lastModifiedBy>
  <cp:revision>12</cp:revision>
  <cp:lastPrinted>2021-01-25T12:31:00Z</cp:lastPrinted>
  <dcterms:created xsi:type="dcterms:W3CDTF">2021-01-26T22:49:00Z</dcterms:created>
  <dcterms:modified xsi:type="dcterms:W3CDTF">2021-01-29T22:17:00Z</dcterms:modified>
</cp:coreProperties>
</file>