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3A891" w14:textId="77777777" w:rsidR="00C03BE7" w:rsidRDefault="00752986" w:rsidP="00752986">
      <w:pPr>
        <w:spacing w:line="480" w:lineRule="auto"/>
        <w:rPr>
          <w:rFonts w:ascii="Arial" w:eastAsia="AppleMyungjo" w:hAnsi="Arial" w:cs="Arial"/>
          <w:b/>
          <w:bCs/>
        </w:rPr>
      </w:pPr>
      <w:r>
        <w:rPr>
          <w:rFonts w:ascii="Arial" w:eastAsia="AppleMyungjo" w:hAnsi="Arial" w:cs="Arial"/>
          <w:b/>
          <w:bCs/>
          <w:noProof/>
        </w:rPr>
        <w:drawing>
          <wp:anchor distT="0" distB="0" distL="114300" distR="114300" simplePos="0" relativeHeight="251658240" behindDoc="0" locked="0" layoutInCell="1" allowOverlap="1" wp14:anchorId="56025190" wp14:editId="121A8E51">
            <wp:simplePos x="0" y="0"/>
            <wp:positionH relativeFrom="column">
              <wp:posOffset>-23586</wp:posOffset>
            </wp:positionH>
            <wp:positionV relativeFrom="paragraph">
              <wp:posOffset>0</wp:posOffset>
            </wp:positionV>
            <wp:extent cx="5918200" cy="6858000"/>
            <wp:effectExtent l="0" t="0" r="0" b="0"/>
            <wp:wrapSquare wrapText="bothSides"/>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18200" cy="6858000"/>
                    </a:xfrm>
                    <a:prstGeom prst="rect">
                      <a:avLst/>
                    </a:prstGeom>
                  </pic:spPr>
                </pic:pic>
              </a:graphicData>
            </a:graphic>
            <wp14:sizeRelH relativeFrom="page">
              <wp14:pctWidth>0</wp14:pctWidth>
            </wp14:sizeRelH>
            <wp14:sizeRelV relativeFrom="page">
              <wp14:pctHeight>0</wp14:pctHeight>
            </wp14:sizeRelV>
          </wp:anchor>
        </w:drawing>
      </w:r>
    </w:p>
    <w:p w14:paraId="1F2B8472" w14:textId="5FB6C606" w:rsidR="00752986" w:rsidRDefault="00752986" w:rsidP="00C03BE7">
      <w:pPr>
        <w:spacing w:line="480" w:lineRule="auto"/>
        <w:rPr>
          <w:rFonts w:ascii="Arial" w:eastAsia="AppleMyungjo" w:hAnsi="Arial" w:cs="Arial"/>
        </w:rPr>
      </w:pPr>
      <w:r w:rsidRPr="0025171F">
        <w:rPr>
          <w:rFonts w:ascii="Arial" w:eastAsia="AppleMyungjo" w:hAnsi="Arial" w:cs="Arial"/>
          <w:b/>
          <w:bCs/>
        </w:rPr>
        <w:t xml:space="preserve">Figure S1. Genetic mechanism of biallelic pathogenic </w:t>
      </w:r>
      <w:r w:rsidRPr="0025171F">
        <w:rPr>
          <w:rFonts w:ascii="Arial" w:eastAsia="AppleMyungjo" w:hAnsi="Arial" w:cs="Arial"/>
          <w:b/>
          <w:bCs/>
          <w:i/>
          <w:iCs/>
        </w:rPr>
        <w:t>THOC6</w:t>
      </w:r>
      <w:r w:rsidRPr="0025171F">
        <w:rPr>
          <w:rFonts w:ascii="Arial" w:eastAsia="AppleMyungjo" w:hAnsi="Arial" w:cs="Arial"/>
          <w:b/>
          <w:bCs/>
        </w:rPr>
        <w:t xml:space="preserve"> variants</w:t>
      </w:r>
      <w:r w:rsidRPr="0025171F">
        <w:rPr>
          <w:rFonts w:ascii="Arial" w:eastAsia="AppleMyungjo" w:hAnsi="Arial" w:cs="Arial"/>
          <w:i/>
          <w:iCs/>
        </w:rPr>
        <w:t xml:space="preserve">. See also Figures 1 and 2. </w:t>
      </w:r>
      <w:r w:rsidRPr="0025171F">
        <w:rPr>
          <w:rFonts w:ascii="Arial" w:eastAsia="AppleMyungjo" w:hAnsi="Arial" w:cs="Arial"/>
        </w:rPr>
        <w:t xml:space="preserve">Confirmation of genotypes in human ESC/iPSC lines by PCR (A) and Sanger sequencing (B). (C) Standard curve analysis using 5 two-fold serial dilutions of </w:t>
      </w:r>
      <w:r w:rsidRPr="0025171F">
        <w:rPr>
          <w:rFonts w:ascii="Arial" w:eastAsia="AppleMyungjo" w:hAnsi="Arial" w:cs="Arial"/>
        </w:rPr>
        <w:lastRenderedPageBreak/>
        <w:t xml:space="preserve">control cDNA to confirm primer quality for </w:t>
      </w:r>
      <w:r w:rsidRPr="0025171F">
        <w:rPr>
          <w:rFonts w:ascii="Arial" w:eastAsia="AppleMyungjo" w:hAnsi="Arial" w:cs="Arial"/>
          <w:i/>
          <w:iCs/>
        </w:rPr>
        <w:t xml:space="preserve">FOS, THOC6, </w:t>
      </w:r>
      <w:r w:rsidRPr="0025171F">
        <w:rPr>
          <w:rFonts w:ascii="Arial" w:eastAsia="AppleMyungjo" w:hAnsi="Arial" w:cs="Arial"/>
        </w:rPr>
        <w:t xml:space="preserve">and </w:t>
      </w:r>
      <w:r w:rsidRPr="0025171F">
        <w:rPr>
          <w:rFonts w:ascii="Arial" w:eastAsia="AppleMyungjo" w:hAnsi="Arial" w:cs="Arial"/>
          <w:i/>
          <w:iCs/>
        </w:rPr>
        <w:t xml:space="preserve">GAPDH </w:t>
      </w:r>
      <w:r w:rsidRPr="0025171F">
        <w:rPr>
          <w:rFonts w:ascii="Arial" w:eastAsia="AppleMyungjo" w:hAnsi="Arial" w:cs="Arial"/>
        </w:rPr>
        <w:t>for mRNA stability assay</w:t>
      </w:r>
      <w:r w:rsidRPr="0025171F">
        <w:rPr>
          <w:rFonts w:ascii="Arial" w:eastAsia="AppleMyungjo" w:hAnsi="Arial" w:cs="Arial"/>
          <w:i/>
          <w:iCs/>
        </w:rPr>
        <w:t>.</w:t>
      </w:r>
      <w:r w:rsidRPr="0025171F">
        <w:rPr>
          <w:rFonts w:ascii="Arial" w:eastAsia="AppleMyungjo" w:hAnsi="Arial" w:cs="Arial"/>
        </w:rPr>
        <w:t xml:space="preserve"> (D) mRNA decay curve for extended timeframe capturing </w:t>
      </w:r>
      <w:r w:rsidRPr="0025171F">
        <w:rPr>
          <w:rFonts w:ascii="Arial" w:eastAsia="AppleMyungjo" w:hAnsi="Arial" w:cs="Arial"/>
          <w:i/>
          <w:iCs/>
        </w:rPr>
        <w:t xml:space="preserve">THOC6 </w:t>
      </w:r>
      <w:r w:rsidRPr="0025171F">
        <w:rPr>
          <w:rFonts w:ascii="Arial" w:eastAsia="AppleMyungjo" w:hAnsi="Arial" w:cs="Arial"/>
        </w:rPr>
        <w:t xml:space="preserve">and </w:t>
      </w:r>
      <w:r w:rsidRPr="0025171F">
        <w:rPr>
          <w:rFonts w:ascii="Arial" w:eastAsia="AppleMyungjo" w:hAnsi="Arial" w:cs="Arial"/>
          <w:i/>
          <w:iCs/>
        </w:rPr>
        <w:t xml:space="preserve">FOS </w:t>
      </w:r>
      <w:r w:rsidRPr="0025171F">
        <w:rPr>
          <w:rFonts w:ascii="Arial" w:eastAsia="AppleMyungjo" w:hAnsi="Arial" w:cs="Arial"/>
        </w:rPr>
        <w:t xml:space="preserve">RNA decay after 2.5 </w:t>
      </w:r>
      <w:proofErr w:type="spellStart"/>
      <w:r w:rsidRPr="0025171F">
        <w:rPr>
          <w:rFonts w:ascii="Arial" w:eastAsia="AppleMyungjo" w:hAnsi="Arial" w:cs="Arial"/>
        </w:rPr>
        <w:t>hrs</w:t>
      </w:r>
      <w:proofErr w:type="spellEnd"/>
      <w:r w:rsidRPr="0025171F">
        <w:rPr>
          <w:rFonts w:ascii="Arial" w:eastAsia="AppleMyungjo" w:hAnsi="Arial" w:cs="Arial"/>
        </w:rPr>
        <w:t xml:space="preserve"> following </w:t>
      </w:r>
      <w:proofErr w:type="spellStart"/>
      <w:r w:rsidRPr="0025171F">
        <w:rPr>
          <w:rFonts w:ascii="Arial" w:eastAsia="AppleMyungjo" w:hAnsi="Arial" w:cs="Arial"/>
        </w:rPr>
        <w:t>Actinomysin</w:t>
      </w:r>
      <w:proofErr w:type="spellEnd"/>
      <w:r w:rsidRPr="0025171F">
        <w:rPr>
          <w:rFonts w:ascii="Arial" w:eastAsia="AppleMyungjo" w:hAnsi="Arial" w:cs="Arial"/>
        </w:rPr>
        <w:t xml:space="preserve"> D treatment. Values were not normalized to </w:t>
      </w:r>
      <w:r w:rsidRPr="0025171F">
        <w:rPr>
          <w:rFonts w:ascii="Arial" w:eastAsia="AppleMyungjo" w:hAnsi="Arial" w:cs="Arial"/>
          <w:i/>
          <w:iCs/>
        </w:rPr>
        <w:t>GAPDH</w:t>
      </w:r>
      <w:r w:rsidRPr="0025171F">
        <w:rPr>
          <w:rFonts w:ascii="Arial" w:eastAsia="AppleMyungjo" w:hAnsi="Arial" w:cs="Arial"/>
        </w:rPr>
        <w:t xml:space="preserve"> because control transcripts are also degraded after 2.5 </w:t>
      </w:r>
      <w:proofErr w:type="spellStart"/>
      <w:r w:rsidRPr="0025171F">
        <w:rPr>
          <w:rFonts w:ascii="Arial" w:eastAsia="AppleMyungjo" w:hAnsi="Arial" w:cs="Arial"/>
        </w:rPr>
        <w:t>hrs</w:t>
      </w:r>
      <w:proofErr w:type="spellEnd"/>
      <w:r w:rsidRPr="0025171F">
        <w:rPr>
          <w:rFonts w:ascii="Arial" w:eastAsia="AppleMyungjo" w:hAnsi="Arial" w:cs="Arial"/>
        </w:rPr>
        <w:t xml:space="preserve"> of transcription inhibition.</w:t>
      </w:r>
      <w:r w:rsidRPr="0025171F">
        <w:rPr>
          <w:rFonts w:ascii="Arial" w:eastAsia="AppleMyungjo" w:hAnsi="Arial" w:cs="Arial"/>
          <w:i/>
          <w:iCs/>
        </w:rPr>
        <w:t xml:space="preserve"> </w:t>
      </w:r>
      <w:r w:rsidRPr="0025171F">
        <w:rPr>
          <w:rFonts w:ascii="Arial" w:eastAsia="AppleMyungjo" w:hAnsi="Arial" w:cs="Arial"/>
        </w:rPr>
        <w:t xml:space="preserve">Immunostaining to assess subcellular localization of THO/TREX complex members THOC1 (E), and CHTOP and ALYREF (F) in human ESC/iPSCs with biallelic pathogenic </w:t>
      </w:r>
      <w:r w:rsidRPr="0025171F">
        <w:rPr>
          <w:rFonts w:ascii="Arial" w:eastAsia="AppleMyungjo" w:hAnsi="Arial" w:cs="Arial"/>
          <w:i/>
          <w:iCs/>
        </w:rPr>
        <w:t>THOC6</w:t>
      </w:r>
      <w:r w:rsidRPr="0025171F">
        <w:rPr>
          <w:rFonts w:ascii="Arial" w:eastAsia="AppleMyungjo" w:hAnsi="Arial" w:cs="Arial"/>
        </w:rPr>
        <w:t xml:space="preserve"> variants compared to heterozygous and wildtype unaffected controls.</w:t>
      </w:r>
    </w:p>
    <w:p w14:paraId="10AE20A2" w14:textId="4CA2EBD0" w:rsidR="00752986" w:rsidRDefault="00752986" w:rsidP="00C03BE7">
      <w:pPr>
        <w:spacing w:line="480" w:lineRule="auto"/>
        <w:rPr>
          <w:rFonts w:ascii="Arial" w:hAnsi="Arial" w:cs="Arial"/>
        </w:rPr>
      </w:pPr>
      <w:r>
        <w:rPr>
          <w:rFonts w:ascii="Arial" w:eastAsia="AppleMyungjo" w:hAnsi="Arial" w:cs="Arial"/>
          <w:b/>
          <w:bCs/>
          <w:noProof/>
        </w:rPr>
        <w:lastRenderedPageBreak/>
        <w:drawing>
          <wp:inline distT="0" distB="0" distL="0" distR="0" wp14:anchorId="7ED44F1A" wp14:editId="7FE1A4FF">
            <wp:extent cx="5684520" cy="8229600"/>
            <wp:effectExtent l="0" t="0" r="508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84520" cy="8229600"/>
                    </a:xfrm>
                    <a:prstGeom prst="rect">
                      <a:avLst/>
                    </a:prstGeom>
                  </pic:spPr>
                </pic:pic>
              </a:graphicData>
            </a:graphic>
          </wp:inline>
        </w:drawing>
      </w:r>
      <w:r w:rsidRPr="0025171F">
        <w:rPr>
          <w:rFonts w:ascii="Arial" w:eastAsia="AppleMyungjo" w:hAnsi="Arial" w:cs="Arial"/>
          <w:b/>
          <w:bCs/>
        </w:rPr>
        <w:lastRenderedPageBreak/>
        <w:t xml:space="preserve">Figure S2. Generation of </w:t>
      </w:r>
      <w:r w:rsidRPr="0025171F">
        <w:rPr>
          <w:rFonts w:ascii="Arial" w:eastAsia="AppleMyungjo" w:hAnsi="Arial" w:cs="Arial"/>
          <w:b/>
          <w:bCs/>
          <w:i/>
          <w:iCs/>
        </w:rPr>
        <w:t>Thoc6</w:t>
      </w:r>
      <w:r w:rsidRPr="0025171F">
        <w:rPr>
          <w:rFonts w:ascii="Arial" w:eastAsia="AppleMyungjo" w:hAnsi="Arial" w:cs="Arial"/>
          <w:b/>
          <w:bCs/>
          <w:i/>
          <w:iCs/>
          <w:vertAlign w:val="superscript"/>
        </w:rPr>
        <w:t>fs/fs</w:t>
      </w:r>
      <w:r w:rsidRPr="0025171F">
        <w:rPr>
          <w:rFonts w:ascii="Arial" w:eastAsia="AppleMyungjo" w:hAnsi="Arial" w:cs="Arial"/>
          <w:b/>
          <w:bCs/>
          <w:i/>
          <w:iCs/>
        </w:rPr>
        <w:t xml:space="preserve"> </w:t>
      </w:r>
      <w:r w:rsidRPr="0025171F">
        <w:rPr>
          <w:rFonts w:ascii="Arial" w:eastAsia="AppleMyungjo" w:hAnsi="Arial" w:cs="Arial"/>
          <w:b/>
          <w:bCs/>
        </w:rPr>
        <w:t>mouse model.</w:t>
      </w:r>
      <w:r w:rsidRPr="0025171F">
        <w:rPr>
          <w:rFonts w:ascii="Arial" w:eastAsia="AppleMyungjo" w:hAnsi="Arial" w:cs="Arial"/>
          <w:i/>
          <w:iCs/>
        </w:rPr>
        <w:t xml:space="preserve"> See also Figure 3.</w:t>
      </w:r>
      <w:r w:rsidRPr="0025171F" w:rsidDel="00003B84">
        <w:rPr>
          <w:rFonts w:ascii="Arial" w:eastAsia="AppleMyungjo" w:hAnsi="Arial" w:cs="Arial"/>
          <w:b/>
          <w:bCs/>
          <w:i/>
          <w:iCs/>
        </w:rPr>
        <w:t xml:space="preserve"> </w:t>
      </w:r>
      <w:r w:rsidRPr="0025171F">
        <w:rPr>
          <w:rFonts w:ascii="Arial" w:hAnsi="Arial" w:cs="Arial"/>
        </w:rPr>
        <w:t xml:space="preserve">(A) Gel of allele-specific PCR confirming </w:t>
      </w:r>
      <w:r w:rsidRPr="0025171F">
        <w:rPr>
          <w:rFonts w:ascii="Arial" w:hAnsi="Arial" w:cs="Arial"/>
          <w:i/>
          <w:iCs/>
        </w:rPr>
        <w:t>Thoc6</w:t>
      </w:r>
      <w:r w:rsidRPr="0025171F">
        <w:rPr>
          <w:rFonts w:ascii="Arial" w:hAnsi="Arial" w:cs="Arial"/>
        </w:rPr>
        <w:t xml:space="preserve"> frameshift alleles. </w:t>
      </w:r>
      <w:r w:rsidRPr="0025171F">
        <w:rPr>
          <w:rFonts w:ascii="Arial" w:eastAsia="AppleMyungjo" w:hAnsi="Arial" w:cs="Arial"/>
        </w:rPr>
        <w:t xml:space="preserve">(B) </w:t>
      </w:r>
      <w:r w:rsidRPr="0025171F">
        <w:rPr>
          <w:rFonts w:ascii="Arial" w:hAnsi="Arial" w:cs="Arial"/>
        </w:rPr>
        <w:t xml:space="preserve">Immunostaining of the neural plate and neural tube in </w:t>
      </w:r>
      <w:r w:rsidRPr="0025171F">
        <w:rPr>
          <w:rFonts w:ascii="Arial" w:hAnsi="Arial" w:cs="Arial"/>
          <w:i/>
        </w:rPr>
        <w:t>Thoc6</w:t>
      </w:r>
      <w:r w:rsidRPr="0025171F">
        <w:rPr>
          <w:rFonts w:ascii="Arial" w:hAnsi="Arial" w:cs="Arial"/>
          <w:i/>
          <w:vertAlign w:val="superscript"/>
        </w:rPr>
        <w:t>fs/fs</w:t>
      </w:r>
      <w:r w:rsidRPr="0025171F">
        <w:rPr>
          <w:rFonts w:ascii="Arial" w:hAnsi="Arial" w:cs="Arial"/>
        </w:rPr>
        <w:t xml:space="preserve"> mice relative to </w:t>
      </w:r>
      <w:r w:rsidRPr="0025171F">
        <w:rPr>
          <w:rFonts w:ascii="Arial" w:hAnsi="Arial" w:cs="Arial"/>
          <w:i/>
        </w:rPr>
        <w:t>Thoc6</w:t>
      </w:r>
      <w:r w:rsidRPr="0025171F">
        <w:rPr>
          <w:rFonts w:ascii="Arial" w:hAnsi="Arial" w:cs="Arial"/>
          <w:i/>
          <w:vertAlign w:val="superscript"/>
        </w:rPr>
        <w:t>+/+</w:t>
      </w:r>
      <w:r w:rsidRPr="0025171F">
        <w:rPr>
          <w:rFonts w:ascii="Arial" w:hAnsi="Arial" w:cs="Arial"/>
        </w:rPr>
        <w:t xml:space="preserve"> control littermates at E8.5-10.5 for Pax6 (C) and Sox1 (D), with layer width quantifications (right). Two-sided paired Student’s </w:t>
      </w:r>
      <w:r w:rsidRPr="0025171F">
        <w:rPr>
          <w:rFonts w:ascii="Arial" w:hAnsi="Arial" w:cs="Arial"/>
          <w:i/>
          <w:iCs/>
        </w:rPr>
        <w:t>t</w:t>
      </w:r>
      <w:r w:rsidRPr="0025171F">
        <w:rPr>
          <w:rFonts w:ascii="Arial" w:hAnsi="Arial" w:cs="Arial"/>
        </w:rPr>
        <w:t xml:space="preserve"> test</w:t>
      </w:r>
      <w:r w:rsidRPr="0025171F">
        <w:rPr>
          <w:rFonts w:ascii="Arial" w:hAnsi="Arial" w:cs="Arial"/>
          <w:i/>
          <w:iCs/>
        </w:rPr>
        <w:t xml:space="preserve">. </w:t>
      </w:r>
      <w:proofErr w:type="spellStart"/>
      <w:r w:rsidRPr="0025171F">
        <w:rPr>
          <w:rFonts w:ascii="Arial" w:hAnsi="Arial" w:cs="Arial"/>
          <w:i/>
          <w:iCs/>
        </w:rPr>
        <w:t>n.s</w:t>
      </w:r>
      <w:proofErr w:type="spellEnd"/>
      <w:r w:rsidRPr="0025171F">
        <w:rPr>
          <w:rFonts w:ascii="Arial" w:hAnsi="Arial" w:cs="Arial"/>
          <w:i/>
          <w:iCs/>
        </w:rPr>
        <w:t>.</w:t>
      </w:r>
      <w:r w:rsidRPr="0025171F">
        <w:rPr>
          <w:rFonts w:ascii="Arial" w:hAnsi="Arial" w:cs="Arial"/>
        </w:rPr>
        <w:t xml:space="preserve">, not significant. Scale bar: 100 </w:t>
      </w:r>
      <w:r w:rsidRPr="0025171F">
        <w:rPr>
          <w:rFonts w:ascii="Arial" w:hAnsi="Arial" w:cs="Arial"/>
          <w:lang w:val="el-GR"/>
        </w:rPr>
        <w:t>μ</w:t>
      </w:r>
      <w:r w:rsidRPr="0025171F">
        <w:rPr>
          <w:rFonts w:ascii="Arial" w:hAnsi="Arial" w:cs="Arial"/>
        </w:rPr>
        <w:t>m.</w:t>
      </w:r>
    </w:p>
    <w:p w14:paraId="435F9527" w14:textId="4B41AC18" w:rsidR="00752986" w:rsidRDefault="00752986" w:rsidP="00C03BE7">
      <w:pPr>
        <w:spacing w:line="480" w:lineRule="auto"/>
        <w:rPr>
          <w:rFonts w:ascii="Arial" w:eastAsia="AppleMyungjo" w:hAnsi="Arial" w:cs="Arial"/>
        </w:rPr>
      </w:pPr>
      <w:r>
        <w:rPr>
          <w:rFonts w:ascii="Arial" w:hAnsi="Arial" w:cs="Arial"/>
          <w:noProof/>
        </w:rPr>
        <w:lastRenderedPageBreak/>
        <w:drawing>
          <wp:inline distT="0" distB="0" distL="0" distR="0" wp14:anchorId="2C3A61CF" wp14:editId="2E231FE8">
            <wp:extent cx="5943600" cy="7999730"/>
            <wp:effectExtent l="0" t="0" r="0" b="127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99730"/>
                    </a:xfrm>
                    <a:prstGeom prst="rect">
                      <a:avLst/>
                    </a:prstGeom>
                  </pic:spPr>
                </pic:pic>
              </a:graphicData>
            </a:graphic>
          </wp:inline>
        </w:drawing>
      </w:r>
      <w:r w:rsidRPr="0025171F">
        <w:rPr>
          <w:rFonts w:ascii="Arial" w:eastAsia="AppleMyungjo" w:hAnsi="Arial" w:cs="Arial"/>
          <w:b/>
          <w:bCs/>
        </w:rPr>
        <w:lastRenderedPageBreak/>
        <w:t xml:space="preserve">Figure S3. Characterization of bulk mRNA export across genotypes. </w:t>
      </w:r>
      <w:r w:rsidRPr="0025171F">
        <w:rPr>
          <w:rFonts w:ascii="Arial" w:eastAsia="AppleMyungjo" w:hAnsi="Arial" w:cs="Arial"/>
          <w:i/>
          <w:iCs/>
        </w:rPr>
        <w:t>Related to Figures 3-6).</w:t>
      </w:r>
      <w:r w:rsidRPr="0025171F" w:rsidDel="00003B84">
        <w:rPr>
          <w:rFonts w:ascii="Arial" w:eastAsia="AppleMyungjo" w:hAnsi="Arial" w:cs="Arial"/>
          <w:b/>
          <w:bCs/>
          <w:i/>
          <w:iCs/>
        </w:rPr>
        <w:t xml:space="preserve"> </w:t>
      </w:r>
      <w:r w:rsidRPr="0025171F">
        <w:rPr>
          <w:rFonts w:ascii="Arial" w:eastAsia="AppleMyungjo" w:hAnsi="Arial" w:cs="Arial"/>
        </w:rPr>
        <w:t xml:space="preserve">(A) Oligo-dT FISH Z-collapsed confocal images (40x magnification) of NPCs differentiated from iPSCs with the following genotypes: </w:t>
      </w:r>
      <w:r w:rsidRPr="0025171F">
        <w:rPr>
          <w:rFonts w:ascii="Arial" w:eastAsia="AppleMyungjo" w:hAnsi="Arial" w:cs="Arial"/>
          <w:i/>
          <w:iCs/>
        </w:rPr>
        <w:t>THOC6</w:t>
      </w:r>
      <w:r w:rsidRPr="0025171F">
        <w:rPr>
          <w:rFonts w:ascii="Arial" w:eastAsia="AppleMyungjo" w:hAnsi="Arial" w:cs="Arial"/>
          <w:i/>
          <w:iCs/>
          <w:vertAlign w:val="superscript"/>
        </w:rPr>
        <w:t>+/+</w:t>
      </w:r>
      <w:r w:rsidRPr="0025171F">
        <w:rPr>
          <w:rFonts w:ascii="Arial" w:hAnsi="Arial" w:cs="Arial"/>
        </w:rPr>
        <w:t>,</w:t>
      </w:r>
      <w:r w:rsidRPr="0025171F">
        <w:rPr>
          <w:rFonts w:ascii="Arial" w:eastAsia="AppleMyungjo" w:hAnsi="Arial" w:cs="Arial"/>
          <w:i/>
          <w:iCs/>
        </w:rPr>
        <w:t xml:space="preserve"> THOC6</w:t>
      </w:r>
      <w:r w:rsidRPr="0025171F">
        <w:rPr>
          <w:rFonts w:ascii="Arial" w:eastAsia="AppleMyungjo" w:hAnsi="Arial" w:cs="Arial"/>
          <w:i/>
          <w:iCs/>
          <w:vertAlign w:val="superscript"/>
        </w:rPr>
        <w:t>W100*/W100*</w:t>
      </w:r>
      <w:r w:rsidRPr="0025171F">
        <w:rPr>
          <w:rFonts w:ascii="Arial" w:hAnsi="Arial" w:cs="Arial"/>
        </w:rPr>
        <w:t>,</w:t>
      </w:r>
      <w:r w:rsidRPr="0025171F">
        <w:rPr>
          <w:rFonts w:ascii="Arial" w:eastAsia="AppleMyungjo" w:hAnsi="Arial" w:cs="Arial"/>
          <w:i/>
          <w:iCs/>
        </w:rPr>
        <w:t xml:space="preserve"> THOC6</w:t>
      </w:r>
      <w:r w:rsidRPr="0025171F">
        <w:rPr>
          <w:rFonts w:ascii="Arial" w:eastAsia="AppleMyungjo" w:hAnsi="Arial" w:cs="Arial"/>
          <w:i/>
          <w:iCs/>
          <w:vertAlign w:val="superscript"/>
        </w:rPr>
        <w:t>W100*/+</w:t>
      </w:r>
      <w:r w:rsidRPr="0025171F">
        <w:rPr>
          <w:rFonts w:ascii="Arial" w:hAnsi="Arial" w:cs="Arial"/>
        </w:rPr>
        <w:t>,</w:t>
      </w:r>
      <w:r w:rsidRPr="0025171F">
        <w:rPr>
          <w:rFonts w:ascii="Arial" w:eastAsia="AppleMyungjo" w:hAnsi="Arial" w:cs="Arial"/>
          <w:i/>
          <w:iCs/>
        </w:rPr>
        <w:t xml:space="preserve"> THOC6</w:t>
      </w:r>
      <w:r w:rsidRPr="0025171F">
        <w:rPr>
          <w:rFonts w:ascii="Arial" w:eastAsia="AppleMyungjo" w:hAnsi="Arial" w:cs="Arial"/>
          <w:i/>
          <w:iCs/>
          <w:vertAlign w:val="superscript"/>
        </w:rPr>
        <w:t>E188K/E188K</w:t>
      </w:r>
      <w:r w:rsidRPr="0025171F">
        <w:rPr>
          <w:rFonts w:ascii="Arial" w:eastAsia="AppleMyungjo" w:hAnsi="Arial" w:cs="Arial"/>
          <w:i/>
          <w:iCs/>
        </w:rPr>
        <w:t>, THOC6</w:t>
      </w:r>
      <w:r w:rsidRPr="0025171F">
        <w:rPr>
          <w:rFonts w:ascii="Arial" w:eastAsia="AppleMyungjo" w:hAnsi="Arial" w:cs="Arial"/>
          <w:i/>
          <w:iCs/>
          <w:vertAlign w:val="superscript"/>
        </w:rPr>
        <w:t>E188K/+</w:t>
      </w:r>
      <w:r w:rsidRPr="0025171F">
        <w:rPr>
          <w:rFonts w:ascii="Arial" w:eastAsia="AppleMyungjo" w:hAnsi="Arial" w:cs="Arial"/>
        </w:rPr>
        <w:t xml:space="preserve">. Arrows point to cells showing extreme signal differences. As a positive control for impaired nuclear export resulting in aberrant accumulation of transcripts in the nucleus, </w:t>
      </w:r>
      <w:r w:rsidRPr="0025171F">
        <w:rPr>
          <w:rFonts w:ascii="Arial" w:eastAsia="AppleMyungjo" w:hAnsi="Arial" w:cs="Arial"/>
          <w:i/>
          <w:iCs/>
        </w:rPr>
        <w:t>THOC6</w:t>
      </w:r>
      <w:r w:rsidRPr="0025171F">
        <w:rPr>
          <w:rFonts w:ascii="Arial" w:eastAsia="AppleMyungjo" w:hAnsi="Arial" w:cs="Arial"/>
          <w:i/>
          <w:iCs/>
          <w:vertAlign w:val="superscript"/>
        </w:rPr>
        <w:t>+/+</w:t>
      </w:r>
      <w:r w:rsidRPr="0025171F">
        <w:rPr>
          <w:rFonts w:ascii="Arial" w:hAnsi="Arial" w:cs="Arial"/>
        </w:rPr>
        <w:t xml:space="preserve"> were treated with WGA at 5 </w:t>
      </w:r>
      <w:r w:rsidRPr="0025171F">
        <w:rPr>
          <w:rFonts w:ascii="Arial" w:hAnsi="Arial" w:cs="Arial"/>
          <w:lang w:val="el-GR"/>
        </w:rPr>
        <w:t>μ</w:t>
      </w:r>
      <w:r w:rsidRPr="0025171F">
        <w:rPr>
          <w:rFonts w:ascii="Arial" w:hAnsi="Arial" w:cs="Arial"/>
        </w:rPr>
        <w:t xml:space="preserve">g/ml which acts to block the nuclear pore complex (bottom). </w:t>
      </w:r>
      <w:r w:rsidRPr="0025171F">
        <w:rPr>
          <w:rFonts w:ascii="Arial" w:eastAsia="AppleMyungjo" w:hAnsi="Arial" w:cs="Arial"/>
        </w:rPr>
        <w:t xml:space="preserve">Scale bar: 25 </w:t>
      </w:r>
      <w:r w:rsidRPr="0025171F">
        <w:rPr>
          <w:rFonts w:ascii="Arial" w:hAnsi="Arial" w:cs="Arial"/>
          <w:lang w:val="el-GR"/>
        </w:rPr>
        <w:t>μ</w:t>
      </w:r>
      <w:r w:rsidRPr="0025171F">
        <w:rPr>
          <w:rFonts w:ascii="Arial" w:eastAsia="AppleMyungjo" w:hAnsi="Arial" w:cs="Arial"/>
        </w:rPr>
        <w:t>m. (B)</w:t>
      </w:r>
      <w:r w:rsidRPr="0025171F">
        <w:rPr>
          <w:rFonts w:ascii="Arial" w:eastAsia="AppleMyungjo" w:hAnsi="Arial" w:cs="Arial"/>
          <w:i/>
          <w:iCs/>
        </w:rPr>
        <w:t xml:space="preserve"> </w:t>
      </w:r>
      <w:r w:rsidRPr="0025171F">
        <w:rPr>
          <w:rFonts w:ascii="Arial" w:eastAsia="AppleMyungjo" w:hAnsi="Arial" w:cs="Arial"/>
        </w:rPr>
        <w:t xml:space="preserve">Intensity quantifications from 200-700 cells per genotype from three replicates were performed using an automated </w:t>
      </w:r>
      <w:proofErr w:type="spellStart"/>
      <w:r w:rsidRPr="0025171F">
        <w:rPr>
          <w:rFonts w:ascii="Arial" w:eastAsia="AppleMyungjo" w:hAnsi="Arial" w:cs="Arial"/>
        </w:rPr>
        <w:t>CellProfiler</w:t>
      </w:r>
      <w:proofErr w:type="spellEnd"/>
      <w:r w:rsidRPr="0025171F">
        <w:rPr>
          <w:rFonts w:ascii="Arial" w:eastAsia="AppleMyungjo" w:hAnsi="Arial" w:cs="Arial"/>
        </w:rPr>
        <w:t xml:space="preserve"> (v4.2.1) pipeline </w:t>
      </w:r>
      <w:r w:rsidRPr="0025171F">
        <w:rPr>
          <w:rFonts w:ascii="Arial" w:eastAsia="AppleMyungjo" w:hAnsi="Arial" w:cs="Arial"/>
        </w:rPr>
        <w:fldChar w:fldCharType="begin"/>
      </w:r>
      <w:r w:rsidRPr="0025171F">
        <w:rPr>
          <w:rFonts w:ascii="Arial" w:eastAsia="AppleMyungjo" w:hAnsi="Arial" w:cs="Arial"/>
        </w:rPr>
        <w:instrText xml:space="preserve"> ADDIN EN.CITE &lt;EndNote&gt;&lt;Cite&gt;&lt;Author&gt;Stirling&lt;/Author&gt;&lt;Year&gt;2021&lt;/Year&gt;&lt;RecNum&gt;24041&lt;/RecNum&gt;&lt;IDText&gt;CellProfiler 4: improvements in speed, utility and usability&lt;/IDText&gt;&lt;DisplayText&gt;&lt;style face="superscript"&gt;129&lt;/style&gt;&lt;/DisplayText&gt;&lt;record&gt;&lt;rec-number&gt;24041&lt;/rec-number&gt;&lt;foreign-keys&gt;&lt;key app="EN" db-id="ef0axsfxizf002e90sspxrs9009rxdzxd5rs" timestamp="1661979110" guid="ca1306b7-ff4c-43de-be0a-747d4ae06b64"&gt;24041&lt;/key&gt;&lt;/foreign-keys&gt;&lt;ref-type name="Journal Article"&gt;17&lt;/ref-type&gt;&lt;contributors&gt;&lt;authors&gt;&lt;author&gt;Stirling, D. R.&lt;/author&gt;&lt;author&gt;Swain-Bowden, M. J.&lt;/author&gt;&lt;author&gt;Lucas, A. M.&lt;/author&gt;&lt;author&gt;Carpenter, A. E.&lt;/author&gt;&lt;author&gt;Cimini, B. A.&lt;/author&gt;&lt;author&gt;Goodman, A.&lt;/author&gt;&lt;/authors&gt;&lt;/contributors&gt;&lt;auth-address&gt;Imaging Platform, Broad Institute of MIT and Harvard, Cambridge, MA, USA. Software Department, Allen Institute for Cell Science, Seattle, WA, USA. Imaging Platform, Broad Institute of MIT and Harvard, Cambridge, MA, USA. bcimini@broadinstitute.org.&lt;/auth-address&gt;&lt;titles&gt;&lt;title&gt;CellProfiler 4: improvements in speed, utility and usability&lt;/title&gt;&lt;secondary-title&gt;BMC Bioinformatics&lt;/secondary-title&gt;&lt;/titles&gt;&lt;periodical&gt;&lt;full-title&gt;BMC Bioinformatics&lt;/full-title&gt;&lt;/periodical&gt;&lt;pages&gt;433&lt;/pages&gt;&lt;volume&gt;22&lt;/volume&gt;&lt;number&gt;1&lt;/number&gt;&lt;edition&gt;20210910&lt;/edition&gt;&lt;keywords&gt;&lt;keyword&gt;Image Processing, Computer-Assisted&lt;/keyword&gt;&lt;keyword&gt;Microscopy&lt;/keyword&gt;&lt;keyword&gt;Software&lt;/keyword&gt;&lt;keyword&gt;Workflow&lt;/keyword&gt;&lt;keyword&gt;Bioimaging&lt;/keyword&gt;&lt;keyword&gt;Image analysis&lt;/keyword&gt;&lt;keyword&gt;Image quantitation&lt;/keyword&gt;&lt;keyword&gt;Image segmentation&lt;/keyword&gt;&lt;keyword&gt;Microscopy&lt;/keyword&gt;&lt;/keywords&gt;&lt;dates&gt;&lt;year&gt;2021&lt;/year&gt;&lt;pub-dates&gt;&lt;date&gt;Sep 10&lt;/date&gt;&lt;/pub-dates&gt;&lt;/dates&gt;&lt;isbn&gt;1471-2105&lt;/isbn&gt;&lt;accession-num&gt;34507520&lt;/accession-num&gt;&lt;urls&gt;&lt;related-urls&gt;&lt;url&gt;https://www.ncbi.nlm.nih.gov/pubmed/34507520&lt;/url&gt;&lt;/related-urls&gt;&lt;/urls&gt;&lt;custom2&gt;PMC8431850&lt;/custom2&gt;&lt;electronic-resource-num&gt;10.1186/s12859-021-04344-9&lt;/electronic-resource-num&gt;&lt;language&gt;eng&lt;/language&gt;&lt;/record&gt;&lt;/Cite&gt;&lt;/EndNote&gt;</w:instrText>
      </w:r>
      <w:r w:rsidRPr="0025171F">
        <w:rPr>
          <w:rFonts w:ascii="Arial" w:eastAsia="AppleMyungjo" w:hAnsi="Arial" w:cs="Arial"/>
        </w:rPr>
        <w:fldChar w:fldCharType="separate"/>
      </w:r>
      <w:r w:rsidRPr="0025171F">
        <w:rPr>
          <w:rFonts w:ascii="Arial" w:eastAsia="AppleMyungjo" w:hAnsi="Arial" w:cs="Arial"/>
          <w:noProof/>
          <w:vertAlign w:val="superscript"/>
        </w:rPr>
        <w:t>129</w:t>
      </w:r>
      <w:r w:rsidRPr="0025171F">
        <w:rPr>
          <w:rFonts w:ascii="Arial" w:eastAsia="AppleMyungjo" w:hAnsi="Arial" w:cs="Arial"/>
        </w:rPr>
        <w:fldChar w:fldCharType="end"/>
      </w:r>
      <w:r w:rsidRPr="0025171F">
        <w:rPr>
          <w:rFonts w:ascii="Arial" w:eastAsia="AppleMyungjo" w:hAnsi="Arial" w:cs="Arial"/>
        </w:rPr>
        <w:t xml:space="preserve"> that measures </w:t>
      </w:r>
      <w:proofErr w:type="spellStart"/>
      <w:r w:rsidRPr="0025171F">
        <w:rPr>
          <w:rFonts w:ascii="Arial" w:eastAsia="AppleMyungjo" w:hAnsi="Arial" w:cs="Arial"/>
        </w:rPr>
        <w:t>polyA</w:t>
      </w:r>
      <w:proofErr w:type="spellEnd"/>
      <w:r w:rsidRPr="0025171F">
        <w:rPr>
          <w:rFonts w:ascii="Arial" w:eastAsia="AppleMyungjo" w:hAnsi="Arial" w:cs="Arial"/>
        </w:rPr>
        <w:t xml:space="preserve"> signal in nuclear and cytoplasmic fractions. Variability in </w:t>
      </w:r>
      <w:proofErr w:type="spellStart"/>
      <w:r w:rsidRPr="0025171F">
        <w:rPr>
          <w:rFonts w:ascii="Arial" w:eastAsia="AppleMyungjo" w:hAnsi="Arial" w:cs="Arial"/>
        </w:rPr>
        <w:t>polyA</w:t>
      </w:r>
      <w:proofErr w:type="spellEnd"/>
      <w:r w:rsidRPr="0025171F">
        <w:rPr>
          <w:rFonts w:ascii="Arial" w:eastAsia="AppleMyungjo" w:hAnsi="Arial" w:cs="Arial"/>
        </w:rPr>
        <w:t xml:space="preserve">+ signal intensity observed across genotypes is likely due to slight technical variation in the assay across replicate slides. (C) Ratios of nuclear to cytoplasmic </w:t>
      </w:r>
      <w:proofErr w:type="spellStart"/>
      <w:r w:rsidRPr="0025171F">
        <w:rPr>
          <w:rFonts w:ascii="Arial" w:eastAsia="AppleMyungjo" w:hAnsi="Arial" w:cs="Arial"/>
        </w:rPr>
        <w:t>polyA</w:t>
      </w:r>
      <w:proofErr w:type="spellEnd"/>
      <w:r w:rsidRPr="0025171F">
        <w:rPr>
          <w:rFonts w:ascii="Arial" w:eastAsia="AppleMyungjo" w:hAnsi="Arial" w:cs="Arial"/>
        </w:rPr>
        <w:t xml:space="preserve"> showing minimal differences in bulk export across genotypes relative to WGA+ positive control. (D) Oligo-dT FISH of E9.5 </w:t>
      </w:r>
      <w:r w:rsidRPr="0025171F">
        <w:rPr>
          <w:rFonts w:ascii="Arial" w:eastAsia="AppleMyungjo" w:hAnsi="Arial" w:cs="Arial"/>
          <w:i/>
          <w:iCs/>
        </w:rPr>
        <w:t>Thoc6</w:t>
      </w:r>
      <w:r w:rsidRPr="0025171F">
        <w:rPr>
          <w:rFonts w:ascii="Arial" w:eastAsia="AppleMyungjo" w:hAnsi="Arial" w:cs="Arial"/>
          <w:i/>
          <w:iCs/>
          <w:vertAlign w:val="superscript"/>
        </w:rPr>
        <w:t>+/+</w:t>
      </w:r>
      <w:r w:rsidRPr="0025171F">
        <w:rPr>
          <w:rFonts w:ascii="Arial" w:eastAsia="AppleMyungjo" w:hAnsi="Arial" w:cs="Arial"/>
        </w:rPr>
        <w:t xml:space="preserve"> and</w:t>
      </w:r>
      <w:r w:rsidRPr="0025171F">
        <w:rPr>
          <w:rFonts w:ascii="Arial" w:eastAsia="AppleMyungjo" w:hAnsi="Arial" w:cs="Arial"/>
          <w:i/>
          <w:iCs/>
        </w:rPr>
        <w:t xml:space="preserve"> Thoc6</w:t>
      </w:r>
      <w:r w:rsidRPr="0025171F">
        <w:rPr>
          <w:rFonts w:ascii="Arial" w:eastAsia="AppleMyungjo" w:hAnsi="Arial" w:cs="Arial"/>
          <w:i/>
          <w:iCs/>
          <w:vertAlign w:val="superscript"/>
        </w:rPr>
        <w:t>fs/fs</w:t>
      </w:r>
      <w:r w:rsidRPr="0025171F">
        <w:rPr>
          <w:rFonts w:ascii="Arial" w:eastAsia="AppleMyungjo" w:hAnsi="Arial" w:cs="Arial"/>
        </w:rPr>
        <w:t xml:space="preserve"> mouse neuroepithelium; Z-series middle image (left). Scale bar: 50 </w:t>
      </w:r>
      <w:r w:rsidRPr="0025171F">
        <w:rPr>
          <w:rFonts w:ascii="Arial" w:hAnsi="Arial" w:cs="Arial"/>
          <w:lang w:val="el-GR"/>
        </w:rPr>
        <w:t>μ</w:t>
      </w:r>
      <w:r w:rsidRPr="0025171F">
        <w:rPr>
          <w:rFonts w:ascii="Arial" w:hAnsi="Arial" w:cs="Arial"/>
        </w:rPr>
        <w:t xml:space="preserve">m. White box represents zoomed in area. (Right) 200% zoom of </w:t>
      </w:r>
      <w:proofErr w:type="spellStart"/>
      <w:r w:rsidRPr="0025171F">
        <w:rPr>
          <w:rFonts w:ascii="Arial" w:hAnsi="Arial" w:cs="Arial"/>
        </w:rPr>
        <w:t>polyA</w:t>
      </w:r>
      <w:proofErr w:type="spellEnd"/>
      <w:r w:rsidRPr="0025171F">
        <w:rPr>
          <w:rFonts w:ascii="Arial" w:hAnsi="Arial" w:cs="Arial"/>
        </w:rPr>
        <w:t xml:space="preserve"> signal in Z-series collapsed image by maximum intensity. (E) 3D surface plot for Z-series collapsed image of </w:t>
      </w:r>
      <w:proofErr w:type="spellStart"/>
      <w:r w:rsidRPr="0025171F">
        <w:rPr>
          <w:rFonts w:ascii="Arial" w:hAnsi="Arial" w:cs="Arial"/>
        </w:rPr>
        <w:t>polyA</w:t>
      </w:r>
      <w:proofErr w:type="spellEnd"/>
      <w:r w:rsidRPr="0025171F">
        <w:rPr>
          <w:rFonts w:ascii="Arial" w:hAnsi="Arial" w:cs="Arial"/>
        </w:rPr>
        <w:t xml:space="preserve"> intensity (left) and Hoescht intensity (right) in </w:t>
      </w:r>
      <w:r w:rsidRPr="0025171F">
        <w:rPr>
          <w:rFonts w:ascii="Arial" w:eastAsia="AppleMyungjo" w:hAnsi="Arial" w:cs="Arial"/>
          <w:i/>
          <w:iCs/>
        </w:rPr>
        <w:t>Thoc6</w:t>
      </w:r>
      <w:r w:rsidRPr="0025171F">
        <w:rPr>
          <w:rFonts w:ascii="Arial" w:eastAsia="AppleMyungjo" w:hAnsi="Arial" w:cs="Arial"/>
          <w:i/>
          <w:iCs/>
          <w:vertAlign w:val="superscript"/>
        </w:rPr>
        <w:t>+/+</w:t>
      </w:r>
      <w:r w:rsidRPr="0025171F">
        <w:rPr>
          <w:rFonts w:ascii="Arial" w:eastAsia="AppleMyungjo" w:hAnsi="Arial" w:cs="Arial"/>
        </w:rPr>
        <w:t xml:space="preserve"> E9.5 neuroepithelium (top) and </w:t>
      </w:r>
      <w:r w:rsidRPr="0025171F">
        <w:rPr>
          <w:rFonts w:ascii="Arial" w:eastAsia="AppleMyungjo" w:hAnsi="Arial" w:cs="Arial"/>
          <w:i/>
          <w:iCs/>
        </w:rPr>
        <w:t>Thoc6</w:t>
      </w:r>
      <w:r w:rsidRPr="0025171F">
        <w:rPr>
          <w:rFonts w:ascii="Arial" w:eastAsia="AppleMyungjo" w:hAnsi="Arial" w:cs="Arial"/>
          <w:i/>
          <w:iCs/>
          <w:vertAlign w:val="superscript"/>
        </w:rPr>
        <w:t>fs/fs</w:t>
      </w:r>
      <w:r w:rsidRPr="0025171F">
        <w:rPr>
          <w:rFonts w:ascii="Arial" w:eastAsia="AppleMyungjo" w:hAnsi="Arial" w:cs="Arial"/>
        </w:rPr>
        <w:t xml:space="preserve"> E9.5 neuroepithelium (bottom).</w:t>
      </w:r>
    </w:p>
    <w:p w14:paraId="6A5F6A39" w14:textId="4626A60C" w:rsidR="00752986" w:rsidRDefault="00752986" w:rsidP="00C03BE7">
      <w:pPr>
        <w:spacing w:line="480" w:lineRule="auto"/>
        <w:rPr>
          <w:rFonts w:ascii="Arial" w:eastAsia="AppleMyungjo" w:hAnsi="Arial" w:cs="Arial"/>
        </w:rPr>
      </w:pPr>
      <w:r>
        <w:rPr>
          <w:rFonts w:ascii="Arial" w:eastAsia="AppleMyungjo" w:hAnsi="Arial" w:cs="Arial"/>
          <w:noProof/>
        </w:rPr>
        <w:lastRenderedPageBreak/>
        <w:drawing>
          <wp:inline distT="0" distB="0" distL="0" distR="0" wp14:anchorId="7D7A8CF6" wp14:editId="22ACD375">
            <wp:extent cx="5943600" cy="8100060"/>
            <wp:effectExtent l="0" t="0" r="0" b="2540"/>
            <wp:docPr id="4" name="Picture 4" descr="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ox and whisker char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8100060"/>
                    </a:xfrm>
                    <a:prstGeom prst="rect">
                      <a:avLst/>
                    </a:prstGeom>
                  </pic:spPr>
                </pic:pic>
              </a:graphicData>
            </a:graphic>
          </wp:inline>
        </w:drawing>
      </w:r>
      <w:r w:rsidRPr="0025171F">
        <w:rPr>
          <w:rFonts w:ascii="Arial" w:eastAsia="AppleMyungjo" w:hAnsi="Arial" w:cs="Arial"/>
          <w:b/>
          <w:bCs/>
        </w:rPr>
        <w:lastRenderedPageBreak/>
        <w:t xml:space="preserve">Figure S4. Characterization of alternative splicing events in </w:t>
      </w:r>
      <w:r w:rsidRPr="0025171F">
        <w:rPr>
          <w:rFonts w:ascii="Arial" w:eastAsia="AppleMyungjo" w:hAnsi="Arial" w:cs="Arial"/>
          <w:b/>
          <w:bCs/>
          <w:i/>
          <w:iCs/>
        </w:rPr>
        <w:t>THOC6</w:t>
      </w:r>
      <w:r w:rsidRPr="0025171F">
        <w:rPr>
          <w:rFonts w:ascii="Arial" w:eastAsia="AppleMyungjo" w:hAnsi="Arial" w:cs="Arial"/>
          <w:b/>
          <w:bCs/>
        </w:rPr>
        <w:t xml:space="preserve"> affected </w:t>
      </w:r>
      <w:proofErr w:type="spellStart"/>
      <w:r w:rsidRPr="0025171F">
        <w:rPr>
          <w:rFonts w:ascii="Arial" w:eastAsia="AppleMyungjo" w:hAnsi="Arial" w:cs="Arial"/>
          <w:b/>
          <w:bCs/>
        </w:rPr>
        <w:t>hNPCs</w:t>
      </w:r>
      <w:proofErr w:type="spellEnd"/>
      <w:r w:rsidRPr="0025171F">
        <w:rPr>
          <w:rFonts w:ascii="Arial" w:eastAsia="AppleMyungjo" w:hAnsi="Arial" w:cs="Arial"/>
          <w:b/>
          <w:bCs/>
        </w:rPr>
        <w:t xml:space="preserve">. </w:t>
      </w:r>
      <w:r w:rsidRPr="0025171F">
        <w:rPr>
          <w:rFonts w:ascii="Arial" w:eastAsia="AppleMyungjo" w:hAnsi="Arial" w:cs="Arial"/>
          <w:i/>
          <w:iCs/>
        </w:rPr>
        <w:t>See also Figure 4.</w:t>
      </w:r>
      <w:r w:rsidRPr="0025171F" w:rsidDel="00003B84">
        <w:rPr>
          <w:rFonts w:ascii="Arial" w:eastAsia="AppleMyungjo" w:hAnsi="Arial" w:cs="Arial"/>
          <w:b/>
          <w:bCs/>
          <w:i/>
          <w:iCs/>
        </w:rPr>
        <w:t xml:space="preserve"> </w:t>
      </w:r>
      <w:r w:rsidRPr="0025171F">
        <w:rPr>
          <w:rFonts w:ascii="Arial" w:eastAsia="AppleMyungjo" w:hAnsi="Arial" w:cs="Arial"/>
        </w:rPr>
        <w:t xml:space="preserve">(A) PCA of </w:t>
      </w:r>
      <w:proofErr w:type="spellStart"/>
      <w:r w:rsidRPr="0025171F">
        <w:rPr>
          <w:rFonts w:ascii="Arial" w:eastAsia="AppleMyungjo" w:hAnsi="Arial" w:cs="Arial"/>
        </w:rPr>
        <w:t>hNPCs</w:t>
      </w:r>
      <w:proofErr w:type="spellEnd"/>
      <w:r w:rsidRPr="0025171F">
        <w:rPr>
          <w:rFonts w:ascii="Arial" w:eastAsia="AppleMyungjo" w:hAnsi="Arial" w:cs="Arial"/>
        </w:rPr>
        <w:t xml:space="preserve"> </w:t>
      </w:r>
      <w:proofErr w:type="spellStart"/>
      <w:r w:rsidRPr="0025171F">
        <w:rPr>
          <w:rFonts w:ascii="Arial" w:eastAsia="AppleMyungjo" w:hAnsi="Arial" w:cs="Arial"/>
        </w:rPr>
        <w:t>RNAseq</w:t>
      </w:r>
      <w:proofErr w:type="spellEnd"/>
      <w:r w:rsidRPr="0025171F">
        <w:rPr>
          <w:rFonts w:ascii="Arial" w:eastAsia="AppleMyungjo" w:hAnsi="Arial" w:cs="Arial"/>
        </w:rPr>
        <w:t xml:space="preserve"> samples showing separation by condition (unaffected (E188K_HET, W100_HET) and affected (E188K_AFF, W100_AFF)). (B)</w:t>
      </w:r>
      <w:r w:rsidRPr="0025171F">
        <w:rPr>
          <w:rFonts w:ascii="Arial" w:eastAsia="AppleMyungjo" w:hAnsi="Arial" w:cs="Arial"/>
          <w:b/>
          <w:bCs/>
        </w:rPr>
        <w:t xml:space="preserve"> </w:t>
      </w:r>
      <w:proofErr w:type="spellStart"/>
      <w:r w:rsidRPr="0025171F">
        <w:rPr>
          <w:rFonts w:ascii="Arial" w:eastAsia="AppleMyungjo" w:hAnsi="Arial" w:cs="Arial"/>
        </w:rPr>
        <w:t>rMATS</w:t>
      </w:r>
      <w:proofErr w:type="spellEnd"/>
      <w:r w:rsidRPr="0025171F">
        <w:rPr>
          <w:rFonts w:ascii="Arial" w:eastAsia="AppleMyungjo" w:hAnsi="Arial" w:cs="Arial"/>
        </w:rPr>
        <w:t xml:space="preserve"> summary analysis on </w:t>
      </w:r>
      <w:r w:rsidRPr="0025171F">
        <w:rPr>
          <w:rFonts w:ascii="Arial" w:eastAsia="AppleMyungjo" w:hAnsi="Arial" w:cs="Arial"/>
          <w:i/>
          <w:iCs/>
        </w:rPr>
        <w:t>THOC6</w:t>
      </w:r>
      <w:r w:rsidRPr="0025171F">
        <w:rPr>
          <w:rFonts w:ascii="Arial" w:eastAsia="AppleMyungjo" w:hAnsi="Arial" w:cs="Arial"/>
          <w:i/>
          <w:iCs/>
          <w:vertAlign w:val="superscript"/>
        </w:rPr>
        <w:t xml:space="preserve">W100*/W100* </w:t>
      </w:r>
      <w:r w:rsidRPr="0025171F">
        <w:rPr>
          <w:rFonts w:ascii="Arial" w:eastAsia="AppleMyungjo" w:hAnsi="Arial" w:cs="Arial"/>
        </w:rPr>
        <w:t>versus</w:t>
      </w:r>
      <w:r w:rsidRPr="0025171F">
        <w:rPr>
          <w:rFonts w:ascii="Arial" w:eastAsia="AppleMyungjo" w:hAnsi="Arial" w:cs="Arial"/>
          <w:i/>
          <w:iCs/>
        </w:rPr>
        <w:t xml:space="preserve"> THOC6</w:t>
      </w:r>
      <w:r w:rsidRPr="0025171F">
        <w:rPr>
          <w:rFonts w:ascii="Arial" w:eastAsia="AppleMyungjo" w:hAnsi="Arial" w:cs="Arial"/>
          <w:i/>
          <w:iCs/>
          <w:vertAlign w:val="superscript"/>
        </w:rPr>
        <w:t>W100*/+</w:t>
      </w:r>
      <w:r w:rsidRPr="0025171F">
        <w:rPr>
          <w:rFonts w:ascii="Arial" w:eastAsia="AppleMyungjo" w:hAnsi="Arial" w:cs="Arial"/>
          <w:b/>
          <w:bCs/>
          <w:i/>
          <w:iCs/>
          <w:vertAlign w:val="superscript"/>
        </w:rPr>
        <w:t xml:space="preserve"> </w:t>
      </w:r>
      <w:proofErr w:type="spellStart"/>
      <w:r w:rsidRPr="0025171F">
        <w:rPr>
          <w:rFonts w:ascii="Arial" w:eastAsia="AppleMyungjo" w:hAnsi="Arial" w:cs="Arial"/>
        </w:rPr>
        <w:t>hNPCs</w:t>
      </w:r>
      <w:proofErr w:type="spellEnd"/>
      <w:r w:rsidRPr="0025171F">
        <w:rPr>
          <w:rFonts w:ascii="Arial" w:eastAsia="AppleMyungjo" w:hAnsi="Arial" w:cs="Arial"/>
        </w:rPr>
        <w:t xml:space="preserve"> (top) and </w:t>
      </w:r>
      <w:r w:rsidRPr="0025171F">
        <w:rPr>
          <w:rFonts w:ascii="Arial" w:eastAsia="AppleMyungjo" w:hAnsi="Arial" w:cs="Arial"/>
          <w:i/>
          <w:iCs/>
        </w:rPr>
        <w:t>THOC6</w:t>
      </w:r>
      <w:r w:rsidRPr="0025171F">
        <w:rPr>
          <w:rFonts w:ascii="Arial" w:eastAsia="AppleMyungjo" w:hAnsi="Arial" w:cs="Arial"/>
          <w:i/>
          <w:iCs/>
          <w:vertAlign w:val="superscript"/>
        </w:rPr>
        <w:t xml:space="preserve">E188K/E188K </w:t>
      </w:r>
      <w:r w:rsidRPr="0025171F">
        <w:rPr>
          <w:rFonts w:ascii="Arial" w:eastAsia="AppleMyungjo" w:hAnsi="Arial" w:cs="Arial"/>
        </w:rPr>
        <w:t>versus</w:t>
      </w:r>
      <w:r w:rsidRPr="0025171F">
        <w:rPr>
          <w:rFonts w:ascii="Arial" w:eastAsia="AppleMyungjo" w:hAnsi="Arial" w:cs="Arial"/>
          <w:i/>
          <w:iCs/>
        </w:rPr>
        <w:t xml:space="preserve"> THOC6</w:t>
      </w:r>
      <w:r w:rsidRPr="0025171F">
        <w:rPr>
          <w:rFonts w:ascii="Arial" w:eastAsia="AppleMyungjo" w:hAnsi="Arial" w:cs="Arial"/>
          <w:i/>
          <w:iCs/>
          <w:vertAlign w:val="superscript"/>
        </w:rPr>
        <w:t>E188K/+</w:t>
      </w:r>
      <w:r w:rsidRPr="0025171F">
        <w:rPr>
          <w:rFonts w:ascii="Arial" w:eastAsia="AppleMyungjo" w:hAnsi="Arial" w:cs="Arial"/>
        </w:rPr>
        <w:t xml:space="preserve"> </w:t>
      </w:r>
      <w:proofErr w:type="spellStart"/>
      <w:r w:rsidRPr="0025171F">
        <w:rPr>
          <w:rFonts w:ascii="Arial" w:eastAsia="AppleMyungjo" w:hAnsi="Arial" w:cs="Arial"/>
        </w:rPr>
        <w:t>hNPCs</w:t>
      </w:r>
      <w:proofErr w:type="spellEnd"/>
      <w:r w:rsidRPr="0025171F">
        <w:rPr>
          <w:rFonts w:ascii="Arial" w:eastAsia="AppleMyungjo" w:hAnsi="Arial" w:cs="Arial"/>
        </w:rPr>
        <w:t xml:space="preserve"> (bottom). Differences in splicing patterns were comparable in both </w:t>
      </w:r>
      <w:r w:rsidRPr="0025171F">
        <w:rPr>
          <w:rFonts w:ascii="Arial" w:eastAsia="AppleMyungjo" w:hAnsi="Arial" w:cs="Arial"/>
          <w:i/>
          <w:iCs/>
        </w:rPr>
        <w:t>THOC6</w:t>
      </w:r>
      <w:r w:rsidRPr="0025171F">
        <w:rPr>
          <w:rFonts w:ascii="Arial" w:eastAsia="AppleMyungjo" w:hAnsi="Arial" w:cs="Arial"/>
          <w:i/>
          <w:iCs/>
          <w:vertAlign w:val="superscript"/>
        </w:rPr>
        <w:t>E188K/E188K</w:t>
      </w:r>
      <w:r w:rsidRPr="0025171F">
        <w:rPr>
          <w:rFonts w:ascii="Arial" w:eastAsia="AppleMyungjo" w:hAnsi="Arial" w:cs="Arial"/>
          <w:i/>
          <w:iCs/>
        </w:rPr>
        <w:t xml:space="preserve"> </w:t>
      </w:r>
      <w:r w:rsidRPr="0025171F">
        <w:rPr>
          <w:rFonts w:ascii="Arial" w:eastAsia="AppleMyungjo" w:hAnsi="Arial" w:cs="Arial"/>
        </w:rPr>
        <w:t xml:space="preserve">versus </w:t>
      </w:r>
      <w:r w:rsidRPr="0025171F">
        <w:rPr>
          <w:rFonts w:ascii="Arial" w:eastAsia="AppleMyungjo" w:hAnsi="Arial" w:cs="Arial"/>
          <w:i/>
          <w:iCs/>
        </w:rPr>
        <w:t>THOC6</w:t>
      </w:r>
      <w:r w:rsidRPr="0025171F">
        <w:rPr>
          <w:rFonts w:ascii="Arial" w:eastAsia="AppleMyungjo" w:hAnsi="Arial" w:cs="Arial"/>
          <w:i/>
          <w:iCs/>
          <w:vertAlign w:val="superscript"/>
        </w:rPr>
        <w:t>E188K/+</w:t>
      </w:r>
      <w:r w:rsidRPr="0025171F">
        <w:rPr>
          <w:rFonts w:ascii="Arial" w:eastAsia="AppleMyungjo" w:hAnsi="Arial" w:cs="Arial"/>
        </w:rPr>
        <w:t xml:space="preserve"> and </w:t>
      </w:r>
      <w:r w:rsidRPr="0025171F">
        <w:rPr>
          <w:rFonts w:ascii="Arial" w:eastAsia="AppleMyungjo" w:hAnsi="Arial" w:cs="Arial"/>
          <w:i/>
          <w:iCs/>
        </w:rPr>
        <w:t>THOC6</w:t>
      </w:r>
      <w:r w:rsidRPr="0025171F">
        <w:rPr>
          <w:rFonts w:ascii="Arial" w:eastAsia="AppleMyungjo" w:hAnsi="Arial" w:cs="Arial"/>
          <w:i/>
          <w:iCs/>
          <w:vertAlign w:val="superscript"/>
        </w:rPr>
        <w:t>E188K/E188K</w:t>
      </w:r>
      <w:r w:rsidRPr="0025171F">
        <w:rPr>
          <w:rFonts w:ascii="Arial" w:eastAsia="AppleMyungjo" w:hAnsi="Arial" w:cs="Arial"/>
          <w:i/>
          <w:iCs/>
        </w:rPr>
        <w:t xml:space="preserve"> </w:t>
      </w:r>
      <w:r w:rsidRPr="0025171F">
        <w:rPr>
          <w:rFonts w:ascii="Arial" w:eastAsia="AppleMyungjo" w:hAnsi="Arial" w:cs="Arial"/>
        </w:rPr>
        <w:t xml:space="preserve">versus </w:t>
      </w:r>
      <w:r w:rsidRPr="0025171F">
        <w:rPr>
          <w:rFonts w:ascii="Arial" w:eastAsia="AppleMyungjo" w:hAnsi="Arial" w:cs="Arial"/>
          <w:i/>
          <w:iCs/>
        </w:rPr>
        <w:t>THOC6</w:t>
      </w:r>
      <w:r w:rsidRPr="0025171F">
        <w:rPr>
          <w:rFonts w:ascii="Arial" w:eastAsia="AppleMyungjo" w:hAnsi="Arial" w:cs="Arial"/>
          <w:i/>
          <w:iCs/>
          <w:vertAlign w:val="superscript"/>
        </w:rPr>
        <w:t>W100*/+</w:t>
      </w:r>
      <w:r w:rsidRPr="0025171F">
        <w:rPr>
          <w:rFonts w:ascii="Arial" w:eastAsia="AppleMyungjo" w:hAnsi="Arial" w:cs="Arial"/>
        </w:rPr>
        <w:t xml:space="preserve"> comparisons, as well as compared to </w:t>
      </w:r>
      <w:r w:rsidRPr="0025171F">
        <w:rPr>
          <w:rFonts w:ascii="Arial" w:eastAsia="AppleMyungjo" w:hAnsi="Arial" w:cs="Arial"/>
          <w:i/>
          <w:iCs/>
        </w:rPr>
        <w:t>THOC6</w:t>
      </w:r>
      <w:r w:rsidRPr="0025171F">
        <w:rPr>
          <w:rFonts w:ascii="Arial" w:eastAsia="AppleMyungjo" w:hAnsi="Arial" w:cs="Arial"/>
          <w:i/>
          <w:iCs/>
          <w:vertAlign w:val="superscript"/>
        </w:rPr>
        <w:t>W100*/W100*</w:t>
      </w:r>
      <w:r w:rsidRPr="0025171F">
        <w:rPr>
          <w:rFonts w:ascii="Arial" w:eastAsia="AppleMyungjo" w:hAnsi="Arial" w:cs="Arial"/>
          <w:i/>
          <w:iCs/>
        </w:rPr>
        <w:t xml:space="preserve"> </w:t>
      </w:r>
      <w:r w:rsidRPr="0025171F">
        <w:rPr>
          <w:rFonts w:ascii="Arial" w:eastAsia="AppleMyungjo" w:hAnsi="Arial" w:cs="Arial"/>
        </w:rPr>
        <w:t xml:space="preserve">versus </w:t>
      </w:r>
      <w:r w:rsidRPr="0025171F">
        <w:rPr>
          <w:rFonts w:ascii="Arial" w:eastAsia="AppleMyungjo" w:hAnsi="Arial" w:cs="Arial"/>
          <w:i/>
          <w:iCs/>
        </w:rPr>
        <w:t>THOC6</w:t>
      </w:r>
      <w:r w:rsidRPr="0025171F">
        <w:rPr>
          <w:rFonts w:ascii="Arial" w:eastAsia="AppleMyungjo" w:hAnsi="Arial" w:cs="Arial"/>
          <w:i/>
          <w:iCs/>
          <w:vertAlign w:val="superscript"/>
        </w:rPr>
        <w:t>W100*/+</w:t>
      </w:r>
      <w:r w:rsidRPr="0025171F">
        <w:rPr>
          <w:rFonts w:ascii="Arial" w:hAnsi="Arial" w:cs="Arial"/>
        </w:rPr>
        <w:t xml:space="preserve"> </w:t>
      </w:r>
      <w:r w:rsidRPr="0025171F">
        <w:rPr>
          <w:rFonts w:ascii="Arial" w:eastAsia="AppleMyungjo" w:hAnsi="Arial" w:cs="Arial"/>
        </w:rPr>
        <w:t xml:space="preserve">(see Table S5 and Figure 4). Blue, excluded in affected; yellow, included in affected.  5’ and 3’ splice site strengths (SSS) (C), and event length, transcript count, and event position (D) per AS event in </w:t>
      </w:r>
      <w:r w:rsidRPr="0025171F">
        <w:rPr>
          <w:rFonts w:ascii="Arial" w:eastAsia="AppleMyungjo" w:hAnsi="Arial" w:cs="Arial"/>
          <w:i/>
          <w:iCs/>
        </w:rPr>
        <w:t>THOC6</w:t>
      </w:r>
      <w:r w:rsidRPr="0025171F">
        <w:rPr>
          <w:rFonts w:ascii="Arial" w:eastAsia="AppleMyungjo" w:hAnsi="Arial" w:cs="Arial"/>
          <w:i/>
          <w:iCs/>
          <w:vertAlign w:val="superscript"/>
        </w:rPr>
        <w:t>W100*/W100*</w:t>
      </w:r>
      <w:r w:rsidRPr="0025171F">
        <w:rPr>
          <w:rFonts w:ascii="Arial" w:eastAsia="AppleMyungjo" w:hAnsi="Arial" w:cs="Arial"/>
        </w:rPr>
        <w:t xml:space="preserve"> </w:t>
      </w:r>
      <w:proofErr w:type="spellStart"/>
      <w:r w:rsidRPr="0025171F">
        <w:rPr>
          <w:rFonts w:ascii="Arial" w:eastAsia="AppleMyungjo" w:hAnsi="Arial" w:cs="Arial"/>
        </w:rPr>
        <w:t>hNPCs</w:t>
      </w:r>
      <w:proofErr w:type="spellEnd"/>
      <w:r w:rsidRPr="0025171F">
        <w:rPr>
          <w:rFonts w:ascii="Arial" w:eastAsia="AppleMyungjo" w:hAnsi="Arial" w:cs="Arial"/>
        </w:rPr>
        <w:t xml:space="preserve">. Long </w:t>
      </w:r>
      <w:proofErr w:type="gramStart"/>
      <w:r w:rsidRPr="0025171F">
        <w:rPr>
          <w:rFonts w:ascii="Arial" w:eastAsia="AppleMyungjo" w:hAnsi="Arial" w:cs="Arial"/>
        </w:rPr>
        <w:t>exon</w:t>
      </w:r>
      <w:proofErr w:type="gramEnd"/>
      <w:r w:rsidRPr="0025171F">
        <w:rPr>
          <w:rFonts w:ascii="Arial" w:eastAsia="AppleMyungjo" w:hAnsi="Arial" w:cs="Arial"/>
        </w:rPr>
        <w:t xml:space="preserve"> start, LES; short exon start, SES; long exon end, LEE; short exon end, SEE. 5’ and 3’ splice site strengths (E), and event length, transcript count, and event position (F) per AS event in </w:t>
      </w:r>
      <w:r w:rsidRPr="0025171F">
        <w:rPr>
          <w:rFonts w:ascii="Arial" w:eastAsia="AppleMyungjo" w:hAnsi="Arial" w:cs="Arial"/>
          <w:i/>
          <w:iCs/>
        </w:rPr>
        <w:t>THOC6</w:t>
      </w:r>
      <w:r w:rsidRPr="0025171F">
        <w:rPr>
          <w:rFonts w:ascii="Arial" w:eastAsia="AppleMyungjo" w:hAnsi="Arial" w:cs="Arial"/>
          <w:i/>
          <w:iCs/>
          <w:vertAlign w:val="superscript"/>
        </w:rPr>
        <w:t xml:space="preserve">E188K/E188K </w:t>
      </w:r>
      <w:proofErr w:type="spellStart"/>
      <w:r w:rsidRPr="0025171F">
        <w:rPr>
          <w:rFonts w:ascii="Arial" w:eastAsia="AppleMyungjo" w:hAnsi="Arial" w:cs="Arial"/>
        </w:rPr>
        <w:t>hNPCs</w:t>
      </w:r>
      <w:proofErr w:type="spellEnd"/>
      <w:r w:rsidRPr="0025171F">
        <w:rPr>
          <w:rFonts w:ascii="Arial" w:eastAsia="AppleMyungjo" w:hAnsi="Arial" w:cs="Arial"/>
        </w:rPr>
        <w:t xml:space="preserve">. (G) RT-PCR gels across three biological </w:t>
      </w:r>
      <w:proofErr w:type="spellStart"/>
      <w:r w:rsidRPr="0025171F">
        <w:rPr>
          <w:rFonts w:ascii="Arial" w:eastAsia="AppleMyungjo" w:hAnsi="Arial" w:cs="Arial"/>
        </w:rPr>
        <w:t>hNPC</w:t>
      </w:r>
      <w:proofErr w:type="spellEnd"/>
      <w:r w:rsidRPr="0025171F">
        <w:rPr>
          <w:rFonts w:ascii="Arial" w:eastAsia="AppleMyungjo" w:hAnsi="Arial" w:cs="Arial"/>
        </w:rPr>
        <w:t xml:space="preserve"> replicates per genotype for </w:t>
      </w:r>
      <w:r w:rsidRPr="0025171F">
        <w:rPr>
          <w:rFonts w:ascii="Arial" w:eastAsia="AppleMyungjo" w:hAnsi="Arial" w:cs="Arial"/>
          <w:i/>
          <w:iCs/>
        </w:rPr>
        <w:t>ABAC1</w:t>
      </w:r>
      <w:r w:rsidRPr="0025171F">
        <w:rPr>
          <w:rFonts w:ascii="Arial" w:eastAsia="AppleMyungjo" w:hAnsi="Arial" w:cs="Arial"/>
        </w:rPr>
        <w:t xml:space="preserve">, </w:t>
      </w:r>
      <w:r w:rsidRPr="0025171F">
        <w:rPr>
          <w:rFonts w:ascii="Arial" w:eastAsia="AppleMyungjo" w:hAnsi="Arial" w:cs="Arial"/>
          <w:i/>
          <w:iCs/>
        </w:rPr>
        <w:t>POU2F2</w:t>
      </w:r>
      <w:r w:rsidRPr="0025171F">
        <w:rPr>
          <w:rFonts w:ascii="Arial" w:eastAsia="AppleMyungjo" w:hAnsi="Arial" w:cs="Arial"/>
        </w:rPr>
        <w:t xml:space="preserve">, and </w:t>
      </w:r>
      <w:r w:rsidRPr="0025171F">
        <w:rPr>
          <w:rFonts w:ascii="Arial" w:eastAsia="AppleMyungjo" w:hAnsi="Arial" w:cs="Arial"/>
          <w:i/>
          <w:iCs/>
        </w:rPr>
        <w:t>MAPK15</w:t>
      </w:r>
      <w:r w:rsidRPr="0025171F">
        <w:rPr>
          <w:rFonts w:ascii="Arial" w:eastAsia="AppleMyungjo" w:hAnsi="Arial" w:cs="Arial"/>
        </w:rPr>
        <w:t xml:space="preserve"> AS events and </w:t>
      </w:r>
      <w:r w:rsidRPr="0025171F">
        <w:rPr>
          <w:rFonts w:ascii="Arial" w:eastAsia="AppleMyungjo" w:hAnsi="Arial" w:cs="Arial"/>
          <w:i/>
          <w:iCs/>
        </w:rPr>
        <w:t>GAPDH</w:t>
      </w:r>
      <w:r w:rsidRPr="0025171F">
        <w:rPr>
          <w:rFonts w:ascii="Arial" w:eastAsia="AppleMyungjo" w:hAnsi="Arial" w:cs="Arial"/>
        </w:rPr>
        <w:t xml:space="preserve"> loading control. Some variation across replicates was noted.</w:t>
      </w:r>
    </w:p>
    <w:p w14:paraId="56E1E093" w14:textId="10D1D2A5" w:rsidR="00752986" w:rsidRDefault="00752986" w:rsidP="00C03BE7">
      <w:pPr>
        <w:spacing w:line="480" w:lineRule="auto"/>
        <w:rPr>
          <w:rFonts w:ascii="Arial" w:eastAsia="AppleMyungjo" w:hAnsi="Arial" w:cs="Arial"/>
        </w:rPr>
      </w:pPr>
      <w:r>
        <w:rPr>
          <w:rFonts w:ascii="Arial" w:eastAsia="AppleMyungjo" w:hAnsi="Arial" w:cs="Arial"/>
          <w:noProof/>
        </w:rPr>
        <w:lastRenderedPageBreak/>
        <w:drawing>
          <wp:inline distT="0" distB="0" distL="0" distR="0" wp14:anchorId="3D0D52B3" wp14:editId="22724CF4">
            <wp:extent cx="5905500" cy="82296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5500" cy="8229600"/>
                    </a:xfrm>
                    <a:prstGeom prst="rect">
                      <a:avLst/>
                    </a:prstGeom>
                  </pic:spPr>
                </pic:pic>
              </a:graphicData>
            </a:graphic>
          </wp:inline>
        </w:drawing>
      </w:r>
      <w:r w:rsidRPr="0025171F">
        <w:rPr>
          <w:rFonts w:ascii="Arial" w:eastAsia="AppleMyungjo" w:hAnsi="Arial" w:cs="Arial"/>
          <w:b/>
          <w:bCs/>
        </w:rPr>
        <w:lastRenderedPageBreak/>
        <w:t xml:space="preserve">Figure S5. Differential expression analysis in affected </w:t>
      </w:r>
      <w:proofErr w:type="spellStart"/>
      <w:r w:rsidRPr="0025171F">
        <w:rPr>
          <w:rFonts w:ascii="Arial" w:eastAsia="AppleMyungjo" w:hAnsi="Arial" w:cs="Arial"/>
          <w:b/>
          <w:bCs/>
        </w:rPr>
        <w:t>hNPCs</w:t>
      </w:r>
      <w:proofErr w:type="spellEnd"/>
      <w:r w:rsidRPr="0025171F">
        <w:rPr>
          <w:rFonts w:ascii="Arial" w:eastAsia="AppleMyungjo" w:hAnsi="Arial" w:cs="Arial"/>
          <w:b/>
          <w:bCs/>
        </w:rPr>
        <w:t>.</w:t>
      </w:r>
      <w:r w:rsidRPr="0025171F" w:rsidDel="00003B84">
        <w:rPr>
          <w:rFonts w:ascii="Arial" w:eastAsia="AppleMyungjo" w:hAnsi="Arial" w:cs="Arial"/>
          <w:b/>
          <w:bCs/>
        </w:rPr>
        <w:t xml:space="preserve"> </w:t>
      </w:r>
      <w:r w:rsidRPr="0025171F">
        <w:rPr>
          <w:rFonts w:ascii="Arial" w:eastAsia="AppleMyungjo" w:hAnsi="Arial" w:cs="Arial"/>
          <w:i/>
          <w:iCs/>
        </w:rPr>
        <w:t>See also Figure 5.</w:t>
      </w:r>
      <w:r w:rsidRPr="0025171F" w:rsidDel="00003B84">
        <w:rPr>
          <w:rFonts w:ascii="Arial" w:eastAsia="AppleMyungjo" w:hAnsi="Arial" w:cs="Arial"/>
          <w:b/>
          <w:bCs/>
          <w:i/>
          <w:iCs/>
        </w:rPr>
        <w:t xml:space="preserve"> </w:t>
      </w:r>
      <w:r w:rsidRPr="0025171F">
        <w:rPr>
          <w:rFonts w:ascii="Arial" w:eastAsia="AppleMyungjo" w:hAnsi="Arial" w:cs="Arial"/>
        </w:rPr>
        <w:t xml:space="preserve">Volcano plot of differential expression in </w:t>
      </w:r>
      <w:r w:rsidRPr="0025171F">
        <w:rPr>
          <w:rFonts w:ascii="Arial" w:eastAsia="AppleMyungjo" w:hAnsi="Arial" w:cs="Arial"/>
          <w:i/>
          <w:iCs/>
        </w:rPr>
        <w:t>THOC6</w:t>
      </w:r>
      <w:r w:rsidRPr="0025171F">
        <w:rPr>
          <w:rFonts w:ascii="Arial" w:eastAsia="AppleMyungjo" w:hAnsi="Arial" w:cs="Arial"/>
          <w:i/>
          <w:iCs/>
          <w:vertAlign w:val="superscript"/>
        </w:rPr>
        <w:t>W100*/W100*</w:t>
      </w:r>
      <w:r w:rsidRPr="0025171F">
        <w:rPr>
          <w:rFonts w:ascii="Arial" w:eastAsia="AppleMyungjo" w:hAnsi="Arial" w:cs="Arial"/>
        </w:rPr>
        <w:t xml:space="preserve"> (A) and </w:t>
      </w:r>
      <w:r w:rsidRPr="0025171F">
        <w:rPr>
          <w:rFonts w:ascii="Arial" w:eastAsia="AppleMyungjo" w:hAnsi="Arial" w:cs="Arial"/>
          <w:i/>
          <w:iCs/>
        </w:rPr>
        <w:t>THOC6</w:t>
      </w:r>
      <w:r w:rsidRPr="0025171F">
        <w:rPr>
          <w:rFonts w:ascii="Arial" w:eastAsia="AppleMyungjo" w:hAnsi="Arial" w:cs="Arial"/>
          <w:i/>
          <w:iCs/>
          <w:vertAlign w:val="superscript"/>
        </w:rPr>
        <w:t xml:space="preserve">E188K/E188K </w:t>
      </w:r>
      <w:r w:rsidRPr="0025171F">
        <w:rPr>
          <w:rFonts w:ascii="Arial" w:eastAsia="AppleMyungjo" w:hAnsi="Arial" w:cs="Arial"/>
        </w:rPr>
        <w:t xml:space="preserve">(B) NPCs relative to </w:t>
      </w:r>
      <w:r w:rsidRPr="0025171F">
        <w:rPr>
          <w:rFonts w:ascii="Arial" w:eastAsia="AppleMyungjo" w:hAnsi="Arial" w:cs="Arial"/>
          <w:i/>
          <w:iCs/>
        </w:rPr>
        <w:t>THOC6</w:t>
      </w:r>
      <w:r w:rsidRPr="0025171F">
        <w:rPr>
          <w:rFonts w:ascii="Arial" w:eastAsia="AppleMyungjo" w:hAnsi="Arial" w:cs="Arial"/>
          <w:i/>
          <w:iCs/>
          <w:vertAlign w:val="superscript"/>
        </w:rPr>
        <w:t xml:space="preserve">W100*/+ </w:t>
      </w:r>
      <w:r w:rsidRPr="0025171F">
        <w:rPr>
          <w:rFonts w:ascii="Arial" w:eastAsia="AppleMyungjo" w:hAnsi="Arial" w:cs="Arial"/>
        </w:rPr>
        <w:t xml:space="preserve">controls. Data represent analysis of two biological replicates per genotype. </w:t>
      </w:r>
      <w:r w:rsidRPr="0025171F">
        <w:rPr>
          <w:rFonts w:ascii="Arial" w:hAnsi="Arial" w:cs="Arial"/>
        </w:rPr>
        <w:t xml:space="preserve">The later comparison was chosen following observation of upregulated skeletal muscle genes in </w:t>
      </w:r>
      <w:r w:rsidRPr="0025171F">
        <w:rPr>
          <w:rFonts w:ascii="Arial" w:eastAsia="AppleMyungjo" w:hAnsi="Arial" w:cs="Arial"/>
          <w:i/>
          <w:iCs/>
        </w:rPr>
        <w:t>THOC6</w:t>
      </w:r>
      <w:r w:rsidRPr="0025171F">
        <w:rPr>
          <w:rFonts w:ascii="Arial" w:eastAsia="AppleMyungjo" w:hAnsi="Arial" w:cs="Arial"/>
          <w:i/>
          <w:iCs/>
          <w:vertAlign w:val="superscript"/>
        </w:rPr>
        <w:t xml:space="preserve">E188K/+ </w:t>
      </w:r>
      <w:proofErr w:type="spellStart"/>
      <w:r w:rsidRPr="0025171F">
        <w:rPr>
          <w:rFonts w:ascii="Arial" w:eastAsia="AppleMyungjo" w:hAnsi="Arial" w:cs="Arial"/>
        </w:rPr>
        <w:t>hNPC</w:t>
      </w:r>
      <w:proofErr w:type="spellEnd"/>
      <w:r w:rsidRPr="0025171F">
        <w:rPr>
          <w:rFonts w:ascii="Arial" w:eastAsia="AppleMyungjo" w:hAnsi="Arial" w:cs="Arial"/>
        </w:rPr>
        <w:t xml:space="preserve"> replicates, indicating issues during the differentiation of this line. (C) Gene overlap of </w:t>
      </w:r>
      <w:r w:rsidRPr="0025171F">
        <w:rPr>
          <w:rFonts w:ascii="Arial" w:eastAsia="AppleMyungjo" w:hAnsi="Arial" w:cs="Arial"/>
          <w:i/>
          <w:iCs/>
        </w:rPr>
        <w:t>THOC6</w:t>
      </w:r>
      <w:r w:rsidRPr="0025171F">
        <w:rPr>
          <w:rFonts w:ascii="Arial" w:eastAsia="AppleMyungjo" w:hAnsi="Arial" w:cs="Arial"/>
          <w:i/>
          <w:iCs/>
          <w:vertAlign w:val="superscript"/>
        </w:rPr>
        <w:t>W100*/W100*</w:t>
      </w:r>
      <w:r w:rsidRPr="0025171F">
        <w:rPr>
          <w:rFonts w:ascii="Arial" w:eastAsia="AppleMyungjo" w:hAnsi="Arial" w:cs="Arial"/>
        </w:rPr>
        <w:t xml:space="preserve"> and</w:t>
      </w:r>
      <w:r w:rsidRPr="0025171F">
        <w:rPr>
          <w:rFonts w:ascii="Arial" w:eastAsia="AppleMyungjo" w:hAnsi="Arial" w:cs="Arial"/>
          <w:i/>
          <w:iCs/>
        </w:rPr>
        <w:t xml:space="preserve"> THOC6</w:t>
      </w:r>
      <w:r w:rsidRPr="0025171F">
        <w:rPr>
          <w:rFonts w:ascii="Arial" w:eastAsia="AppleMyungjo" w:hAnsi="Arial" w:cs="Arial"/>
          <w:i/>
          <w:iCs/>
          <w:vertAlign w:val="superscript"/>
        </w:rPr>
        <w:t>E188K/E188K</w:t>
      </w:r>
      <w:r w:rsidRPr="0025171F">
        <w:rPr>
          <w:rFonts w:ascii="Arial" w:eastAsia="AppleMyungjo" w:hAnsi="Arial" w:cs="Arial"/>
        </w:rPr>
        <w:t xml:space="preserve"> downregulated (left, blue) and upregulated (right, red) genes. </w:t>
      </w:r>
      <w:proofErr w:type="spellStart"/>
      <w:r w:rsidRPr="0025171F">
        <w:rPr>
          <w:rFonts w:ascii="Arial" w:eastAsia="AppleMyungjo" w:hAnsi="Arial" w:cs="Arial"/>
        </w:rPr>
        <w:t>Metascape</w:t>
      </w:r>
      <w:proofErr w:type="spellEnd"/>
      <w:r w:rsidRPr="0025171F">
        <w:rPr>
          <w:rFonts w:ascii="Arial" w:eastAsia="AppleMyungjo" w:hAnsi="Arial" w:cs="Arial"/>
        </w:rPr>
        <w:t xml:space="preserve"> protein-protein network enrichment analysis identifies integrin1 pathway and extracellular matrix modules enriched among genes downregulated in both genotypes.</w:t>
      </w:r>
      <w:r w:rsidRPr="0025171F">
        <w:rPr>
          <w:rFonts w:ascii="Arial" w:eastAsia="AppleMyungjo" w:hAnsi="Arial" w:cs="Arial"/>
          <w:b/>
          <w:bCs/>
        </w:rPr>
        <w:t xml:space="preserve"> </w:t>
      </w:r>
      <w:r w:rsidRPr="0025171F">
        <w:rPr>
          <w:rFonts w:ascii="Arial" w:eastAsia="AppleMyungjo" w:hAnsi="Arial" w:cs="Arial"/>
        </w:rPr>
        <w:t>(D) GSEA enrichment plots for top transcription factors using the transcription factor motif gene dataset (</w:t>
      </w:r>
      <w:r w:rsidRPr="0025171F">
        <w:rPr>
          <w:rFonts w:ascii="Arial" w:hAnsi="Arial" w:cs="Arial"/>
          <w:color w:val="1E1E1E"/>
          <w:shd w:val="clear" w:color="auto" w:fill="FFFFFF"/>
        </w:rPr>
        <w:t>c4.tftv7.5.1.symbols.gmt</w:t>
      </w:r>
      <w:r w:rsidRPr="0025171F">
        <w:rPr>
          <w:rFonts w:ascii="Arial" w:eastAsia="AppleMyungjo" w:hAnsi="Arial" w:cs="Arial"/>
        </w:rPr>
        <w:t xml:space="preserve">) in </w:t>
      </w:r>
      <w:r w:rsidRPr="0025171F">
        <w:rPr>
          <w:rFonts w:ascii="Arial" w:eastAsia="AppleMyungjo" w:hAnsi="Arial" w:cs="Arial"/>
          <w:i/>
          <w:iCs/>
        </w:rPr>
        <w:t>THOC6</w:t>
      </w:r>
      <w:r w:rsidRPr="0025171F">
        <w:rPr>
          <w:rFonts w:ascii="Arial" w:eastAsia="AppleMyungjo" w:hAnsi="Arial" w:cs="Arial"/>
          <w:i/>
          <w:iCs/>
          <w:vertAlign w:val="superscript"/>
        </w:rPr>
        <w:t>W100*/W100*</w:t>
      </w:r>
      <w:r w:rsidRPr="0025171F">
        <w:rPr>
          <w:rFonts w:ascii="Arial" w:eastAsia="AppleMyungjo" w:hAnsi="Arial" w:cs="Arial"/>
        </w:rPr>
        <w:t xml:space="preserve"> (top)</w:t>
      </w:r>
      <w:r w:rsidRPr="0025171F">
        <w:rPr>
          <w:rFonts w:ascii="Arial" w:eastAsia="AppleMyungjo" w:hAnsi="Arial" w:cs="Arial"/>
          <w:i/>
          <w:iCs/>
        </w:rPr>
        <w:t xml:space="preserve"> THOC6</w:t>
      </w:r>
      <w:r w:rsidRPr="0025171F">
        <w:rPr>
          <w:rFonts w:ascii="Arial" w:eastAsia="AppleMyungjo" w:hAnsi="Arial" w:cs="Arial"/>
          <w:i/>
          <w:iCs/>
          <w:vertAlign w:val="superscript"/>
        </w:rPr>
        <w:t xml:space="preserve">E188K/E188K </w:t>
      </w:r>
      <w:r w:rsidRPr="0025171F">
        <w:rPr>
          <w:rFonts w:ascii="Arial" w:eastAsia="AppleMyungjo" w:hAnsi="Arial" w:cs="Arial"/>
        </w:rPr>
        <w:t xml:space="preserve">(bottom). (E) ChEA3 transcription factor motif enrichment of DEGs in </w:t>
      </w:r>
      <w:r w:rsidRPr="0025171F">
        <w:rPr>
          <w:rFonts w:ascii="Arial" w:eastAsia="AppleMyungjo" w:hAnsi="Arial" w:cs="Arial"/>
          <w:i/>
          <w:iCs/>
        </w:rPr>
        <w:t>THOC6</w:t>
      </w:r>
      <w:r w:rsidRPr="0025171F">
        <w:rPr>
          <w:rFonts w:ascii="Arial" w:eastAsia="AppleMyungjo" w:hAnsi="Arial" w:cs="Arial"/>
          <w:i/>
          <w:iCs/>
          <w:vertAlign w:val="superscript"/>
        </w:rPr>
        <w:t xml:space="preserve">W100*/W100* </w:t>
      </w:r>
      <w:r w:rsidRPr="0025171F">
        <w:rPr>
          <w:rFonts w:ascii="Arial" w:eastAsia="AppleMyungjo" w:hAnsi="Arial" w:cs="Arial"/>
        </w:rPr>
        <w:t xml:space="preserve">(left, green) and </w:t>
      </w:r>
      <w:r w:rsidRPr="0025171F">
        <w:rPr>
          <w:rFonts w:ascii="Arial" w:eastAsia="AppleMyungjo" w:hAnsi="Arial" w:cs="Arial"/>
          <w:i/>
          <w:iCs/>
        </w:rPr>
        <w:t>THOC6</w:t>
      </w:r>
      <w:r w:rsidRPr="0025171F">
        <w:rPr>
          <w:rFonts w:ascii="Arial" w:eastAsia="AppleMyungjo" w:hAnsi="Arial" w:cs="Arial"/>
          <w:i/>
          <w:iCs/>
          <w:vertAlign w:val="superscript"/>
        </w:rPr>
        <w:t xml:space="preserve">E188K/E188K </w:t>
      </w:r>
      <w:r w:rsidRPr="0025171F">
        <w:rPr>
          <w:rFonts w:ascii="Arial" w:eastAsia="AppleMyungjo" w:hAnsi="Arial" w:cs="Arial"/>
        </w:rPr>
        <w:t>(right, purple) NPCs.</w:t>
      </w:r>
    </w:p>
    <w:p w14:paraId="1C10B8B6" w14:textId="134F2699" w:rsidR="00C03BE7" w:rsidRDefault="00752986" w:rsidP="00C03BE7">
      <w:pPr>
        <w:spacing w:line="480" w:lineRule="auto"/>
        <w:rPr>
          <w:rFonts w:ascii="Arial" w:eastAsia="AppleMyungjo" w:hAnsi="Arial" w:cs="Arial"/>
        </w:rPr>
      </w:pPr>
      <w:r>
        <w:rPr>
          <w:rFonts w:ascii="Arial" w:eastAsia="AppleMyungjo" w:hAnsi="Arial" w:cs="Arial"/>
          <w:noProof/>
        </w:rPr>
        <w:lastRenderedPageBreak/>
        <w:drawing>
          <wp:inline distT="0" distB="0" distL="0" distR="0" wp14:anchorId="32E2E20A" wp14:editId="472F40DF">
            <wp:extent cx="5943600" cy="7245350"/>
            <wp:effectExtent l="0" t="0" r="0" b="635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245350"/>
                    </a:xfrm>
                    <a:prstGeom prst="rect">
                      <a:avLst/>
                    </a:prstGeom>
                  </pic:spPr>
                </pic:pic>
              </a:graphicData>
            </a:graphic>
          </wp:inline>
        </w:drawing>
      </w:r>
    </w:p>
    <w:p w14:paraId="330DE4A4" w14:textId="77777777" w:rsidR="00C03BE7" w:rsidRDefault="00C03BE7">
      <w:pPr>
        <w:rPr>
          <w:rFonts w:ascii="Arial" w:eastAsia="AppleMyungjo" w:hAnsi="Arial" w:cs="Arial"/>
          <w:b/>
          <w:bCs/>
        </w:rPr>
      </w:pPr>
      <w:r>
        <w:rPr>
          <w:rFonts w:ascii="Arial" w:eastAsia="AppleMyungjo" w:hAnsi="Arial" w:cs="Arial"/>
          <w:b/>
          <w:bCs/>
        </w:rPr>
        <w:br w:type="page"/>
      </w:r>
    </w:p>
    <w:p w14:paraId="6DB3C104" w14:textId="37092B17" w:rsidR="00752986" w:rsidRDefault="00752986" w:rsidP="00C03BE7">
      <w:pPr>
        <w:spacing w:line="480" w:lineRule="auto"/>
        <w:rPr>
          <w:rFonts w:ascii="Arial" w:eastAsia="AppleMyungjo" w:hAnsi="Arial" w:cs="Arial"/>
        </w:rPr>
      </w:pPr>
      <w:r w:rsidRPr="0025171F">
        <w:rPr>
          <w:rFonts w:ascii="Arial" w:eastAsia="AppleMyungjo" w:hAnsi="Arial" w:cs="Arial"/>
          <w:b/>
          <w:bCs/>
        </w:rPr>
        <w:lastRenderedPageBreak/>
        <w:t xml:space="preserve">Figure S6. Characterization of mRNA processing defects in </w:t>
      </w:r>
      <w:r w:rsidRPr="0025171F">
        <w:rPr>
          <w:rFonts w:ascii="Arial" w:eastAsia="AppleMyungjo" w:hAnsi="Arial" w:cs="Arial"/>
          <w:b/>
          <w:bCs/>
          <w:i/>
          <w:iCs/>
        </w:rPr>
        <w:t>Thoc6</w:t>
      </w:r>
      <w:r w:rsidRPr="0025171F">
        <w:rPr>
          <w:rFonts w:ascii="Arial" w:eastAsia="AppleMyungjo" w:hAnsi="Arial" w:cs="Arial"/>
          <w:b/>
          <w:bCs/>
          <w:i/>
          <w:iCs/>
          <w:vertAlign w:val="superscript"/>
        </w:rPr>
        <w:t>fs/fs</w:t>
      </w:r>
      <w:r w:rsidRPr="0025171F">
        <w:rPr>
          <w:rFonts w:ascii="Arial" w:eastAsia="AppleMyungjo" w:hAnsi="Arial" w:cs="Arial"/>
          <w:b/>
          <w:bCs/>
          <w:i/>
          <w:iCs/>
        </w:rPr>
        <w:t xml:space="preserve"> </w:t>
      </w:r>
      <w:r w:rsidRPr="0025171F">
        <w:rPr>
          <w:rFonts w:ascii="Arial" w:eastAsia="AppleMyungjo" w:hAnsi="Arial" w:cs="Arial"/>
          <w:b/>
          <w:bCs/>
        </w:rPr>
        <w:t xml:space="preserve">mouse E9.5 forebrain. </w:t>
      </w:r>
      <w:r w:rsidRPr="0025171F">
        <w:rPr>
          <w:rFonts w:ascii="Arial" w:eastAsia="AppleMyungjo" w:hAnsi="Arial" w:cs="Arial"/>
          <w:i/>
          <w:iCs/>
        </w:rPr>
        <w:t>See also Figure 6.</w:t>
      </w:r>
      <w:r w:rsidRPr="0025171F" w:rsidDel="00003B84">
        <w:rPr>
          <w:rFonts w:ascii="Arial" w:eastAsia="AppleMyungjo" w:hAnsi="Arial" w:cs="Arial"/>
          <w:b/>
          <w:bCs/>
          <w:i/>
          <w:iCs/>
        </w:rPr>
        <w:t xml:space="preserve"> </w:t>
      </w:r>
      <w:r w:rsidRPr="0025171F">
        <w:rPr>
          <w:rFonts w:ascii="Arial" w:eastAsia="AppleMyungjo" w:hAnsi="Arial" w:cs="Arial"/>
        </w:rPr>
        <w:t xml:space="preserve">(A) PCA of mouse E9.5 forebrain </w:t>
      </w:r>
      <w:proofErr w:type="spellStart"/>
      <w:r w:rsidRPr="0025171F">
        <w:rPr>
          <w:rFonts w:ascii="Arial" w:eastAsia="AppleMyungjo" w:hAnsi="Arial" w:cs="Arial"/>
        </w:rPr>
        <w:t>RNAseq</w:t>
      </w:r>
      <w:proofErr w:type="spellEnd"/>
      <w:r w:rsidRPr="0025171F">
        <w:rPr>
          <w:rFonts w:ascii="Arial" w:eastAsia="AppleMyungjo" w:hAnsi="Arial" w:cs="Arial"/>
        </w:rPr>
        <w:t xml:space="preserve"> samples showing separation by genotype (wildtype (WT), heterozygous (HET), homozygous for frameshift (KO). (B) RT-PCR gels across four biological replicates per genotype in two litters showing </w:t>
      </w:r>
      <w:r w:rsidRPr="0025171F">
        <w:rPr>
          <w:rFonts w:ascii="Arial" w:eastAsia="AppleMyungjo" w:hAnsi="Arial" w:cs="Arial"/>
          <w:i/>
          <w:iCs/>
        </w:rPr>
        <w:t>Thoc6</w:t>
      </w:r>
      <w:r w:rsidRPr="0025171F">
        <w:rPr>
          <w:rFonts w:ascii="Arial" w:eastAsia="AppleMyungjo" w:hAnsi="Arial" w:cs="Arial"/>
        </w:rPr>
        <w:t xml:space="preserve">, </w:t>
      </w:r>
      <w:r w:rsidRPr="0025171F">
        <w:rPr>
          <w:rFonts w:ascii="Arial" w:eastAsia="AppleMyungjo" w:hAnsi="Arial" w:cs="Arial"/>
          <w:i/>
          <w:iCs/>
        </w:rPr>
        <w:t>Admts6</w:t>
      </w:r>
      <w:r w:rsidRPr="0025171F">
        <w:rPr>
          <w:rFonts w:ascii="Arial" w:eastAsia="AppleMyungjo" w:hAnsi="Arial" w:cs="Arial"/>
        </w:rPr>
        <w:t xml:space="preserve">, </w:t>
      </w:r>
      <w:r w:rsidRPr="0025171F">
        <w:rPr>
          <w:rFonts w:ascii="Arial" w:eastAsia="AppleMyungjo" w:hAnsi="Arial" w:cs="Arial"/>
          <w:i/>
          <w:iCs/>
        </w:rPr>
        <w:t>Fam214b</w:t>
      </w:r>
      <w:r w:rsidRPr="0025171F">
        <w:rPr>
          <w:rFonts w:ascii="Arial" w:eastAsia="AppleMyungjo" w:hAnsi="Arial" w:cs="Arial"/>
        </w:rPr>
        <w:t xml:space="preserve">, and </w:t>
      </w:r>
      <w:proofErr w:type="spellStart"/>
      <w:r w:rsidRPr="0025171F">
        <w:rPr>
          <w:rFonts w:ascii="Arial" w:eastAsia="AppleMyungjo" w:hAnsi="Arial" w:cs="Arial"/>
          <w:i/>
          <w:iCs/>
        </w:rPr>
        <w:t>Cenpt</w:t>
      </w:r>
      <w:proofErr w:type="spellEnd"/>
      <w:r w:rsidRPr="0025171F">
        <w:rPr>
          <w:rFonts w:ascii="Arial" w:eastAsia="AppleMyungjo" w:hAnsi="Arial" w:cs="Arial"/>
        </w:rPr>
        <w:t xml:space="preserve"> AS events. (C) 5’ and 3’ splice site strengths (SSS) across AS events in </w:t>
      </w:r>
      <w:r w:rsidRPr="0025171F">
        <w:rPr>
          <w:rFonts w:ascii="Arial" w:eastAsia="AppleMyungjo" w:hAnsi="Arial" w:cs="Arial"/>
          <w:i/>
          <w:iCs/>
        </w:rPr>
        <w:t>Thoc6</w:t>
      </w:r>
      <w:r w:rsidRPr="0025171F">
        <w:rPr>
          <w:rFonts w:ascii="Arial" w:eastAsia="AppleMyungjo" w:hAnsi="Arial" w:cs="Arial"/>
          <w:i/>
          <w:iCs/>
          <w:vertAlign w:val="superscript"/>
        </w:rPr>
        <w:t>fs/fs</w:t>
      </w:r>
      <w:r w:rsidRPr="0025171F">
        <w:rPr>
          <w:rFonts w:ascii="Arial" w:eastAsia="AppleMyungjo" w:hAnsi="Arial" w:cs="Arial"/>
        </w:rPr>
        <w:t xml:space="preserve"> mouse E9.5 forebrain</w:t>
      </w:r>
      <w:r w:rsidRPr="0025171F">
        <w:rPr>
          <w:rFonts w:ascii="Arial" w:eastAsia="AppleMyungjo" w:hAnsi="Arial" w:cs="Arial"/>
          <w:i/>
          <w:iCs/>
        </w:rPr>
        <w:t xml:space="preserve">. </w:t>
      </w:r>
      <w:r w:rsidRPr="0025171F">
        <w:rPr>
          <w:rFonts w:ascii="Arial" w:eastAsia="AppleMyungjo" w:hAnsi="Arial" w:cs="Arial"/>
        </w:rPr>
        <w:t xml:space="preserve">Blue, excluded in affected; yellow, included in affected. Long </w:t>
      </w:r>
      <w:proofErr w:type="gramStart"/>
      <w:r w:rsidRPr="0025171F">
        <w:rPr>
          <w:rFonts w:ascii="Arial" w:eastAsia="AppleMyungjo" w:hAnsi="Arial" w:cs="Arial"/>
        </w:rPr>
        <w:t>exon</w:t>
      </w:r>
      <w:proofErr w:type="gramEnd"/>
      <w:r w:rsidRPr="0025171F">
        <w:rPr>
          <w:rFonts w:ascii="Arial" w:eastAsia="AppleMyungjo" w:hAnsi="Arial" w:cs="Arial"/>
        </w:rPr>
        <w:t xml:space="preserve"> start, LES; short exon start, SES; long exon end, LEE; short exon end, SEE. (D) </w:t>
      </w:r>
      <w:proofErr w:type="spellStart"/>
      <w:r w:rsidRPr="0025171F">
        <w:rPr>
          <w:rFonts w:ascii="Arial" w:eastAsia="AppleMyungjo" w:hAnsi="Arial" w:cs="Arial"/>
        </w:rPr>
        <w:t>Metascape</w:t>
      </w:r>
      <w:proofErr w:type="spellEnd"/>
      <w:r w:rsidRPr="0025171F">
        <w:rPr>
          <w:rFonts w:ascii="Arial" w:eastAsia="AppleMyungjo" w:hAnsi="Arial" w:cs="Arial"/>
        </w:rPr>
        <w:t xml:space="preserve"> visualization of enriched biological categories among AS genes in </w:t>
      </w:r>
      <w:r w:rsidRPr="0025171F">
        <w:rPr>
          <w:rFonts w:ascii="Arial" w:eastAsia="AppleMyungjo" w:hAnsi="Arial" w:cs="Arial"/>
          <w:i/>
          <w:iCs/>
        </w:rPr>
        <w:t>Thoc6</w:t>
      </w:r>
      <w:r w:rsidRPr="0025171F">
        <w:rPr>
          <w:rFonts w:ascii="Arial" w:eastAsia="AppleMyungjo" w:hAnsi="Arial" w:cs="Arial"/>
          <w:i/>
          <w:iCs/>
          <w:vertAlign w:val="superscript"/>
        </w:rPr>
        <w:t>fs/fs</w:t>
      </w:r>
      <w:r w:rsidRPr="0025171F">
        <w:rPr>
          <w:rFonts w:ascii="Arial" w:eastAsia="AppleMyungjo" w:hAnsi="Arial" w:cs="Arial"/>
        </w:rPr>
        <w:t xml:space="preserve"> with FDR &lt; 0.05, ΔPSI &lt; -0.1 or &gt; 0.1, and average read coverage &gt; 5. (E) Linear regression analysis of log</w:t>
      </w:r>
      <w:r w:rsidRPr="0025171F">
        <w:rPr>
          <w:rFonts w:ascii="Arial" w:eastAsia="AppleMyungjo" w:hAnsi="Arial" w:cs="Arial"/>
          <w:vertAlign w:val="subscript"/>
        </w:rPr>
        <w:t>2</w:t>
      </w:r>
      <w:r w:rsidRPr="0025171F">
        <w:rPr>
          <w:rFonts w:ascii="Arial" w:eastAsia="AppleMyungjo" w:hAnsi="Arial" w:cs="Arial"/>
        </w:rPr>
        <w:t xml:space="preserve">foldchange and </w:t>
      </w:r>
      <w:r w:rsidRPr="0025171F">
        <w:rPr>
          <w:rFonts w:ascii="Arial" w:eastAsia="AppleMyungjo" w:hAnsi="Arial" w:cs="Arial"/>
        </w:rPr>
        <w:sym w:font="Symbol" w:char="F044"/>
      </w:r>
      <w:r w:rsidRPr="0025171F">
        <w:rPr>
          <w:rFonts w:ascii="Arial" w:eastAsia="AppleMyungjo" w:hAnsi="Arial" w:cs="Arial"/>
        </w:rPr>
        <w:t xml:space="preserve"> percent transcripts spliced in (PSI) for significant retained intron events in </w:t>
      </w:r>
      <w:r w:rsidRPr="0025171F">
        <w:rPr>
          <w:rFonts w:ascii="Arial" w:eastAsia="AppleMyungjo" w:hAnsi="Arial" w:cs="Arial"/>
          <w:i/>
          <w:iCs/>
        </w:rPr>
        <w:t>Thoc6</w:t>
      </w:r>
      <w:r w:rsidRPr="0025171F">
        <w:rPr>
          <w:rFonts w:ascii="Arial" w:eastAsia="AppleMyungjo" w:hAnsi="Arial" w:cs="Arial"/>
          <w:i/>
          <w:iCs/>
          <w:vertAlign w:val="superscript"/>
        </w:rPr>
        <w:t>fs/fs</w:t>
      </w:r>
      <w:r w:rsidRPr="0025171F">
        <w:rPr>
          <w:rFonts w:ascii="Arial" w:eastAsia="AppleMyungjo" w:hAnsi="Arial" w:cs="Arial"/>
          <w:b/>
          <w:bCs/>
          <w:i/>
          <w:iCs/>
        </w:rPr>
        <w:t xml:space="preserve"> </w:t>
      </w:r>
      <w:r w:rsidRPr="0025171F">
        <w:rPr>
          <w:rFonts w:ascii="Arial" w:eastAsia="AppleMyungjo" w:hAnsi="Arial" w:cs="Arial"/>
        </w:rPr>
        <w:t xml:space="preserve">cells. </w:t>
      </w:r>
      <w:r w:rsidRPr="0025171F">
        <w:rPr>
          <w:rFonts w:ascii="Arial" w:eastAsia="AppleMyungjo" w:hAnsi="Arial" w:cs="Arial"/>
          <w:b/>
          <w:bCs/>
        </w:rPr>
        <w:t xml:space="preserve"> </w:t>
      </w:r>
      <w:r w:rsidRPr="0025171F">
        <w:rPr>
          <w:rFonts w:ascii="Arial" w:eastAsia="AppleMyungjo" w:hAnsi="Arial" w:cs="Arial"/>
        </w:rPr>
        <w:t xml:space="preserve">(F) Volcano plot of differential expression analysis in </w:t>
      </w:r>
      <w:r w:rsidRPr="0025171F">
        <w:rPr>
          <w:rFonts w:ascii="Arial" w:eastAsia="AppleMyungjo" w:hAnsi="Arial" w:cs="Arial"/>
          <w:i/>
          <w:iCs/>
        </w:rPr>
        <w:t>Thoc6</w:t>
      </w:r>
      <w:r w:rsidRPr="0025171F">
        <w:rPr>
          <w:rFonts w:ascii="Arial" w:eastAsia="AppleMyungjo" w:hAnsi="Arial" w:cs="Arial"/>
          <w:i/>
          <w:iCs/>
          <w:vertAlign w:val="superscript"/>
        </w:rPr>
        <w:t xml:space="preserve">fs/fs </w:t>
      </w:r>
      <w:r w:rsidRPr="0025171F">
        <w:rPr>
          <w:rFonts w:ascii="Arial" w:eastAsia="AppleMyungjo" w:hAnsi="Arial" w:cs="Arial"/>
        </w:rPr>
        <w:t xml:space="preserve">relative to </w:t>
      </w:r>
      <w:r w:rsidRPr="0025171F">
        <w:rPr>
          <w:rFonts w:ascii="Arial" w:eastAsia="AppleMyungjo" w:hAnsi="Arial" w:cs="Arial"/>
          <w:i/>
          <w:iCs/>
        </w:rPr>
        <w:t>Thoc6</w:t>
      </w:r>
      <w:r w:rsidRPr="0025171F">
        <w:rPr>
          <w:rFonts w:ascii="Arial" w:eastAsia="AppleMyungjo" w:hAnsi="Arial" w:cs="Arial"/>
          <w:i/>
          <w:iCs/>
          <w:vertAlign w:val="superscript"/>
        </w:rPr>
        <w:t>+/+</w:t>
      </w:r>
      <w:r w:rsidRPr="0025171F">
        <w:rPr>
          <w:rFonts w:ascii="Arial" w:eastAsia="AppleMyungjo" w:hAnsi="Arial" w:cs="Arial"/>
          <w:i/>
          <w:iCs/>
        </w:rPr>
        <w:t xml:space="preserve"> </w:t>
      </w:r>
      <w:r w:rsidRPr="0025171F">
        <w:rPr>
          <w:rFonts w:ascii="Arial" w:eastAsia="AppleMyungjo" w:hAnsi="Arial" w:cs="Arial"/>
        </w:rPr>
        <w:t xml:space="preserve">control. Data represent three biological replicates per genotype. (G) GSEA enrichment plots for top transcription factors for in E9.5 </w:t>
      </w:r>
      <w:r w:rsidRPr="0025171F">
        <w:rPr>
          <w:rFonts w:ascii="Arial" w:eastAsia="AppleMyungjo" w:hAnsi="Arial" w:cs="Arial"/>
          <w:i/>
          <w:iCs/>
        </w:rPr>
        <w:t>Thoc6</w:t>
      </w:r>
      <w:r w:rsidRPr="0025171F">
        <w:rPr>
          <w:rFonts w:ascii="Arial" w:eastAsia="AppleMyungjo" w:hAnsi="Arial" w:cs="Arial"/>
          <w:i/>
          <w:iCs/>
          <w:vertAlign w:val="superscript"/>
        </w:rPr>
        <w:t>fs/fs</w:t>
      </w:r>
      <w:r w:rsidRPr="0025171F">
        <w:rPr>
          <w:rFonts w:ascii="Arial" w:eastAsia="AppleMyungjo" w:hAnsi="Arial" w:cs="Arial"/>
        </w:rPr>
        <w:t xml:space="preserve"> forebrain. (H) qPCR relative abundance for mouse E9.5 forebrain (relative to wildtype) for </w:t>
      </w:r>
      <w:proofErr w:type="spellStart"/>
      <w:r w:rsidRPr="0025171F">
        <w:rPr>
          <w:rFonts w:ascii="Arial" w:eastAsia="AppleMyungjo" w:hAnsi="Arial" w:cs="Arial"/>
          <w:i/>
          <w:iCs/>
        </w:rPr>
        <w:t>Vegfa</w:t>
      </w:r>
      <w:proofErr w:type="spellEnd"/>
      <w:r w:rsidRPr="0025171F">
        <w:rPr>
          <w:rFonts w:ascii="Arial" w:eastAsia="AppleMyungjo" w:hAnsi="Arial" w:cs="Arial"/>
          <w:i/>
          <w:iCs/>
        </w:rPr>
        <w:t xml:space="preserve">. </w:t>
      </w:r>
      <w:r w:rsidRPr="0025171F">
        <w:rPr>
          <w:rFonts w:ascii="Arial" w:eastAsia="AppleMyungjo" w:hAnsi="Arial" w:cs="Arial"/>
        </w:rPr>
        <w:t>Three technical replicates of two biological replicates per genotype.</w:t>
      </w:r>
      <w:r w:rsidRPr="0025171F">
        <w:rPr>
          <w:rFonts w:ascii="Arial" w:eastAsia="AppleMyungjo" w:hAnsi="Arial" w:cs="Arial"/>
          <w:b/>
          <w:bCs/>
        </w:rPr>
        <w:t xml:space="preserve"> </w:t>
      </w:r>
      <w:r w:rsidRPr="0025171F">
        <w:rPr>
          <w:rFonts w:ascii="Arial" w:eastAsia="AppleMyungjo" w:hAnsi="Arial" w:cs="Arial"/>
        </w:rPr>
        <w:t xml:space="preserve">Significance, two-tailed unpaired </w:t>
      </w:r>
      <w:r w:rsidRPr="0025171F">
        <w:rPr>
          <w:rFonts w:ascii="Arial" w:eastAsia="AppleMyungjo" w:hAnsi="Arial" w:cs="Arial"/>
          <w:i/>
          <w:iCs/>
        </w:rPr>
        <w:t xml:space="preserve">t </w:t>
      </w:r>
      <w:r w:rsidRPr="0025171F">
        <w:rPr>
          <w:rFonts w:ascii="Arial" w:eastAsia="AppleMyungjo" w:hAnsi="Arial" w:cs="Arial"/>
        </w:rPr>
        <w:t xml:space="preserve">test. Data shown as mean </w:t>
      </w:r>
      <w:r w:rsidRPr="0025171F">
        <w:rPr>
          <w:rFonts w:ascii="Arial" w:eastAsia="AppleMyungjo" w:hAnsi="Arial" w:cs="Arial"/>
        </w:rPr>
        <w:sym w:font="Symbol" w:char="F0B1"/>
      </w:r>
      <w:r w:rsidRPr="0025171F">
        <w:rPr>
          <w:rFonts w:ascii="Arial" w:eastAsia="AppleMyungjo" w:hAnsi="Arial" w:cs="Arial"/>
        </w:rPr>
        <w:t>SEM.</w:t>
      </w:r>
    </w:p>
    <w:p w14:paraId="37C6FC57" w14:textId="77777777" w:rsidR="00D27BDB" w:rsidRDefault="00752986" w:rsidP="00752986">
      <w:pPr>
        <w:spacing w:line="480" w:lineRule="auto"/>
        <w:rPr>
          <w:rFonts w:ascii="Arial" w:eastAsia="AppleMyungjo" w:hAnsi="Arial" w:cs="Arial"/>
          <w:b/>
          <w:bCs/>
        </w:rPr>
      </w:pPr>
      <w:r>
        <w:rPr>
          <w:rFonts w:ascii="Arial" w:eastAsia="AppleMyungjo" w:hAnsi="Arial" w:cs="Arial"/>
          <w:noProof/>
        </w:rPr>
        <w:lastRenderedPageBreak/>
        <w:drawing>
          <wp:inline distT="0" distB="0" distL="0" distR="0" wp14:anchorId="3191AF60" wp14:editId="0506E525">
            <wp:extent cx="5943600" cy="7162800"/>
            <wp:effectExtent l="0" t="0" r="0" b="0"/>
            <wp:docPr id="7" name="Picture 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ackground patter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162800"/>
                    </a:xfrm>
                    <a:prstGeom prst="rect">
                      <a:avLst/>
                    </a:prstGeom>
                  </pic:spPr>
                </pic:pic>
              </a:graphicData>
            </a:graphic>
          </wp:inline>
        </w:drawing>
      </w:r>
    </w:p>
    <w:p w14:paraId="7FD8D89A" w14:textId="77777777" w:rsidR="00D27BDB" w:rsidRDefault="00D27BDB">
      <w:pPr>
        <w:rPr>
          <w:rFonts w:ascii="Arial" w:eastAsia="AppleMyungjo" w:hAnsi="Arial" w:cs="Arial"/>
          <w:b/>
          <w:bCs/>
        </w:rPr>
      </w:pPr>
      <w:r>
        <w:rPr>
          <w:rFonts w:ascii="Arial" w:eastAsia="AppleMyungjo" w:hAnsi="Arial" w:cs="Arial"/>
          <w:b/>
          <w:bCs/>
        </w:rPr>
        <w:br w:type="page"/>
      </w:r>
    </w:p>
    <w:p w14:paraId="1ECDA5D1" w14:textId="3CFA9930" w:rsidR="00752986" w:rsidRDefault="00752986" w:rsidP="00D27BDB">
      <w:pPr>
        <w:spacing w:line="480" w:lineRule="auto"/>
        <w:rPr>
          <w:rFonts w:ascii="Arial" w:eastAsia="AppleMyungjo" w:hAnsi="Arial" w:cs="Arial"/>
          <w:b/>
          <w:bCs/>
        </w:rPr>
      </w:pPr>
      <w:r w:rsidRPr="0025171F">
        <w:rPr>
          <w:rFonts w:ascii="Arial" w:eastAsia="AppleMyungjo" w:hAnsi="Arial" w:cs="Arial"/>
          <w:b/>
          <w:bCs/>
        </w:rPr>
        <w:lastRenderedPageBreak/>
        <w:t xml:space="preserve">Figure S7. Modeling of </w:t>
      </w:r>
      <w:r w:rsidRPr="0025171F">
        <w:rPr>
          <w:rFonts w:ascii="Arial" w:eastAsia="AppleMyungjo" w:hAnsi="Arial" w:cs="Arial"/>
          <w:b/>
          <w:bCs/>
          <w:i/>
          <w:iCs/>
        </w:rPr>
        <w:t xml:space="preserve">THOC6 </w:t>
      </w:r>
      <w:r w:rsidRPr="0025171F">
        <w:rPr>
          <w:rFonts w:ascii="Arial" w:eastAsia="AppleMyungjo" w:hAnsi="Arial" w:cs="Arial"/>
          <w:b/>
          <w:bCs/>
        </w:rPr>
        <w:t xml:space="preserve">variant pathogenesis in human cerebral organoids. </w:t>
      </w:r>
      <w:r w:rsidRPr="0025171F">
        <w:rPr>
          <w:rFonts w:ascii="Arial" w:eastAsia="AppleMyungjo" w:hAnsi="Arial" w:cs="Arial"/>
          <w:i/>
          <w:iCs/>
        </w:rPr>
        <w:t>See also Figure 7.</w:t>
      </w:r>
      <w:r w:rsidRPr="0025171F">
        <w:rPr>
          <w:rFonts w:ascii="Arial" w:eastAsia="AppleMyungjo" w:hAnsi="Arial" w:cs="Arial"/>
          <w:b/>
          <w:bCs/>
        </w:rPr>
        <w:t xml:space="preserve"> </w:t>
      </w:r>
      <w:r w:rsidRPr="0025171F">
        <w:rPr>
          <w:rFonts w:ascii="Arial" w:eastAsia="AppleMyungjo" w:hAnsi="Arial" w:cs="Arial"/>
        </w:rPr>
        <w:t xml:space="preserve">(A) Immunostaining of PH3, N-Cadherin, </w:t>
      </w:r>
      <w:proofErr w:type="gramStart"/>
      <w:r w:rsidRPr="0025171F">
        <w:rPr>
          <w:rFonts w:ascii="Arial" w:eastAsia="AppleMyungjo" w:hAnsi="Arial" w:cs="Arial"/>
        </w:rPr>
        <w:t>C.CASP</w:t>
      </w:r>
      <w:proofErr w:type="gramEnd"/>
      <w:r w:rsidRPr="0025171F">
        <w:rPr>
          <w:rFonts w:ascii="Arial" w:eastAsia="AppleMyungjo" w:hAnsi="Arial" w:cs="Arial"/>
        </w:rPr>
        <w:t xml:space="preserve">3, and Hoescht in day 28 human cerebral organoids differentiated from </w:t>
      </w:r>
      <w:r w:rsidRPr="0025171F">
        <w:rPr>
          <w:rFonts w:ascii="Arial" w:eastAsia="AppleMyungjo" w:hAnsi="Arial" w:cs="Arial"/>
          <w:i/>
          <w:iCs/>
        </w:rPr>
        <w:t>THOC6</w:t>
      </w:r>
      <w:r w:rsidRPr="0025171F">
        <w:rPr>
          <w:rFonts w:ascii="Arial" w:eastAsia="AppleMyungjo" w:hAnsi="Arial" w:cs="Arial"/>
          <w:i/>
          <w:iCs/>
          <w:vertAlign w:val="superscript"/>
        </w:rPr>
        <w:t>E188K/+</w:t>
      </w:r>
      <w:r w:rsidRPr="0025171F">
        <w:rPr>
          <w:rFonts w:ascii="Arial" w:eastAsia="AppleMyungjo" w:hAnsi="Arial" w:cs="Arial"/>
        </w:rPr>
        <w:t xml:space="preserve">, </w:t>
      </w:r>
      <w:r w:rsidRPr="0025171F">
        <w:rPr>
          <w:rFonts w:ascii="Arial" w:eastAsia="AppleMyungjo" w:hAnsi="Arial" w:cs="Arial"/>
          <w:i/>
          <w:iCs/>
        </w:rPr>
        <w:t>THOC6</w:t>
      </w:r>
      <w:r w:rsidRPr="0025171F">
        <w:rPr>
          <w:rFonts w:ascii="Arial" w:eastAsia="AppleMyungjo" w:hAnsi="Arial" w:cs="Arial"/>
          <w:i/>
          <w:iCs/>
          <w:vertAlign w:val="superscript"/>
        </w:rPr>
        <w:t>E188K/E188K</w:t>
      </w:r>
      <w:r w:rsidRPr="0025171F">
        <w:rPr>
          <w:rFonts w:ascii="Arial" w:eastAsia="AppleMyungjo" w:hAnsi="Arial" w:cs="Arial"/>
        </w:rPr>
        <w:t xml:space="preserve">, </w:t>
      </w:r>
      <w:r w:rsidRPr="0025171F">
        <w:rPr>
          <w:rFonts w:ascii="Arial" w:eastAsia="AppleMyungjo" w:hAnsi="Arial" w:cs="Arial"/>
          <w:i/>
          <w:iCs/>
        </w:rPr>
        <w:t>THOC6</w:t>
      </w:r>
      <w:r w:rsidRPr="0025171F">
        <w:rPr>
          <w:rFonts w:ascii="Arial" w:eastAsia="AppleMyungjo" w:hAnsi="Arial" w:cs="Arial"/>
          <w:i/>
          <w:iCs/>
          <w:vertAlign w:val="superscript"/>
        </w:rPr>
        <w:t>W100*/+</w:t>
      </w:r>
      <w:r w:rsidRPr="0025171F">
        <w:rPr>
          <w:rFonts w:ascii="Arial" w:eastAsia="AppleMyungjo" w:hAnsi="Arial" w:cs="Arial"/>
        </w:rPr>
        <w:t xml:space="preserve">, and </w:t>
      </w:r>
      <w:r w:rsidRPr="0025171F">
        <w:rPr>
          <w:rFonts w:ascii="Arial" w:eastAsia="AppleMyungjo" w:hAnsi="Arial" w:cs="Arial"/>
          <w:i/>
          <w:iCs/>
        </w:rPr>
        <w:t>THOC6</w:t>
      </w:r>
      <w:r w:rsidRPr="0025171F">
        <w:rPr>
          <w:rFonts w:ascii="Arial" w:eastAsia="AppleMyungjo" w:hAnsi="Arial" w:cs="Arial"/>
          <w:i/>
          <w:iCs/>
          <w:vertAlign w:val="superscript"/>
        </w:rPr>
        <w:t>W100*/W100*</w:t>
      </w:r>
      <w:r w:rsidRPr="0025171F">
        <w:rPr>
          <w:rFonts w:ascii="Arial" w:eastAsia="AppleMyungjo" w:hAnsi="Arial" w:cs="Arial"/>
        </w:rPr>
        <w:t xml:space="preserve"> iPSCs highlighting differences in neural rosette morphology. 40x magnification; Scale bar: 50 </w:t>
      </w:r>
      <w:r w:rsidRPr="0025171F">
        <w:rPr>
          <w:rFonts w:ascii="Arial" w:hAnsi="Arial" w:cs="Arial"/>
          <w:lang w:val="el-GR"/>
        </w:rPr>
        <w:t>μ</w:t>
      </w:r>
      <w:r w:rsidRPr="0025171F">
        <w:rPr>
          <w:rFonts w:ascii="Arial" w:eastAsia="AppleMyungjo" w:hAnsi="Arial" w:cs="Arial"/>
        </w:rPr>
        <w:t xml:space="preserve">m. (B) Quantifications by genotype of area, thickness, Hoescht+ cells, and </w:t>
      </w:r>
      <w:proofErr w:type="gramStart"/>
      <w:r w:rsidRPr="0025171F">
        <w:rPr>
          <w:rFonts w:ascii="Arial" w:eastAsia="AppleMyungjo" w:hAnsi="Arial" w:cs="Arial"/>
        </w:rPr>
        <w:t>C.CASP</w:t>
      </w:r>
      <w:proofErr w:type="gramEnd"/>
      <w:r w:rsidRPr="0025171F">
        <w:rPr>
          <w:rFonts w:ascii="Arial" w:eastAsia="AppleMyungjo" w:hAnsi="Arial" w:cs="Arial"/>
        </w:rPr>
        <w:t xml:space="preserve">3+ cells per NR. NR (organoid) number analyzed across one differentiation replicate per genotype: </w:t>
      </w:r>
      <w:r w:rsidRPr="0025171F">
        <w:rPr>
          <w:rFonts w:ascii="Arial" w:eastAsia="AppleMyungjo" w:hAnsi="Arial" w:cs="Arial"/>
          <w:i/>
          <w:iCs/>
        </w:rPr>
        <w:t>THOC6</w:t>
      </w:r>
      <w:r w:rsidRPr="0025171F">
        <w:rPr>
          <w:rFonts w:ascii="Arial" w:eastAsia="AppleMyungjo" w:hAnsi="Arial" w:cs="Arial"/>
          <w:i/>
          <w:iCs/>
          <w:vertAlign w:val="superscript"/>
        </w:rPr>
        <w:t>E188K/+</w:t>
      </w:r>
      <w:r w:rsidRPr="0025171F">
        <w:rPr>
          <w:rFonts w:ascii="Arial" w:eastAsia="AppleMyungjo" w:hAnsi="Arial" w:cs="Arial"/>
        </w:rPr>
        <w:t xml:space="preserve"> </w:t>
      </w:r>
      <w:r w:rsidRPr="0025171F">
        <w:rPr>
          <w:rFonts w:ascii="Arial" w:eastAsia="AppleMyungjo" w:hAnsi="Arial" w:cs="Arial"/>
          <w:i/>
          <w:iCs/>
        </w:rPr>
        <w:t>n</w:t>
      </w:r>
      <w:r w:rsidRPr="0025171F">
        <w:rPr>
          <w:rFonts w:ascii="Arial" w:eastAsia="AppleMyungjo" w:hAnsi="Arial" w:cs="Arial"/>
        </w:rPr>
        <w:t xml:space="preserve"> = 30 (5); </w:t>
      </w:r>
      <w:r w:rsidRPr="0025171F">
        <w:rPr>
          <w:rFonts w:ascii="Arial" w:eastAsia="AppleMyungjo" w:hAnsi="Arial" w:cs="Arial"/>
          <w:i/>
          <w:iCs/>
        </w:rPr>
        <w:t>THOC6</w:t>
      </w:r>
      <w:r w:rsidRPr="0025171F">
        <w:rPr>
          <w:rFonts w:ascii="Arial" w:eastAsia="AppleMyungjo" w:hAnsi="Arial" w:cs="Arial"/>
          <w:i/>
          <w:iCs/>
          <w:vertAlign w:val="superscript"/>
        </w:rPr>
        <w:t xml:space="preserve">E188K/E188K </w:t>
      </w:r>
      <w:r w:rsidRPr="0025171F">
        <w:rPr>
          <w:rFonts w:ascii="Arial" w:eastAsia="AppleMyungjo" w:hAnsi="Arial" w:cs="Arial"/>
          <w:i/>
          <w:iCs/>
        </w:rPr>
        <w:t>n</w:t>
      </w:r>
      <w:r w:rsidRPr="0025171F">
        <w:rPr>
          <w:rFonts w:ascii="Arial" w:eastAsia="AppleMyungjo" w:hAnsi="Arial" w:cs="Arial"/>
        </w:rPr>
        <w:t xml:space="preserve"> = 18 (5); </w:t>
      </w:r>
      <w:r w:rsidRPr="0025171F">
        <w:rPr>
          <w:rFonts w:ascii="Arial" w:eastAsia="AppleMyungjo" w:hAnsi="Arial" w:cs="Arial"/>
          <w:i/>
          <w:iCs/>
        </w:rPr>
        <w:t>THOC6</w:t>
      </w:r>
      <w:r w:rsidRPr="0025171F">
        <w:rPr>
          <w:rFonts w:ascii="Arial" w:eastAsia="AppleMyungjo" w:hAnsi="Arial" w:cs="Arial"/>
          <w:i/>
          <w:iCs/>
          <w:vertAlign w:val="superscript"/>
        </w:rPr>
        <w:t>W100*/+</w:t>
      </w:r>
      <w:r w:rsidRPr="0025171F">
        <w:rPr>
          <w:rFonts w:ascii="Arial" w:eastAsia="AppleMyungjo" w:hAnsi="Arial" w:cs="Arial"/>
        </w:rPr>
        <w:t xml:space="preserve"> </w:t>
      </w:r>
      <w:r w:rsidRPr="0025171F">
        <w:rPr>
          <w:rFonts w:ascii="Arial" w:eastAsia="AppleMyungjo" w:hAnsi="Arial" w:cs="Arial"/>
          <w:i/>
          <w:iCs/>
        </w:rPr>
        <w:t>n</w:t>
      </w:r>
      <w:r w:rsidRPr="0025171F">
        <w:rPr>
          <w:rFonts w:ascii="Arial" w:eastAsia="AppleMyungjo" w:hAnsi="Arial" w:cs="Arial"/>
        </w:rPr>
        <w:t xml:space="preserve"> = 37 (10); </w:t>
      </w:r>
      <w:r w:rsidRPr="0025171F">
        <w:rPr>
          <w:rFonts w:ascii="Arial" w:eastAsia="AppleMyungjo" w:hAnsi="Arial" w:cs="Arial"/>
          <w:i/>
          <w:iCs/>
        </w:rPr>
        <w:t>THOC6</w:t>
      </w:r>
      <w:r w:rsidRPr="0025171F">
        <w:rPr>
          <w:rFonts w:ascii="Arial" w:eastAsia="AppleMyungjo" w:hAnsi="Arial" w:cs="Arial"/>
          <w:i/>
          <w:iCs/>
          <w:vertAlign w:val="superscript"/>
        </w:rPr>
        <w:t>W100*/W100*</w:t>
      </w:r>
      <w:r w:rsidRPr="0025171F">
        <w:rPr>
          <w:rFonts w:ascii="Arial" w:eastAsia="AppleMyungjo" w:hAnsi="Arial" w:cs="Arial"/>
        </w:rPr>
        <w:t xml:space="preserve"> </w:t>
      </w:r>
      <w:r w:rsidRPr="0025171F">
        <w:rPr>
          <w:rFonts w:ascii="Arial" w:eastAsia="AppleMyungjo" w:hAnsi="Arial" w:cs="Arial"/>
          <w:i/>
          <w:iCs/>
        </w:rPr>
        <w:t>n</w:t>
      </w:r>
      <w:r w:rsidRPr="0025171F">
        <w:rPr>
          <w:rFonts w:ascii="Arial" w:eastAsia="AppleMyungjo" w:hAnsi="Arial" w:cs="Arial"/>
        </w:rPr>
        <w:t xml:space="preserve"> = 16 (5). (C) Immunostaining of EDU, KI67, DCX to assess timing of differentiation in day 28 organoids with quantifications by genotype (D). NR (organoid) number analyzed across three differentiation replicates per genotype: </w:t>
      </w:r>
      <w:r w:rsidRPr="0025171F">
        <w:rPr>
          <w:rFonts w:ascii="Arial" w:eastAsia="AppleMyungjo" w:hAnsi="Arial" w:cs="Arial"/>
          <w:i/>
          <w:iCs/>
        </w:rPr>
        <w:t>THOC6</w:t>
      </w:r>
      <w:r w:rsidRPr="0025171F">
        <w:rPr>
          <w:rFonts w:ascii="Arial" w:eastAsia="AppleMyungjo" w:hAnsi="Arial" w:cs="Arial"/>
          <w:i/>
          <w:iCs/>
          <w:vertAlign w:val="superscript"/>
        </w:rPr>
        <w:t>E188K/+</w:t>
      </w:r>
      <w:r w:rsidRPr="0025171F">
        <w:rPr>
          <w:rFonts w:ascii="Arial" w:eastAsia="AppleMyungjo" w:hAnsi="Arial" w:cs="Arial"/>
        </w:rPr>
        <w:t xml:space="preserve"> </w:t>
      </w:r>
      <w:r w:rsidRPr="0025171F">
        <w:rPr>
          <w:rFonts w:ascii="Arial" w:eastAsia="AppleMyungjo" w:hAnsi="Arial" w:cs="Arial"/>
          <w:i/>
          <w:iCs/>
        </w:rPr>
        <w:t>n</w:t>
      </w:r>
      <w:r w:rsidRPr="0025171F">
        <w:rPr>
          <w:rFonts w:ascii="Arial" w:eastAsia="AppleMyungjo" w:hAnsi="Arial" w:cs="Arial"/>
        </w:rPr>
        <w:t xml:space="preserve"> = 100 (34); </w:t>
      </w:r>
      <w:r w:rsidRPr="0025171F">
        <w:rPr>
          <w:rFonts w:ascii="Arial" w:eastAsia="AppleMyungjo" w:hAnsi="Arial" w:cs="Arial"/>
          <w:i/>
          <w:iCs/>
        </w:rPr>
        <w:t>THOC6</w:t>
      </w:r>
      <w:r w:rsidRPr="0025171F">
        <w:rPr>
          <w:rFonts w:ascii="Arial" w:eastAsia="AppleMyungjo" w:hAnsi="Arial" w:cs="Arial"/>
          <w:i/>
          <w:iCs/>
          <w:vertAlign w:val="superscript"/>
        </w:rPr>
        <w:t xml:space="preserve">E188K/E188K </w:t>
      </w:r>
      <w:r w:rsidRPr="0025171F">
        <w:rPr>
          <w:rFonts w:ascii="Arial" w:eastAsia="AppleMyungjo" w:hAnsi="Arial" w:cs="Arial"/>
          <w:i/>
          <w:iCs/>
        </w:rPr>
        <w:t>n</w:t>
      </w:r>
      <w:r w:rsidRPr="0025171F">
        <w:rPr>
          <w:rFonts w:ascii="Arial" w:eastAsia="AppleMyungjo" w:hAnsi="Arial" w:cs="Arial"/>
        </w:rPr>
        <w:t xml:space="preserve"> = 68 (25); </w:t>
      </w:r>
      <w:r w:rsidRPr="0025171F">
        <w:rPr>
          <w:rFonts w:ascii="Arial" w:eastAsia="AppleMyungjo" w:hAnsi="Arial" w:cs="Arial"/>
          <w:i/>
          <w:iCs/>
        </w:rPr>
        <w:t>THOC6</w:t>
      </w:r>
      <w:r w:rsidRPr="0025171F">
        <w:rPr>
          <w:rFonts w:ascii="Arial" w:eastAsia="AppleMyungjo" w:hAnsi="Arial" w:cs="Arial"/>
          <w:i/>
          <w:iCs/>
          <w:vertAlign w:val="superscript"/>
        </w:rPr>
        <w:t>W100*/+</w:t>
      </w:r>
      <w:r w:rsidRPr="0025171F">
        <w:rPr>
          <w:rFonts w:ascii="Arial" w:eastAsia="AppleMyungjo" w:hAnsi="Arial" w:cs="Arial"/>
        </w:rPr>
        <w:t xml:space="preserve"> </w:t>
      </w:r>
      <w:r w:rsidRPr="0025171F">
        <w:rPr>
          <w:rFonts w:ascii="Arial" w:eastAsia="AppleMyungjo" w:hAnsi="Arial" w:cs="Arial"/>
          <w:i/>
          <w:iCs/>
        </w:rPr>
        <w:t>n</w:t>
      </w:r>
      <w:r w:rsidRPr="0025171F">
        <w:rPr>
          <w:rFonts w:ascii="Arial" w:eastAsia="AppleMyungjo" w:hAnsi="Arial" w:cs="Arial"/>
        </w:rPr>
        <w:t xml:space="preserve"> = 87 (53); </w:t>
      </w:r>
      <w:r w:rsidRPr="0025171F">
        <w:rPr>
          <w:rFonts w:ascii="Arial" w:eastAsia="AppleMyungjo" w:hAnsi="Arial" w:cs="Arial"/>
          <w:i/>
          <w:iCs/>
        </w:rPr>
        <w:t>THOC6</w:t>
      </w:r>
      <w:r w:rsidRPr="0025171F">
        <w:rPr>
          <w:rFonts w:ascii="Arial" w:eastAsia="AppleMyungjo" w:hAnsi="Arial" w:cs="Arial"/>
          <w:i/>
          <w:iCs/>
          <w:vertAlign w:val="superscript"/>
        </w:rPr>
        <w:t>W100*/W100*</w:t>
      </w:r>
      <w:r w:rsidRPr="0025171F">
        <w:rPr>
          <w:rFonts w:ascii="Arial" w:eastAsia="AppleMyungjo" w:hAnsi="Arial" w:cs="Arial"/>
        </w:rPr>
        <w:t xml:space="preserve"> </w:t>
      </w:r>
      <w:r w:rsidRPr="0025171F">
        <w:rPr>
          <w:rFonts w:ascii="Arial" w:eastAsia="AppleMyungjo" w:hAnsi="Arial" w:cs="Arial"/>
          <w:i/>
          <w:iCs/>
        </w:rPr>
        <w:t>n</w:t>
      </w:r>
      <w:r w:rsidRPr="0025171F">
        <w:rPr>
          <w:rFonts w:ascii="Arial" w:eastAsia="AppleMyungjo" w:hAnsi="Arial" w:cs="Arial"/>
        </w:rPr>
        <w:t xml:space="preserve"> = 89 (42). Significance, two-tailed unpaired </w:t>
      </w:r>
      <w:r w:rsidRPr="0025171F">
        <w:rPr>
          <w:rFonts w:ascii="Arial" w:eastAsia="AppleMyungjo" w:hAnsi="Arial" w:cs="Arial"/>
          <w:i/>
          <w:iCs/>
        </w:rPr>
        <w:t xml:space="preserve">t </w:t>
      </w:r>
      <w:r w:rsidRPr="0025171F">
        <w:rPr>
          <w:rFonts w:ascii="Arial" w:eastAsia="AppleMyungjo" w:hAnsi="Arial" w:cs="Arial"/>
        </w:rPr>
        <w:t xml:space="preserve">test. Data shown as mean </w:t>
      </w:r>
      <w:r w:rsidRPr="0025171F">
        <w:rPr>
          <w:rFonts w:ascii="Arial" w:eastAsia="AppleMyungjo" w:hAnsi="Arial" w:cs="Arial"/>
        </w:rPr>
        <w:sym w:font="Symbol" w:char="F0B1"/>
      </w:r>
      <w:r w:rsidRPr="0025171F">
        <w:rPr>
          <w:rFonts w:ascii="Arial" w:eastAsia="AppleMyungjo" w:hAnsi="Arial" w:cs="Arial"/>
        </w:rPr>
        <w:t>SEM.</w:t>
      </w:r>
    </w:p>
    <w:p w14:paraId="28AEDFA2" w14:textId="77777777" w:rsidR="000663A1" w:rsidRDefault="000663A1">
      <w:pPr>
        <w:rPr>
          <w:rFonts w:ascii="Arial" w:eastAsia="AppleMyungjo" w:hAnsi="Arial" w:cs="Arial"/>
          <w:b/>
          <w:bCs/>
        </w:rPr>
      </w:pPr>
      <w:r>
        <w:rPr>
          <w:rFonts w:ascii="Arial" w:eastAsia="AppleMyungjo" w:hAnsi="Arial" w:cs="Arial"/>
          <w:b/>
          <w:bCs/>
        </w:rPr>
        <w:br w:type="page"/>
      </w:r>
    </w:p>
    <w:p w14:paraId="0281293A" w14:textId="7434CD24" w:rsidR="00D7051D" w:rsidRDefault="00D7051D" w:rsidP="00010231">
      <w:pPr>
        <w:jc w:val="both"/>
        <w:rPr>
          <w:rFonts w:ascii="Arial" w:eastAsia="AppleMyungjo" w:hAnsi="Arial" w:cs="Arial"/>
          <w:i/>
          <w:iCs/>
        </w:rPr>
      </w:pPr>
      <w:r w:rsidRPr="00BB3E1B">
        <w:rPr>
          <w:rFonts w:ascii="Arial" w:eastAsia="AppleMyungjo" w:hAnsi="Arial" w:cs="Arial"/>
          <w:b/>
          <w:bCs/>
        </w:rPr>
        <w:lastRenderedPageBreak/>
        <w:t>Table S1</w:t>
      </w:r>
      <w:r w:rsidR="00341D17">
        <w:rPr>
          <w:rFonts w:ascii="Arial" w:eastAsia="AppleMyungjo" w:hAnsi="Arial" w:cs="Arial"/>
          <w:b/>
          <w:bCs/>
        </w:rPr>
        <w:t>.</w:t>
      </w:r>
      <w:r w:rsidRPr="00BB3E1B">
        <w:rPr>
          <w:rFonts w:ascii="Arial" w:eastAsia="AppleMyungjo" w:hAnsi="Arial" w:cs="Arial"/>
          <w:b/>
          <w:bCs/>
        </w:rPr>
        <w:t xml:space="preserve"> Clinical descriptions of individuals with </w:t>
      </w:r>
      <w:r>
        <w:rPr>
          <w:rFonts w:ascii="Arial" w:eastAsia="AppleMyungjo" w:hAnsi="Arial" w:cs="Arial"/>
          <w:b/>
          <w:bCs/>
        </w:rPr>
        <w:t>TIDS</w:t>
      </w:r>
      <w:r w:rsidRPr="00BB3E1B">
        <w:rPr>
          <w:rFonts w:ascii="Arial" w:eastAsia="AppleMyungjo" w:hAnsi="Arial" w:cs="Arial"/>
          <w:b/>
          <w:bCs/>
        </w:rPr>
        <w:t xml:space="preserve"> in present study.</w:t>
      </w:r>
      <w:r>
        <w:rPr>
          <w:rFonts w:ascii="Arial" w:eastAsia="AppleMyungjo" w:hAnsi="Arial" w:cs="Arial"/>
          <w:b/>
          <w:bCs/>
        </w:rPr>
        <w:t xml:space="preserve"> </w:t>
      </w:r>
    </w:p>
    <w:p w14:paraId="6F9DD51F" w14:textId="77777777" w:rsidR="00010231" w:rsidRPr="00BB3E1B" w:rsidRDefault="00010231" w:rsidP="00010231">
      <w:pPr>
        <w:jc w:val="both"/>
        <w:rPr>
          <w:rFonts w:ascii="Arial" w:eastAsia="AppleMyungjo" w:hAnsi="Arial" w:cs="Arial"/>
          <w:b/>
          <w:bCs/>
        </w:rPr>
      </w:pPr>
    </w:p>
    <w:tbl>
      <w:tblPr>
        <w:tblStyle w:val="TableGrid"/>
        <w:tblW w:w="0" w:type="auto"/>
        <w:tblLook w:val="04A0" w:firstRow="1" w:lastRow="0" w:firstColumn="1" w:lastColumn="0" w:noHBand="0" w:noVBand="1"/>
      </w:tblPr>
      <w:tblGrid>
        <w:gridCol w:w="821"/>
        <w:gridCol w:w="4394"/>
        <w:gridCol w:w="2920"/>
        <w:gridCol w:w="1215"/>
      </w:tblGrid>
      <w:tr w:rsidR="00D7051D" w14:paraId="71263AC1" w14:textId="77777777" w:rsidTr="005A0A07">
        <w:tc>
          <w:tcPr>
            <w:tcW w:w="821" w:type="dxa"/>
          </w:tcPr>
          <w:p w14:paraId="51367931" w14:textId="77777777" w:rsidR="00D7051D" w:rsidRPr="00C466A2" w:rsidRDefault="00D7051D" w:rsidP="000C2E94">
            <w:pPr>
              <w:rPr>
                <w:rFonts w:ascii="Arial" w:hAnsi="Arial" w:cs="Arial"/>
                <w:sz w:val="16"/>
                <w:szCs w:val="16"/>
              </w:rPr>
            </w:pPr>
            <w:r w:rsidRPr="00C466A2">
              <w:rPr>
                <w:rFonts w:ascii="Arial" w:hAnsi="Arial" w:cs="Arial"/>
                <w:sz w:val="16"/>
                <w:szCs w:val="16"/>
              </w:rPr>
              <w:t>Proband</w:t>
            </w:r>
          </w:p>
        </w:tc>
        <w:tc>
          <w:tcPr>
            <w:tcW w:w="4394" w:type="dxa"/>
          </w:tcPr>
          <w:p w14:paraId="31D41FF9" w14:textId="77777777" w:rsidR="00D7051D" w:rsidRPr="00C466A2" w:rsidRDefault="00D7051D" w:rsidP="000C2E94">
            <w:pPr>
              <w:rPr>
                <w:rFonts w:ascii="Arial" w:hAnsi="Arial" w:cs="Arial"/>
                <w:sz w:val="16"/>
                <w:szCs w:val="16"/>
              </w:rPr>
            </w:pPr>
            <w:r w:rsidRPr="00C466A2">
              <w:rPr>
                <w:rFonts w:ascii="Arial" w:hAnsi="Arial" w:cs="Arial"/>
                <w:sz w:val="16"/>
                <w:szCs w:val="16"/>
              </w:rPr>
              <w:t>Clinical description</w:t>
            </w:r>
          </w:p>
        </w:tc>
        <w:tc>
          <w:tcPr>
            <w:tcW w:w="2920" w:type="dxa"/>
          </w:tcPr>
          <w:p w14:paraId="31DB5EC3" w14:textId="77777777" w:rsidR="00D7051D" w:rsidRPr="00C466A2" w:rsidRDefault="00D7051D" w:rsidP="000C2E94">
            <w:pPr>
              <w:rPr>
                <w:rFonts w:ascii="Arial" w:hAnsi="Arial" w:cs="Arial"/>
                <w:sz w:val="16"/>
                <w:szCs w:val="16"/>
              </w:rPr>
            </w:pPr>
            <w:r w:rsidRPr="00C466A2">
              <w:rPr>
                <w:rFonts w:ascii="Arial" w:hAnsi="Arial" w:cs="Arial"/>
                <w:sz w:val="16"/>
                <w:szCs w:val="16"/>
              </w:rPr>
              <w:t>Genetic diagnosis</w:t>
            </w:r>
          </w:p>
        </w:tc>
        <w:tc>
          <w:tcPr>
            <w:tcW w:w="1215" w:type="dxa"/>
          </w:tcPr>
          <w:p w14:paraId="47CF275F" w14:textId="77777777" w:rsidR="00D7051D" w:rsidRPr="00C466A2" w:rsidRDefault="00D7051D" w:rsidP="000C2E94">
            <w:pPr>
              <w:rPr>
                <w:rFonts w:ascii="Arial" w:hAnsi="Arial" w:cs="Arial"/>
                <w:sz w:val="16"/>
                <w:szCs w:val="16"/>
                <w:vertAlign w:val="subscript"/>
              </w:rPr>
            </w:pPr>
            <w:r w:rsidRPr="00C466A2">
              <w:rPr>
                <w:rFonts w:ascii="Arial" w:hAnsi="Arial" w:cs="Arial"/>
                <w:sz w:val="16"/>
                <w:szCs w:val="16"/>
              </w:rPr>
              <w:t xml:space="preserve">Variant </w:t>
            </w:r>
            <w:proofErr w:type="spellStart"/>
            <w:r w:rsidRPr="00C466A2">
              <w:rPr>
                <w:rFonts w:ascii="Arial" w:hAnsi="Arial" w:cs="Arial"/>
                <w:sz w:val="16"/>
                <w:szCs w:val="16"/>
              </w:rPr>
              <w:t>Interpretation</w:t>
            </w:r>
            <w:r w:rsidRPr="00AA43CE">
              <w:rPr>
                <w:rFonts w:ascii="Arial" w:hAnsi="Arial" w:cs="Arial"/>
                <w:sz w:val="16"/>
                <w:szCs w:val="16"/>
                <w:vertAlign w:val="superscript"/>
              </w:rPr>
              <w:t>a</w:t>
            </w:r>
            <w:proofErr w:type="spellEnd"/>
          </w:p>
        </w:tc>
      </w:tr>
      <w:tr w:rsidR="00D7051D" w14:paraId="4AA7645E" w14:textId="77777777" w:rsidTr="005A0A07">
        <w:tc>
          <w:tcPr>
            <w:tcW w:w="821" w:type="dxa"/>
          </w:tcPr>
          <w:p w14:paraId="62A8F6BF" w14:textId="77777777" w:rsidR="00D7051D" w:rsidRPr="00C466A2" w:rsidRDefault="00D7051D" w:rsidP="000C2E94">
            <w:pPr>
              <w:rPr>
                <w:rFonts w:ascii="Arial" w:hAnsi="Arial" w:cs="Arial"/>
                <w:sz w:val="16"/>
                <w:szCs w:val="16"/>
              </w:rPr>
            </w:pPr>
            <w:proofErr w:type="gramStart"/>
            <w:r w:rsidRPr="00C466A2">
              <w:rPr>
                <w:rFonts w:ascii="Arial" w:hAnsi="Arial" w:cs="Arial"/>
                <w:color w:val="000000"/>
                <w:sz w:val="16"/>
                <w:szCs w:val="16"/>
              </w:rPr>
              <w:t>1:II</w:t>
            </w:r>
            <w:proofErr w:type="gramEnd"/>
            <w:r w:rsidRPr="00C466A2">
              <w:rPr>
                <w:rFonts w:ascii="Arial" w:hAnsi="Arial" w:cs="Arial"/>
                <w:color w:val="000000"/>
                <w:sz w:val="16"/>
                <w:szCs w:val="16"/>
              </w:rPr>
              <w:t>:1</w:t>
            </w:r>
          </w:p>
        </w:tc>
        <w:tc>
          <w:tcPr>
            <w:tcW w:w="4394" w:type="dxa"/>
          </w:tcPr>
          <w:p w14:paraId="070EE850" w14:textId="77777777" w:rsidR="00D7051D" w:rsidRPr="00C466A2" w:rsidRDefault="00D7051D" w:rsidP="000C2E94">
            <w:pPr>
              <w:rPr>
                <w:rFonts w:ascii="Arial" w:hAnsi="Arial" w:cs="Arial"/>
                <w:sz w:val="16"/>
                <w:szCs w:val="16"/>
              </w:rPr>
            </w:pPr>
            <w:r w:rsidRPr="00C466A2">
              <w:rPr>
                <w:rFonts w:ascii="Arial" w:hAnsi="Arial" w:cs="Arial"/>
                <w:color w:val="000000"/>
                <w:sz w:val="16"/>
                <w:szCs w:val="16"/>
              </w:rPr>
              <w:t xml:space="preserve">Proband 1 is from the Netherlands and of European ancestry. He was twelve months old at provided evaluation. The pregnancy was complicated by intrauterine growth restriction at thirty weeks of gestation. Proband 1 was born via a spontaneous vaginal delivery after 38 weeks and 3 days of gestation with a birth weight was 2.252 kg, and a length of 47 cm. Feeding problems were noted after birth. Gastroesophageal reflux disease was diagnosed requiring nasogastric tube feeding intervention. Growth parameters at four months of age included a length of 58 cm (&lt;3rd centile), with a weight of 4.275 kg (&lt;3rd centile) and an occipitofrontal circumference (OFC) of 38 cm (&lt;3rd centile). Dysmorphic features include plagiocephaly, upslanting/narrow palpebral fissures, a straight nose with a broad nasal base, a smooth philtrum with a thin upper lip, and protruding ears with large, upturned earlobes (Figure 1B). A renal ultrasound revealed unilateral renal agenesis, though cardiac abnormalities were not detected by ultrasound evaluation. </w:t>
            </w:r>
            <w:r>
              <w:rPr>
                <w:rFonts w:ascii="Arial" w:hAnsi="Arial" w:cs="Arial"/>
                <w:color w:val="000000"/>
                <w:sz w:val="16"/>
                <w:szCs w:val="16"/>
              </w:rPr>
              <w:t xml:space="preserve">Marked </w:t>
            </w:r>
            <w:r w:rsidRPr="00C466A2">
              <w:rPr>
                <w:rFonts w:ascii="Arial" w:hAnsi="Arial" w:cs="Arial"/>
                <w:color w:val="000000"/>
                <w:sz w:val="16"/>
                <w:szCs w:val="16"/>
              </w:rPr>
              <w:t>signs of developmental delay</w:t>
            </w:r>
            <w:r>
              <w:rPr>
                <w:rFonts w:ascii="Arial" w:hAnsi="Arial" w:cs="Arial"/>
                <w:color w:val="000000"/>
                <w:sz w:val="16"/>
                <w:szCs w:val="16"/>
              </w:rPr>
              <w:t xml:space="preserve"> at 12 months</w:t>
            </w:r>
            <w:r w:rsidRPr="00C466A2">
              <w:rPr>
                <w:rFonts w:ascii="Arial" w:hAnsi="Arial" w:cs="Arial"/>
                <w:color w:val="000000"/>
                <w:sz w:val="16"/>
                <w:szCs w:val="16"/>
              </w:rPr>
              <w:t xml:space="preserve">. Motor delays characterized by deficits in coordination required for prolonged prone positioning on his abdomen and inability to sit unassisted. </w:t>
            </w:r>
          </w:p>
        </w:tc>
        <w:tc>
          <w:tcPr>
            <w:tcW w:w="2920" w:type="dxa"/>
          </w:tcPr>
          <w:p w14:paraId="61F30041" w14:textId="77777777" w:rsidR="00D7051D" w:rsidRPr="00C466A2" w:rsidRDefault="00D7051D" w:rsidP="000C2E94">
            <w:pPr>
              <w:rPr>
                <w:rFonts w:ascii="Arial" w:hAnsi="Arial" w:cs="Arial"/>
                <w:sz w:val="16"/>
                <w:szCs w:val="16"/>
              </w:rPr>
            </w:pPr>
            <w:r w:rsidRPr="00C466A2">
              <w:rPr>
                <w:rFonts w:ascii="Arial" w:hAnsi="Arial" w:cs="Arial"/>
                <w:color w:val="000000"/>
                <w:sz w:val="16"/>
                <w:szCs w:val="16"/>
              </w:rPr>
              <w:t xml:space="preserve">Karyotyping results were normal. Trio WES (mother/father/proband) was performed and identified two </w:t>
            </w:r>
            <w:r w:rsidRPr="00C466A2">
              <w:rPr>
                <w:rFonts w:ascii="Arial" w:hAnsi="Arial" w:cs="Arial"/>
                <w:i/>
                <w:iCs/>
                <w:color w:val="000000"/>
                <w:sz w:val="16"/>
                <w:szCs w:val="16"/>
              </w:rPr>
              <w:t>THOC6</w:t>
            </w:r>
            <w:r w:rsidRPr="00C466A2">
              <w:rPr>
                <w:rFonts w:ascii="Arial" w:hAnsi="Arial" w:cs="Arial"/>
                <w:color w:val="000000"/>
                <w:sz w:val="16"/>
                <w:szCs w:val="16"/>
              </w:rPr>
              <w:t xml:space="preserve"> variants as high priority candidates for the clinical presentation observed for Proband 1. A previously described missense variant was maternally inherited and a novel truncating </w:t>
            </w:r>
            <w:r w:rsidRPr="00C466A2">
              <w:rPr>
                <w:rFonts w:ascii="Arial" w:hAnsi="Arial" w:cs="Arial"/>
                <w:i/>
                <w:iCs/>
                <w:color w:val="000000"/>
                <w:sz w:val="16"/>
                <w:szCs w:val="16"/>
              </w:rPr>
              <w:t>THOC6</w:t>
            </w:r>
            <w:r w:rsidRPr="00C466A2">
              <w:rPr>
                <w:rFonts w:ascii="Arial" w:hAnsi="Arial" w:cs="Arial"/>
                <w:color w:val="000000"/>
                <w:sz w:val="16"/>
                <w:szCs w:val="16"/>
              </w:rPr>
              <w:t xml:space="preserve"> variant was paternally inherited: c.569G&gt;A, (p.G190E) and c.139C&gt;T, (p.Q47*) (Figure 1A). The c.139C&gt;T, (p.Q47*) variant was not found in the </w:t>
            </w:r>
            <w:proofErr w:type="spellStart"/>
            <w:r w:rsidRPr="00C466A2">
              <w:rPr>
                <w:rFonts w:ascii="Arial" w:hAnsi="Arial" w:cs="Arial"/>
                <w:color w:val="000000"/>
                <w:sz w:val="16"/>
                <w:szCs w:val="16"/>
              </w:rPr>
              <w:t>gnomAD</w:t>
            </w:r>
            <w:proofErr w:type="spellEnd"/>
            <w:r w:rsidRPr="00C466A2">
              <w:rPr>
                <w:rFonts w:ascii="Arial" w:hAnsi="Arial" w:cs="Arial"/>
                <w:color w:val="000000"/>
                <w:sz w:val="16"/>
                <w:szCs w:val="16"/>
              </w:rPr>
              <w:t xml:space="preserve"> Browser (v2.1.1) and was submitted to </w:t>
            </w:r>
            <w:proofErr w:type="spellStart"/>
            <w:r w:rsidRPr="00C466A2">
              <w:rPr>
                <w:rFonts w:ascii="Arial" w:hAnsi="Arial" w:cs="Arial"/>
                <w:color w:val="000000"/>
                <w:sz w:val="16"/>
                <w:szCs w:val="16"/>
              </w:rPr>
              <w:t>ClinVar</w:t>
            </w:r>
            <w:proofErr w:type="spellEnd"/>
            <w:r w:rsidRPr="00C466A2">
              <w:rPr>
                <w:rFonts w:ascii="Arial" w:hAnsi="Arial" w:cs="Arial"/>
                <w:color w:val="000000"/>
                <w:sz w:val="16"/>
                <w:szCs w:val="16"/>
              </w:rPr>
              <w:t xml:space="preserve"> (https://www.ncbi.nlm.nih.gov/clinvar/; Submission </w:t>
            </w:r>
            <w:proofErr w:type="gramStart"/>
            <w:r w:rsidRPr="00C466A2">
              <w:rPr>
                <w:rFonts w:ascii="Arial" w:hAnsi="Arial" w:cs="Arial"/>
                <w:color w:val="000000"/>
                <w:sz w:val="16"/>
                <w:szCs w:val="16"/>
              </w:rPr>
              <w:t>ID:SUB</w:t>
            </w:r>
            <w:proofErr w:type="gramEnd"/>
            <w:r w:rsidRPr="00C466A2">
              <w:rPr>
                <w:rFonts w:ascii="Arial" w:hAnsi="Arial" w:cs="Arial"/>
                <w:color w:val="000000"/>
                <w:sz w:val="16"/>
                <w:szCs w:val="16"/>
              </w:rPr>
              <w:t xml:space="preserve">5265728). The parents of Proband 1 were heterozygous for the identified variants, consistent with a recessive mode of inheritance. </w:t>
            </w:r>
          </w:p>
        </w:tc>
        <w:tc>
          <w:tcPr>
            <w:tcW w:w="1215" w:type="dxa"/>
          </w:tcPr>
          <w:p w14:paraId="425DAA7C" w14:textId="77777777" w:rsidR="00D7051D" w:rsidRDefault="00D7051D" w:rsidP="000C2E94">
            <w:pPr>
              <w:rPr>
                <w:rFonts w:ascii="Arial" w:hAnsi="Arial" w:cs="Arial"/>
                <w:color w:val="000000"/>
                <w:sz w:val="16"/>
                <w:szCs w:val="16"/>
              </w:rPr>
            </w:pPr>
            <w:r w:rsidRPr="00C466A2">
              <w:rPr>
                <w:rFonts w:ascii="Arial" w:hAnsi="Arial" w:cs="Arial"/>
                <w:color w:val="000000"/>
                <w:sz w:val="16"/>
                <w:szCs w:val="16"/>
              </w:rPr>
              <w:t>p.G190E: pathogenic (ii</w:t>
            </w:r>
            <w:proofErr w:type="gramStart"/>
            <w:r w:rsidRPr="00C466A2">
              <w:rPr>
                <w:rFonts w:ascii="Arial" w:hAnsi="Arial" w:cs="Arial"/>
                <w:color w:val="000000"/>
                <w:sz w:val="16"/>
                <w:szCs w:val="16"/>
              </w:rPr>
              <w:t>);</w:t>
            </w:r>
            <w:proofErr w:type="gramEnd"/>
            <w:r w:rsidRPr="00C466A2">
              <w:rPr>
                <w:rFonts w:ascii="Arial" w:hAnsi="Arial" w:cs="Arial"/>
                <w:color w:val="000000"/>
                <w:sz w:val="16"/>
                <w:szCs w:val="16"/>
              </w:rPr>
              <w:t xml:space="preserve"> </w:t>
            </w:r>
          </w:p>
          <w:p w14:paraId="1E622DF7" w14:textId="77777777" w:rsidR="00D7051D" w:rsidRDefault="00D7051D" w:rsidP="000C2E94">
            <w:pPr>
              <w:rPr>
                <w:rFonts w:ascii="Arial" w:hAnsi="Arial" w:cs="Arial"/>
                <w:color w:val="000000"/>
                <w:sz w:val="16"/>
                <w:szCs w:val="16"/>
              </w:rPr>
            </w:pPr>
          </w:p>
          <w:p w14:paraId="378A2B2E" w14:textId="77777777" w:rsidR="00D7051D" w:rsidRPr="00C466A2" w:rsidRDefault="00D7051D" w:rsidP="000C2E94">
            <w:pPr>
              <w:rPr>
                <w:rFonts w:ascii="Arial" w:hAnsi="Arial" w:cs="Arial"/>
                <w:sz w:val="16"/>
                <w:szCs w:val="16"/>
              </w:rPr>
            </w:pPr>
            <w:r w:rsidRPr="00C466A2">
              <w:rPr>
                <w:rFonts w:ascii="Arial" w:hAnsi="Arial" w:cs="Arial"/>
                <w:color w:val="000000"/>
                <w:sz w:val="16"/>
                <w:szCs w:val="16"/>
              </w:rPr>
              <w:t>p.Q47*: pathogenic (</w:t>
            </w:r>
            <w:proofErr w:type="spellStart"/>
            <w:r w:rsidRPr="00C466A2">
              <w:rPr>
                <w:rFonts w:ascii="Arial" w:hAnsi="Arial" w:cs="Arial"/>
                <w:color w:val="000000"/>
                <w:sz w:val="16"/>
                <w:szCs w:val="16"/>
              </w:rPr>
              <w:t>ia</w:t>
            </w:r>
            <w:proofErr w:type="spellEnd"/>
            <w:r w:rsidRPr="00C466A2">
              <w:rPr>
                <w:rFonts w:ascii="Arial" w:hAnsi="Arial" w:cs="Arial"/>
                <w:color w:val="000000"/>
                <w:sz w:val="16"/>
                <w:szCs w:val="16"/>
              </w:rPr>
              <w:t>)</w:t>
            </w:r>
          </w:p>
        </w:tc>
      </w:tr>
      <w:tr w:rsidR="00D7051D" w14:paraId="0230E52E" w14:textId="77777777" w:rsidTr="005A0A07">
        <w:trPr>
          <w:trHeight w:val="2800"/>
        </w:trPr>
        <w:tc>
          <w:tcPr>
            <w:tcW w:w="821" w:type="dxa"/>
            <w:noWrap/>
            <w:hideMark/>
          </w:tcPr>
          <w:p w14:paraId="12C25021" w14:textId="77777777" w:rsidR="00D7051D" w:rsidRPr="00C466A2" w:rsidRDefault="00D7051D" w:rsidP="000C2E94">
            <w:pPr>
              <w:rPr>
                <w:rFonts w:ascii="Arial" w:hAnsi="Arial" w:cs="Arial"/>
                <w:color w:val="000000"/>
                <w:sz w:val="16"/>
                <w:szCs w:val="16"/>
              </w:rPr>
            </w:pPr>
            <w:proofErr w:type="gramStart"/>
            <w:r w:rsidRPr="00C466A2">
              <w:rPr>
                <w:rFonts w:ascii="Arial" w:hAnsi="Arial" w:cs="Arial"/>
                <w:color w:val="000000"/>
                <w:sz w:val="16"/>
                <w:szCs w:val="16"/>
              </w:rPr>
              <w:t>2:III</w:t>
            </w:r>
            <w:proofErr w:type="gramEnd"/>
            <w:r w:rsidRPr="00C466A2">
              <w:rPr>
                <w:rFonts w:ascii="Arial" w:hAnsi="Arial" w:cs="Arial"/>
                <w:color w:val="000000"/>
                <w:sz w:val="16"/>
                <w:szCs w:val="16"/>
              </w:rPr>
              <w:t>:2</w:t>
            </w:r>
          </w:p>
        </w:tc>
        <w:tc>
          <w:tcPr>
            <w:tcW w:w="4394" w:type="dxa"/>
            <w:hideMark/>
          </w:tcPr>
          <w:p w14:paraId="4388BDA2"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Proband 2 is the second-born of consanguineous parents of Turkish ancestry, three years old at provided evaluation (Figure 1A). Proband 2 was born full-term (41 weeks of gestation) with a birth weight of 2.7 kg (10th centile) and an OFC of 32.5 cm (&lt;3rd centile). She exhibited</w:t>
            </w:r>
            <w:r>
              <w:rPr>
                <w:rFonts w:ascii="Arial" w:hAnsi="Arial" w:cs="Arial"/>
                <w:color w:val="000000"/>
                <w:sz w:val="16"/>
                <w:szCs w:val="16"/>
              </w:rPr>
              <w:t xml:space="preserve"> global developmental</w:t>
            </w:r>
            <w:r w:rsidRPr="00C466A2">
              <w:rPr>
                <w:rFonts w:ascii="Arial" w:hAnsi="Arial" w:cs="Arial"/>
                <w:color w:val="000000"/>
                <w:sz w:val="16"/>
                <w:szCs w:val="16"/>
              </w:rPr>
              <w:t xml:space="preserve"> del</w:t>
            </w:r>
            <w:r>
              <w:rPr>
                <w:rFonts w:ascii="Arial" w:hAnsi="Arial" w:cs="Arial"/>
                <w:color w:val="000000"/>
                <w:sz w:val="16"/>
                <w:szCs w:val="16"/>
              </w:rPr>
              <w:t xml:space="preserve">ay, </w:t>
            </w:r>
            <w:r w:rsidRPr="00C466A2">
              <w:rPr>
                <w:rFonts w:ascii="Arial" w:hAnsi="Arial" w:cs="Arial"/>
                <w:color w:val="000000"/>
                <w:sz w:val="16"/>
                <w:szCs w:val="16"/>
              </w:rPr>
              <w:t>feeding problems</w:t>
            </w:r>
            <w:r>
              <w:rPr>
                <w:rFonts w:ascii="Arial" w:hAnsi="Arial" w:cs="Arial"/>
                <w:color w:val="000000"/>
                <w:sz w:val="16"/>
                <w:szCs w:val="16"/>
              </w:rPr>
              <w:t xml:space="preserve">, and </w:t>
            </w:r>
            <w:r w:rsidRPr="00C466A2">
              <w:rPr>
                <w:rFonts w:ascii="Arial" w:hAnsi="Arial" w:cs="Arial"/>
                <w:color w:val="000000"/>
                <w:sz w:val="16"/>
                <w:szCs w:val="16"/>
              </w:rPr>
              <w:t xml:space="preserve">persistent vomiting in the first few postnatal months, consistent with features of gastroesophageal reflux disease. Use of a nasoduodenal feeding tube supported slow, yet persistent weight gain. Physical examination revealed microcephaly and atypical facial features </w:t>
            </w:r>
            <w:r>
              <w:rPr>
                <w:rFonts w:ascii="Arial" w:hAnsi="Arial" w:cs="Arial"/>
                <w:color w:val="000000"/>
                <w:sz w:val="16"/>
                <w:szCs w:val="16"/>
              </w:rPr>
              <w:t>of</w:t>
            </w:r>
            <w:r w:rsidRPr="00C466A2">
              <w:rPr>
                <w:rFonts w:ascii="Arial" w:hAnsi="Arial" w:cs="Arial"/>
                <w:color w:val="000000"/>
                <w:sz w:val="16"/>
                <w:szCs w:val="16"/>
              </w:rPr>
              <w:t xml:space="preserve"> epicanthus, long nose with low hanging columella, and upslanting palpebral fissures (Figure 1B).</w:t>
            </w:r>
            <w:r>
              <w:rPr>
                <w:rFonts w:ascii="Arial" w:hAnsi="Arial" w:cs="Arial"/>
                <w:color w:val="000000"/>
                <w:sz w:val="16"/>
                <w:szCs w:val="16"/>
              </w:rPr>
              <w:t xml:space="preserve"> C</w:t>
            </w:r>
            <w:r w:rsidRPr="00C466A2">
              <w:rPr>
                <w:rFonts w:ascii="Arial" w:hAnsi="Arial" w:cs="Arial"/>
                <w:color w:val="000000"/>
                <w:sz w:val="16"/>
                <w:szCs w:val="16"/>
              </w:rPr>
              <w:t xml:space="preserve">ranial MRI revealed corpus callosum hypoplasia (Figure 1C). Frequent upper respiratory infections occurred one to three times per month. </w:t>
            </w:r>
            <w:r>
              <w:rPr>
                <w:rFonts w:ascii="Arial" w:hAnsi="Arial" w:cs="Arial"/>
                <w:color w:val="000000"/>
                <w:sz w:val="16"/>
                <w:szCs w:val="16"/>
              </w:rPr>
              <w:t>E</w:t>
            </w:r>
            <w:r w:rsidRPr="00C466A2">
              <w:rPr>
                <w:rFonts w:ascii="Arial" w:hAnsi="Arial" w:cs="Arial"/>
                <w:color w:val="000000"/>
                <w:sz w:val="16"/>
                <w:szCs w:val="16"/>
              </w:rPr>
              <w:t xml:space="preserve">chocardiogram demonstrated peripheral pulmonary stenosis and patent foramen ovale. Renal anatomy was unremarkable. At </w:t>
            </w:r>
            <w:r>
              <w:rPr>
                <w:rFonts w:ascii="Arial" w:hAnsi="Arial" w:cs="Arial"/>
                <w:color w:val="000000"/>
                <w:sz w:val="16"/>
                <w:szCs w:val="16"/>
              </w:rPr>
              <w:t>3</w:t>
            </w:r>
            <w:r w:rsidRPr="00C466A2">
              <w:rPr>
                <w:rFonts w:ascii="Arial" w:hAnsi="Arial" w:cs="Arial"/>
                <w:color w:val="000000"/>
                <w:sz w:val="16"/>
                <w:szCs w:val="16"/>
              </w:rPr>
              <w:t xml:space="preserve"> years of age, weight was 13 kg (3rd centile), height was 95 cm (3rd centile</w:t>
            </w:r>
            <w:proofErr w:type="gramStart"/>
            <w:r w:rsidRPr="00C466A2">
              <w:rPr>
                <w:rFonts w:ascii="Arial" w:hAnsi="Arial" w:cs="Arial"/>
                <w:color w:val="000000"/>
                <w:sz w:val="16"/>
                <w:szCs w:val="16"/>
              </w:rPr>
              <w:t>)</w:t>
            </w:r>
            <w:proofErr w:type="gramEnd"/>
            <w:r w:rsidRPr="00C466A2">
              <w:rPr>
                <w:rFonts w:ascii="Arial" w:hAnsi="Arial" w:cs="Arial"/>
                <w:color w:val="000000"/>
                <w:sz w:val="16"/>
                <w:szCs w:val="16"/>
              </w:rPr>
              <w:t xml:space="preserve"> and OFC was 45 cm (&lt;3rd centile). Severe intellectual disability was noted with delays in speech and communication requiring special rehabilitation intervention. Motor delays were observed. At time of evaluation, Proband 2 walked with an unsteady gait. While hearing and vision are normal, strabismus was observed. She has a high number of dental caries, in line with previously described BBIS dental anomalies.</w:t>
            </w:r>
          </w:p>
        </w:tc>
        <w:tc>
          <w:tcPr>
            <w:tcW w:w="2920" w:type="dxa"/>
            <w:hideMark/>
          </w:tcPr>
          <w:p w14:paraId="6FDFB9CE"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 xml:space="preserve">Karyotyping results were normal. WES genetic testing identified a novel biallelic truncating variant c.299G&gt;A, (p.W100*) in exon 4 of </w:t>
            </w:r>
            <w:r w:rsidRPr="00C466A2">
              <w:rPr>
                <w:rFonts w:ascii="Arial" w:hAnsi="Arial" w:cs="Arial"/>
                <w:i/>
                <w:iCs/>
                <w:color w:val="000000"/>
                <w:sz w:val="16"/>
                <w:szCs w:val="16"/>
              </w:rPr>
              <w:t>THOC6</w:t>
            </w:r>
            <w:r w:rsidRPr="00C466A2">
              <w:rPr>
                <w:rFonts w:ascii="Arial" w:hAnsi="Arial" w:cs="Arial"/>
                <w:color w:val="000000"/>
                <w:sz w:val="16"/>
                <w:szCs w:val="16"/>
              </w:rPr>
              <w:t xml:space="preserve"> in Proband 2. At the time of identification, this variant was not reported and not observed in the </w:t>
            </w:r>
            <w:proofErr w:type="spellStart"/>
            <w:r w:rsidRPr="00C466A2">
              <w:rPr>
                <w:rFonts w:ascii="Arial" w:hAnsi="Arial" w:cs="Arial"/>
                <w:color w:val="000000"/>
                <w:sz w:val="16"/>
                <w:szCs w:val="16"/>
              </w:rPr>
              <w:t>gnomAD</w:t>
            </w:r>
            <w:proofErr w:type="spellEnd"/>
            <w:r w:rsidRPr="00C466A2">
              <w:rPr>
                <w:rFonts w:ascii="Arial" w:hAnsi="Arial" w:cs="Arial"/>
                <w:color w:val="000000"/>
                <w:sz w:val="16"/>
                <w:szCs w:val="16"/>
              </w:rPr>
              <w:t xml:space="preserve"> Browser (v2.1.1) and was submitted to </w:t>
            </w:r>
            <w:proofErr w:type="spellStart"/>
            <w:r w:rsidRPr="00C466A2">
              <w:rPr>
                <w:rFonts w:ascii="Arial" w:hAnsi="Arial" w:cs="Arial"/>
                <w:color w:val="000000"/>
                <w:sz w:val="16"/>
                <w:szCs w:val="16"/>
              </w:rPr>
              <w:t>ClinVar</w:t>
            </w:r>
            <w:proofErr w:type="spellEnd"/>
            <w:r w:rsidRPr="00C466A2">
              <w:rPr>
                <w:rFonts w:ascii="Arial" w:hAnsi="Arial" w:cs="Arial"/>
                <w:color w:val="000000"/>
                <w:sz w:val="16"/>
                <w:szCs w:val="16"/>
              </w:rPr>
              <w:t xml:space="preserve"> (https://www.ncbi.nlm.nih.gov/clinvar/; Submission ID: SUB5265724). Heterozygosity of the </w:t>
            </w:r>
            <w:r w:rsidRPr="00C466A2">
              <w:rPr>
                <w:rFonts w:ascii="Arial" w:hAnsi="Arial" w:cs="Arial"/>
                <w:i/>
                <w:iCs/>
                <w:color w:val="000000"/>
                <w:sz w:val="16"/>
                <w:szCs w:val="16"/>
              </w:rPr>
              <w:t>THOC6</w:t>
            </w:r>
            <w:r w:rsidRPr="00C466A2">
              <w:rPr>
                <w:rFonts w:ascii="Arial" w:hAnsi="Arial" w:cs="Arial"/>
                <w:color w:val="000000"/>
                <w:sz w:val="16"/>
                <w:szCs w:val="16"/>
              </w:rPr>
              <w:t xml:space="preserve"> variant was confirmed by Sanger sequencing in the mother, as well as in an unaffected sibling.  </w:t>
            </w:r>
          </w:p>
        </w:tc>
        <w:tc>
          <w:tcPr>
            <w:tcW w:w="1215" w:type="dxa"/>
            <w:hideMark/>
          </w:tcPr>
          <w:p w14:paraId="74E7F863"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p.W100*: pathogenic (</w:t>
            </w:r>
            <w:proofErr w:type="spellStart"/>
            <w:r w:rsidRPr="00C466A2">
              <w:rPr>
                <w:rFonts w:ascii="Arial" w:hAnsi="Arial" w:cs="Arial"/>
                <w:color w:val="000000"/>
                <w:sz w:val="16"/>
                <w:szCs w:val="16"/>
              </w:rPr>
              <w:t>ia</w:t>
            </w:r>
            <w:proofErr w:type="spellEnd"/>
            <w:r w:rsidRPr="00C466A2">
              <w:rPr>
                <w:rFonts w:ascii="Arial" w:hAnsi="Arial" w:cs="Arial"/>
                <w:color w:val="000000"/>
                <w:sz w:val="16"/>
                <w:szCs w:val="16"/>
              </w:rPr>
              <w:t>)</w:t>
            </w:r>
          </w:p>
        </w:tc>
      </w:tr>
      <w:tr w:rsidR="00D7051D" w14:paraId="74EC7DD7" w14:textId="77777777" w:rsidTr="005A0A07">
        <w:tc>
          <w:tcPr>
            <w:tcW w:w="821" w:type="dxa"/>
          </w:tcPr>
          <w:p w14:paraId="28D4C8E4" w14:textId="77777777" w:rsidR="00D7051D" w:rsidRPr="00C466A2" w:rsidRDefault="00D7051D" w:rsidP="000C2E94">
            <w:pPr>
              <w:rPr>
                <w:rFonts w:ascii="Arial" w:hAnsi="Arial" w:cs="Arial"/>
                <w:sz w:val="16"/>
                <w:szCs w:val="16"/>
              </w:rPr>
            </w:pPr>
            <w:proofErr w:type="gramStart"/>
            <w:r w:rsidRPr="00C466A2">
              <w:rPr>
                <w:rFonts w:ascii="Arial" w:hAnsi="Arial" w:cs="Arial"/>
                <w:color w:val="000000"/>
                <w:sz w:val="16"/>
                <w:szCs w:val="16"/>
              </w:rPr>
              <w:t>3:III</w:t>
            </w:r>
            <w:proofErr w:type="gramEnd"/>
            <w:r w:rsidRPr="00C466A2">
              <w:rPr>
                <w:rFonts w:ascii="Arial" w:hAnsi="Arial" w:cs="Arial"/>
                <w:color w:val="000000"/>
                <w:sz w:val="16"/>
                <w:szCs w:val="16"/>
              </w:rPr>
              <w:t>:1</w:t>
            </w:r>
          </w:p>
        </w:tc>
        <w:tc>
          <w:tcPr>
            <w:tcW w:w="4394" w:type="dxa"/>
          </w:tcPr>
          <w:p w14:paraId="062B88A2" w14:textId="77777777" w:rsidR="00D7051D" w:rsidRPr="00C466A2" w:rsidRDefault="00D7051D" w:rsidP="000C2E94">
            <w:pPr>
              <w:rPr>
                <w:rFonts w:ascii="Arial" w:hAnsi="Arial" w:cs="Arial"/>
                <w:sz w:val="16"/>
                <w:szCs w:val="16"/>
              </w:rPr>
            </w:pPr>
            <w:r w:rsidRPr="00C466A2">
              <w:rPr>
                <w:rFonts w:ascii="Arial" w:hAnsi="Arial" w:cs="Arial"/>
                <w:color w:val="000000"/>
                <w:sz w:val="16"/>
                <w:szCs w:val="16"/>
              </w:rPr>
              <w:t xml:space="preserve">Proband 3 is from the United States of European ancestry, eleven years old at provided evaluation. He was evaluated for multiple congenital anomalies during the newborn period. Microcephaly, deep set eyes, mild epicanthal folds, upslanting palpebral fissures were described during examination in infancy; prominent antihelices of the ears, broad nasal bridge, mild depression of the right nostril with evidence of right cleft lip repair, nasal columella extending below nares, and short philtrum were noted (Figure 1B). Clinical history at age eleven was significant for cleft lip, bifid uvula, ankyloglossia, horseshoe kidney, imperforate anus, developmental delay, autism, and partial complex seizures (onset at 11 years). Developmentally, receptive language skills were noted to be better than expressive language that was restricted to sign language, some words, and gesturing. Assistive technology was used to </w:t>
            </w:r>
            <w:r w:rsidRPr="00C466A2">
              <w:rPr>
                <w:rFonts w:ascii="Arial" w:hAnsi="Arial" w:cs="Arial"/>
                <w:color w:val="000000"/>
                <w:sz w:val="16"/>
                <w:szCs w:val="16"/>
              </w:rPr>
              <w:lastRenderedPageBreak/>
              <w:t xml:space="preserve">supplement this deficit. Reading and math skills at age eleven were measured to be equivalent to first grade level. On physical examination, both OFC and weight were less than the 2nd centile, and height was at the 5th centile. </w:t>
            </w:r>
          </w:p>
        </w:tc>
        <w:tc>
          <w:tcPr>
            <w:tcW w:w="2920" w:type="dxa"/>
          </w:tcPr>
          <w:p w14:paraId="4F256300" w14:textId="77777777" w:rsidR="00D7051D" w:rsidRPr="00C466A2" w:rsidRDefault="00D7051D" w:rsidP="000C2E94">
            <w:pPr>
              <w:rPr>
                <w:rFonts w:ascii="Arial" w:hAnsi="Arial" w:cs="Arial"/>
                <w:sz w:val="16"/>
                <w:szCs w:val="16"/>
              </w:rPr>
            </w:pPr>
            <w:r w:rsidRPr="00C466A2">
              <w:rPr>
                <w:rFonts w:ascii="Arial" w:hAnsi="Arial" w:cs="Arial"/>
                <w:color w:val="000000"/>
                <w:sz w:val="16"/>
                <w:szCs w:val="16"/>
              </w:rPr>
              <w:lastRenderedPageBreak/>
              <w:t xml:space="preserve">Karyotype and FISH analysis for 22q11.2 were normal (Oxford Gene Technology Syndrome). Chromosome microarray (Affymetrix </w:t>
            </w:r>
            <w:proofErr w:type="spellStart"/>
            <w:r w:rsidRPr="00C466A2">
              <w:rPr>
                <w:rFonts w:ascii="Arial" w:hAnsi="Arial" w:cs="Arial"/>
                <w:color w:val="000000"/>
                <w:sz w:val="16"/>
                <w:szCs w:val="16"/>
              </w:rPr>
              <w:t>CytoScan</w:t>
            </w:r>
            <w:proofErr w:type="spellEnd"/>
            <w:r w:rsidRPr="00C466A2">
              <w:rPr>
                <w:rFonts w:ascii="Arial" w:hAnsi="Arial" w:cs="Arial"/>
                <w:color w:val="000000"/>
                <w:sz w:val="16"/>
                <w:szCs w:val="16"/>
              </w:rPr>
              <w:t xml:space="preserve"> Dx) identified a maternally inherited deletion on 5q21.1, the inheritance of which is inconsistent with genetic basis of BBIS clinical features. WES analysis of Proband 3 identified three previously described homozygous missense variants in </w:t>
            </w:r>
            <w:r w:rsidRPr="00C466A2">
              <w:rPr>
                <w:rFonts w:ascii="Arial" w:hAnsi="Arial" w:cs="Arial"/>
                <w:i/>
                <w:iCs/>
                <w:color w:val="000000"/>
                <w:sz w:val="16"/>
                <w:szCs w:val="16"/>
              </w:rPr>
              <w:t>cis</w:t>
            </w:r>
            <w:r w:rsidRPr="00C466A2">
              <w:rPr>
                <w:rFonts w:ascii="Arial" w:hAnsi="Arial" w:cs="Arial"/>
                <w:color w:val="000000"/>
                <w:sz w:val="16"/>
                <w:szCs w:val="16"/>
              </w:rPr>
              <w:t xml:space="preserve"> in </w:t>
            </w:r>
            <w:r w:rsidRPr="00C466A2">
              <w:rPr>
                <w:rFonts w:ascii="Arial" w:hAnsi="Arial" w:cs="Arial"/>
                <w:i/>
                <w:iCs/>
                <w:color w:val="000000"/>
                <w:sz w:val="16"/>
                <w:szCs w:val="16"/>
              </w:rPr>
              <w:t>THOC6</w:t>
            </w:r>
            <w:r w:rsidRPr="00C466A2">
              <w:rPr>
                <w:rFonts w:ascii="Arial" w:hAnsi="Arial" w:cs="Arial"/>
                <w:color w:val="000000"/>
                <w:sz w:val="16"/>
                <w:szCs w:val="16"/>
              </w:rPr>
              <w:t xml:space="preserve"> c.[298T&gt;A;700G&gt;C;824G&gt;A], (p.[W100</w:t>
            </w:r>
            <w:proofErr w:type="gramStart"/>
            <w:r w:rsidRPr="00C466A2">
              <w:rPr>
                <w:rFonts w:ascii="Arial" w:hAnsi="Arial" w:cs="Arial"/>
                <w:color w:val="000000"/>
                <w:sz w:val="16"/>
                <w:szCs w:val="16"/>
              </w:rPr>
              <w:t>R;V</w:t>
            </w:r>
            <w:proofErr w:type="gramEnd"/>
            <w:r w:rsidRPr="00C466A2">
              <w:rPr>
                <w:rFonts w:ascii="Arial" w:hAnsi="Arial" w:cs="Arial"/>
                <w:color w:val="000000"/>
                <w:sz w:val="16"/>
                <w:szCs w:val="16"/>
              </w:rPr>
              <w:t xml:space="preserve">234L;G275D]). This haplotype was previously reported in three other individuals with BBIS from unrelated families (6, 20). In all cases, </w:t>
            </w:r>
            <w:r w:rsidRPr="00C466A2">
              <w:rPr>
                <w:rFonts w:ascii="Arial" w:hAnsi="Arial" w:cs="Arial"/>
                <w:color w:val="000000"/>
                <w:sz w:val="16"/>
                <w:szCs w:val="16"/>
              </w:rPr>
              <w:lastRenderedPageBreak/>
              <w:t xml:space="preserve">no consanguinity was reported. The parents of Proband 3 are heterozygous for the identified variants, indicating biparental inheritance of the </w:t>
            </w:r>
            <w:r w:rsidRPr="00C466A2">
              <w:rPr>
                <w:rFonts w:ascii="Arial" w:hAnsi="Arial" w:cs="Arial"/>
                <w:i/>
                <w:iCs/>
                <w:color w:val="000000"/>
                <w:sz w:val="16"/>
                <w:szCs w:val="16"/>
              </w:rPr>
              <w:t>THOC6</w:t>
            </w:r>
            <w:r w:rsidRPr="00C466A2">
              <w:rPr>
                <w:rFonts w:ascii="Arial" w:hAnsi="Arial" w:cs="Arial"/>
                <w:color w:val="000000"/>
                <w:sz w:val="16"/>
                <w:szCs w:val="16"/>
              </w:rPr>
              <w:t xml:space="preserve"> variants. </w:t>
            </w:r>
          </w:p>
        </w:tc>
        <w:tc>
          <w:tcPr>
            <w:tcW w:w="1215" w:type="dxa"/>
          </w:tcPr>
          <w:p w14:paraId="6853E105" w14:textId="77777777" w:rsidR="00D7051D" w:rsidRPr="00C466A2" w:rsidRDefault="00D7051D" w:rsidP="000C2E94">
            <w:pPr>
              <w:rPr>
                <w:rFonts w:ascii="Arial" w:hAnsi="Arial" w:cs="Arial"/>
                <w:sz w:val="16"/>
                <w:szCs w:val="16"/>
              </w:rPr>
            </w:pPr>
            <w:r w:rsidRPr="00C466A2">
              <w:rPr>
                <w:rFonts w:ascii="Arial" w:hAnsi="Arial" w:cs="Arial"/>
                <w:color w:val="000000"/>
                <w:sz w:val="16"/>
                <w:szCs w:val="16"/>
              </w:rPr>
              <w:lastRenderedPageBreak/>
              <w:t>p.W100R, p.V234L, &amp; p.G275D: pathogenic (ii)</w:t>
            </w:r>
          </w:p>
        </w:tc>
      </w:tr>
      <w:tr w:rsidR="00D7051D" w14:paraId="26328ECF" w14:textId="77777777" w:rsidTr="005A0A07">
        <w:trPr>
          <w:trHeight w:val="3360"/>
        </w:trPr>
        <w:tc>
          <w:tcPr>
            <w:tcW w:w="821" w:type="dxa"/>
            <w:noWrap/>
            <w:hideMark/>
          </w:tcPr>
          <w:p w14:paraId="2FA49911" w14:textId="77777777" w:rsidR="00D7051D" w:rsidRPr="00C466A2" w:rsidRDefault="00D7051D" w:rsidP="000C2E94">
            <w:pPr>
              <w:rPr>
                <w:rFonts w:ascii="Arial" w:hAnsi="Arial" w:cs="Arial"/>
                <w:color w:val="000000"/>
                <w:sz w:val="16"/>
                <w:szCs w:val="16"/>
              </w:rPr>
            </w:pPr>
            <w:proofErr w:type="gramStart"/>
            <w:r w:rsidRPr="00C466A2">
              <w:rPr>
                <w:rFonts w:ascii="Arial" w:hAnsi="Arial" w:cs="Arial"/>
                <w:color w:val="000000"/>
                <w:sz w:val="16"/>
                <w:szCs w:val="16"/>
              </w:rPr>
              <w:t>4:IV</w:t>
            </w:r>
            <w:proofErr w:type="gramEnd"/>
            <w:r w:rsidRPr="00C466A2">
              <w:rPr>
                <w:rFonts w:ascii="Arial" w:hAnsi="Arial" w:cs="Arial"/>
                <w:color w:val="000000"/>
                <w:sz w:val="16"/>
                <w:szCs w:val="16"/>
              </w:rPr>
              <w:t>:1</w:t>
            </w:r>
          </w:p>
        </w:tc>
        <w:tc>
          <w:tcPr>
            <w:tcW w:w="4394" w:type="dxa"/>
            <w:hideMark/>
          </w:tcPr>
          <w:p w14:paraId="5890F3AC"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 xml:space="preserve">Proband 4 was evaluated at thirteen years of age and is the first-born of third-degree consanguineous parents from Southern India (Figure 1A). She weighed 2.75 kg at birth and had complaints of repeated lower respiratory tract infections since the newborn period. Developmental delay, predominantly cognitive, was noted. She crawled at nine months, sat at one year and walked at two years. At present, she says </w:t>
            </w:r>
            <w:proofErr w:type="spellStart"/>
            <w:r w:rsidRPr="00C466A2">
              <w:rPr>
                <w:rFonts w:ascii="Arial" w:hAnsi="Arial" w:cs="Arial"/>
                <w:color w:val="000000"/>
                <w:sz w:val="16"/>
                <w:szCs w:val="16"/>
              </w:rPr>
              <w:t>bisyllables</w:t>
            </w:r>
            <w:proofErr w:type="spellEnd"/>
            <w:r w:rsidRPr="00C466A2">
              <w:rPr>
                <w:rFonts w:ascii="Arial" w:hAnsi="Arial" w:cs="Arial"/>
                <w:color w:val="000000"/>
                <w:sz w:val="16"/>
                <w:szCs w:val="16"/>
              </w:rPr>
              <w:t xml:space="preserve"> only. She exhibited friendly behavior. Examination revealed an OFC of 44.5 cm (&lt;3rd centile, -7 SD) and a height of 122 cm (normal). Facial dysmorphism included upslanting palpebral fissures, epicanthal folds, microcornea, long nose with overhanging columella, thick vermillion borders, and crowded teeth (Figure 1B). Upon neurological examination, she had contractures at the ankle, normal to increased tone, and normal deep tendon reflexes. Vision and hearing were normal. Brain imaging results were also normal. </w:t>
            </w:r>
          </w:p>
        </w:tc>
        <w:tc>
          <w:tcPr>
            <w:tcW w:w="2920" w:type="dxa"/>
            <w:hideMark/>
          </w:tcPr>
          <w:p w14:paraId="4BE0E6CC"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[see below]</w:t>
            </w:r>
          </w:p>
        </w:tc>
        <w:tc>
          <w:tcPr>
            <w:tcW w:w="1215" w:type="dxa"/>
            <w:hideMark/>
          </w:tcPr>
          <w:p w14:paraId="0E030DBC"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p.G275D is likely pathogenic (ii)</w:t>
            </w:r>
          </w:p>
        </w:tc>
      </w:tr>
      <w:tr w:rsidR="00D7051D" w14:paraId="61D809C0" w14:textId="77777777" w:rsidTr="005A0A07">
        <w:trPr>
          <w:trHeight w:val="2800"/>
        </w:trPr>
        <w:tc>
          <w:tcPr>
            <w:tcW w:w="821" w:type="dxa"/>
            <w:noWrap/>
            <w:hideMark/>
          </w:tcPr>
          <w:p w14:paraId="7C9D66CC" w14:textId="77777777" w:rsidR="00D7051D" w:rsidRPr="00C466A2" w:rsidRDefault="00D7051D" w:rsidP="000C2E94">
            <w:pPr>
              <w:rPr>
                <w:rFonts w:ascii="Arial" w:hAnsi="Arial" w:cs="Arial"/>
                <w:color w:val="000000"/>
                <w:sz w:val="16"/>
                <w:szCs w:val="16"/>
              </w:rPr>
            </w:pPr>
            <w:proofErr w:type="gramStart"/>
            <w:r w:rsidRPr="00C466A2">
              <w:rPr>
                <w:rFonts w:ascii="Arial" w:hAnsi="Arial" w:cs="Arial"/>
                <w:color w:val="000000"/>
                <w:sz w:val="16"/>
                <w:szCs w:val="16"/>
              </w:rPr>
              <w:t>4:IV</w:t>
            </w:r>
            <w:proofErr w:type="gramEnd"/>
            <w:r w:rsidRPr="00C466A2">
              <w:rPr>
                <w:rFonts w:ascii="Arial" w:hAnsi="Arial" w:cs="Arial"/>
                <w:color w:val="000000"/>
                <w:sz w:val="16"/>
                <w:szCs w:val="16"/>
              </w:rPr>
              <w:t>:2</w:t>
            </w:r>
          </w:p>
        </w:tc>
        <w:tc>
          <w:tcPr>
            <w:tcW w:w="4394" w:type="dxa"/>
            <w:hideMark/>
          </w:tcPr>
          <w:p w14:paraId="3D7DAAE1"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Individual 5 (</w:t>
            </w:r>
            <w:proofErr w:type="gramStart"/>
            <w:r w:rsidRPr="00C466A2">
              <w:rPr>
                <w:rFonts w:ascii="Arial" w:hAnsi="Arial" w:cs="Arial"/>
                <w:color w:val="000000"/>
                <w:sz w:val="16"/>
                <w:szCs w:val="16"/>
              </w:rPr>
              <w:t>4:IV</w:t>
            </w:r>
            <w:proofErr w:type="gramEnd"/>
            <w:r w:rsidRPr="00C466A2">
              <w:rPr>
                <w:rFonts w:ascii="Arial" w:hAnsi="Arial" w:cs="Arial"/>
                <w:color w:val="000000"/>
                <w:sz w:val="16"/>
                <w:szCs w:val="16"/>
              </w:rPr>
              <w:t xml:space="preserve">:2) is the affected sibling of Proband 4 (Figure 1A). She was eight years old upon examination. She presented with global developmental delay like her elder sibling. She achieved head control at five months of age, sat with support at one year, and stood with and without support at one and two years, respectively. Presently, she follows simple commands. Parents also reported nocturnal enuresis. Her OFC was 44.5 cm (&lt;3rd centile, -6 SD). She was 104 cm tall and weighed 12 kg. Epicanthal folds, </w:t>
            </w:r>
            <w:proofErr w:type="spellStart"/>
            <w:r w:rsidRPr="00C466A2">
              <w:rPr>
                <w:rFonts w:ascii="Arial" w:hAnsi="Arial" w:cs="Arial"/>
                <w:color w:val="000000"/>
                <w:sz w:val="16"/>
                <w:szCs w:val="16"/>
              </w:rPr>
              <w:t>microretrognathia</w:t>
            </w:r>
            <w:proofErr w:type="spellEnd"/>
            <w:r w:rsidRPr="00C466A2">
              <w:rPr>
                <w:rFonts w:ascii="Arial" w:hAnsi="Arial" w:cs="Arial"/>
                <w:color w:val="000000"/>
                <w:sz w:val="16"/>
                <w:szCs w:val="16"/>
              </w:rPr>
              <w:t xml:space="preserve">, cleft palate, and U-shaped uvula were noted upon examination (Figure 1B). Vision and hearing were normal. </w:t>
            </w:r>
          </w:p>
        </w:tc>
        <w:tc>
          <w:tcPr>
            <w:tcW w:w="2920" w:type="dxa"/>
            <w:hideMark/>
          </w:tcPr>
          <w:p w14:paraId="19113C81"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 xml:space="preserve">Karyotyping results were normal for both siblings. The biallelic missense variant c.824G&gt;A, (p.G275D) in exon 12 of </w:t>
            </w:r>
            <w:r w:rsidRPr="00C466A2">
              <w:rPr>
                <w:rFonts w:ascii="Arial" w:hAnsi="Arial" w:cs="Arial"/>
                <w:i/>
                <w:iCs/>
                <w:color w:val="000000"/>
                <w:sz w:val="16"/>
                <w:szCs w:val="16"/>
              </w:rPr>
              <w:t>THOC6</w:t>
            </w:r>
            <w:r w:rsidRPr="00C466A2">
              <w:rPr>
                <w:rFonts w:ascii="Arial" w:hAnsi="Arial" w:cs="Arial"/>
                <w:color w:val="000000"/>
                <w:sz w:val="16"/>
                <w:szCs w:val="16"/>
              </w:rPr>
              <w:t xml:space="preserve"> was identified in both Proband 4 and Individual 5 using WES testing. Variant p.G275D has previously been observed in individuals with BBIS and its submission accession is SCV000741884.1. The parents were heterozygous for the identified variants, as confirmed by Sanger sequencing and consistent with the mode of inheritance (Figure 1A). </w:t>
            </w:r>
          </w:p>
        </w:tc>
        <w:tc>
          <w:tcPr>
            <w:tcW w:w="1215" w:type="dxa"/>
            <w:noWrap/>
            <w:hideMark/>
          </w:tcPr>
          <w:p w14:paraId="454ACE45"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p.G275D is likely pathogenic (ii)</w:t>
            </w:r>
          </w:p>
        </w:tc>
      </w:tr>
      <w:tr w:rsidR="00D7051D" w14:paraId="704AA83A" w14:textId="77777777" w:rsidTr="005A0A07">
        <w:trPr>
          <w:trHeight w:val="2240"/>
        </w:trPr>
        <w:tc>
          <w:tcPr>
            <w:tcW w:w="821" w:type="dxa"/>
            <w:noWrap/>
            <w:hideMark/>
          </w:tcPr>
          <w:p w14:paraId="37FAFF0A" w14:textId="77777777" w:rsidR="00D7051D" w:rsidRPr="00C466A2" w:rsidRDefault="00D7051D" w:rsidP="000C2E94">
            <w:pPr>
              <w:rPr>
                <w:rFonts w:ascii="Arial" w:hAnsi="Arial" w:cs="Arial"/>
                <w:color w:val="000000"/>
                <w:sz w:val="16"/>
                <w:szCs w:val="16"/>
              </w:rPr>
            </w:pPr>
            <w:proofErr w:type="gramStart"/>
            <w:r w:rsidRPr="00C466A2">
              <w:rPr>
                <w:rFonts w:ascii="Arial" w:hAnsi="Arial" w:cs="Arial"/>
                <w:color w:val="000000"/>
                <w:sz w:val="16"/>
                <w:szCs w:val="16"/>
              </w:rPr>
              <w:t>5:II</w:t>
            </w:r>
            <w:proofErr w:type="gramEnd"/>
            <w:r w:rsidRPr="00C466A2">
              <w:rPr>
                <w:rFonts w:ascii="Arial" w:hAnsi="Arial" w:cs="Arial"/>
                <w:color w:val="000000"/>
                <w:sz w:val="16"/>
                <w:szCs w:val="16"/>
              </w:rPr>
              <w:t>:3</w:t>
            </w:r>
          </w:p>
        </w:tc>
        <w:tc>
          <w:tcPr>
            <w:tcW w:w="4394" w:type="dxa"/>
            <w:hideMark/>
          </w:tcPr>
          <w:p w14:paraId="3316F8E0"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 xml:space="preserve">Proband 5 was born to consanguineous parents of Moroccan ancestry. She has a healthy dizygotic twin sister as well as a healthy older sister and younger brother. She was born at 37 weeks of gestation with birth parameters of -2 SD (birth weight of 2.08 kg, birth length of 44 cm, and OFC of 31 cm). She presented short-segment Hirschsprung disease, submucous cleft palate, and unilateral choanal stenosis that was surgically repaired at 18 months. She has delayed psychomotor development and overall growth (parameters of -2 SD). She is shy with nasal speech limited to short sentences. At 10 years of age, she has a long narrow face, arched eyebrows, convergent strabismus, a tubular nose with a high nasal bridge, short columella, cupid bow-shaped mouth, and normal ears. Cutaneous 2-3 syndactyly on her feet and clinodactyly of the 5th fingers were also noted. No ophthalmologic abnormalities were present except for convergent strabismus. Auditory evoked potential (AEP), brain and temporal bones CT-scan, and cardiac ultrasound were normal. </w:t>
            </w:r>
          </w:p>
        </w:tc>
        <w:tc>
          <w:tcPr>
            <w:tcW w:w="2920" w:type="dxa"/>
            <w:hideMark/>
          </w:tcPr>
          <w:p w14:paraId="135685D7"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 xml:space="preserve">800-bands resolution karyotype showed normal chromosomes on lymphocytes, 46XX, with no 22q11.2 deletion by FISH </w:t>
            </w:r>
            <w:proofErr w:type="spellStart"/>
            <w:r w:rsidRPr="00C466A2">
              <w:rPr>
                <w:rFonts w:ascii="Arial" w:hAnsi="Arial" w:cs="Arial"/>
                <w:color w:val="000000"/>
                <w:sz w:val="16"/>
                <w:szCs w:val="16"/>
              </w:rPr>
              <w:t>anailysis</w:t>
            </w:r>
            <w:proofErr w:type="spellEnd"/>
            <w:r w:rsidRPr="00C466A2">
              <w:rPr>
                <w:rFonts w:ascii="Arial" w:hAnsi="Arial" w:cs="Arial"/>
                <w:color w:val="000000"/>
                <w:sz w:val="16"/>
                <w:szCs w:val="16"/>
              </w:rPr>
              <w:t xml:space="preserve"> at the TUPPLE1 locus. WES analysis identified biallelic variants of c.740G&gt;A, (p.R247Q). Variant was absent in unaffected siblings whereas unaffected parents were heterozygous for the variant. Results confirmed by Sanger sequencing and consistent with recessive mode of inheritance.</w:t>
            </w:r>
          </w:p>
        </w:tc>
        <w:tc>
          <w:tcPr>
            <w:tcW w:w="1215" w:type="dxa"/>
            <w:noWrap/>
            <w:hideMark/>
          </w:tcPr>
          <w:p w14:paraId="7959421F"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p.R247Q is likely pathogenic (ii)</w:t>
            </w:r>
          </w:p>
        </w:tc>
      </w:tr>
      <w:tr w:rsidR="00D7051D" w14:paraId="41BE4852" w14:textId="77777777" w:rsidTr="005A0A07">
        <w:trPr>
          <w:trHeight w:val="1680"/>
        </w:trPr>
        <w:tc>
          <w:tcPr>
            <w:tcW w:w="821" w:type="dxa"/>
            <w:noWrap/>
            <w:hideMark/>
          </w:tcPr>
          <w:p w14:paraId="7B24BAC5" w14:textId="77777777" w:rsidR="00D7051D" w:rsidRPr="00C466A2" w:rsidRDefault="00D7051D" w:rsidP="000C2E94">
            <w:pPr>
              <w:rPr>
                <w:rFonts w:ascii="Arial" w:hAnsi="Arial" w:cs="Arial"/>
                <w:color w:val="000000"/>
                <w:sz w:val="16"/>
                <w:szCs w:val="16"/>
              </w:rPr>
            </w:pPr>
            <w:proofErr w:type="gramStart"/>
            <w:r w:rsidRPr="00C466A2">
              <w:rPr>
                <w:rFonts w:ascii="Arial" w:hAnsi="Arial" w:cs="Arial"/>
                <w:color w:val="000000"/>
                <w:sz w:val="16"/>
                <w:szCs w:val="16"/>
              </w:rPr>
              <w:t>6:IV</w:t>
            </w:r>
            <w:proofErr w:type="gramEnd"/>
            <w:r w:rsidRPr="00C466A2">
              <w:rPr>
                <w:rFonts w:ascii="Arial" w:hAnsi="Arial" w:cs="Arial"/>
                <w:color w:val="000000"/>
                <w:sz w:val="16"/>
                <w:szCs w:val="16"/>
              </w:rPr>
              <w:t>:1</w:t>
            </w:r>
          </w:p>
        </w:tc>
        <w:tc>
          <w:tcPr>
            <w:tcW w:w="4394" w:type="dxa"/>
            <w:hideMark/>
          </w:tcPr>
          <w:p w14:paraId="4B1E0197"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 xml:space="preserve">Proband 6 was 13 months old at last examination. He had an OFC of 42.5 cm (-3/4 SD) that is likely progressive. Proband 6 has dysmorphic facial features. Hypotonicity, no spasticity, and absent tendon reflexes were noted upon neurological examination. He has hypoplastic genitalia. MRI revealed atrophy of cortex and cerebellum as well as ventriculomegaly and a thin </w:t>
            </w:r>
            <w:proofErr w:type="spellStart"/>
            <w:r w:rsidRPr="00C466A2">
              <w:rPr>
                <w:rFonts w:ascii="Arial" w:hAnsi="Arial" w:cs="Arial"/>
                <w:color w:val="000000"/>
                <w:sz w:val="16"/>
                <w:szCs w:val="16"/>
              </w:rPr>
              <w:t>corpous</w:t>
            </w:r>
            <w:proofErr w:type="spellEnd"/>
            <w:r w:rsidRPr="00C466A2">
              <w:rPr>
                <w:rFonts w:ascii="Arial" w:hAnsi="Arial" w:cs="Arial"/>
                <w:color w:val="000000"/>
                <w:sz w:val="16"/>
                <w:szCs w:val="16"/>
              </w:rPr>
              <w:t xml:space="preserve"> callosum. Proband 6 had intermediate delayed psychomotor development.</w:t>
            </w:r>
          </w:p>
        </w:tc>
        <w:tc>
          <w:tcPr>
            <w:tcW w:w="2920" w:type="dxa"/>
            <w:hideMark/>
          </w:tcPr>
          <w:p w14:paraId="592FD898"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 xml:space="preserve">WES analysis identified biallelic variants of </w:t>
            </w:r>
            <w:r>
              <w:rPr>
                <w:rFonts w:ascii="Arial" w:hAnsi="Arial" w:cs="Arial"/>
                <w:color w:val="000000"/>
                <w:sz w:val="16"/>
                <w:szCs w:val="16"/>
              </w:rPr>
              <w:t>c.562G&gt;A,</w:t>
            </w:r>
            <w:r w:rsidRPr="00D64B36">
              <w:rPr>
                <w:rFonts w:ascii="Arial" w:hAnsi="Arial" w:cs="Arial"/>
                <w:color w:val="000000"/>
                <w:sz w:val="16"/>
                <w:szCs w:val="16"/>
              </w:rPr>
              <w:t xml:space="preserve"> </w:t>
            </w:r>
            <w:r w:rsidRPr="00C466A2">
              <w:rPr>
                <w:rFonts w:ascii="Arial" w:hAnsi="Arial" w:cs="Arial"/>
                <w:color w:val="000000"/>
                <w:sz w:val="16"/>
                <w:szCs w:val="16"/>
              </w:rPr>
              <w:t>(p.</w:t>
            </w:r>
            <w:r>
              <w:rPr>
                <w:rFonts w:ascii="Arial" w:hAnsi="Arial" w:cs="Arial"/>
                <w:color w:val="000000"/>
                <w:sz w:val="16"/>
                <w:szCs w:val="16"/>
              </w:rPr>
              <w:t>E188K</w:t>
            </w:r>
            <w:r w:rsidRPr="00C466A2">
              <w:rPr>
                <w:rFonts w:ascii="Arial" w:hAnsi="Arial" w:cs="Arial"/>
                <w:color w:val="000000"/>
                <w:sz w:val="16"/>
                <w:szCs w:val="16"/>
              </w:rPr>
              <w:t>). Variant was absent in unaffected siblings whereas unaffected parents were heterozygous for the variant. Results confirmed by Sanger sequencing and consistent with recessive mode of inheritance.</w:t>
            </w:r>
            <w:r>
              <w:rPr>
                <w:rFonts w:ascii="Arial" w:hAnsi="Arial" w:cs="Arial"/>
                <w:color w:val="000000"/>
                <w:sz w:val="16"/>
                <w:szCs w:val="16"/>
              </w:rPr>
              <w:t xml:space="preserve"> </w:t>
            </w:r>
          </w:p>
        </w:tc>
        <w:tc>
          <w:tcPr>
            <w:tcW w:w="1215" w:type="dxa"/>
            <w:noWrap/>
            <w:hideMark/>
          </w:tcPr>
          <w:p w14:paraId="1B9517C9"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p.E188K is likely pathogenic (ii)</w:t>
            </w:r>
          </w:p>
        </w:tc>
      </w:tr>
      <w:tr w:rsidR="00D7051D" w14:paraId="4E2EA7D3" w14:textId="77777777" w:rsidTr="005A0A07">
        <w:trPr>
          <w:trHeight w:val="638"/>
        </w:trPr>
        <w:tc>
          <w:tcPr>
            <w:tcW w:w="821" w:type="dxa"/>
            <w:noWrap/>
            <w:hideMark/>
          </w:tcPr>
          <w:p w14:paraId="3BE94483" w14:textId="77777777" w:rsidR="00D7051D" w:rsidRPr="00C466A2" w:rsidRDefault="00D7051D" w:rsidP="000C2E94">
            <w:pPr>
              <w:rPr>
                <w:rFonts w:ascii="Arial" w:hAnsi="Arial" w:cs="Arial"/>
                <w:color w:val="000000"/>
                <w:sz w:val="16"/>
                <w:szCs w:val="16"/>
              </w:rPr>
            </w:pPr>
            <w:proofErr w:type="gramStart"/>
            <w:r w:rsidRPr="00C466A2">
              <w:rPr>
                <w:rFonts w:ascii="Arial" w:hAnsi="Arial" w:cs="Arial"/>
                <w:color w:val="000000"/>
                <w:sz w:val="16"/>
                <w:szCs w:val="16"/>
              </w:rPr>
              <w:lastRenderedPageBreak/>
              <w:t>7:V</w:t>
            </w:r>
            <w:proofErr w:type="gramEnd"/>
            <w:r w:rsidRPr="00C466A2">
              <w:rPr>
                <w:rFonts w:ascii="Arial" w:hAnsi="Arial" w:cs="Arial"/>
                <w:color w:val="000000"/>
                <w:sz w:val="16"/>
                <w:szCs w:val="16"/>
              </w:rPr>
              <w:t>:</w:t>
            </w:r>
            <w:r>
              <w:rPr>
                <w:rFonts w:ascii="Arial" w:hAnsi="Arial" w:cs="Arial"/>
                <w:color w:val="000000"/>
                <w:sz w:val="16"/>
                <w:szCs w:val="16"/>
              </w:rPr>
              <w:t>1</w:t>
            </w:r>
          </w:p>
        </w:tc>
        <w:tc>
          <w:tcPr>
            <w:tcW w:w="4394" w:type="dxa"/>
            <w:hideMark/>
          </w:tcPr>
          <w:p w14:paraId="7EF61D71"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 xml:space="preserve">Proband 7 had an OFC of -5 SD. He has epilepsy and </w:t>
            </w:r>
            <w:proofErr w:type="spellStart"/>
            <w:r w:rsidRPr="00C466A2">
              <w:rPr>
                <w:rFonts w:ascii="Arial" w:hAnsi="Arial" w:cs="Arial"/>
                <w:color w:val="000000"/>
                <w:sz w:val="16"/>
                <w:szCs w:val="16"/>
              </w:rPr>
              <w:t>micropenis</w:t>
            </w:r>
            <w:proofErr w:type="spellEnd"/>
            <w:r w:rsidRPr="00C466A2">
              <w:rPr>
                <w:rFonts w:ascii="Arial" w:hAnsi="Arial" w:cs="Arial"/>
                <w:color w:val="000000"/>
                <w:sz w:val="16"/>
                <w:szCs w:val="16"/>
              </w:rPr>
              <w:t xml:space="preserve">. </w:t>
            </w:r>
          </w:p>
        </w:tc>
        <w:tc>
          <w:tcPr>
            <w:tcW w:w="2920" w:type="dxa"/>
            <w:hideMark/>
          </w:tcPr>
          <w:p w14:paraId="42D47FAC"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 xml:space="preserve">WES analysis identified biallelic variants of </w:t>
            </w:r>
            <w:r w:rsidRPr="007300CF">
              <w:rPr>
                <w:rFonts w:ascii="Arial" w:hAnsi="Arial" w:cs="Arial"/>
                <w:color w:val="000000"/>
                <w:sz w:val="16"/>
                <w:szCs w:val="16"/>
              </w:rPr>
              <w:t xml:space="preserve">c.299G&gt;A, </w:t>
            </w:r>
            <w:r w:rsidRPr="00C466A2">
              <w:rPr>
                <w:rFonts w:ascii="Arial" w:hAnsi="Arial" w:cs="Arial"/>
                <w:color w:val="000000"/>
                <w:sz w:val="16"/>
                <w:szCs w:val="16"/>
              </w:rPr>
              <w:t>(p.</w:t>
            </w:r>
            <w:r>
              <w:rPr>
                <w:rFonts w:ascii="Arial" w:hAnsi="Arial" w:cs="Arial"/>
                <w:color w:val="000000"/>
                <w:sz w:val="16"/>
                <w:szCs w:val="16"/>
              </w:rPr>
              <w:t>W100*</w:t>
            </w:r>
            <w:r w:rsidRPr="00C466A2">
              <w:rPr>
                <w:rFonts w:ascii="Arial" w:hAnsi="Arial" w:cs="Arial"/>
                <w:color w:val="000000"/>
                <w:sz w:val="16"/>
                <w:szCs w:val="16"/>
              </w:rPr>
              <w:t>). Variant was absent in unaffected siblings whereas unaffected parents were heterozygous for the variant. Results confirmed by Sanger sequencing and consistent with recessive mode of inheritance.</w:t>
            </w:r>
          </w:p>
        </w:tc>
        <w:tc>
          <w:tcPr>
            <w:tcW w:w="1215" w:type="dxa"/>
            <w:noWrap/>
            <w:hideMark/>
          </w:tcPr>
          <w:p w14:paraId="6D32BAA1" w14:textId="77777777" w:rsidR="00D7051D" w:rsidRPr="00C466A2" w:rsidRDefault="00D7051D" w:rsidP="000C2E94">
            <w:pPr>
              <w:rPr>
                <w:rFonts w:ascii="Arial" w:hAnsi="Arial" w:cs="Arial"/>
                <w:color w:val="000000"/>
                <w:sz w:val="16"/>
                <w:szCs w:val="16"/>
              </w:rPr>
            </w:pPr>
            <w:r w:rsidRPr="00C466A2">
              <w:rPr>
                <w:rFonts w:ascii="Arial" w:hAnsi="Arial" w:cs="Arial"/>
                <w:color w:val="000000"/>
                <w:sz w:val="16"/>
                <w:szCs w:val="16"/>
              </w:rPr>
              <w:t>p.W100*: pathogenic (</w:t>
            </w:r>
            <w:proofErr w:type="spellStart"/>
            <w:r w:rsidRPr="00C466A2">
              <w:rPr>
                <w:rFonts w:ascii="Arial" w:hAnsi="Arial" w:cs="Arial"/>
                <w:color w:val="000000"/>
                <w:sz w:val="16"/>
                <w:szCs w:val="16"/>
              </w:rPr>
              <w:t>ia</w:t>
            </w:r>
            <w:proofErr w:type="spellEnd"/>
            <w:r w:rsidRPr="00C466A2">
              <w:rPr>
                <w:rFonts w:ascii="Arial" w:hAnsi="Arial" w:cs="Arial"/>
                <w:color w:val="000000"/>
                <w:sz w:val="16"/>
                <w:szCs w:val="16"/>
              </w:rPr>
              <w:t>)</w:t>
            </w:r>
          </w:p>
        </w:tc>
      </w:tr>
    </w:tbl>
    <w:p w14:paraId="25EA3437" w14:textId="77777777" w:rsidR="009B16CF" w:rsidRDefault="00AA43CE" w:rsidP="009B16CF">
      <w:pPr>
        <w:spacing w:line="480" w:lineRule="auto"/>
        <w:jc w:val="both"/>
        <w:rPr>
          <w:rFonts w:ascii="Arial" w:eastAsia="AppleMyungjo" w:hAnsi="Arial" w:cs="Arial"/>
        </w:rPr>
      </w:pPr>
      <w:proofErr w:type="spellStart"/>
      <w:r w:rsidRPr="004C78F1">
        <w:rPr>
          <w:rFonts w:ascii="Arial" w:eastAsia="AppleMyungjo" w:hAnsi="Arial" w:cs="Arial"/>
          <w:vertAlign w:val="superscript"/>
        </w:rPr>
        <w:t>a</w:t>
      </w:r>
      <w:r w:rsidRPr="004C78F1">
        <w:rPr>
          <w:rFonts w:ascii="Arial" w:eastAsia="AppleMyungjo" w:hAnsi="Arial" w:cs="Arial"/>
        </w:rPr>
        <w:t>A</w:t>
      </w:r>
      <w:r w:rsidR="004C78F1" w:rsidRPr="004C78F1">
        <w:rPr>
          <w:rFonts w:ascii="Arial" w:eastAsia="AppleMyungjo" w:hAnsi="Arial" w:cs="Arial"/>
        </w:rPr>
        <w:t>ccording</w:t>
      </w:r>
      <w:proofErr w:type="spellEnd"/>
      <w:r w:rsidR="004C78F1" w:rsidRPr="004C78F1">
        <w:rPr>
          <w:rFonts w:ascii="Arial" w:eastAsia="AppleMyungjo" w:hAnsi="Arial" w:cs="Arial"/>
        </w:rPr>
        <w:t xml:space="preserve"> to American College of Medical Genetics and Genomics (ACMG) guidelines</w:t>
      </w:r>
    </w:p>
    <w:p w14:paraId="0BC301C2" w14:textId="77777777" w:rsidR="009B16CF" w:rsidRDefault="009B16CF">
      <w:pPr>
        <w:rPr>
          <w:rFonts w:ascii="Arial" w:eastAsia="AppleMyungjo" w:hAnsi="Arial" w:cs="Arial"/>
        </w:rPr>
      </w:pPr>
      <w:r>
        <w:rPr>
          <w:rFonts w:ascii="Arial" w:eastAsia="AppleMyungjo" w:hAnsi="Arial" w:cs="Arial"/>
        </w:rPr>
        <w:br w:type="page"/>
      </w:r>
    </w:p>
    <w:p w14:paraId="1ACA26F3" w14:textId="24E1F6BA" w:rsidR="00AA43CE" w:rsidRPr="009B16CF" w:rsidRDefault="00FC58B7" w:rsidP="009B16CF">
      <w:pPr>
        <w:spacing w:line="480" w:lineRule="auto"/>
        <w:jc w:val="both"/>
        <w:rPr>
          <w:rFonts w:ascii="Arial" w:eastAsia="AppleMyungjo" w:hAnsi="Arial" w:cs="Arial"/>
        </w:rPr>
      </w:pPr>
      <w:r w:rsidRPr="00BB3E1B">
        <w:rPr>
          <w:rFonts w:ascii="Arial" w:eastAsia="AppleMyungjo" w:hAnsi="Arial" w:cs="Arial"/>
          <w:b/>
          <w:bCs/>
        </w:rPr>
        <w:lastRenderedPageBreak/>
        <w:t xml:space="preserve">Table S2: Clinical summary of all reported individuals with </w:t>
      </w:r>
      <w:r>
        <w:rPr>
          <w:rFonts w:ascii="Arial" w:eastAsia="AppleMyungjo" w:hAnsi="Arial" w:cs="Arial"/>
          <w:b/>
          <w:bCs/>
        </w:rPr>
        <w:t>TIDS</w:t>
      </w:r>
      <w:r w:rsidRPr="00BB3E1B">
        <w:rPr>
          <w:rFonts w:ascii="Arial" w:eastAsia="AppleMyungjo" w:hAnsi="Arial" w:cs="Arial"/>
          <w:b/>
          <w:bCs/>
        </w:rPr>
        <w:t>.</w:t>
      </w:r>
      <w:r>
        <w:rPr>
          <w:rFonts w:ascii="Arial" w:eastAsia="AppleMyungjo" w:hAnsi="Arial" w:cs="Arial"/>
          <w:b/>
          <w:bCs/>
        </w:rPr>
        <w:t xml:space="preserve"> </w:t>
      </w:r>
      <w:r w:rsidR="00A24C85">
        <w:rPr>
          <w:rFonts w:ascii="Arial" w:eastAsia="AppleMyungjo" w:hAnsi="Arial" w:cs="Arial"/>
        </w:rPr>
        <w:t>Absence of features may be due to lack of reporting.</w:t>
      </w:r>
      <w:r w:rsidR="003663B2">
        <w:rPr>
          <w:rFonts w:ascii="Arial" w:eastAsia="AppleMyungjo" w:hAnsi="Arial" w:cs="Arial"/>
        </w:rPr>
        <w:t xml:space="preserve"> </w:t>
      </w:r>
    </w:p>
    <w:tbl>
      <w:tblPr>
        <w:tblStyle w:val="TableGrid"/>
        <w:tblW w:w="0" w:type="auto"/>
        <w:tblLook w:val="04A0" w:firstRow="1" w:lastRow="0" w:firstColumn="1" w:lastColumn="0" w:noHBand="0" w:noVBand="1"/>
      </w:tblPr>
      <w:tblGrid>
        <w:gridCol w:w="2965"/>
        <w:gridCol w:w="1980"/>
        <w:gridCol w:w="4140"/>
      </w:tblGrid>
      <w:tr w:rsidR="00AA43CE" w:rsidRPr="00AA43CE" w14:paraId="10DED1C0" w14:textId="77777777" w:rsidTr="006C6951">
        <w:trPr>
          <w:trHeight w:val="320"/>
        </w:trPr>
        <w:tc>
          <w:tcPr>
            <w:tcW w:w="2965" w:type="dxa"/>
            <w:noWrap/>
            <w:hideMark/>
          </w:tcPr>
          <w:p w14:paraId="5C77D109"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Clinical feature</w:t>
            </w:r>
          </w:p>
        </w:tc>
        <w:tc>
          <w:tcPr>
            <w:tcW w:w="1980" w:type="dxa"/>
            <w:noWrap/>
            <w:hideMark/>
          </w:tcPr>
          <w:p w14:paraId="7B9B3DB4"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Prevalence</w:t>
            </w:r>
          </w:p>
        </w:tc>
        <w:tc>
          <w:tcPr>
            <w:tcW w:w="4140" w:type="dxa"/>
            <w:noWrap/>
            <w:hideMark/>
          </w:tcPr>
          <w:p w14:paraId="0D9B10C3" w14:textId="77777777" w:rsidR="00AA43CE" w:rsidRPr="00AA43CE" w:rsidRDefault="00AA43CE" w:rsidP="00AA43CE">
            <w:pPr>
              <w:rPr>
                <w:rFonts w:ascii="Arial" w:hAnsi="Arial" w:cs="Arial"/>
                <w:b/>
                <w:bCs/>
                <w:color w:val="000000"/>
                <w:sz w:val="22"/>
                <w:szCs w:val="22"/>
              </w:rPr>
            </w:pPr>
          </w:p>
        </w:tc>
      </w:tr>
      <w:tr w:rsidR="00AA43CE" w:rsidRPr="00AA43CE" w14:paraId="36413F5C" w14:textId="77777777" w:rsidTr="006C6951">
        <w:trPr>
          <w:trHeight w:val="320"/>
        </w:trPr>
        <w:tc>
          <w:tcPr>
            <w:tcW w:w="2965" w:type="dxa"/>
            <w:noWrap/>
            <w:hideMark/>
          </w:tcPr>
          <w:p w14:paraId="4F215C1C" w14:textId="77777777" w:rsidR="00AA43CE" w:rsidRPr="00AA43CE" w:rsidRDefault="00AA43CE" w:rsidP="00AA43CE">
            <w:pPr>
              <w:rPr>
                <w:sz w:val="20"/>
                <w:szCs w:val="20"/>
              </w:rPr>
            </w:pPr>
          </w:p>
        </w:tc>
        <w:tc>
          <w:tcPr>
            <w:tcW w:w="1980" w:type="dxa"/>
            <w:noWrap/>
            <w:hideMark/>
          </w:tcPr>
          <w:p w14:paraId="4DD78233"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 xml:space="preserve">current study </w:t>
            </w:r>
          </w:p>
        </w:tc>
        <w:tc>
          <w:tcPr>
            <w:tcW w:w="4140" w:type="dxa"/>
            <w:noWrap/>
            <w:hideMark/>
          </w:tcPr>
          <w:p w14:paraId="5FAACB2C"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all published (excluding prenatal report)</w:t>
            </w:r>
          </w:p>
        </w:tc>
      </w:tr>
      <w:tr w:rsidR="00AA43CE" w:rsidRPr="00AA43CE" w14:paraId="77F553EE" w14:textId="77777777" w:rsidTr="006C6951">
        <w:trPr>
          <w:trHeight w:val="320"/>
        </w:trPr>
        <w:tc>
          <w:tcPr>
            <w:tcW w:w="2965" w:type="dxa"/>
            <w:noWrap/>
            <w:hideMark/>
          </w:tcPr>
          <w:p w14:paraId="0028873D"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 xml:space="preserve">Intellectual disability </w:t>
            </w:r>
          </w:p>
        </w:tc>
        <w:tc>
          <w:tcPr>
            <w:tcW w:w="1980" w:type="dxa"/>
            <w:noWrap/>
            <w:hideMark/>
          </w:tcPr>
          <w:p w14:paraId="2DD8E855"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8 / 8 (100%)</w:t>
            </w:r>
          </w:p>
        </w:tc>
        <w:tc>
          <w:tcPr>
            <w:tcW w:w="4140" w:type="dxa"/>
            <w:noWrap/>
            <w:hideMark/>
          </w:tcPr>
          <w:p w14:paraId="7555CF0E"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33 / 33 (100%)</w:t>
            </w:r>
          </w:p>
        </w:tc>
      </w:tr>
      <w:tr w:rsidR="00AA43CE" w:rsidRPr="00AA43CE" w14:paraId="7531E6D7" w14:textId="77777777" w:rsidTr="006C6951">
        <w:trPr>
          <w:trHeight w:val="320"/>
        </w:trPr>
        <w:tc>
          <w:tcPr>
            <w:tcW w:w="2965" w:type="dxa"/>
            <w:noWrap/>
            <w:hideMark/>
          </w:tcPr>
          <w:p w14:paraId="19A1B771"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Facial dysmorphisms</w:t>
            </w:r>
          </w:p>
        </w:tc>
        <w:tc>
          <w:tcPr>
            <w:tcW w:w="1980" w:type="dxa"/>
            <w:noWrap/>
            <w:hideMark/>
          </w:tcPr>
          <w:p w14:paraId="6C0725C4"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8 / 8 (100%)</w:t>
            </w:r>
          </w:p>
        </w:tc>
        <w:tc>
          <w:tcPr>
            <w:tcW w:w="4140" w:type="dxa"/>
            <w:noWrap/>
            <w:hideMark/>
          </w:tcPr>
          <w:p w14:paraId="6940C77D"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31 / 33 (93.9%)</w:t>
            </w:r>
          </w:p>
        </w:tc>
      </w:tr>
      <w:tr w:rsidR="00AA43CE" w:rsidRPr="00AA43CE" w14:paraId="2B1CFF34" w14:textId="77777777" w:rsidTr="006C6951">
        <w:trPr>
          <w:trHeight w:val="320"/>
        </w:trPr>
        <w:tc>
          <w:tcPr>
            <w:tcW w:w="2965" w:type="dxa"/>
            <w:noWrap/>
            <w:hideMark/>
          </w:tcPr>
          <w:p w14:paraId="1671BD8B"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Microcephaly</w:t>
            </w:r>
          </w:p>
        </w:tc>
        <w:tc>
          <w:tcPr>
            <w:tcW w:w="1980" w:type="dxa"/>
            <w:noWrap/>
            <w:hideMark/>
          </w:tcPr>
          <w:p w14:paraId="248145A7"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8 / 8 (100%)</w:t>
            </w:r>
          </w:p>
        </w:tc>
        <w:tc>
          <w:tcPr>
            <w:tcW w:w="4140" w:type="dxa"/>
            <w:noWrap/>
            <w:hideMark/>
          </w:tcPr>
          <w:p w14:paraId="0E59EE70"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27 / 33 (81.8%)</w:t>
            </w:r>
          </w:p>
        </w:tc>
      </w:tr>
      <w:tr w:rsidR="00AA43CE" w:rsidRPr="00AA43CE" w14:paraId="43F74B32" w14:textId="77777777" w:rsidTr="006C6951">
        <w:trPr>
          <w:trHeight w:val="320"/>
        </w:trPr>
        <w:tc>
          <w:tcPr>
            <w:tcW w:w="2965" w:type="dxa"/>
            <w:noWrap/>
            <w:hideMark/>
          </w:tcPr>
          <w:p w14:paraId="1277306E"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Teeth anomalies</w:t>
            </w:r>
          </w:p>
        </w:tc>
        <w:tc>
          <w:tcPr>
            <w:tcW w:w="1980" w:type="dxa"/>
            <w:noWrap/>
            <w:hideMark/>
          </w:tcPr>
          <w:p w14:paraId="0189AAD4"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2 / 8 (25%)</w:t>
            </w:r>
          </w:p>
        </w:tc>
        <w:tc>
          <w:tcPr>
            <w:tcW w:w="4140" w:type="dxa"/>
            <w:noWrap/>
            <w:hideMark/>
          </w:tcPr>
          <w:p w14:paraId="196B49B4"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15 / 33 (45.5 %)</w:t>
            </w:r>
          </w:p>
        </w:tc>
      </w:tr>
      <w:tr w:rsidR="00AA43CE" w:rsidRPr="00AA43CE" w14:paraId="506F9F4E" w14:textId="77777777" w:rsidTr="006C6951">
        <w:trPr>
          <w:trHeight w:val="320"/>
        </w:trPr>
        <w:tc>
          <w:tcPr>
            <w:tcW w:w="2965" w:type="dxa"/>
            <w:noWrap/>
            <w:hideMark/>
          </w:tcPr>
          <w:p w14:paraId="010C831D"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Short stature</w:t>
            </w:r>
          </w:p>
        </w:tc>
        <w:tc>
          <w:tcPr>
            <w:tcW w:w="1980" w:type="dxa"/>
            <w:noWrap/>
            <w:hideMark/>
          </w:tcPr>
          <w:p w14:paraId="580EA555"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3 / 8 (37.5%)</w:t>
            </w:r>
          </w:p>
        </w:tc>
        <w:tc>
          <w:tcPr>
            <w:tcW w:w="4140" w:type="dxa"/>
            <w:noWrap/>
            <w:hideMark/>
          </w:tcPr>
          <w:p w14:paraId="44E997C1"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13 / 33 (39.4%)</w:t>
            </w:r>
          </w:p>
        </w:tc>
      </w:tr>
      <w:tr w:rsidR="00AA43CE" w:rsidRPr="00AA43CE" w14:paraId="1BE65FC9" w14:textId="77777777" w:rsidTr="006C6951">
        <w:trPr>
          <w:trHeight w:val="320"/>
        </w:trPr>
        <w:tc>
          <w:tcPr>
            <w:tcW w:w="2965" w:type="dxa"/>
            <w:noWrap/>
            <w:hideMark/>
          </w:tcPr>
          <w:p w14:paraId="653F4528"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Cardiac defects</w:t>
            </w:r>
          </w:p>
        </w:tc>
        <w:tc>
          <w:tcPr>
            <w:tcW w:w="1980" w:type="dxa"/>
            <w:noWrap/>
            <w:hideMark/>
          </w:tcPr>
          <w:p w14:paraId="474CF6DB"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1 / 8 (12.5%)</w:t>
            </w:r>
          </w:p>
        </w:tc>
        <w:tc>
          <w:tcPr>
            <w:tcW w:w="4140" w:type="dxa"/>
            <w:noWrap/>
            <w:hideMark/>
          </w:tcPr>
          <w:p w14:paraId="6EA71BE7"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12 / 33 (36.4%)</w:t>
            </w:r>
          </w:p>
        </w:tc>
      </w:tr>
      <w:tr w:rsidR="00AA43CE" w:rsidRPr="00AA43CE" w14:paraId="20316E88" w14:textId="77777777" w:rsidTr="006C6951">
        <w:trPr>
          <w:trHeight w:val="320"/>
        </w:trPr>
        <w:tc>
          <w:tcPr>
            <w:tcW w:w="2965" w:type="dxa"/>
            <w:noWrap/>
            <w:hideMark/>
          </w:tcPr>
          <w:p w14:paraId="6FF56707"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Renal malformations</w:t>
            </w:r>
          </w:p>
        </w:tc>
        <w:tc>
          <w:tcPr>
            <w:tcW w:w="1980" w:type="dxa"/>
            <w:noWrap/>
            <w:hideMark/>
          </w:tcPr>
          <w:p w14:paraId="347E5C8C"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3 / 8 (37.5%)</w:t>
            </w:r>
          </w:p>
        </w:tc>
        <w:tc>
          <w:tcPr>
            <w:tcW w:w="4140" w:type="dxa"/>
            <w:noWrap/>
            <w:hideMark/>
          </w:tcPr>
          <w:p w14:paraId="6EB13B00"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11 / 33 (33.3%)</w:t>
            </w:r>
          </w:p>
        </w:tc>
      </w:tr>
      <w:tr w:rsidR="00AA43CE" w:rsidRPr="00AA43CE" w14:paraId="77DF123C" w14:textId="77777777" w:rsidTr="006C6951">
        <w:trPr>
          <w:trHeight w:val="320"/>
        </w:trPr>
        <w:tc>
          <w:tcPr>
            <w:tcW w:w="2965" w:type="dxa"/>
            <w:noWrap/>
            <w:hideMark/>
          </w:tcPr>
          <w:p w14:paraId="236A10E1"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Genitourinary issues</w:t>
            </w:r>
          </w:p>
        </w:tc>
        <w:tc>
          <w:tcPr>
            <w:tcW w:w="1980" w:type="dxa"/>
            <w:noWrap/>
            <w:hideMark/>
          </w:tcPr>
          <w:p w14:paraId="3716476E"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4 / 8 (50%)</w:t>
            </w:r>
          </w:p>
        </w:tc>
        <w:tc>
          <w:tcPr>
            <w:tcW w:w="4140" w:type="dxa"/>
            <w:noWrap/>
            <w:hideMark/>
          </w:tcPr>
          <w:p w14:paraId="6CBF0992"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21 / 33 (63.6%)</w:t>
            </w:r>
          </w:p>
        </w:tc>
      </w:tr>
      <w:tr w:rsidR="00AA43CE" w:rsidRPr="00AA43CE" w14:paraId="012B43D6" w14:textId="77777777" w:rsidTr="006C6951">
        <w:trPr>
          <w:trHeight w:val="320"/>
        </w:trPr>
        <w:tc>
          <w:tcPr>
            <w:tcW w:w="2965" w:type="dxa"/>
            <w:noWrap/>
            <w:hideMark/>
          </w:tcPr>
          <w:p w14:paraId="43CB6CBA"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Feeding difficulties</w:t>
            </w:r>
          </w:p>
        </w:tc>
        <w:tc>
          <w:tcPr>
            <w:tcW w:w="1980" w:type="dxa"/>
            <w:noWrap/>
            <w:hideMark/>
          </w:tcPr>
          <w:p w14:paraId="6E16E8D2"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2 / 8 (25%)</w:t>
            </w:r>
          </w:p>
        </w:tc>
        <w:tc>
          <w:tcPr>
            <w:tcW w:w="4140" w:type="dxa"/>
            <w:noWrap/>
            <w:hideMark/>
          </w:tcPr>
          <w:p w14:paraId="7FEEA48A"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6 / 33 (18.2%)</w:t>
            </w:r>
          </w:p>
        </w:tc>
      </w:tr>
      <w:tr w:rsidR="00AA43CE" w:rsidRPr="00AA43CE" w14:paraId="0BADE0A7" w14:textId="77777777" w:rsidTr="006C6951">
        <w:trPr>
          <w:trHeight w:val="320"/>
        </w:trPr>
        <w:tc>
          <w:tcPr>
            <w:tcW w:w="2965" w:type="dxa"/>
            <w:noWrap/>
            <w:hideMark/>
          </w:tcPr>
          <w:p w14:paraId="73D62C66"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Ventriculomegaly</w:t>
            </w:r>
          </w:p>
        </w:tc>
        <w:tc>
          <w:tcPr>
            <w:tcW w:w="1980" w:type="dxa"/>
            <w:noWrap/>
            <w:hideMark/>
          </w:tcPr>
          <w:p w14:paraId="7A724614"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1 / 8 (12.5%)</w:t>
            </w:r>
          </w:p>
        </w:tc>
        <w:tc>
          <w:tcPr>
            <w:tcW w:w="4140" w:type="dxa"/>
            <w:noWrap/>
            <w:hideMark/>
          </w:tcPr>
          <w:p w14:paraId="0CF770C5"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7 / 33 (21.2%)</w:t>
            </w:r>
          </w:p>
        </w:tc>
      </w:tr>
      <w:tr w:rsidR="00AA43CE" w:rsidRPr="00AA43CE" w14:paraId="6A94C459" w14:textId="77777777" w:rsidTr="006C6951">
        <w:trPr>
          <w:trHeight w:val="320"/>
        </w:trPr>
        <w:tc>
          <w:tcPr>
            <w:tcW w:w="2965" w:type="dxa"/>
            <w:noWrap/>
            <w:hideMark/>
          </w:tcPr>
          <w:p w14:paraId="28902B27"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ASD or autistic features</w:t>
            </w:r>
          </w:p>
        </w:tc>
        <w:tc>
          <w:tcPr>
            <w:tcW w:w="1980" w:type="dxa"/>
            <w:noWrap/>
            <w:hideMark/>
          </w:tcPr>
          <w:p w14:paraId="3DD451C2"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1 / 8 (12.5%)</w:t>
            </w:r>
          </w:p>
        </w:tc>
        <w:tc>
          <w:tcPr>
            <w:tcW w:w="4140" w:type="dxa"/>
            <w:noWrap/>
            <w:hideMark/>
          </w:tcPr>
          <w:p w14:paraId="15514A1C" w14:textId="77777777" w:rsidR="00AA43CE" w:rsidRPr="00AA43CE" w:rsidRDefault="00AA43CE" w:rsidP="00AA43CE">
            <w:pPr>
              <w:rPr>
                <w:rFonts w:ascii="Arial" w:hAnsi="Arial" w:cs="Arial"/>
                <w:color w:val="000000"/>
                <w:sz w:val="22"/>
                <w:szCs w:val="22"/>
              </w:rPr>
            </w:pPr>
            <w:r w:rsidRPr="00AA43CE">
              <w:rPr>
                <w:rFonts w:ascii="Arial" w:hAnsi="Arial" w:cs="Arial"/>
                <w:color w:val="000000"/>
                <w:sz w:val="22"/>
                <w:szCs w:val="22"/>
              </w:rPr>
              <w:t>8 / 33 (24.2%)</w:t>
            </w:r>
          </w:p>
        </w:tc>
      </w:tr>
    </w:tbl>
    <w:p w14:paraId="2123E8EA" w14:textId="77777777" w:rsidR="009B16CF" w:rsidRDefault="009B16CF" w:rsidP="00FC58B7">
      <w:pPr>
        <w:spacing w:line="480" w:lineRule="auto"/>
        <w:jc w:val="both"/>
        <w:rPr>
          <w:rFonts w:ascii="Arial" w:eastAsia="AppleMyungjo" w:hAnsi="Arial" w:cs="Arial"/>
          <w:b/>
          <w:bCs/>
        </w:rPr>
      </w:pPr>
    </w:p>
    <w:p w14:paraId="371288C8" w14:textId="77777777" w:rsidR="009B16CF" w:rsidRDefault="009B16CF">
      <w:pPr>
        <w:rPr>
          <w:rFonts w:ascii="Arial" w:eastAsia="AppleMyungjo" w:hAnsi="Arial" w:cs="Arial"/>
          <w:b/>
          <w:bCs/>
        </w:rPr>
      </w:pPr>
      <w:r>
        <w:rPr>
          <w:rFonts w:ascii="Arial" w:eastAsia="AppleMyungjo" w:hAnsi="Arial" w:cs="Arial"/>
          <w:b/>
          <w:bCs/>
        </w:rPr>
        <w:br w:type="page"/>
      </w:r>
    </w:p>
    <w:p w14:paraId="7BE31EEC" w14:textId="79AB2E0C" w:rsidR="00FD7147" w:rsidRDefault="00FC58B7" w:rsidP="00FC58B7">
      <w:pPr>
        <w:spacing w:line="480" w:lineRule="auto"/>
        <w:jc w:val="both"/>
        <w:rPr>
          <w:rFonts w:ascii="Arial" w:eastAsia="AppleMyungjo" w:hAnsi="Arial" w:cs="Arial"/>
          <w:b/>
          <w:bCs/>
        </w:rPr>
      </w:pPr>
      <w:r w:rsidRPr="00BB3E1B">
        <w:rPr>
          <w:rFonts w:ascii="Arial" w:eastAsia="AppleMyungjo" w:hAnsi="Arial" w:cs="Arial"/>
          <w:b/>
          <w:bCs/>
        </w:rPr>
        <w:lastRenderedPageBreak/>
        <w:t xml:space="preserve">Table S3: PCR, RT-PCR, and </w:t>
      </w:r>
      <w:proofErr w:type="spellStart"/>
      <w:r w:rsidR="009B7B83">
        <w:rPr>
          <w:rFonts w:ascii="Arial" w:eastAsia="AppleMyungjo" w:hAnsi="Arial" w:cs="Arial"/>
          <w:b/>
          <w:bCs/>
        </w:rPr>
        <w:t>q</w:t>
      </w:r>
      <w:r w:rsidRPr="00BB3E1B">
        <w:rPr>
          <w:rFonts w:ascii="Arial" w:eastAsia="AppleMyungjo" w:hAnsi="Arial" w:cs="Arial"/>
          <w:b/>
          <w:bCs/>
        </w:rPr>
        <w:t>RT</w:t>
      </w:r>
      <w:proofErr w:type="spellEnd"/>
      <w:r w:rsidRPr="00BB3E1B">
        <w:rPr>
          <w:rFonts w:ascii="Arial" w:eastAsia="AppleMyungjo" w:hAnsi="Arial" w:cs="Arial"/>
          <w:b/>
          <w:bCs/>
        </w:rPr>
        <w:t>-PCR primer sequences for human and mouse samples.</w:t>
      </w:r>
      <w:r>
        <w:rPr>
          <w:rFonts w:ascii="Arial" w:eastAsia="AppleMyungjo" w:hAnsi="Arial" w:cs="Arial"/>
          <w:b/>
          <w:bCs/>
        </w:rPr>
        <w:t xml:space="preserve"> </w:t>
      </w:r>
    </w:p>
    <w:tbl>
      <w:tblPr>
        <w:tblStyle w:val="TableGrid"/>
        <w:tblW w:w="0" w:type="auto"/>
        <w:tblLook w:val="04A0" w:firstRow="1" w:lastRow="0" w:firstColumn="1" w:lastColumn="0" w:noHBand="0" w:noVBand="1"/>
      </w:tblPr>
      <w:tblGrid>
        <w:gridCol w:w="914"/>
        <w:gridCol w:w="1213"/>
        <w:gridCol w:w="3088"/>
        <w:gridCol w:w="3247"/>
        <w:gridCol w:w="888"/>
      </w:tblGrid>
      <w:tr w:rsidR="002A3452" w:rsidRPr="008C3130" w14:paraId="6804C0FD" w14:textId="77777777" w:rsidTr="002A3452">
        <w:trPr>
          <w:trHeight w:val="280"/>
        </w:trPr>
        <w:tc>
          <w:tcPr>
            <w:tcW w:w="914" w:type="dxa"/>
            <w:noWrap/>
            <w:hideMark/>
          </w:tcPr>
          <w:p w14:paraId="71381408" w14:textId="52AEDEC9" w:rsidR="00FD7147" w:rsidRPr="00FD7147" w:rsidRDefault="002A3452" w:rsidP="00FD7147">
            <w:pPr>
              <w:rPr>
                <w:rFonts w:ascii="Arial" w:hAnsi="Arial" w:cs="Arial"/>
                <w:sz w:val="16"/>
                <w:szCs w:val="16"/>
              </w:rPr>
            </w:pPr>
            <w:r>
              <w:rPr>
                <w:rFonts w:ascii="Arial" w:hAnsi="Arial" w:cs="Arial"/>
                <w:sz w:val="16"/>
                <w:szCs w:val="16"/>
              </w:rPr>
              <w:t>Primer type</w:t>
            </w:r>
          </w:p>
        </w:tc>
        <w:tc>
          <w:tcPr>
            <w:tcW w:w="1213" w:type="dxa"/>
            <w:noWrap/>
            <w:hideMark/>
          </w:tcPr>
          <w:p w14:paraId="0F655F5C" w14:textId="77777777" w:rsidR="00FD7147" w:rsidRPr="00FD7147" w:rsidRDefault="00FD7147" w:rsidP="00FD7147">
            <w:pPr>
              <w:rPr>
                <w:rFonts w:ascii="Arial" w:hAnsi="Arial" w:cs="Arial"/>
                <w:b/>
                <w:bCs/>
                <w:color w:val="000000"/>
                <w:sz w:val="16"/>
                <w:szCs w:val="16"/>
              </w:rPr>
            </w:pPr>
            <w:r w:rsidRPr="00FD7147">
              <w:rPr>
                <w:rFonts w:ascii="Arial" w:hAnsi="Arial" w:cs="Arial"/>
                <w:b/>
                <w:bCs/>
                <w:color w:val="000000"/>
                <w:sz w:val="16"/>
                <w:szCs w:val="16"/>
              </w:rPr>
              <w:t>ID</w:t>
            </w:r>
          </w:p>
        </w:tc>
        <w:tc>
          <w:tcPr>
            <w:tcW w:w="3088" w:type="dxa"/>
            <w:noWrap/>
            <w:hideMark/>
          </w:tcPr>
          <w:p w14:paraId="3F0807FE" w14:textId="77777777" w:rsidR="00FD7147" w:rsidRPr="00FD7147" w:rsidRDefault="00FD7147" w:rsidP="00FD7147">
            <w:pPr>
              <w:rPr>
                <w:rFonts w:ascii="Arial" w:hAnsi="Arial" w:cs="Arial"/>
                <w:b/>
                <w:bCs/>
                <w:color w:val="000000"/>
                <w:sz w:val="16"/>
                <w:szCs w:val="16"/>
              </w:rPr>
            </w:pPr>
            <w:r w:rsidRPr="00FD7147">
              <w:rPr>
                <w:rFonts w:ascii="Arial" w:hAnsi="Arial" w:cs="Arial"/>
                <w:b/>
                <w:bCs/>
                <w:color w:val="000000"/>
                <w:sz w:val="16"/>
                <w:szCs w:val="16"/>
              </w:rPr>
              <w:t>forward sequence</w:t>
            </w:r>
          </w:p>
        </w:tc>
        <w:tc>
          <w:tcPr>
            <w:tcW w:w="3247" w:type="dxa"/>
            <w:noWrap/>
            <w:hideMark/>
          </w:tcPr>
          <w:p w14:paraId="32275E43" w14:textId="77777777" w:rsidR="00FD7147" w:rsidRPr="00FD7147" w:rsidRDefault="00FD7147" w:rsidP="00FD7147">
            <w:pPr>
              <w:rPr>
                <w:rFonts w:ascii="Arial" w:hAnsi="Arial" w:cs="Arial"/>
                <w:b/>
                <w:bCs/>
                <w:color w:val="000000"/>
                <w:sz w:val="16"/>
                <w:szCs w:val="16"/>
              </w:rPr>
            </w:pPr>
            <w:r w:rsidRPr="00FD7147">
              <w:rPr>
                <w:rFonts w:ascii="Arial" w:hAnsi="Arial" w:cs="Arial"/>
                <w:b/>
                <w:bCs/>
                <w:color w:val="000000"/>
                <w:sz w:val="16"/>
                <w:szCs w:val="16"/>
              </w:rPr>
              <w:t>reverse sequence</w:t>
            </w:r>
          </w:p>
        </w:tc>
        <w:tc>
          <w:tcPr>
            <w:tcW w:w="888" w:type="dxa"/>
            <w:noWrap/>
            <w:hideMark/>
          </w:tcPr>
          <w:p w14:paraId="2B57F2A7" w14:textId="77777777" w:rsidR="00FD7147" w:rsidRPr="00FD7147" w:rsidRDefault="00FD7147" w:rsidP="00FD7147">
            <w:pPr>
              <w:rPr>
                <w:rFonts w:ascii="Arial" w:hAnsi="Arial" w:cs="Arial"/>
                <w:b/>
                <w:bCs/>
                <w:color w:val="000000"/>
                <w:sz w:val="16"/>
                <w:szCs w:val="16"/>
              </w:rPr>
            </w:pPr>
            <w:r w:rsidRPr="00FD7147">
              <w:rPr>
                <w:rFonts w:ascii="Arial" w:hAnsi="Arial" w:cs="Arial"/>
                <w:b/>
                <w:bCs/>
                <w:color w:val="000000"/>
                <w:sz w:val="16"/>
                <w:szCs w:val="16"/>
              </w:rPr>
              <w:t>Species</w:t>
            </w:r>
          </w:p>
        </w:tc>
      </w:tr>
      <w:tr w:rsidR="002A3452" w:rsidRPr="008C3130" w14:paraId="655C6529" w14:textId="77777777" w:rsidTr="002A3452">
        <w:trPr>
          <w:trHeight w:val="280"/>
        </w:trPr>
        <w:tc>
          <w:tcPr>
            <w:tcW w:w="914" w:type="dxa"/>
            <w:noWrap/>
            <w:hideMark/>
          </w:tcPr>
          <w:p w14:paraId="196C9F53" w14:textId="0530488B" w:rsidR="00FD7147" w:rsidRPr="00FD7147" w:rsidRDefault="00FD7147" w:rsidP="00FD7147">
            <w:pPr>
              <w:rPr>
                <w:rFonts w:ascii="Arial" w:hAnsi="Arial" w:cs="Arial"/>
                <w:i/>
                <w:iCs/>
                <w:color w:val="000000"/>
                <w:sz w:val="16"/>
                <w:szCs w:val="16"/>
              </w:rPr>
            </w:pPr>
            <w:r w:rsidRPr="00FD7147">
              <w:rPr>
                <w:rFonts w:ascii="Arial" w:hAnsi="Arial" w:cs="Arial"/>
                <w:i/>
                <w:iCs/>
                <w:color w:val="000000"/>
                <w:sz w:val="16"/>
                <w:szCs w:val="16"/>
              </w:rPr>
              <w:t>PCR</w:t>
            </w:r>
          </w:p>
        </w:tc>
        <w:tc>
          <w:tcPr>
            <w:tcW w:w="1213" w:type="dxa"/>
            <w:noWrap/>
            <w:hideMark/>
          </w:tcPr>
          <w:p w14:paraId="7728FED4" w14:textId="77777777" w:rsidR="00FD7147" w:rsidRPr="00FD7147" w:rsidRDefault="00FD7147" w:rsidP="00FD7147">
            <w:pPr>
              <w:rPr>
                <w:rFonts w:ascii="Arial" w:hAnsi="Arial" w:cs="Arial"/>
                <w:color w:val="000000"/>
                <w:sz w:val="16"/>
                <w:szCs w:val="16"/>
              </w:rPr>
            </w:pPr>
            <w:r w:rsidRPr="00FD7147">
              <w:rPr>
                <w:rFonts w:ascii="Arial" w:hAnsi="Arial" w:cs="Arial"/>
                <w:color w:val="000000"/>
                <w:sz w:val="16"/>
                <w:szCs w:val="16"/>
              </w:rPr>
              <w:t>THOC6 genotyping</w:t>
            </w:r>
          </w:p>
        </w:tc>
        <w:tc>
          <w:tcPr>
            <w:tcW w:w="3088" w:type="dxa"/>
            <w:noWrap/>
            <w:hideMark/>
          </w:tcPr>
          <w:p w14:paraId="7AC4F662" w14:textId="77777777" w:rsidR="00FD7147" w:rsidRPr="00FD7147" w:rsidRDefault="00FD7147" w:rsidP="00FD7147">
            <w:pPr>
              <w:rPr>
                <w:rFonts w:ascii="Arial" w:hAnsi="Arial" w:cs="Arial"/>
                <w:color w:val="000000"/>
                <w:sz w:val="16"/>
                <w:szCs w:val="16"/>
              </w:rPr>
            </w:pPr>
            <w:r w:rsidRPr="00FD7147">
              <w:rPr>
                <w:rFonts w:ascii="Arial" w:hAnsi="Arial" w:cs="Arial"/>
                <w:color w:val="000000"/>
                <w:sz w:val="16"/>
                <w:szCs w:val="16"/>
              </w:rPr>
              <w:t>5' CTTCAGGACTTTGGGTGGGA 3'</w:t>
            </w:r>
          </w:p>
        </w:tc>
        <w:tc>
          <w:tcPr>
            <w:tcW w:w="3247" w:type="dxa"/>
            <w:noWrap/>
            <w:hideMark/>
          </w:tcPr>
          <w:p w14:paraId="712D190A" w14:textId="77777777" w:rsidR="00FD7147" w:rsidRPr="00FD7147" w:rsidRDefault="00FD7147" w:rsidP="00FD7147">
            <w:pPr>
              <w:rPr>
                <w:rFonts w:ascii="Arial" w:hAnsi="Arial" w:cs="Arial"/>
                <w:color w:val="000000"/>
                <w:sz w:val="16"/>
                <w:szCs w:val="16"/>
              </w:rPr>
            </w:pPr>
            <w:r w:rsidRPr="00FD7147">
              <w:rPr>
                <w:rFonts w:ascii="Arial" w:hAnsi="Arial" w:cs="Arial"/>
                <w:color w:val="000000"/>
                <w:sz w:val="16"/>
                <w:szCs w:val="16"/>
              </w:rPr>
              <w:t>5' AAAGAACTGTGAGTGGTGCC 3'</w:t>
            </w:r>
          </w:p>
        </w:tc>
        <w:tc>
          <w:tcPr>
            <w:tcW w:w="888" w:type="dxa"/>
            <w:noWrap/>
            <w:hideMark/>
          </w:tcPr>
          <w:p w14:paraId="6A26962E" w14:textId="77777777" w:rsidR="00FD7147" w:rsidRPr="00FD7147" w:rsidRDefault="00FD7147" w:rsidP="00FD7147">
            <w:pPr>
              <w:rPr>
                <w:rFonts w:ascii="Arial" w:hAnsi="Arial" w:cs="Arial"/>
                <w:color w:val="000000"/>
                <w:sz w:val="16"/>
                <w:szCs w:val="16"/>
              </w:rPr>
            </w:pPr>
            <w:r w:rsidRPr="00FD7147">
              <w:rPr>
                <w:rFonts w:ascii="Arial" w:hAnsi="Arial" w:cs="Arial"/>
                <w:color w:val="000000"/>
                <w:sz w:val="16"/>
                <w:szCs w:val="16"/>
              </w:rPr>
              <w:t>human</w:t>
            </w:r>
          </w:p>
        </w:tc>
      </w:tr>
      <w:tr w:rsidR="002A3452" w:rsidRPr="008C3130" w14:paraId="46C42983" w14:textId="77777777" w:rsidTr="002A3452">
        <w:trPr>
          <w:trHeight w:val="280"/>
        </w:trPr>
        <w:tc>
          <w:tcPr>
            <w:tcW w:w="914" w:type="dxa"/>
            <w:noWrap/>
            <w:hideMark/>
          </w:tcPr>
          <w:p w14:paraId="24A1B8CD" w14:textId="77777777" w:rsidR="00FD7147" w:rsidRPr="00FD7147" w:rsidRDefault="00FD7147" w:rsidP="00FD7147">
            <w:pPr>
              <w:rPr>
                <w:rFonts w:ascii="Arial" w:hAnsi="Arial" w:cs="Arial"/>
                <w:color w:val="000000"/>
                <w:sz w:val="16"/>
                <w:szCs w:val="16"/>
              </w:rPr>
            </w:pPr>
          </w:p>
        </w:tc>
        <w:tc>
          <w:tcPr>
            <w:tcW w:w="1213" w:type="dxa"/>
            <w:noWrap/>
            <w:hideMark/>
          </w:tcPr>
          <w:p w14:paraId="6B3B6151" w14:textId="77777777" w:rsidR="00FD7147" w:rsidRPr="00FD7147" w:rsidRDefault="00FD7147" w:rsidP="00FD7147">
            <w:pPr>
              <w:rPr>
                <w:rFonts w:ascii="Arial" w:hAnsi="Arial" w:cs="Arial"/>
                <w:color w:val="000000"/>
                <w:sz w:val="16"/>
                <w:szCs w:val="16"/>
              </w:rPr>
            </w:pPr>
            <w:r w:rsidRPr="00FD7147">
              <w:rPr>
                <w:rFonts w:ascii="Arial" w:hAnsi="Arial" w:cs="Arial"/>
                <w:color w:val="000000"/>
                <w:sz w:val="16"/>
                <w:szCs w:val="16"/>
              </w:rPr>
              <w:t>Thoc6 genotyping</w:t>
            </w:r>
          </w:p>
        </w:tc>
        <w:tc>
          <w:tcPr>
            <w:tcW w:w="3088" w:type="dxa"/>
            <w:noWrap/>
            <w:hideMark/>
          </w:tcPr>
          <w:p w14:paraId="60116040" w14:textId="77777777" w:rsidR="00FD7147" w:rsidRPr="00FD7147" w:rsidRDefault="00FD7147" w:rsidP="00FD7147">
            <w:pPr>
              <w:rPr>
                <w:rFonts w:ascii="Arial" w:hAnsi="Arial" w:cs="Arial"/>
                <w:color w:val="000000"/>
                <w:sz w:val="16"/>
                <w:szCs w:val="16"/>
              </w:rPr>
            </w:pPr>
            <w:r w:rsidRPr="00FD7147">
              <w:rPr>
                <w:rFonts w:ascii="Arial" w:hAnsi="Arial" w:cs="Arial"/>
                <w:color w:val="000000"/>
                <w:sz w:val="16"/>
                <w:szCs w:val="16"/>
              </w:rPr>
              <w:t>5' ACGAGAAGAGCCACCATCAG 3'</w:t>
            </w:r>
          </w:p>
        </w:tc>
        <w:tc>
          <w:tcPr>
            <w:tcW w:w="3247" w:type="dxa"/>
            <w:noWrap/>
            <w:hideMark/>
          </w:tcPr>
          <w:p w14:paraId="15A672F6" w14:textId="77777777" w:rsidR="00FD7147" w:rsidRPr="00FD7147" w:rsidRDefault="00FD7147" w:rsidP="00FD7147">
            <w:pPr>
              <w:rPr>
                <w:rFonts w:ascii="Arial" w:hAnsi="Arial" w:cs="Arial"/>
                <w:color w:val="000000"/>
                <w:sz w:val="16"/>
                <w:szCs w:val="16"/>
              </w:rPr>
            </w:pPr>
            <w:r w:rsidRPr="00FD7147">
              <w:rPr>
                <w:rFonts w:ascii="Arial" w:hAnsi="Arial" w:cs="Arial"/>
                <w:color w:val="000000"/>
                <w:sz w:val="16"/>
                <w:szCs w:val="16"/>
              </w:rPr>
              <w:t>5' ATCACTTTTCGTGGGCTCAG 3'</w:t>
            </w:r>
          </w:p>
        </w:tc>
        <w:tc>
          <w:tcPr>
            <w:tcW w:w="888" w:type="dxa"/>
            <w:noWrap/>
            <w:hideMark/>
          </w:tcPr>
          <w:p w14:paraId="2D94F693" w14:textId="77777777" w:rsidR="00FD7147" w:rsidRPr="00FD7147" w:rsidRDefault="00FD7147" w:rsidP="00FD7147">
            <w:pPr>
              <w:rPr>
                <w:rFonts w:ascii="Arial" w:hAnsi="Arial" w:cs="Arial"/>
                <w:color w:val="000000"/>
                <w:sz w:val="16"/>
                <w:szCs w:val="16"/>
              </w:rPr>
            </w:pPr>
            <w:r w:rsidRPr="00FD7147">
              <w:rPr>
                <w:rFonts w:ascii="Arial" w:hAnsi="Arial" w:cs="Arial"/>
                <w:color w:val="000000"/>
                <w:sz w:val="16"/>
                <w:szCs w:val="16"/>
              </w:rPr>
              <w:t>mouse</w:t>
            </w:r>
          </w:p>
        </w:tc>
      </w:tr>
      <w:tr w:rsidR="002A3452" w:rsidRPr="008C3130" w14:paraId="616038B5" w14:textId="77777777" w:rsidTr="002A3452">
        <w:trPr>
          <w:trHeight w:val="280"/>
        </w:trPr>
        <w:tc>
          <w:tcPr>
            <w:tcW w:w="914" w:type="dxa"/>
            <w:noWrap/>
            <w:hideMark/>
          </w:tcPr>
          <w:p w14:paraId="6E7964B3" w14:textId="5DDFD322" w:rsidR="008C3130" w:rsidRPr="00FD7147" w:rsidRDefault="008C3130" w:rsidP="00FD7147">
            <w:pPr>
              <w:rPr>
                <w:rFonts w:ascii="Arial" w:hAnsi="Arial" w:cs="Arial"/>
                <w:color w:val="000000"/>
                <w:sz w:val="16"/>
                <w:szCs w:val="16"/>
              </w:rPr>
            </w:pPr>
            <w:r w:rsidRPr="00FD7147">
              <w:rPr>
                <w:rFonts w:ascii="Arial" w:hAnsi="Arial" w:cs="Arial"/>
                <w:i/>
                <w:iCs/>
                <w:color w:val="000000"/>
                <w:sz w:val="16"/>
                <w:szCs w:val="16"/>
              </w:rPr>
              <w:t>RT-PCR</w:t>
            </w:r>
          </w:p>
        </w:tc>
        <w:tc>
          <w:tcPr>
            <w:tcW w:w="1213" w:type="dxa"/>
            <w:noWrap/>
            <w:hideMark/>
          </w:tcPr>
          <w:p w14:paraId="42190643" w14:textId="104ACC0C" w:rsidR="008C3130" w:rsidRPr="00FD7147" w:rsidRDefault="008C3130" w:rsidP="00FD7147">
            <w:pPr>
              <w:rPr>
                <w:rFonts w:ascii="Arial" w:hAnsi="Arial" w:cs="Arial"/>
                <w:sz w:val="16"/>
                <w:szCs w:val="16"/>
              </w:rPr>
            </w:pPr>
            <w:r w:rsidRPr="00FD7147">
              <w:rPr>
                <w:rFonts w:ascii="Arial" w:hAnsi="Arial" w:cs="Arial"/>
                <w:color w:val="000000"/>
                <w:sz w:val="16"/>
                <w:szCs w:val="16"/>
              </w:rPr>
              <w:t>ABCA1 SE</w:t>
            </w:r>
          </w:p>
        </w:tc>
        <w:tc>
          <w:tcPr>
            <w:tcW w:w="3088" w:type="dxa"/>
            <w:noWrap/>
            <w:hideMark/>
          </w:tcPr>
          <w:p w14:paraId="55120D15" w14:textId="4E67897D" w:rsidR="008C3130" w:rsidRPr="00FD7147" w:rsidRDefault="008C3130" w:rsidP="00FD7147">
            <w:pPr>
              <w:rPr>
                <w:rFonts w:ascii="Arial" w:hAnsi="Arial" w:cs="Arial"/>
                <w:sz w:val="16"/>
                <w:szCs w:val="16"/>
              </w:rPr>
            </w:pPr>
            <w:r w:rsidRPr="00FD7147">
              <w:rPr>
                <w:rFonts w:ascii="Arial" w:hAnsi="Arial" w:cs="Arial"/>
                <w:color w:val="000000"/>
                <w:sz w:val="16"/>
                <w:szCs w:val="16"/>
              </w:rPr>
              <w:t>5' CATTCAGATGCACGTCTGCT 3'</w:t>
            </w:r>
          </w:p>
        </w:tc>
        <w:tc>
          <w:tcPr>
            <w:tcW w:w="3247" w:type="dxa"/>
            <w:noWrap/>
            <w:hideMark/>
          </w:tcPr>
          <w:p w14:paraId="308CC92E" w14:textId="5F6D14C5" w:rsidR="008C3130" w:rsidRPr="00FD7147" w:rsidRDefault="008C3130" w:rsidP="00FD7147">
            <w:pPr>
              <w:rPr>
                <w:rFonts w:ascii="Arial" w:hAnsi="Arial" w:cs="Arial"/>
                <w:sz w:val="16"/>
                <w:szCs w:val="16"/>
              </w:rPr>
            </w:pPr>
            <w:r w:rsidRPr="00FD7147">
              <w:rPr>
                <w:rFonts w:ascii="Arial" w:hAnsi="Arial" w:cs="Arial"/>
                <w:color w:val="000000"/>
                <w:sz w:val="16"/>
                <w:szCs w:val="16"/>
              </w:rPr>
              <w:t>5' GCTGGCTGTCAAAGAGGAAC 3'</w:t>
            </w:r>
          </w:p>
        </w:tc>
        <w:tc>
          <w:tcPr>
            <w:tcW w:w="888" w:type="dxa"/>
            <w:noWrap/>
            <w:hideMark/>
          </w:tcPr>
          <w:p w14:paraId="240EA86E" w14:textId="25BE4A8A" w:rsidR="008C3130" w:rsidRPr="00FD7147" w:rsidRDefault="008C3130" w:rsidP="00FD7147">
            <w:pPr>
              <w:rPr>
                <w:rFonts w:ascii="Arial" w:hAnsi="Arial" w:cs="Arial"/>
                <w:sz w:val="16"/>
                <w:szCs w:val="16"/>
              </w:rPr>
            </w:pPr>
            <w:r w:rsidRPr="00FD7147">
              <w:rPr>
                <w:rFonts w:ascii="Arial" w:hAnsi="Arial" w:cs="Arial"/>
                <w:color w:val="000000"/>
                <w:sz w:val="16"/>
                <w:szCs w:val="16"/>
              </w:rPr>
              <w:t>human</w:t>
            </w:r>
          </w:p>
        </w:tc>
      </w:tr>
      <w:tr w:rsidR="002A3452" w:rsidRPr="008C3130" w14:paraId="14D434E3" w14:textId="77777777" w:rsidTr="002A3452">
        <w:trPr>
          <w:trHeight w:val="280"/>
        </w:trPr>
        <w:tc>
          <w:tcPr>
            <w:tcW w:w="914" w:type="dxa"/>
            <w:noWrap/>
            <w:hideMark/>
          </w:tcPr>
          <w:p w14:paraId="436C7329" w14:textId="77777777" w:rsidR="008C3130" w:rsidRPr="00FD7147" w:rsidRDefault="008C3130" w:rsidP="00FD7147">
            <w:pPr>
              <w:rPr>
                <w:rFonts w:ascii="Arial" w:hAnsi="Arial" w:cs="Arial"/>
                <w:sz w:val="16"/>
                <w:szCs w:val="16"/>
              </w:rPr>
            </w:pPr>
          </w:p>
        </w:tc>
        <w:tc>
          <w:tcPr>
            <w:tcW w:w="1213" w:type="dxa"/>
            <w:noWrap/>
            <w:hideMark/>
          </w:tcPr>
          <w:p w14:paraId="328ACBF4" w14:textId="74C31DD0" w:rsidR="008C3130" w:rsidRPr="00FD7147" w:rsidRDefault="008C3130" w:rsidP="00FD7147">
            <w:pPr>
              <w:rPr>
                <w:rFonts w:ascii="Arial" w:hAnsi="Arial" w:cs="Arial"/>
                <w:sz w:val="16"/>
                <w:szCs w:val="16"/>
              </w:rPr>
            </w:pPr>
            <w:r w:rsidRPr="00FD7147">
              <w:rPr>
                <w:rFonts w:ascii="Arial" w:hAnsi="Arial" w:cs="Arial"/>
                <w:color w:val="000000"/>
                <w:sz w:val="16"/>
                <w:szCs w:val="16"/>
              </w:rPr>
              <w:t>POU2F2 SE</w:t>
            </w:r>
          </w:p>
        </w:tc>
        <w:tc>
          <w:tcPr>
            <w:tcW w:w="3088" w:type="dxa"/>
            <w:noWrap/>
            <w:hideMark/>
          </w:tcPr>
          <w:p w14:paraId="11BF243D" w14:textId="7C5BB55C" w:rsidR="008C3130" w:rsidRPr="00FD7147" w:rsidRDefault="008C3130" w:rsidP="00FD7147">
            <w:pPr>
              <w:rPr>
                <w:rFonts w:ascii="Arial" w:hAnsi="Arial" w:cs="Arial"/>
                <w:sz w:val="16"/>
                <w:szCs w:val="16"/>
              </w:rPr>
            </w:pPr>
            <w:r w:rsidRPr="00FD7147">
              <w:rPr>
                <w:rFonts w:ascii="Arial" w:hAnsi="Arial" w:cs="Arial"/>
                <w:color w:val="000000"/>
                <w:sz w:val="16"/>
                <w:szCs w:val="16"/>
              </w:rPr>
              <w:t>5' TTCTGCATGTCCTTCACTGC 3'</w:t>
            </w:r>
          </w:p>
        </w:tc>
        <w:tc>
          <w:tcPr>
            <w:tcW w:w="3247" w:type="dxa"/>
            <w:noWrap/>
            <w:hideMark/>
          </w:tcPr>
          <w:p w14:paraId="6CDDEE68" w14:textId="654993EA" w:rsidR="008C3130" w:rsidRPr="00FD7147" w:rsidRDefault="008C3130" w:rsidP="00FD7147">
            <w:pPr>
              <w:rPr>
                <w:rFonts w:ascii="Arial" w:hAnsi="Arial" w:cs="Arial"/>
                <w:sz w:val="16"/>
                <w:szCs w:val="16"/>
              </w:rPr>
            </w:pPr>
            <w:r w:rsidRPr="00FD7147">
              <w:rPr>
                <w:rFonts w:ascii="Arial" w:hAnsi="Arial" w:cs="Arial"/>
                <w:color w:val="000000"/>
                <w:sz w:val="16"/>
                <w:szCs w:val="16"/>
              </w:rPr>
              <w:t>5' CTTGCTCCAATTCCTGCTGT 3'</w:t>
            </w:r>
          </w:p>
        </w:tc>
        <w:tc>
          <w:tcPr>
            <w:tcW w:w="888" w:type="dxa"/>
            <w:noWrap/>
            <w:hideMark/>
          </w:tcPr>
          <w:p w14:paraId="190FF91B" w14:textId="52BC5DD6" w:rsidR="008C3130" w:rsidRPr="00FD7147" w:rsidRDefault="008C3130" w:rsidP="00FD7147">
            <w:pPr>
              <w:rPr>
                <w:rFonts w:ascii="Arial" w:hAnsi="Arial" w:cs="Arial"/>
                <w:sz w:val="16"/>
                <w:szCs w:val="16"/>
              </w:rPr>
            </w:pPr>
            <w:r w:rsidRPr="00FD7147">
              <w:rPr>
                <w:rFonts w:ascii="Arial" w:hAnsi="Arial" w:cs="Arial"/>
                <w:color w:val="000000"/>
                <w:sz w:val="16"/>
                <w:szCs w:val="16"/>
              </w:rPr>
              <w:t>human</w:t>
            </w:r>
          </w:p>
        </w:tc>
      </w:tr>
      <w:tr w:rsidR="002A3452" w:rsidRPr="008C3130" w14:paraId="4D9A749C" w14:textId="77777777" w:rsidTr="002A3452">
        <w:trPr>
          <w:trHeight w:val="280"/>
        </w:trPr>
        <w:tc>
          <w:tcPr>
            <w:tcW w:w="914" w:type="dxa"/>
            <w:noWrap/>
            <w:hideMark/>
          </w:tcPr>
          <w:p w14:paraId="2BFDA529" w14:textId="1F68AED0" w:rsidR="008C3130" w:rsidRPr="00FD7147" w:rsidRDefault="008C3130" w:rsidP="00FD7147">
            <w:pPr>
              <w:rPr>
                <w:rFonts w:ascii="Arial" w:hAnsi="Arial" w:cs="Arial"/>
                <w:i/>
                <w:iCs/>
                <w:color w:val="000000"/>
                <w:sz w:val="16"/>
                <w:szCs w:val="16"/>
              </w:rPr>
            </w:pPr>
          </w:p>
        </w:tc>
        <w:tc>
          <w:tcPr>
            <w:tcW w:w="1213" w:type="dxa"/>
            <w:noWrap/>
            <w:hideMark/>
          </w:tcPr>
          <w:p w14:paraId="3CB5CE51" w14:textId="45597D48"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MAPK15 RI</w:t>
            </w:r>
          </w:p>
        </w:tc>
        <w:tc>
          <w:tcPr>
            <w:tcW w:w="3088" w:type="dxa"/>
            <w:noWrap/>
            <w:hideMark/>
          </w:tcPr>
          <w:p w14:paraId="25B8CAA6" w14:textId="3C36E7EE"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CCAGACAGCAGAAACCCTGT 3'</w:t>
            </w:r>
          </w:p>
        </w:tc>
        <w:tc>
          <w:tcPr>
            <w:tcW w:w="3247" w:type="dxa"/>
            <w:noWrap/>
            <w:hideMark/>
          </w:tcPr>
          <w:p w14:paraId="3D43183F" w14:textId="57F0EEE7" w:rsidR="008C3130" w:rsidRPr="00FD7147" w:rsidRDefault="008C3130" w:rsidP="00FD7147">
            <w:pPr>
              <w:rPr>
                <w:rFonts w:ascii="Arial" w:hAnsi="Arial" w:cs="Arial"/>
                <w:color w:val="000000"/>
                <w:sz w:val="16"/>
                <w:szCs w:val="16"/>
              </w:rPr>
            </w:pPr>
            <w:r w:rsidRPr="00FD7147">
              <w:rPr>
                <w:rFonts w:ascii="Arial" w:eastAsia="Arial Unicode MS" w:hAnsi="Arial" w:cs="Arial"/>
                <w:color w:val="000000"/>
                <w:sz w:val="16"/>
                <w:szCs w:val="16"/>
              </w:rPr>
              <w:t>5' TTGGGGGTCTCTGACATAGG 3'</w:t>
            </w:r>
          </w:p>
        </w:tc>
        <w:tc>
          <w:tcPr>
            <w:tcW w:w="888" w:type="dxa"/>
            <w:noWrap/>
            <w:hideMark/>
          </w:tcPr>
          <w:p w14:paraId="52060FD6" w14:textId="061DEFB4"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human</w:t>
            </w:r>
          </w:p>
        </w:tc>
      </w:tr>
      <w:tr w:rsidR="002A3452" w:rsidRPr="008C3130" w14:paraId="65FD0234" w14:textId="77777777" w:rsidTr="002A3452">
        <w:trPr>
          <w:trHeight w:val="280"/>
        </w:trPr>
        <w:tc>
          <w:tcPr>
            <w:tcW w:w="914" w:type="dxa"/>
            <w:noWrap/>
            <w:hideMark/>
          </w:tcPr>
          <w:p w14:paraId="397865C8" w14:textId="77777777" w:rsidR="008C3130" w:rsidRPr="00FD7147" w:rsidRDefault="008C3130" w:rsidP="00FD7147">
            <w:pPr>
              <w:rPr>
                <w:rFonts w:ascii="Arial" w:hAnsi="Arial" w:cs="Arial"/>
                <w:color w:val="000000"/>
                <w:sz w:val="16"/>
                <w:szCs w:val="16"/>
              </w:rPr>
            </w:pPr>
          </w:p>
        </w:tc>
        <w:tc>
          <w:tcPr>
            <w:tcW w:w="1213" w:type="dxa"/>
            <w:noWrap/>
            <w:hideMark/>
          </w:tcPr>
          <w:p w14:paraId="5AE56CB7" w14:textId="1305057B"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Thoc6 splice site</w:t>
            </w:r>
          </w:p>
        </w:tc>
        <w:tc>
          <w:tcPr>
            <w:tcW w:w="3088" w:type="dxa"/>
            <w:noWrap/>
            <w:hideMark/>
          </w:tcPr>
          <w:p w14:paraId="2E889820" w14:textId="738EB7E0"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GTTCCCATCGTTCGTACTGG 3'</w:t>
            </w:r>
          </w:p>
        </w:tc>
        <w:tc>
          <w:tcPr>
            <w:tcW w:w="3247" w:type="dxa"/>
            <w:noWrap/>
            <w:hideMark/>
          </w:tcPr>
          <w:p w14:paraId="4940CFD4" w14:textId="017DCC67"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GCTTTGAAGGAAGCCAACTG 3'</w:t>
            </w:r>
          </w:p>
        </w:tc>
        <w:tc>
          <w:tcPr>
            <w:tcW w:w="888" w:type="dxa"/>
            <w:noWrap/>
            <w:hideMark/>
          </w:tcPr>
          <w:p w14:paraId="5671C770" w14:textId="5F8A17BC"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mouse</w:t>
            </w:r>
          </w:p>
        </w:tc>
      </w:tr>
      <w:tr w:rsidR="002A3452" w:rsidRPr="008C3130" w14:paraId="5006150F" w14:textId="77777777" w:rsidTr="002A3452">
        <w:trPr>
          <w:trHeight w:val="340"/>
        </w:trPr>
        <w:tc>
          <w:tcPr>
            <w:tcW w:w="914" w:type="dxa"/>
            <w:noWrap/>
            <w:hideMark/>
          </w:tcPr>
          <w:p w14:paraId="364A8206" w14:textId="77777777" w:rsidR="008C3130" w:rsidRPr="00FD7147" w:rsidRDefault="008C3130" w:rsidP="00FD7147">
            <w:pPr>
              <w:rPr>
                <w:rFonts w:ascii="Arial" w:hAnsi="Arial" w:cs="Arial"/>
                <w:color w:val="000000"/>
                <w:sz w:val="16"/>
                <w:szCs w:val="16"/>
              </w:rPr>
            </w:pPr>
          </w:p>
        </w:tc>
        <w:tc>
          <w:tcPr>
            <w:tcW w:w="1213" w:type="dxa"/>
            <w:noWrap/>
            <w:hideMark/>
          </w:tcPr>
          <w:p w14:paraId="636AE0B1" w14:textId="32F322F8"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Admts6 RI</w:t>
            </w:r>
          </w:p>
        </w:tc>
        <w:tc>
          <w:tcPr>
            <w:tcW w:w="3088" w:type="dxa"/>
            <w:noWrap/>
            <w:hideMark/>
          </w:tcPr>
          <w:p w14:paraId="163ACF34" w14:textId="46633BCB"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GTTCCCATCGTTCGTACTGG 3'</w:t>
            </w:r>
          </w:p>
        </w:tc>
        <w:tc>
          <w:tcPr>
            <w:tcW w:w="3247" w:type="dxa"/>
            <w:noWrap/>
            <w:hideMark/>
          </w:tcPr>
          <w:p w14:paraId="692BBCC1" w14:textId="6ED44FB8" w:rsidR="008C3130" w:rsidRPr="00FD7147" w:rsidRDefault="008C3130" w:rsidP="00FD7147">
            <w:pPr>
              <w:rPr>
                <w:rFonts w:ascii="Arial" w:eastAsia="Arial Unicode MS" w:hAnsi="Arial" w:cs="Arial"/>
                <w:color w:val="000000"/>
                <w:sz w:val="16"/>
                <w:szCs w:val="16"/>
              </w:rPr>
            </w:pPr>
            <w:r w:rsidRPr="00FD7147">
              <w:rPr>
                <w:rFonts w:ascii="Arial" w:hAnsi="Arial" w:cs="Arial"/>
                <w:color w:val="000000"/>
                <w:sz w:val="16"/>
                <w:szCs w:val="16"/>
              </w:rPr>
              <w:t>5' GCTTTGAAGGAAGCCAACTG 3'</w:t>
            </w:r>
          </w:p>
        </w:tc>
        <w:tc>
          <w:tcPr>
            <w:tcW w:w="888" w:type="dxa"/>
            <w:noWrap/>
            <w:hideMark/>
          </w:tcPr>
          <w:p w14:paraId="4DF5212A" w14:textId="2E088122"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mouse</w:t>
            </w:r>
          </w:p>
        </w:tc>
      </w:tr>
      <w:tr w:rsidR="002A3452" w:rsidRPr="008C3130" w14:paraId="730311CF" w14:textId="77777777" w:rsidTr="002A3452">
        <w:trPr>
          <w:trHeight w:val="280"/>
        </w:trPr>
        <w:tc>
          <w:tcPr>
            <w:tcW w:w="914" w:type="dxa"/>
            <w:noWrap/>
            <w:hideMark/>
          </w:tcPr>
          <w:p w14:paraId="1462C142" w14:textId="77777777" w:rsidR="008C3130" w:rsidRPr="00FD7147" w:rsidRDefault="008C3130" w:rsidP="00FD7147">
            <w:pPr>
              <w:rPr>
                <w:rFonts w:ascii="Arial" w:hAnsi="Arial" w:cs="Arial"/>
                <w:color w:val="000000"/>
                <w:sz w:val="16"/>
                <w:szCs w:val="16"/>
              </w:rPr>
            </w:pPr>
          </w:p>
        </w:tc>
        <w:tc>
          <w:tcPr>
            <w:tcW w:w="1213" w:type="dxa"/>
            <w:noWrap/>
            <w:hideMark/>
          </w:tcPr>
          <w:p w14:paraId="2B9CCE87" w14:textId="40E8F097"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Fam214b RI</w:t>
            </w:r>
          </w:p>
        </w:tc>
        <w:tc>
          <w:tcPr>
            <w:tcW w:w="3088" w:type="dxa"/>
            <w:noWrap/>
            <w:hideMark/>
          </w:tcPr>
          <w:p w14:paraId="39ABEACF" w14:textId="3CD64DD8"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CAGGCTTGAGGCTTCTTCAT 3'</w:t>
            </w:r>
          </w:p>
        </w:tc>
        <w:tc>
          <w:tcPr>
            <w:tcW w:w="3247" w:type="dxa"/>
            <w:noWrap/>
            <w:hideMark/>
          </w:tcPr>
          <w:p w14:paraId="135BD1E8" w14:textId="1CCC6E13"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GGTTCTTCAGGGGGTAGTCC 3'</w:t>
            </w:r>
          </w:p>
        </w:tc>
        <w:tc>
          <w:tcPr>
            <w:tcW w:w="888" w:type="dxa"/>
            <w:noWrap/>
            <w:hideMark/>
          </w:tcPr>
          <w:p w14:paraId="4490686E" w14:textId="5D2A136A"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mouse</w:t>
            </w:r>
          </w:p>
        </w:tc>
      </w:tr>
      <w:tr w:rsidR="002A3452" w:rsidRPr="008C3130" w14:paraId="6722174A" w14:textId="77777777" w:rsidTr="002A3452">
        <w:trPr>
          <w:trHeight w:val="280"/>
        </w:trPr>
        <w:tc>
          <w:tcPr>
            <w:tcW w:w="914" w:type="dxa"/>
            <w:noWrap/>
            <w:hideMark/>
          </w:tcPr>
          <w:p w14:paraId="57CF27D6" w14:textId="77777777" w:rsidR="008C3130" w:rsidRPr="00FD7147" w:rsidRDefault="008C3130" w:rsidP="00FD7147">
            <w:pPr>
              <w:rPr>
                <w:rFonts w:ascii="Arial" w:hAnsi="Arial" w:cs="Arial"/>
                <w:color w:val="000000"/>
                <w:sz w:val="16"/>
                <w:szCs w:val="16"/>
              </w:rPr>
            </w:pPr>
          </w:p>
        </w:tc>
        <w:tc>
          <w:tcPr>
            <w:tcW w:w="1213" w:type="dxa"/>
            <w:noWrap/>
            <w:hideMark/>
          </w:tcPr>
          <w:p w14:paraId="41381D7A" w14:textId="1C76B403" w:rsidR="008C3130" w:rsidRPr="00FD7147" w:rsidRDefault="008C3130" w:rsidP="00FD7147">
            <w:pPr>
              <w:rPr>
                <w:rFonts w:ascii="Arial" w:hAnsi="Arial" w:cs="Arial"/>
                <w:color w:val="000000"/>
                <w:sz w:val="16"/>
                <w:szCs w:val="16"/>
              </w:rPr>
            </w:pPr>
            <w:proofErr w:type="spellStart"/>
            <w:r w:rsidRPr="00FD7147">
              <w:rPr>
                <w:rFonts w:ascii="Arial" w:hAnsi="Arial" w:cs="Arial"/>
                <w:color w:val="000000"/>
                <w:sz w:val="16"/>
                <w:szCs w:val="16"/>
              </w:rPr>
              <w:t>Cenpt</w:t>
            </w:r>
            <w:proofErr w:type="spellEnd"/>
            <w:r w:rsidRPr="00FD7147">
              <w:rPr>
                <w:rFonts w:ascii="Arial" w:hAnsi="Arial" w:cs="Arial"/>
                <w:color w:val="000000"/>
                <w:sz w:val="16"/>
                <w:szCs w:val="16"/>
              </w:rPr>
              <w:t xml:space="preserve"> RI</w:t>
            </w:r>
          </w:p>
        </w:tc>
        <w:tc>
          <w:tcPr>
            <w:tcW w:w="3088" w:type="dxa"/>
            <w:noWrap/>
            <w:hideMark/>
          </w:tcPr>
          <w:p w14:paraId="20CF97E8" w14:textId="2F929593"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TCCTCCAGCACACATGACTC 3'</w:t>
            </w:r>
          </w:p>
        </w:tc>
        <w:tc>
          <w:tcPr>
            <w:tcW w:w="3247" w:type="dxa"/>
            <w:noWrap/>
            <w:hideMark/>
          </w:tcPr>
          <w:p w14:paraId="570356CD" w14:textId="6045C172"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CTGGATGGGCACTTAGCTGT 3'</w:t>
            </w:r>
          </w:p>
        </w:tc>
        <w:tc>
          <w:tcPr>
            <w:tcW w:w="888" w:type="dxa"/>
            <w:noWrap/>
            <w:hideMark/>
          </w:tcPr>
          <w:p w14:paraId="3625E72A" w14:textId="7D9D752B"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mouse</w:t>
            </w:r>
          </w:p>
        </w:tc>
      </w:tr>
      <w:tr w:rsidR="002A3452" w:rsidRPr="008C3130" w14:paraId="17538D95" w14:textId="77777777" w:rsidTr="002A3452">
        <w:trPr>
          <w:trHeight w:val="280"/>
        </w:trPr>
        <w:tc>
          <w:tcPr>
            <w:tcW w:w="914" w:type="dxa"/>
            <w:noWrap/>
            <w:hideMark/>
          </w:tcPr>
          <w:p w14:paraId="428B3C02" w14:textId="7A84846B" w:rsidR="008C3130" w:rsidRPr="00FD7147" w:rsidRDefault="009B7B83" w:rsidP="00FD7147">
            <w:pPr>
              <w:rPr>
                <w:rFonts w:ascii="Arial" w:hAnsi="Arial" w:cs="Arial"/>
                <w:color w:val="000000"/>
                <w:sz w:val="16"/>
                <w:szCs w:val="16"/>
              </w:rPr>
            </w:pPr>
            <w:proofErr w:type="spellStart"/>
            <w:r>
              <w:rPr>
                <w:rFonts w:ascii="Arial" w:hAnsi="Arial" w:cs="Arial"/>
                <w:i/>
                <w:iCs/>
                <w:color w:val="000000"/>
                <w:sz w:val="16"/>
                <w:szCs w:val="16"/>
              </w:rPr>
              <w:t>q</w:t>
            </w:r>
            <w:r w:rsidR="008C3130" w:rsidRPr="00FD7147">
              <w:rPr>
                <w:rFonts w:ascii="Arial" w:hAnsi="Arial" w:cs="Arial"/>
                <w:i/>
                <w:iCs/>
                <w:color w:val="000000"/>
                <w:sz w:val="16"/>
                <w:szCs w:val="16"/>
              </w:rPr>
              <w:t>RT</w:t>
            </w:r>
            <w:proofErr w:type="spellEnd"/>
            <w:r w:rsidR="008C3130" w:rsidRPr="00FD7147">
              <w:rPr>
                <w:rFonts w:ascii="Arial" w:hAnsi="Arial" w:cs="Arial"/>
                <w:i/>
                <w:iCs/>
                <w:color w:val="000000"/>
                <w:sz w:val="16"/>
                <w:szCs w:val="16"/>
              </w:rPr>
              <w:t>-PCR</w:t>
            </w:r>
          </w:p>
        </w:tc>
        <w:tc>
          <w:tcPr>
            <w:tcW w:w="1213" w:type="dxa"/>
            <w:noWrap/>
            <w:hideMark/>
          </w:tcPr>
          <w:p w14:paraId="7289E992" w14:textId="241EB305" w:rsidR="008C3130" w:rsidRPr="00FD7147" w:rsidRDefault="008C3130" w:rsidP="00FD7147">
            <w:pPr>
              <w:rPr>
                <w:rFonts w:ascii="Arial" w:hAnsi="Arial" w:cs="Arial"/>
                <w:sz w:val="16"/>
                <w:szCs w:val="16"/>
              </w:rPr>
            </w:pPr>
            <w:r w:rsidRPr="00FD7147">
              <w:rPr>
                <w:rFonts w:ascii="Arial" w:hAnsi="Arial" w:cs="Arial"/>
                <w:color w:val="000000"/>
                <w:sz w:val="16"/>
                <w:szCs w:val="16"/>
              </w:rPr>
              <w:t>GAPDH qPCR</w:t>
            </w:r>
          </w:p>
        </w:tc>
        <w:tc>
          <w:tcPr>
            <w:tcW w:w="3088" w:type="dxa"/>
            <w:noWrap/>
            <w:hideMark/>
          </w:tcPr>
          <w:p w14:paraId="2FD285DE" w14:textId="0187DE56" w:rsidR="008C3130" w:rsidRPr="00FD7147" w:rsidRDefault="008C3130" w:rsidP="00FD7147">
            <w:pPr>
              <w:rPr>
                <w:rFonts w:ascii="Arial" w:hAnsi="Arial" w:cs="Arial"/>
                <w:sz w:val="16"/>
                <w:szCs w:val="16"/>
              </w:rPr>
            </w:pPr>
            <w:r w:rsidRPr="00FD7147">
              <w:rPr>
                <w:rFonts w:ascii="Arial" w:hAnsi="Arial" w:cs="Arial"/>
                <w:color w:val="000000"/>
                <w:sz w:val="16"/>
                <w:szCs w:val="16"/>
              </w:rPr>
              <w:t>5' TCTTTTGCGTCGCCAGCCGA 3'</w:t>
            </w:r>
          </w:p>
        </w:tc>
        <w:tc>
          <w:tcPr>
            <w:tcW w:w="3247" w:type="dxa"/>
            <w:noWrap/>
            <w:hideMark/>
          </w:tcPr>
          <w:p w14:paraId="3A666AFE" w14:textId="635F7B1F" w:rsidR="008C3130" w:rsidRPr="00FD7147" w:rsidRDefault="008C3130" w:rsidP="00FD7147">
            <w:pPr>
              <w:rPr>
                <w:rFonts w:ascii="Arial" w:hAnsi="Arial" w:cs="Arial"/>
                <w:sz w:val="16"/>
                <w:szCs w:val="16"/>
              </w:rPr>
            </w:pPr>
            <w:r w:rsidRPr="00FD7147">
              <w:rPr>
                <w:rFonts w:ascii="Arial" w:hAnsi="Arial" w:cs="Arial"/>
                <w:color w:val="000000"/>
                <w:sz w:val="16"/>
                <w:szCs w:val="16"/>
              </w:rPr>
              <w:t>5' ACCAGGCGCCCAATACGACC 3'</w:t>
            </w:r>
          </w:p>
        </w:tc>
        <w:tc>
          <w:tcPr>
            <w:tcW w:w="888" w:type="dxa"/>
            <w:noWrap/>
            <w:hideMark/>
          </w:tcPr>
          <w:p w14:paraId="062367D8" w14:textId="529946C8" w:rsidR="008C3130" w:rsidRPr="00FD7147" w:rsidRDefault="008C3130" w:rsidP="00FD7147">
            <w:pPr>
              <w:rPr>
                <w:rFonts w:ascii="Arial" w:hAnsi="Arial" w:cs="Arial"/>
                <w:sz w:val="16"/>
                <w:szCs w:val="16"/>
              </w:rPr>
            </w:pPr>
            <w:r w:rsidRPr="00FD7147">
              <w:rPr>
                <w:rFonts w:ascii="Arial" w:hAnsi="Arial" w:cs="Arial"/>
                <w:color w:val="000000"/>
                <w:sz w:val="16"/>
                <w:szCs w:val="16"/>
              </w:rPr>
              <w:t>human</w:t>
            </w:r>
          </w:p>
        </w:tc>
      </w:tr>
      <w:tr w:rsidR="002A3452" w:rsidRPr="008C3130" w14:paraId="4983CE5F" w14:textId="77777777" w:rsidTr="002A3452">
        <w:trPr>
          <w:trHeight w:val="280"/>
        </w:trPr>
        <w:tc>
          <w:tcPr>
            <w:tcW w:w="914" w:type="dxa"/>
            <w:noWrap/>
            <w:hideMark/>
          </w:tcPr>
          <w:p w14:paraId="7B6B44DF" w14:textId="77777777" w:rsidR="008C3130" w:rsidRPr="00FD7147" w:rsidRDefault="008C3130" w:rsidP="00FD7147">
            <w:pPr>
              <w:rPr>
                <w:rFonts w:ascii="Arial" w:hAnsi="Arial" w:cs="Arial"/>
                <w:sz w:val="16"/>
                <w:szCs w:val="16"/>
              </w:rPr>
            </w:pPr>
          </w:p>
        </w:tc>
        <w:tc>
          <w:tcPr>
            <w:tcW w:w="1213" w:type="dxa"/>
            <w:noWrap/>
            <w:hideMark/>
          </w:tcPr>
          <w:p w14:paraId="5D3E249B" w14:textId="21F64F64" w:rsidR="008C3130" w:rsidRPr="00FD7147" w:rsidRDefault="008C3130" w:rsidP="00FD7147">
            <w:pPr>
              <w:rPr>
                <w:rFonts w:ascii="Arial" w:hAnsi="Arial" w:cs="Arial"/>
                <w:sz w:val="16"/>
                <w:szCs w:val="16"/>
              </w:rPr>
            </w:pPr>
            <w:r w:rsidRPr="00FD7147">
              <w:rPr>
                <w:rFonts w:ascii="Arial" w:hAnsi="Arial" w:cs="Arial"/>
                <w:color w:val="000000"/>
                <w:sz w:val="16"/>
                <w:szCs w:val="16"/>
              </w:rPr>
              <w:t>FOS qPCR</w:t>
            </w:r>
          </w:p>
        </w:tc>
        <w:tc>
          <w:tcPr>
            <w:tcW w:w="3088" w:type="dxa"/>
            <w:noWrap/>
            <w:hideMark/>
          </w:tcPr>
          <w:p w14:paraId="340F496B" w14:textId="015080EE" w:rsidR="008C3130" w:rsidRPr="00FD7147" w:rsidRDefault="008C3130" w:rsidP="00FD7147">
            <w:pPr>
              <w:rPr>
                <w:rFonts w:ascii="Arial" w:hAnsi="Arial" w:cs="Arial"/>
                <w:sz w:val="16"/>
                <w:szCs w:val="16"/>
              </w:rPr>
            </w:pPr>
            <w:r w:rsidRPr="00FD7147">
              <w:rPr>
                <w:rFonts w:ascii="Arial" w:hAnsi="Arial" w:cs="Arial"/>
                <w:color w:val="000000"/>
                <w:sz w:val="16"/>
                <w:szCs w:val="16"/>
              </w:rPr>
              <w:t>5' GTGGGAATGAAGTTGGCACT 3'</w:t>
            </w:r>
          </w:p>
        </w:tc>
        <w:tc>
          <w:tcPr>
            <w:tcW w:w="3247" w:type="dxa"/>
            <w:noWrap/>
            <w:hideMark/>
          </w:tcPr>
          <w:p w14:paraId="4980520E" w14:textId="086ED686" w:rsidR="008C3130" w:rsidRPr="00FD7147" w:rsidRDefault="008C3130" w:rsidP="00FD7147">
            <w:pPr>
              <w:rPr>
                <w:rFonts w:ascii="Arial" w:hAnsi="Arial" w:cs="Arial"/>
                <w:sz w:val="16"/>
                <w:szCs w:val="16"/>
              </w:rPr>
            </w:pPr>
            <w:r w:rsidRPr="00FD7147">
              <w:rPr>
                <w:rFonts w:ascii="Arial" w:hAnsi="Arial" w:cs="Arial"/>
                <w:color w:val="000000"/>
                <w:sz w:val="16"/>
                <w:szCs w:val="16"/>
              </w:rPr>
              <w:t>5' CTACCACTCACCCGCAGACT 3'</w:t>
            </w:r>
          </w:p>
        </w:tc>
        <w:tc>
          <w:tcPr>
            <w:tcW w:w="888" w:type="dxa"/>
            <w:noWrap/>
            <w:hideMark/>
          </w:tcPr>
          <w:p w14:paraId="5AD8C82A" w14:textId="1F287EAB" w:rsidR="008C3130" w:rsidRPr="00FD7147" w:rsidRDefault="008C3130" w:rsidP="00FD7147">
            <w:pPr>
              <w:rPr>
                <w:rFonts w:ascii="Arial" w:hAnsi="Arial" w:cs="Arial"/>
                <w:sz w:val="16"/>
                <w:szCs w:val="16"/>
              </w:rPr>
            </w:pPr>
            <w:r w:rsidRPr="00FD7147">
              <w:rPr>
                <w:rFonts w:ascii="Arial" w:hAnsi="Arial" w:cs="Arial"/>
                <w:color w:val="000000"/>
                <w:sz w:val="16"/>
                <w:szCs w:val="16"/>
              </w:rPr>
              <w:t>human</w:t>
            </w:r>
          </w:p>
        </w:tc>
      </w:tr>
      <w:tr w:rsidR="002A3452" w:rsidRPr="008C3130" w14:paraId="16B42251" w14:textId="77777777" w:rsidTr="002A3452">
        <w:trPr>
          <w:trHeight w:val="280"/>
        </w:trPr>
        <w:tc>
          <w:tcPr>
            <w:tcW w:w="914" w:type="dxa"/>
            <w:noWrap/>
            <w:hideMark/>
          </w:tcPr>
          <w:p w14:paraId="6090E78E" w14:textId="6F9016A2" w:rsidR="008C3130" w:rsidRPr="00FD7147" w:rsidRDefault="008C3130" w:rsidP="00FD7147">
            <w:pPr>
              <w:rPr>
                <w:rFonts w:ascii="Arial" w:hAnsi="Arial" w:cs="Arial"/>
                <w:i/>
                <w:iCs/>
                <w:color w:val="000000"/>
                <w:sz w:val="16"/>
                <w:szCs w:val="16"/>
              </w:rPr>
            </w:pPr>
          </w:p>
        </w:tc>
        <w:tc>
          <w:tcPr>
            <w:tcW w:w="1213" w:type="dxa"/>
            <w:noWrap/>
            <w:hideMark/>
          </w:tcPr>
          <w:p w14:paraId="321012A5" w14:textId="6328446F"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THOC6 qPCR</w:t>
            </w:r>
          </w:p>
        </w:tc>
        <w:tc>
          <w:tcPr>
            <w:tcW w:w="3088" w:type="dxa"/>
            <w:noWrap/>
            <w:hideMark/>
          </w:tcPr>
          <w:p w14:paraId="2DA81889" w14:textId="267E275F"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CGACTGGATGGTCTGTGGAG 3'</w:t>
            </w:r>
          </w:p>
        </w:tc>
        <w:tc>
          <w:tcPr>
            <w:tcW w:w="3247" w:type="dxa"/>
            <w:noWrap/>
            <w:hideMark/>
          </w:tcPr>
          <w:p w14:paraId="24C21C62" w14:textId="6A6C7523"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CCTGGTAGAAGGTGACGTGC 3'</w:t>
            </w:r>
          </w:p>
        </w:tc>
        <w:tc>
          <w:tcPr>
            <w:tcW w:w="888" w:type="dxa"/>
            <w:noWrap/>
            <w:hideMark/>
          </w:tcPr>
          <w:p w14:paraId="45C7A28F" w14:textId="10BEA0DE"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human</w:t>
            </w:r>
          </w:p>
        </w:tc>
      </w:tr>
      <w:tr w:rsidR="002A3452" w:rsidRPr="008C3130" w14:paraId="2261B60E" w14:textId="77777777" w:rsidTr="002A3452">
        <w:trPr>
          <w:trHeight w:val="280"/>
        </w:trPr>
        <w:tc>
          <w:tcPr>
            <w:tcW w:w="914" w:type="dxa"/>
            <w:noWrap/>
            <w:hideMark/>
          </w:tcPr>
          <w:p w14:paraId="17953327" w14:textId="77777777" w:rsidR="008C3130" w:rsidRPr="00FD7147" w:rsidRDefault="008C3130" w:rsidP="00FD7147">
            <w:pPr>
              <w:rPr>
                <w:rFonts w:ascii="Arial" w:hAnsi="Arial" w:cs="Arial"/>
                <w:color w:val="000000"/>
                <w:sz w:val="16"/>
                <w:szCs w:val="16"/>
              </w:rPr>
            </w:pPr>
          </w:p>
        </w:tc>
        <w:tc>
          <w:tcPr>
            <w:tcW w:w="1213" w:type="dxa"/>
            <w:noWrap/>
            <w:hideMark/>
          </w:tcPr>
          <w:p w14:paraId="51D81BB6" w14:textId="1101228C"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MEG3 qPCR</w:t>
            </w:r>
          </w:p>
        </w:tc>
        <w:tc>
          <w:tcPr>
            <w:tcW w:w="3088" w:type="dxa"/>
            <w:noWrap/>
            <w:hideMark/>
          </w:tcPr>
          <w:p w14:paraId="6AABE5F6" w14:textId="06890180"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GCATTAAGCCCTGACCTTTG 3'</w:t>
            </w:r>
          </w:p>
        </w:tc>
        <w:tc>
          <w:tcPr>
            <w:tcW w:w="3247" w:type="dxa"/>
            <w:noWrap/>
            <w:hideMark/>
          </w:tcPr>
          <w:p w14:paraId="5FA20E31" w14:textId="38BDC002"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TCCAGTTTGCTAGCAGGTGA 3'</w:t>
            </w:r>
          </w:p>
        </w:tc>
        <w:tc>
          <w:tcPr>
            <w:tcW w:w="888" w:type="dxa"/>
            <w:noWrap/>
            <w:hideMark/>
          </w:tcPr>
          <w:p w14:paraId="6707695B" w14:textId="4609DD31"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human</w:t>
            </w:r>
          </w:p>
        </w:tc>
      </w:tr>
      <w:tr w:rsidR="002A3452" w:rsidRPr="008C3130" w14:paraId="1432A142" w14:textId="77777777" w:rsidTr="002A3452">
        <w:trPr>
          <w:trHeight w:val="280"/>
        </w:trPr>
        <w:tc>
          <w:tcPr>
            <w:tcW w:w="914" w:type="dxa"/>
            <w:noWrap/>
            <w:hideMark/>
          </w:tcPr>
          <w:p w14:paraId="19920371" w14:textId="77777777" w:rsidR="008C3130" w:rsidRPr="00FD7147" w:rsidRDefault="008C3130" w:rsidP="00FD7147">
            <w:pPr>
              <w:rPr>
                <w:rFonts w:ascii="Arial" w:hAnsi="Arial" w:cs="Arial"/>
                <w:color w:val="000000"/>
                <w:sz w:val="16"/>
                <w:szCs w:val="16"/>
              </w:rPr>
            </w:pPr>
          </w:p>
        </w:tc>
        <w:tc>
          <w:tcPr>
            <w:tcW w:w="1213" w:type="dxa"/>
            <w:noWrap/>
            <w:hideMark/>
          </w:tcPr>
          <w:p w14:paraId="119ABD0D" w14:textId="1BAE1FF9"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MEG8 qPCR</w:t>
            </w:r>
          </w:p>
        </w:tc>
        <w:tc>
          <w:tcPr>
            <w:tcW w:w="3088" w:type="dxa"/>
            <w:noWrap/>
            <w:hideMark/>
          </w:tcPr>
          <w:p w14:paraId="78535BA2" w14:textId="5627254D"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CCTCAGTATCCTGCGAGCTG 3'</w:t>
            </w:r>
          </w:p>
        </w:tc>
        <w:tc>
          <w:tcPr>
            <w:tcW w:w="3247" w:type="dxa"/>
            <w:noWrap/>
            <w:hideMark/>
          </w:tcPr>
          <w:p w14:paraId="30EF53BB" w14:textId="386810FF"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AAGTCAGACCCAGGCAACAC 3'</w:t>
            </w:r>
          </w:p>
        </w:tc>
        <w:tc>
          <w:tcPr>
            <w:tcW w:w="888" w:type="dxa"/>
            <w:noWrap/>
            <w:hideMark/>
          </w:tcPr>
          <w:p w14:paraId="686C0CC4" w14:textId="1D0C6B74"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human</w:t>
            </w:r>
          </w:p>
        </w:tc>
      </w:tr>
      <w:tr w:rsidR="002A3452" w:rsidRPr="008C3130" w14:paraId="4EC9DF7F" w14:textId="77777777" w:rsidTr="002A3452">
        <w:trPr>
          <w:trHeight w:val="280"/>
        </w:trPr>
        <w:tc>
          <w:tcPr>
            <w:tcW w:w="914" w:type="dxa"/>
            <w:noWrap/>
            <w:hideMark/>
          </w:tcPr>
          <w:p w14:paraId="75612396" w14:textId="77777777" w:rsidR="008C3130" w:rsidRPr="00FD7147" w:rsidRDefault="008C3130" w:rsidP="00FD7147">
            <w:pPr>
              <w:rPr>
                <w:rFonts w:ascii="Arial" w:hAnsi="Arial" w:cs="Arial"/>
                <w:color w:val="000000"/>
                <w:sz w:val="16"/>
                <w:szCs w:val="16"/>
              </w:rPr>
            </w:pPr>
          </w:p>
        </w:tc>
        <w:tc>
          <w:tcPr>
            <w:tcW w:w="1213" w:type="dxa"/>
            <w:noWrap/>
            <w:hideMark/>
          </w:tcPr>
          <w:p w14:paraId="2A9F1DB1" w14:textId="3DC0A29C"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ESRG qPCR</w:t>
            </w:r>
          </w:p>
        </w:tc>
        <w:tc>
          <w:tcPr>
            <w:tcW w:w="3088" w:type="dxa"/>
            <w:noWrap/>
            <w:hideMark/>
          </w:tcPr>
          <w:p w14:paraId="3542CDDE" w14:textId="69E4210B"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CAGCCTTGTACCCTGGTCTT 3'</w:t>
            </w:r>
          </w:p>
        </w:tc>
        <w:tc>
          <w:tcPr>
            <w:tcW w:w="3247" w:type="dxa"/>
            <w:noWrap/>
            <w:hideMark/>
          </w:tcPr>
          <w:p w14:paraId="5EE08AD3" w14:textId="47F95611"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ATGCATTGGCTTGTTGCTGA 3'</w:t>
            </w:r>
          </w:p>
        </w:tc>
        <w:tc>
          <w:tcPr>
            <w:tcW w:w="888" w:type="dxa"/>
            <w:noWrap/>
            <w:hideMark/>
          </w:tcPr>
          <w:p w14:paraId="673A9DF0" w14:textId="79B00343"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human</w:t>
            </w:r>
          </w:p>
        </w:tc>
      </w:tr>
      <w:tr w:rsidR="002A3452" w:rsidRPr="008C3130" w14:paraId="3F833818" w14:textId="77777777" w:rsidTr="002A3452">
        <w:trPr>
          <w:trHeight w:val="280"/>
        </w:trPr>
        <w:tc>
          <w:tcPr>
            <w:tcW w:w="914" w:type="dxa"/>
            <w:noWrap/>
            <w:hideMark/>
          </w:tcPr>
          <w:p w14:paraId="318FE6C6" w14:textId="77777777" w:rsidR="008C3130" w:rsidRPr="00FD7147" w:rsidRDefault="008C3130" w:rsidP="00FD7147">
            <w:pPr>
              <w:rPr>
                <w:rFonts w:ascii="Arial" w:hAnsi="Arial" w:cs="Arial"/>
                <w:color w:val="000000"/>
                <w:sz w:val="16"/>
                <w:szCs w:val="16"/>
              </w:rPr>
            </w:pPr>
          </w:p>
        </w:tc>
        <w:tc>
          <w:tcPr>
            <w:tcW w:w="1213" w:type="dxa"/>
            <w:noWrap/>
            <w:hideMark/>
          </w:tcPr>
          <w:p w14:paraId="78951963" w14:textId="15188945"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NEAT1 qPCR</w:t>
            </w:r>
          </w:p>
        </w:tc>
        <w:tc>
          <w:tcPr>
            <w:tcW w:w="3088" w:type="dxa"/>
            <w:noWrap/>
            <w:hideMark/>
          </w:tcPr>
          <w:p w14:paraId="0AFBD48B" w14:textId="40FAA977"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GGCAGGTCTAGTTTGGGCAT 3'</w:t>
            </w:r>
          </w:p>
        </w:tc>
        <w:tc>
          <w:tcPr>
            <w:tcW w:w="3247" w:type="dxa"/>
            <w:noWrap/>
            <w:hideMark/>
          </w:tcPr>
          <w:p w14:paraId="7A15896C" w14:textId="2B0567C5"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CCTCATCCCTCCCAGTACCA 3'</w:t>
            </w:r>
          </w:p>
        </w:tc>
        <w:tc>
          <w:tcPr>
            <w:tcW w:w="888" w:type="dxa"/>
            <w:noWrap/>
            <w:hideMark/>
          </w:tcPr>
          <w:p w14:paraId="2745E587" w14:textId="5C4EFE37"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human</w:t>
            </w:r>
          </w:p>
        </w:tc>
      </w:tr>
      <w:tr w:rsidR="002A3452" w:rsidRPr="008C3130" w14:paraId="77EF3EC3" w14:textId="77777777" w:rsidTr="002A3452">
        <w:trPr>
          <w:trHeight w:val="280"/>
        </w:trPr>
        <w:tc>
          <w:tcPr>
            <w:tcW w:w="914" w:type="dxa"/>
            <w:noWrap/>
            <w:hideMark/>
          </w:tcPr>
          <w:p w14:paraId="280BD892" w14:textId="77777777" w:rsidR="008C3130" w:rsidRPr="00FD7147" w:rsidRDefault="008C3130" w:rsidP="00FD7147">
            <w:pPr>
              <w:rPr>
                <w:rFonts w:ascii="Arial" w:hAnsi="Arial" w:cs="Arial"/>
                <w:color w:val="000000"/>
                <w:sz w:val="16"/>
                <w:szCs w:val="16"/>
              </w:rPr>
            </w:pPr>
          </w:p>
        </w:tc>
        <w:tc>
          <w:tcPr>
            <w:tcW w:w="1213" w:type="dxa"/>
            <w:noWrap/>
            <w:hideMark/>
          </w:tcPr>
          <w:p w14:paraId="6980296F" w14:textId="657C9CE7"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 xml:space="preserve">TGFB2 qPCR </w:t>
            </w:r>
          </w:p>
        </w:tc>
        <w:tc>
          <w:tcPr>
            <w:tcW w:w="3088" w:type="dxa"/>
            <w:noWrap/>
            <w:hideMark/>
          </w:tcPr>
          <w:p w14:paraId="74C283B4" w14:textId="19931576"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AAGAAGCGTGCTTTGGATGCGG 3'</w:t>
            </w:r>
          </w:p>
        </w:tc>
        <w:tc>
          <w:tcPr>
            <w:tcW w:w="3247" w:type="dxa"/>
            <w:noWrap/>
            <w:hideMark/>
          </w:tcPr>
          <w:p w14:paraId="65437E4F" w14:textId="4F33070D"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ATGCTCCAGCACAGAAGTTGGC 3'</w:t>
            </w:r>
          </w:p>
        </w:tc>
        <w:tc>
          <w:tcPr>
            <w:tcW w:w="888" w:type="dxa"/>
            <w:noWrap/>
            <w:hideMark/>
          </w:tcPr>
          <w:p w14:paraId="69518885" w14:textId="3833A7E5"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 xml:space="preserve">human </w:t>
            </w:r>
          </w:p>
        </w:tc>
      </w:tr>
      <w:tr w:rsidR="002A3452" w:rsidRPr="008C3130" w14:paraId="658671A3" w14:textId="77777777" w:rsidTr="002A3452">
        <w:trPr>
          <w:trHeight w:val="280"/>
        </w:trPr>
        <w:tc>
          <w:tcPr>
            <w:tcW w:w="914" w:type="dxa"/>
            <w:noWrap/>
            <w:hideMark/>
          </w:tcPr>
          <w:p w14:paraId="3047C6FC" w14:textId="77777777" w:rsidR="008C3130" w:rsidRPr="00FD7147" w:rsidRDefault="008C3130" w:rsidP="00FD7147">
            <w:pPr>
              <w:rPr>
                <w:rFonts w:ascii="Arial" w:hAnsi="Arial" w:cs="Arial"/>
                <w:color w:val="000000"/>
                <w:sz w:val="16"/>
                <w:szCs w:val="16"/>
              </w:rPr>
            </w:pPr>
          </w:p>
        </w:tc>
        <w:tc>
          <w:tcPr>
            <w:tcW w:w="1213" w:type="dxa"/>
            <w:noWrap/>
            <w:hideMark/>
          </w:tcPr>
          <w:p w14:paraId="4CA98D09" w14:textId="584638C0"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ID4 qPCR</w:t>
            </w:r>
          </w:p>
        </w:tc>
        <w:tc>
          <w:tcPr>
            <w:tcW w:w="3088" w:type="dxa"/>
            <w:noWrap/>
            <w:hideMark/>
          </w:tcPr>
          <w:p w14:paraId="1F9463CB" w14:textId="1453792B"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GGACCTGTCCAGCCGCGCC 3'</w:t>
            </w:r>
          </w:p>
        </w:tc>
        <w:tc>
          <w:tcPr>
            <w:tcW w:w="3247" w:type="dxa"/>
            <w:noWrap/>
            <w:hideMark/>
          </w:tcPr>
          <w:p w14:paraId="1AC52E34" w14:textId="2927D74D"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TCAGCGGCACAGAATGCTGTCG 3'</w:t>
            </w:r>
          </w:p>
        </w:tc>
        <w:tc>
          <w:tcPr>
            <w:tcW w:w="888" w:type="dxa"/>
            <w:noWrap/>
            <w:hideMark/>
          </w:tcPr>
          <w:p w14:paraId="198A30FF" w14:textId="34218A38"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human</w:t>
            </w:r>
          </w:p>
        </w:tc>
      </w:tr>
      <w:tr w:rsidR="002A3452" w:rsidRPr="008C3130" w14:paraId="27002586" w14:textId="77777777" w:rsidTr="002A3452">
        <w:trPr>
          <w:trHeight w:val="280"/>
        </w:trPr>
        <w:tc>
          <w:tcPr>
            <w:tcW w:w="914" w:type="dxa"/>
            <w:noWrap/>
            <w:hideMark/>
          </w:tcPr>
          <w:p w14:paraId="71C27399" w14:textId="77777777" w:rsidR="008C3130" w:rsidRPr="00FD7147" w:rsidRDefault="008C3130" w:rsidP="00FD7147">
            <w:pPr>
              <w:rPr>
                <w:rFonts w:ascii="Arial" w:hAnsi="Arial" w:cs="Arial"/>
                <w:color w:val="000000"/>
                <w:sz w:val="16"/>
                <w:szCs w:val="16"/>
              </w:rPr>
            </w:pPr>
          </w:p>
        </w:tc>
        <w:tc>
          <w:tcPr>
            <w:tcW w:w="1213" w:type="dxa"/>
            <w:noWrap/>
            <w:hideMark/>
          </w:tcPr>
          <w:p w14:paraId="4BD99850" w14:textId="3F004AB7"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TP53 qPCR</w:t>
            </w:r>
          </w:p>
        </w:tc>
        <w:tc>
          <w:tcPr>
            <w:tcW w:w="3088" w:type="dxa"/>
            <w:noWrap/>
            <w:hideMark/>
          </w:tcPr>
          <w:p w14:paraId="75B505E8" w14:textId="549EFE9E"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CCTCAGCATCTTATCCGAGTGG 3'</w:t>
            </w:r>
          </w:p>
        </w:tc>
        <w:tc>
          <w:tcPr>
            <w:tcW w:w="3247" w:type="dxa"/>
            <w:noWrap/>
            <w:hideMark/>
          </w:tcPr>
          <w:p w14:paraId="3CB0951C" w14:textId="3AE54A9F"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TGGATGGTGGTACAGTCAGAGC 3'</w:t>
            </w:r>
          </w:p>
        </w:tc>
        <w:tc>
          <w:tcPr>
            <w:tcW w:w="888" w:type="dxa"/>
            <w:noWrap/>
            <w:hideMark/>
          </w:tcPr>
          <w:p w14:paraId="5D552884" w14:textId="244F5E4F"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human</w:t>
            </w:r>
          </w:p>
        </w:tc>
      </w:tr>
      <w:tr w:rsidR="002A3452" w:rsidRPr="008C3130" w14:paraId="2FAA0402" w14:textId="77777777" w:rsidTr="002A3452">
        <w:trPr>
          <w:trHeight w:val="280"/>
        </w:trPr>
        <w:tc>
          <w:tcPr>
            <w:tcW w:w="914" w:type="dxa"/>
            <w:noWrap/>
            <w:hideMark/>
          </w:tcPr>
          <w:p w14:paraId="4BAC49CA" w14:textId="77777777" w:rsidR="008C3130" w:rsidRPr="00FD7147" w:rsidRDefault="008C3130" w:rsidP="00FD7147">
            <w:pPr>
              <w:rPr>
                <w:rFonts w:ascii="Arial" w:hAnsi="Arial" w:cs="Arial"/>
                <w:color w:val="000000"/>
                <w:sz w:val="16"/>
                <w:szCs w:val="16"/>
              </w:rPr>
            </w:pPr>
          </w:p>
        </w:tc>
        <w:tc>
          <w:tcPr>
            <w:tcW w:w="1213" w:type="dxa"/>
            <w:noWrap/>
            <w:hideMark/>
          </w:tcPr>
          <w:p w14:paraId="2B97A87F" w14:textId="584C90AF"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PAX6 qPCR</w:t>
            </w:r>
          </w:p>
        </w:tc>
        <w:tc>
          <w:tcPr>
            <w:tcW w:w="3088" w:type="dxa"/>
            <w:noWrap/>
            <w:hideMark/>
          </w:tcPr>
          <w:p w14:paraId="7427C901" w14:textId="136A7EB2"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CTGAGGAATCAGAGAAGACAGGC 3'</w:t>
            </w:r>
          </w:p>
        </w:tc>
        <w:tc>
          <w:tcPr>
            <w:tcW w:w="3247" w:type="dxa"/>
            <w:noWrap/>
            <w:hideMark/>
          </w:tcPr>
          <w:p w14:paraId="35572666" w14:textId="3076C26C"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ATGGAGCCAGATGTGAAGGAGG 3'</w:t>
            </w:r>
          </w:p>
        </w:tc>
        <w:tc>
          <w:tcPr>
            <w:tcW w:w="888" w:type="dxa"/>
            <w:noWrap/>
            <w:hideMark/>
          </w:tcPr>
          <w:p w14:paraId="6B68D46B" w14:textId="3CBABDF4"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human</w:t>
            </w:r>
          </w:p>
        </w:tc>
      </w:tr>
      <w:tr w:rsidR="002A3452" w:rsidRPr="008C3130" w14:paraId="50EA7239" w14:textId="77777777" w:rsidTr="002A3452">
        <w:trPr>
          <w:trHeight w:val="280"/>
        </w:trPr>
        <w:tc>
          <w:tcPr>
            <w:tcW w:w="914" w:type="dxa"/>
            <w:noWrap/>
            <w:hideMark/>
          </w:tcPr>
          <w:p w14:paraId="28689360" w14:textId="77777777" w:rsidR="008C3130" w:rsidRPr="00FD7147" w:rsidRDefault="008C3130" w:rsidP="00FD7147">
            <w:pPr>
              <w:rPr>
                <w:rFonts w:ascii="Arial" w:hAnsi="Arial" w:cs="Arial"/>
                <w:color w:val="000000"/>
                <w:sz w:val="16"/>
                <w:szCs w:val="16"/>
              </w:rPr>
            </w:pPr>
          </w:p>
        </w:tc>
        <w:tc>
          <w:tcPr>
            <w:tcW w:w="1213" w:type="dxa"/>
            <w:noWrap/>
            <w:hideMark/>
          </w:tcPr>
          <w:p w14:paraId="4EEA8AC3" w14:textId="60D968A6"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CXXC4 qPCR</w:t>
            </w:r>
          </w:p>
        </w:tc>
        <w:tc>
          <w:tcPr>
            <w:tcW w:w="3088" w:type="dxa"/>
            <w:noWrap/>
            <w:hideMark/>
          </w:tcPr>
          <w:p w14:paraId="16DA4038" w14:textId="363992FA"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TGCCCGCAGAATCATTCCTCCT 3'</w:t>
            </w:r>
          </w:p>
        </w:tc>
        <w:tc>
          <w:tcPr>
            <w:tcW w:w="3247" w:type="dxa"/>
            <w:noWrap/>
            <w:hideMark/>
          </w:tcPr>
          <w:p w14:paraId="4DDE74F7" w14:textId="73B5B4CF"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ACGCCACAGTTGATGAGCCTCT 3'</w:t>
            </w:r>
          </w:p>
        </w:tc>
        <w:tc>
          <w:tcPr>
            <w:tcW w:w="888" w:type="dxa"/>
            <w:noWrap/>
            <w:hideMark/>
          </w:tcPr>
          <w:p w14:paraId="6A3A12A7" w14:textId="4CA5FA57"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human</w:t>
            </w:r>
          </w:p>
        </w:tc>
      </w:tr>
      <w:tr w:rsidR="002A3452" w:rsidRPr="008C3130" w14:paraId="7C245EEC" w14:textId="77777777" w:rsidTr="002A3452">
        <w:trPr>
          <w:trHeight w:val="280"/>
        </w:trPr>
        <w:tc>
          <w:tcPr>
            <w:tcW w:w="914" w:type="dxa"/>
            <w:noWrap/>
            <w:hideMark/>
          </w:tcPr>
          <w:p w14:paraId="4D2CE194" w14:textId="77777777" w:rsidR="008C3130" w:rsidRPr="00FD7147" w:rsidRDefault="008C3130" w:rsidP="00FD7147">
            <w:pPr>
              <w:rPr>
                <w:rFonts w:ascii="Arial" w:hAnsi="Arial" w:cs="Arial"/>
                <w:color w:val="000000"/>
                <w:sz w:val="16"/>
                <w:szCs w:val="16"/>
              </w:rPr>
            </w:pPr>
          </w:p>
        </w:tc>
        <w:tc>
          <w:tcPr>
            <w:tcW w:w="1213" w:type="dxa"/>
            <w:noWrap/>
            <w:hideMark/>
          </w:tcPr>
          <w:p w14:paraId="4DD6C1AF" w14:textId="08B04CE0"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WNT7A qPCR</w:t>
            </w:r>
          </w:p>
        </w:tc>
        <w:tc>
          <w:tcPr>
            <w:tcW w:w="3088" w:type="dxa"/>
            <w:noWrap/>
            <w:hideMark/>
          </w:tcPr>
          <w:p w14:paraId="42D12506" w14:textId="07653F54"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AGGAGAAGGCTCACAAATGGGC 3'</w:t>
            </w:r>
          </w:p>
        </w:tc>
        <w:tc>
          <w:tcPr>
            <w:tcW w:w="3247" w:type="dxa"/>
            <w:noWrap/>
            <w:hideMark/>
          </w:tcPr>
          <w:p w14:paraId="6C8637D6" w14:textId="4367DBE0"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CGGCAATGATGGCGTAGGTGAA 3'</w:t>
            </w:r>
          </w:p>
        </w:tc>
        <w:tc>
          <w:tcPr>
            <w:tcW w:w="888" w:type="dxa"/>
            <w:noWrap/>
            <w:hideMark/>
          </w:tcPr>
          <w:p w14:paraId="7418F2B7" w14:textId="5E9A8FCE"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human</w:t>
            </w:r>
          </w:p>
        </w:tc>
      </w:tr>
      <w:tr w:rsidR="002A3452" w:rsidRPr="008C3130" w14:paraId="00AA5AC1" w14:textId="77777777" w:rsidTr="002A3452">
        <w:trPr>
          <w:trHeight w:val="280"/>
        </w:trPr>
        <w:tc>
          <w:tcPr>
            <w:tcW w:w="914" w:type="dxa"/>
            <w:noWrap/>
            <w:hideMark/>
          </w:tcPr>
          <w:p w14:paraId="1A5A7B19" w14:textId="77777777" w:rsidR="008C3130" w:rsidRPr="00FD7147" w:rsidRDefault="008C3130" w:rsidP="00FD7147">
            <w:pPr>
              <w:rPr>
                <w:rFonts w:ascii="Arial" w:hAnsi="Arial" w:cs="Arial"/>
                <w:color w:val="000000"/>
                <w:sz w:val="16"/>
                <w:szCs w:val="16"/>
              </w:rPr>
            </w:pPr>
          </w:p>
        </w:tc>
        <w:tc>
          <w:tcPr>
            <w:tcW w:w="1213" w:type="dxa"/>
            <w:noWrap/>
            <w:hideMark/>
          </w:tcPr>
          <w:p w14:paraId="1C312F32" w14:textId="0C3769AA"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Ier3 qPCR</w:t>
            </w:r>
          </w:p>
        </w:tc>
        <w:tc>
          <w:tcPr>
            <w:tcW w:w="3088" w:type="dxa"/>
            <w:noWrap/>
            <w:hideMark/>
          </w:tcPr>
          <w:p w14:paraId="25EC6516" w14:textId="78190B71"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CCATCTCCACACCATGACTG 3'</w:t>
            </w:r>
          </w:p>
        </w:tc>
        <w:tc>
          <w:tcPr>
            <w:tcW w:w="3247" w:type="dxa"/>
            <w:noWrap/>
            <w:hideMark/>
          </w:tcPr>
          <w:p w14:paraId="78EEC140" w14:textId="63C32ABC"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CTCCGAGGTCAGGTTCAAAG 3'</w:t>
            </w:r>
          </w:p>
        </w:tc>
        <w:tc>
          <w:tcPr>
            <w:tcW w:w="888" w:type="dxa"/>
            <w:noWrap/>
            <w:hideMark/>
          </w:tcPr>
          <w:p w14:paraId="7A78A04B" w14:textId="54768635"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mouse</w:t>
            </w:r>
          </w:p>
        </w:tc>
      </w:tr>
      <w:tr w:rsidR="002A3452" w:rsidRPr="008C3130" w14:paraId="0CDE7D04" w14:textId="77777777" w:rsidTr="002A3452">
        <w:trPr>
          <w:trHeight w:val="280"/>
        </w:trPr>
        <w:tc>
          <w:tcPr>
            <w:tcW w:w="914" w:type="dxa"/>
            <w:noWrap/>
            <w:hideMark/>
          </w:tcPr>
          <w:p w14:paraId="22685B2F" w14:textId="77777777" w:rsidR="008C3130" w:rsidRPr="00FD7147" w:rsidRDefault="008C3130" w:rsidP="00FD7147">
            <w:pPr>
              <w:rPr>
                <w:rFonts w:ascii="Arial" w:hAnsi="Arial" w:cs="Arial"/>
                <w:color w:val="000000"/>
                <w:sz w:val="16"/>
                <w:szCs w:val="16"/>
              </w:rPr>
            </w:pPr>
          </w:p>
        </w:tc>
        <w:tc>
          <w:tcPr>
            <w:tcW w:w="1213" w:type="dxa"/>
            <w:noWrap/>
            <w:hideMark/>
          </w:tcPr>
          <w:p w14:paraId="187ECEFA" w14:textId="55838AF5"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Islr2 qPCR</w:t>
            </w:r>
          </w:p>
        </w:tc>
        <w:tc>
          <w:tcPr>
            <w:tcW w:w="3088" w:type="dxa"/>
            <w:noWrap/>
            <w:hideMark/>
          </w:tcPr>
          <w:p w14:paraId="53D714F0" w14:textId="0ECED91C"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CTGCAAGTCAGAGAGCAGCA 3'</w:t>
            </w:r>
          </w:p>
        </w:tc>
        <w:tc>
          <w:tcPr>
            <w:tcW w:w="3247" w:type="dxa"/>
            <w:noWrap/>
            <w:hideMark/>
          </w:tcPr>
          <w:p w14:paraId="7D4B21A6" w14:textId="30A1FB71"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AACTGGTGGGCGTACTTGTC 3'</w:t>
            </w:r>
          </w:p>
        </w:tc>
        <w:tc>
          <w:tcPr>
            <w:tcW w:w="888" w:type="dxa"/>
            <w:noWrap/>
            <w:hideMark/>
          </w:tcPr>
          <w:p w14:paraId="4656D963" w14:textId="6A983E39"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mouse</w:t>
            </w:r>
          </w:p>
        </w:tc>
      </w:tr>
      <w:tr w:rsidR="002A3452" w:rsidRPr="008C3130" w14:paraId="600D504C" w14:textId="77777777" w:rsidTr="002A3452">
        <w:trPr>
          <w:trHeight w:val="280"/>
        </w:trPr>
        <w:tc>
          <w:tcPr>
            <w:tcW w:w="914" w:type="dxa"/>
            <w:noWrap/>
            <w:hideMark/>
          </w:tcPr>
          <w:p w14:paraId="4E6EB1F5" w14:textId="77777777" w:rsidR="008C3130" w:rsidRPr="00FD7147" w:rsidRDefault="008C3130" w:rsidP="00FD7147">
            <w:pPr>
              <w:rPr>
                <w:rFonts w:ascii="Arial" w:hAnsi="Arial" w:cs="Arial"/>
                <w:color w:val="000000"/>
                <w:sz w:val="16"/>
                <w:szCs w:val="16"/>
              </w:rPr>
            </w:pPr>
          </w:p>
        </w:tc>
        <w:tc>
          <w:tcPr>
            <w:tcW w:w="1213" w:type="dxa"/>
            <w:noWrap/>
            <w:hideMark/>
          </w:tcPr>
          <w:p w14:paraId="07ADE3FE" w14:textId="7B5AE882"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Thoc6 qPCR</w:t>
            </w:r>
          </w:p>
        </w:tc>
        <w:tc>
          <w:tcPr>
            <w:tcW w:w="3088" w:type="dxa"/>
            <w:noWrap/>
            <w:hideMark/>
          </w:tcPr>
          <w:p w14:paraId="35102E89" w14:textId="546A4C06"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GCAACAATTACGGGCAGATT 3'</w:t>
            </w:r>
          </w:p>
        </w:tc>
        <w:tc>
          <w:tcPr>
            <w:tcW w:w="3247" w:type="dxa"/>
            <w:noWrap/>
            <w:hideMark/>
          </w:tcPr>
          <w:p w14:paraId="48D61E80" w14:textId="6E1E28FF"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CAACCCTTGACCTCTCCATC 3'</w:t>
            </w:r>
          </w:p>
        </w:tc>
        <w:tc>
          <w:tcPr>
            <w:tcW w:w="888" w:type="dxa"/>
            <w:noWrap/>
            <w:hideMark/>
          </w:tcPr>
          <w:p w14:paraId="595D0172" w14:textId="25690DA7"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mouse</w:t>
            </w:r>
          </w:p>
        </w:tc>
      </w:tr>
      <w:tr w:rsidR="002A3452" w:rsidRPr="008C3130" w14:paraId="2CCC8D07" w14:textId="77777777" w:rsidTr="002A3452">
        <w:trPr>
          <w:trHeight w:val="280"/>
        </w:trPr>
        <w:tc>
          <w:tcPr>
            <w:tcW w:w="914" w:type="dxa"/>
            <w:noWrap/>
            <w:hideMark/>
          </w:tcPr>
          <w:p w14:paraId="79CE644C" w14:textId="77777777" w:rsidR="008C3130" w:rsidRPr="00FD7147" w:rsidRDefault="008C3130" w:rsidP="00FD7147">
            <w:pPr>
              <w:rPr>
                <w:rFonts w:ascii="Arial" w:hAnsi="Arial" w:cs="Arial"/>
                <w:color w:val="000000"/>
                <w:sz w:val="16"/>
                <w:szCs w:val="16"/>
              </w:rPr>
            </w:pPr>
          </w:p>
        </w:tc>
        <w:tc>
          <w:tcPr>
            <w:tcW w:w="1213" w:type="dxa"/>
            <w:noWrap/>
            <w:hideMark/>
          </w:tcPr>
          <w:p w14:paraId="7DEABF00" w14:textId="37148EF6"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Anxa2 qPCR</w:t>
            </w:r>
          </w:p>
        </w:tc>
        <w:tc>
          <w:tcPr>
            <w:tcW w:w="3088" w:type="dxa"/>
            <w:noWrap/>
            <w:hideMark/>
          </w:tcPr>
          <w:p w14:paraId="31AE6BE5" w14:textId="3A5926A9"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CATTCTACACCCCCAAGTGC 3'</w:t>
            </w:r>
          </w:p>
        </w:tc>
        <w:tc>
          <w:tcPr>
            <w:tcW w:w="3247" w:type="dxa"/>
            <w:noWrap/>
            <w:hideMark/>
          </w:tcPr>
          <w:p w14:paraId="0B6E04A4" w14:textId="1D2224CF"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CTGATAGGCGAAGGCAATGT 3'</w:t>
            </w:r>
          </w:p>
        </w:tc>
        <w:tc>
          <w:tcPr>
            <w:tcW w:w="888" w:type="dxa"/>
            <w:noWrap/>
            <w:hideMark/>
          </w:tcPr>
          <w:p w14:paraId="16B4AFE4" w14:textId="692DA9D6"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mouse</w:t>
            </w:r>
          </w:p>
        </w:tc>
      </w:tr>
      <w:tr w:rsidR="002A3452" w:rsidRPr="008C3130" w14:paraId="115D3204" w14:textId="77777777" w:rsidTr="002A3452">
        <w:trPr>
          <w:trHeight w:val="280"/>
        </w:trPr>
        <w:tc>
          <w:tcPr>
            <w:tcW w:w="914" w:type="dxa"/>
            <w:noWrap/>
            <w:hideMark/>
          </w:tcPr>
          <w:p w14:paraId="3E4B1F28" w14:textId="77777777" w:rsidR="008C3130" w:rsidRPr="00FD7147" w:rsidRDefault="008C3130" w:rsidP="00FD7147">
            <w:pPr>
              <w:rPr>
                <w:rFonts w:ascii="Arial" w:hAnsi="Arial" w:cs="Arial"/>
                <w:color w:val="000000"/>
                <w:sz w:val="16"/>
                <w:szCs w:val="16"/>
              </w:rPr>
            </w:pPr>
          </w:p>
        </w:tc>
        <w:tc>
          <w:tcPr>
            <w:tcW w:w="1213" w:type="dxa"/>
            <w:noWrap/>
            <w:hideMark/>
          </w:tcPr>
          <w:p w14:paraId="62F724A9" w14:textId="07B5CD24" w:rsidR="008C3130" w:rsidRPr="00FD7147" w:rsidRDefault="008C3130" w:rsidP="00FD7147">
            <w:pPr>
              <w:rPr>
                <w:rFonts w:ascii="Arial" w:hAnsi="Arial" w:cs="Arial"/>
                <w:color w:val="000000"/>
                <w:sz w:val="16"/>
                <w:szCs w:val="16"/>
              </w:rPr>
            </w:pPr>
            <w:proofErr w:type="spellStart"/>
            <w:r w:rsidRPr="00FD7147">
              <w:rPr>
                <w:rFonts w:ascii="Arial" w:hAnsi="Arial" w:cs="Arial"/>
                <w:color w:val="000000"/>
                <w:sz w:val="16"/>
                <w:szCs w:val="16"/>
              </w:rPr>
              <w:t>Vegfa</w:t>
            </w:r>
            <w:proofErr w:type="spellEnd"/>
            <w:r w:rsidRPr="00FD7147">
              <w:rPr>
                <w:rFonts w:ascii="Arial" w:hAnsi="Arial" w:cs="Arial"/>
                <w:color w:val="000000"/>
                <w:sz w:val="16"/>
                <w:szCs w:val="16"/>
              </w:rPr>
              <w:t xml:space="preserve"> qPCR</w:t>
            </w:r>
          </w:p>
        </w:tc>
        <w:tc>
          <w:tcPr>
            <w:tcW w:w="3088" w:type="dxa"/>
            <w:noWrap/>
            <w:hideMark/>
          </w:tcPr>
          <w:p w14:paraId="3E464D26" w14:textId="58283418"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GGTTCCAGAAGGGAGAGGAG 3'</w:t>
            </w:r>
          </w:p>
        </w:tc>
        <w:tc>
          <w:tcPr>
            <w:tcW w:w="3247" w:type="dxa"/>
            <w:noWrap/>
            <w:hideMark/>
          </w:tcPr>
          <w:p w14:paraId="2A0A77E8" w14:textId="15C27DAE"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GGCAGTAGCTTCGCTGGTAG 3'</w:t>
            </w:r>
          </w:p>
        </w:tc>
        <w:tc>
          <w:tcPr>
            <w:tcW w:w="888" w:type="dxa"/>
            <w:noWrap/>
            <w:hideMark/>
          </w:tcPr>
          <w:p w14:paraId="6EA6D599" w14:textId="2B3C067A"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mouse</w:t>
            </w:r>
          </w:p>
        </w:tc>
      </w:tr>
      <w:tr w:rsidR="002A3452" w:rsidRPr="008C3130" w14:paraId="71A6118B" w14:textId="77777777" w:rsidTr="002A3452">
        <w:trPr>
          <w:trHeight w:val="280"/>
        </w:trPr>
        <w:tc>
          <w:tcPr>
            <w:tcW w:w="914" w:type="dxa"/>
            <w:noWrap/>
            <w:hideMark/>
          </w:tcPr>
          <w:p w14:paraId="3F54786E" w14:textId="77777777" w:rsidR="008C3130" w:rsidRPr="00FD7147" w:rsidRDefault="008C3130" w:rsidP="00FD7147">
            <w:pPr>
              <w:rPr>
                <w:rFonts w:ascii="Arial" w:hAnsi="Arial" w:cs="Arial"/>
                <w:color w:val="000000"/>
                <w:sz w:val="16"/>
                <w:szCs w:val="16"/>
              </w:rPr>
            </w:pPr>
          </w:p>
        </w:tc>
        <w:tc>
          <w:tcPr>
            <w:tcW w:w="1213" w:type="dxa"/>
            <w:noWrap/>
            <w:hideMark/>
          </w:tcPr>
          <w:p w14:paraId="269CD78C" w14:textId="50C0A948"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Kcnt2 qPCR</w:t>
            </w:r>
          </w:p>
        </w:tc>
        <w:tc>
          <w:tcPr>
            <w:tcW w:w="3088" w:type="dxa"/>
            <w:noWrap/>
            <w:hideMark/>
          </w:tcPr>
          <w:p w14:paraId="6A05E98D" w14:textId="316C4025"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AAGGCTGGCAAAATGATGAC 3'</w:t>
            </w:r>
          </w:p>
        </w:tc>
        <w:tc>
          <w:tcPr>
            <w:tcW w:w="3247" w:type="dxa"/>
            <w:noWrap/>
            <w:hideMark/>
          </w:tcPr>
          <w:p w14:paraId="7FDDC24D" w14:textId="227BC9EE"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CTGTGACGGTTTCTCAAGCA 3'</w:t>
            </w:r>
          </w:p>
        </w:tc>
        <w:tc>
          <w:tcPr>
            <w:tcW w:w="888" w:type="dxa"/>
            <w:noWrap/>
            <w:hideMark/>
          </w:tcPr>
          <w:p w14:paraId="7973FC61" w14:textId="180F3863"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mouse</w:t>
            </w:r>
          </w:p>
        </w:tc>
      </w:tr>
      <w:tr w:rsidR="002A3452" w:rsidRPr="008C3130" w14:paraId="1188D64F" w14:textId="77777777" w:rsidTr="002A3452">
        <w:trPr>
          <w:trHeight w:val="280"/>
        </w:trPr>
        <w:tc>
          <w:tcPr>
            <w:tcW w:w="914" w:type="dxa"/>
            <w:noWrap/>
            <w:hideMark/>
          </w:tcPr>
          <w:p w14:paraId="0AFBE887" w14:textId="77777777" w:rsidR="008C3130" w:rsidRPr="00FD7147" w:rsidRDefault="008C3130" w:rsidP="00FD7147">
            <w:pPr>
              <w:rPr>
                <w:rFonts w:ascii="Arial" w:hAnsi="Arial" w:cs="Arial"/>
                <w:color w:val="000000"/>
                <w:sz w:val="16"/>
                <w:szCs w:val="16"/>
              </w:rPr>
            </w:pPr>
          </w:p>
        </w:tc>
        <w:tc>
          <w:tcPr>
            <w:tcW w:w="1213" w:type="dxa"/>
            <w:noWrap/>
            <w:hideMark/>
          </w:tcPr>
          <w:p w14:paraId="7D142D39" w14:textId="746621B6"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Wnt7a qPCR</w:t>
            </w:r>
          </w:p>
        </w:tc>
        <w:tc>
          <w:tcPr>
            <w:tcW w:w="3088" w:type="dxa"/>
            <w:noWrap/>
            <w:hideMark/>
          </w:tcPr>
          <w:p w14:paraId="0A17EE07" w14:textId="5C71F51F"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GGTGCGAGCATCATCTGTAA 3'</w:t>
            </w:r>
          </w:p>
        </w:tc>
        <w:tc>
          <w:tcPr>
            <w:tcW w:w="3247" w:type="dxa"/>
            <w:noWrap/>
            <w:hideMark/>
          </w:tcPr>
          <w:p w14:paraId="53134202" w14:textId="0D74C20A"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5' TGGTACTGGCCTTGCTTCTC 3'</w:t>
            </w:r>
          </w:p>
        </w:tc>
        <w:tc>
          <w:tcPr>
            <w:tcW w:w="888" w:type="dxa"/>
            <w:noWrap/>
            <w:hideMark/>
          </w:tcPr>
          <w:p w14:paraId="24D81ACC" w14:textId="0F721D2A" w:rsidR="008C3130" w:rsidRPr="00FD7147" w:rsidRDefault="008C3130" w:rsidP="00FD7147">
            <w:pPr>
              <w:rPr>
                <w:rFonts w:ascii="Arial" w:hAnsi="Arial" w:cs="Arial"/>
                <w:color w:val="000000"/>
                <w:sz w:val="16"/>
                <w:szCs w:val="16"/>
              </w:rPr>
            </w:pPr>
            <w:r w:rsidRPr="00FD7147">
              <w:rPr>
                <w:rFonts w:ascii="Arial" w:hAnsi="Arial" w:cs="Arial"/>
                <w:color w:val="000000"/>
                <w:sz w:val="16"/>
                <w:szCs w:val="16"/>
              </w:rPr>
              <w:t>mouse</w:t>
            </w:r>
          </w:p>
        </w:tc>
      </w:tr>
      <w:tr w:rsidR="002A3452" w:rsidRPr="008C3130" w14:paraId="6EBF5034" w14:textId="77777777" w:rsidTr="002A3452">
        <w:trPr>
          <w:trHeight w:val="280"/>
        </w:trPr>
        <w:tc>
          <w:tcPr>
            <w:tcW w:w="914" w:type="dxa"/>
            <w:noWrap/>
            <w:hideMark/>
          </w:tcPr>
          <w:p w14:paraId="53CFAD7E" w14:textId="0B7CAE3C" w:rsidR="008C3130" w:rsidRPr="00FD7147" w:rsidRDefault="008C3130" w:rsidP="00FD7147">
            <w:pPr>
              <w:rPr>
                <w:rFonts w:ascii="Arial" w:hAnsi="Arial" w:cs="Arial"/>
                <w:color w:val="000000"/>
                <w:sz w:val="16"/>
                <w:szCs w:val="16"/>
              </w:rPr>
            </w:pPr>
            <w:r w:rsidRPr="00FD7147">
              <w:rPr>
                <w:rFonts w:ascii="Arial" w:hAnsi="Arial" w:cs="Arial"/>
                <w:i/>
                <w:iCs/>
                <w:color w:val="000000"/>
                <w:sz w:val="16"/>
                <w:szCs w:val="16"/>
              </w:rPr>
              <w:t>sgRNA</w:t>
            </w:r>
          </w:p>
        </w:tc>
        <w:tc>
          <w:tcPr>
            <w:tcW w:w="1213" w:type="dxa"/>
            <w:noWrap/>
            <w:hideMark/>
          </w:tcPr>
          <w:p w14:paraId="613FA82B" w14:textId="4934EDDE" w:rsidR="008C3130" w:rsidRPr="00FD7147" w:rsidRDefault="008C3130" w:rsidP="00FD7147">
            <w:pPr>
              <w:rPr>
                <w:rFonts w:ascii="Arial" w:hAnsi="Arial" w:cs="Arial"/>
                <w:sz w:val="16"/>
                <w:szCs w:val="16"/>
              </w:rPr>
            </w:pPr>
            <w:r w:rsidRPr="00FD7147">
              <w:rPr>
                <w:rFonts w:ascii="Arial" w:hAnsi="Arial" w:cs="Arial"/>
                <w:i/>
                <w:iCs/>
                <w:color w:val="000000"/>
                <w:sz w:val="16"/>
                <w:szCs w:val="16"/>
              </w:rPr>
              <w:t>Thoc6</w:t>
            </w:r>
            <w:r w:rsidRPr="00FD7147">
              <w:rPr>
                <w:rFonts w:ascii="Arial" w:hAnsi="Arial" w:cs="Arial"/>
                <w:i/>
                <w:iCs/>
                <w:color w:val="000000"/>
                <w:sz w:val="16"/>
                <w:szCs w:val="16"/>
                <w:vertAlign w:val="superscript"/>
              </w:rPr>
              <w:t>fs/fs</w:t>
            </w:r>
            <w:r w:rsidRPr="00FD7147">
              <w:rPr>
                <w:rFonts w:ascii="Arial" w:hAnsi="Arial" w:cs="Arial"/>
                <w:i/>
                <w:iCs/>
                <w:color w:val="000000"/>
                <w:sz w:val="16"/>
                <w:szCs w:val="16"/>
              </w:rPr>
              <w:t xml:space="preserve"> </w:t>
            </w:r>
            <w:r w:rsidRPr="00FD7147">
              <w:rPr>
                <w:rFonts w:ascii="Arial" w:hAnsi="Arial" w:cs="Arial"/>
                <w:color w:val="000000"/>
                <w:sz w:val="16"/>
                <w:szCs w:val="16"/>
              </w:rPr>
              <w:t>sgRNA</w:t>
            </w:r>
          </w:p>
        </w:tc>
        <w:tc>
          <w:tcPr>
            <w:tcW w:w="3088" w:type="dxa"/>
            <w:noWrap/>
            <w:hideMark/>
          </w:tcPr>
          <w:p w14:paraId="6223666A" w14:textId="0E962EB9" w:rsidR="008C3130" w:rsidRPr="00FD7147" w:rsidRDefault="008C3130" w:rsidP="00FD7147">
            <w:pPr>
              <w:rPr>
                <w:rFonts w:ascii="Arial" w:hAnsi="Arial" w:cs="Arial"/>
                <w:sz w:val="16"/>
                <w:szCs w:val="16"/>
              </w:rPr>
            </w:pPr>
            <w:r w:rsidRPr="00FD7147">
              <w:rPr>
                <w:rFonts w:ascii="Arial" w:hAnsi="Arial" w:cs="Arial"/>
                <w:color w:val="222222"/>
                <w:sz w:val="16"/>
                <w:szCs w:val="16"/>
              </w:rPr>
              <w:t>5' CACCGCACCGCTCGCGGTGCCTCT 3'</w:t>
            </w:r>
          </w:p>
        </w:tc>
        <w:tc>
          <w:tcPr>
            <w:tcW w:w="3247" w:type="dxa"/>
            <w:noWrap/>
            <w:hideMark/>
          </w:tcPr>
          <w:p w14:paraId="031CE6D3" w14:textId="328B3737" w:rsidR="008C3130" w:rsidRPr="00FD7147" w:rsidRDefault="008C3130" w:rsidP="00FD7147">
            <w:pPr>
              <w:rPr>
                <w:rFonts w:ascii="Arial" w:hAnsi="Arial" w:cs="Arial"/>
                <w:sz w:val="16"/>
                <w:szCs w:val="16"/>
              </w:rPr>
            </w:pPr>
            <w:r w:rsidRPr="00FD7147">
              <w:rPr>
                <w:rFonts w:ascii="Arial" w:hAnsi="Arial" w:cs="Arial"/>
                <w:color w:val="222222"/>
                <w:sz w:val="16"/>
                <w:szCs w:val="16"/>
              </w:rPr>
              <w:t>5' CAGAGGCACCGCGAGCGGTGCCAAA 3'</w:t>
            </w:r>
          </w:p>
        </w:tc>
        <w:tc>
          <w:tcPr>
            <w:tcW w:w="888" w:type="dxa"/>
            <w:noWrap/>
            <w:hideMark/>
          </w:tcPr>
          <w:p w14:paraId="06CFD8DD" w14:textId="21D201D0" w:rsidR="008C3130" w:rsidRPr="00FD7147" w:rsidRDefault="008C3130" w:rsidP="00FD7147">
            <w:pPr>
              <w:rPr>
                <w:rFonts w:ascii="Arial" w:hAnsi="Arial" w:cs="Arial"/>
                <w:sz w:val="16"/>
                <w:szCs w:val="16"/>
              </w:rPr>
            </w:pPr>
            <w:r w:rsidRPr="00FD7147">
              <w:rPr>
                <w:rFonts w:ascii="Arial" w:hAnsi="Arial" w:cs="Arial"/>
                <w:color w:val="000000"/>
                <w:sz w:val="16"/>
                <w:szCs w:val="16"/>
              </w:rPr>
              <w:t>mouse</w:t>
            </w:r>
          </w:p>
        </w:tc>
      </w:tr>
    </w:tbl>
    <w:p w14:paraId="240D9AF1" w14:textId="77777777" w:rsidR="00844FB6" w:rsidRDefault="00844FB6" w:rsidP="0008420D">
      <w:pPr>
        <w:spacing w:line="480" w:lineRule="auto"/>
      </w:pPr>
    </w:p>
    <w:p w14:paraId="7F263C0D" w14:textId="77777777" w:rsidR="00844FB6" w:rsidRDefault="00844FB6">
      <w:r>
        <w:br w:type="page"/>
      </w:r>
    </w:p>
    <w:p w14:paraId="7A53C708" w14:textId="38FDE425" w:rsidR="0008420D" w:rsidRPr="0025171F" w:rsidRDefault="0008420D" w:rsidP="0008420D">
      <w:pPr>
        <w:spacing w:line="480" w:lineRule="auto"/>
        <w:rPr>
          <w:rFonts w:ascii="Arial" w:eastAsia="AppleMyungjo" w:hAnsi="Arial" w:cs="Arial"/>
          <w:b/>
          <w:bCs/>
        </w:rPr>
      </w:pPr>
      <w:r w:rsidRPr="0025171F">
        <w:rPr>
          <w:rFonts w:ascii="Arial" w:eastAsia="AppleMyungjo" w:hAnsi="Arial" w:cs="Arial"/>
          <w:b/>
          <w:bCs/>
        </w:rPr>
        <w:lastRenderedPageBreak/>
        <w:t xml:space="preserve">Table S4. RSEM counts for </w:t>
      </w:r>
      <w:proofErr w:type="spellStart"/>
      <w:r w:rsidRPr="0025171F">
        <w:rPr>
          <w:rFonts w:ascii="Arial" w:eastAsia="AppleMyungjo" w:hAnsi="Arial" w:cs="Arial"/>
          <w:b/>
          <w:bCs/>
        </w:rPr>
        <w:t>hNPCs</w:t>
      </w:r>
      <w:proofErr w:type="spellEnd"/>
      <w:r w:rsidRPr="0025171F">
        <w:rPr>
          <w:rFonts w:ascii="Arial" w:eastAsia="AppleMyungjo" w:hAnsi="Arial" w:cs="Arial"/>
          <w:b/>
          <w:bCs/>
        </w:rPr>
        <w:t>, mouse E9.5 forebrain, and ERCC samples.</w:t>
      </w:r>
      <w:r w:rsidRPr="0025171F">
        <w:rPr>
          <w:rFonts w:ascii="Arial" w:eastAsia="AppleMyungjo" w:hAnsi="Arial" w:cs="Arial"/>
          <w:i/>
          <w:iCs/>
        </w:rPr>
        <w:t xml:space="preserve"> </w:t>
      </w:r>
    </w:p>
    <w:p w14:paraId="7B077171" w14:textId="77777777" w:rsidR="0008420D" w:rsidRPr="0025171F" w:rsidRDefault="0008420D" w:rsidP="0008420D">
      <w:pPr>
        <w:spacing w:line="480" w:lineRule="auto"/>
        <w:rPr>
          <w:rFonts w:ascii="Arial" w:eastAsia="AppleMyungjo" w:hAnsi="Arial" w:cs="Arial"/>
          <w:b/>
          <w:bCs/>
        </w:rPr>
      </w:pPr>
    </w:p>
    <w:p w14:paraId="6797FFD9" w14:textId="77777777" w:rsidR="0008420D" w:rsidRPr="0025171F" w:rsidRDefault="0008420D" w:rsidP="0008420D">
      <w:pPr>
        <w:spacing w:line="480" w:lineRule="auto"/>
        <w:rPr>
          <w:rFonts w:ascii="Arial" w:eastAsia="AppleMyungjo" w:hAnsi="Arial" w:cs="Arial"/>
        </w:rPr>
      </w:pPr>
      <w:r w:rsidRPr="0025171F">
        <w:rPr>
          <w:rFonts w:ascii="Arial" w:eastAsia="AppleMyungjo" w:hAnsi="Arial" w:cs="Arial"/>
          <w:b/>
          <w:bCs/>
        </w:rPr>
        <w:t xml:space="preserve">Table S5. </w:t>
      </w:r>
      <w:proofErr w:type="spellStart"/>
      <w:r w:rsidRPr="0025171F">
        <w:rPr>
          <w:rFonts w:ascii="Arial" w:eastAsia="AppleMyungjo" w:hAnsi="Arial" w:cs="Arial"/>
          <w:b/>
          <w:bCs/>
        </w:rPr>
        <w:t>rMATS</w:t>
      </w:r>
      <w:proofErr w:type="spellEnd"/>
      <w:r w:rsidRPr="0025171F">
        <w:rPr>
          <w:rFonts w:ascii="Arial" w:eastAsia="AppleMyungjo" w:hAnsi="Arial" w:cs="Arial"/>
          <w:b/>
          <w:bCs/>
        </w:rPr>
        <w:t xml:space="preserve"> junction counts results for </w:t>
      </w:r>
      <w:proofErr w:type="spellStart"/>
      <w:r w:rsidRPr="0025171F">
        <w:rPr>
          <w:rFonts w:ascii="Arial" w:eastAsia="AppleMyungjo" w:hAnsi="Arial" w:cs="Arial"/>
          <w:b/>
          <w:bCs/>
        </w:rPr>
        <w:t>hNPCs</w:t>
      </w:r>
      <w:proofErr w:type="spellEnd"/>
      <w:r w:rsidRPr="0025171F">
        <w:rPr>
          <w:rFonts w:ascii="Arial" w:eastAsia="AppleMyungjo" w:hAnsi="Arial" w:cs="Arial"/>
          <w:b/>
          <w:bCs/>
        </w:rPr>
        <w:t xml:space="preserve">. </w:t>
      </w:r>
      <w:r w:rsidRPr="0025171F">
        <w:rPr>
          <w:rFonts w:ascii="Arial" w:eastAsia="AppleMyungjo" w:hAnsi="Arial" w:cs="Arial"/>
        </w:rPr>
        <w:t xml:space="preserve">Results for </w:t>
      </w:r>
      <w:r w:rsidRPr="0025171F">
        <w:rPr>
          <w:rFonts w:ascii="Arial" w:eastAsia="AppleMyungjo" w:hAnsi="Arial" w:cs="Arial"/>
          <w:i/>
          <w:iCs/>
        </w:rPr>
        <w:t>THOC6</w:t>
      </w:r>
      <w:r w:rsidRPr="0025171F">
        <w:rPr>
          <w:rFonts w:ascii="Arial" w:eastAsia="AppleMyungjo" w:hAnsi="Arial" w:cs="Arial"/>
          <w:i/>
          <w:iCs/>
          <w:vertAlign w:val="superscript"/>
        </w:rPr>
        <w:t xml:space="preserve">W100*/+ </w:t>
      </w:r>
      <w:r w:rsidRPr="0025171F">
        <w:rPr>
          <w:rFonts w:ascii="Arial" w:eastAsia="AppleMyungjo" w:hAnsi="Arial" w:cs="Arial"/>
        </w:rPr>
        <w:t xml:space="preserve">versus </w:t>
      </w:r>
      <w:r w:rsidRPr="0025171F">
        <w:rPr>
          <w:rFonts w:ascii="Arial" w:eastAsia="AppleMyungjo" w:hAnsi="Arial" w:cs="Arial"/>
          <w:i/>
          <w:iCs/>
        </w:rPr>
        <w:t>THOC6</w:t>
      </w:r>
      <w:r w:rsidRPr="0025171F">
        <w:rPr>
          <w:rFonts w:ascii="Arial" w:eastAsia="AppleMyungjo" w:hAnsi="Arial" w:cs="Arial"/>
          <w:i/>
          <w:iCs/>
          <w:vertAlign w:val="superscript"/>
        </w:rPr>
        <w:t>E188K/E188K</w:t>
      </w:r>
      <w:r w:rsidRPr="0025171F">
        <w:rPr>
          <w:rFonts w:ascii="Arial" w:eastAsia="AppleMyungjo" w:hAnsi="Arial" w:cs="Arial"/>
        </w:rPr>
        <w:t xml:space="preserve"> highlighted in purple, and comparison of </w:t>
      </w:r>
      <w:r w:rsidRPr="0025171F">
        <w:rPr>
          <w:rFonts w:ascii="Arial" w:eastAsia="AppleMyungjo" w:hAnsi="Arial" w:cs="Arial"/>
          <w:i/>
          <w:iCs/>
        </w:rPr>
        <w:t>THOC6</w:t>
      </w:r>
      <w:r w:rsidRPr="0025171F">
        <w:rPr>
          <w:rFonts w:ascii="Arial" w:eastAsia="AppleMyungjo" w:hAnsi="Arial" w:cs="Arial"/>
          <w:i/>
          <w:iCs/>
          <w:vertAlign w:val="superscript"/>
        </w:rPr>
        <w:t xml:space="preserve">W100*/+ </w:t>
      </w:r>
      <w:r w:rsidRPr="0025171F">
        <w:rPr>
          <w:rFonts w:ascii="Arial" w:eastAsia="AppleMyungjo" w:hAnsi="Arial" w:cs="Arial"/>
        </w:rPr>
        <w:t xml:space="preserve">versus </w:t>
      </w:r>
      <w:r w:rsidRPr="0025171F">
        <w:rPr>
          <w:rFonts w:ascii="Arial" w:eastAsia="AppleMyungjo" w:hAnsi="Arial" w:cs="Arial"/>
          <w:i/>
          <w:iCs/>
        </w:rPr>
        <w:t>THOC6</w:t>
      </w:r>
      <w:r w:rsidRPr="0025171F">
        <w:rPr>
          <w:rFonts w:ascii="Arial" w:eastAsia="AppleMyungjo" w:hAnsi="Arial" w:cs="Arial"/>
          <w:i/>
          <w:iCs/>
          <w:vertAlign w:val="superscript"/>
        </w:rPr>
        <w:t>W100*/W100*</w:t>
      </w:r>
      <w:r w:rsidRPr="0025171F">
        <w:rPr>
          <w:rFonts w:ascii="Arial" w:eastAsia="AppleMyungjo" w:hAnsi="Arial" w:cs="Arial"/>
        </w:rPr>
        <w:t xml:space="preserve"> in green. Event types:</w:t>
      </w:r>
      <w:r w:rsidRPr="0025171F">
        <w:rPr>
          <w:rFonts w:ascii="Arial" w:eastAsia="AppleMyungjo" w:hAnsi="Arial" w:cs="Arial"/>
          <w:b/>
          <w:bCs/>
        </w:rPr>
        <w:t xml:space="preserve"> </w:t>
      </w:r>
      <w:r w:rsidRPr="0025171F">
        <w:rPr>
          <w:rFonts w:ascii="Arial" w:eastAsia="AppleMyungjo" w:hAnsi="Arial" w:cs="Arial"/>
        </w:rPr>
        <w:t xml:space="preserve">SE, skipped exon; RI, retained intron; A5SS, alternative 5’ splice site; A3SS, alternative 3’ splice site; MXE, mutually exclusive exon. ΔPSI values are relative to affected genotypes. Inclusion level 1 is unaffected and inclusion level 2 is affected. Negative PSI indicate stronger inclusion in affected. </w:t>
      </w:r>
    </w:p>
    <w:p w14:paraId="4D3F1527" w14:textId="77777777" w:rsidR="0008420D" w:rsidRPr="0025171F" w:rsidRDefault="0008420D" w:rsidP="0008420D">
      <w:pPr>
        <w:spacing w:line="480" w:lineRule="auto"/>
        <w:rPr>
          <w:rFonts w:ascii="Arial" w:eastAsia="AppleMyungjo" w:hAnsi="Arial" w:cs="Arial"/>
        </w:rPr>
      </w:pPr>
    </w:p>
    <w:p w14:paraId="5AC2B2D7" w14:textId="451D222A" w:rsidR="0008420D" w:rsidRDefault="0008420D" w:rsidP="000E401C">
      <w:pPr>
        <w:spacing w:line="480" w:lineRule="auto"/>
      </w:pPr>
      <w:r w:rsidRPr="0025171F">
        <w:rPr>
          <w:rFonts w:ascii="Arial" w:eastAsia="AppleMyungjo" w:hAnsi="Arial" w:cs="Arial"/>
          <w:b/>
          <w:bCs/>
        </w:rPr>
        <w:t xml:space="preserve">Table S6. </w:t>
      </w:r>
      <w:proofErr w:type="spellStart"/>
      <w:r w:rsidRPr="0025171F">
        <w:rPr>
          <w:rFonts w:ascii="Arial" w:eastAsia="AppleMyungjo" w:hAnsi="Arial" w:cs="Arial"/>
          <w:b/>
          <w:bCs/>
        </w:rPr>
        <w:t>rMATS</w:t>
      </w:r>
      <w:proofErr w:type="spellEnd"/>
      <w:r w:rsidRPr="0025171F">
        <w:rPr>
          <w:rFonts w:ascii="Arial" w:eastAsia="AppleMyungjo" w:hAnsi="Arial" w:cs="Arial"/>
          <w:b/>
          <w:bCs/>
        </w:rPr>
        <w:t xml:space="preserve"> junction counts for mouse E9.5 forebrain. </w:t>
      </w:r>
      <w:r w:rsidRPr="0025171F">
        <w:rPr>
          <w:rFonts w:ascii="Arial" w:eastAsia="AppleMyungjo" w:hAnsi="Arial" w:cs="Arial"/>
        </w:rPr>
        <w:t xml:space="preserve">Results for comparison of </w:t>
      </w:r>
      <w:r w:rsidRPr="0025171F">
        <w:rPr>
          <w:rFonts w:ascii="Arial" w:eastAsia="AppleMyungjo" w:hAnsi="Arial" w:cs="Arial"/>
          <w:i/>
          <w:iCs/>
        </w:rPr>
        <w:t>Thoc6</w:t>
      </w:r>
      <w:r w:rsidRPr="0025171F">
        <w:rPr>
          <w:rFonts w:ascii="Arial" w:eastAsia="AppleMyungjo" w:hAnsi="Arial" w:cs="Arial"/>
          <w:i/>
          <w:iCs/>
          <w:vertAlign w:val="superscript"/>
        </w:rPr>
        <w:t>+/+</w:t>
      </w:r>
      <w:r w:rsidRPr="0025171F">
        <w:rPr>
          <w:rFonts w:ascii="Arial" w:eastAsia="AppleMyungjo" w:hAnsi="Arial" w:cs="Arial"/>
        </w:rPr>
        <w:t xml:space="preserve"> versus </w:t>
      </w:r>
      <w:r w:rsidRPr="0025171F">
        <w:rPr>
          <w:rFonts w:ascii="Arial" w:eastAsia="AppleMyungjo" w:hAnsi="Arial" w:cs="Arial"/>
          <w:i/>
          <w:iCs/>
        </w:rPr>
        <w:t>Thoc6</w:t>
      </w:r>
      <w:r w:rsidRPr="0025171F">
        <w:rPr>
          <w:rFonts w:ascii="Arial" w:eastAsia="AppleMyungjo" w:hAnsi="Arial" w:cs="Arial"/>
          <w:i/>
          <w:iCs/>
          <w:vertAlign w:val="superscript"/>
        </w:rPr>
        <w:t>fs/fs</w:t>
      </w:r>
      <w:r w:rsidRPr="0025171F">
        <w:rPr>
          <w:rFonts w:ascii="Arial" w:eastAsia="AppleMyungjo" w:hAnsi="Arial" w:cs="Arial"/>
        </w:rPr>
        <w:t>.</w:t>
      </w:r>
      <w:r w:rsidRPr="0025171F">
        <w:rPr>
          <w:rFonts w:ascii="Arial" w:eastAsia="AppleMyungjo" w:hAnsi="Arial" w:cs="Arial"/>
          <w:b/>
          <w:bCs/>
        </w:rPr>
        <w:t xml:space="preserve"> </w:t>
      </w:r>
      <w:r w:rsidRPr="0025171F">
        <w:rPr>
          <w:rFonts w:ascii="Arial" w:eastAsia="AppleMyungjo" w:hAnsi="Arial" w:cs="Arial"/>
        </w:rPr>
        <w:t>Event types:</w:t>
      </w:r>
      <w:r w:rsidRPr="0025171F">
        <w:rPr>
          <w:rFonts w:ascii="Arial" w:eastAsia="AppleMyungjo" w:hAnsi="Arial" w:cs="Arial"/>
          <w:b/>
          <w:bCs/>
        </w:rPr>
        <w:t xml:space="preserve"> </w:t>
      </w:r>
      <w:r w:rsidRPr="0025171F">
        <w:rPr>
          <w:rFonts w:ascii="Arial" w:eastAsia="AppleMyungjo" w:hAnsi="Arial" w:cs="Arial"/>
        </w:rPr>
        <w:t xml:space="preserve">SE, skipped exon; RI, retained intron; A5SS, alternative 5’ splice site; A3SS, alternative 3’ splice site; MXE, mutually exclusive exon. ΔPSI values are relative to </w:t>
      </w:r>
      <w:r w:rsidRPr="0025171F">
        <w:rPr>
          <w:rFonts w:ascii="Arial" w:eastAsia="AppleMyungjo" w:hAnsi="Arial" w:cs="Arial"/>
          <w:i/>
          <w:iCs/>
        </w:rPr>
        <w:t>Thoc6</w:t>
      </w:r>
      <w:r w:rsidRPr="0025171F">
        <w:rPr>
          <w:rFonts w:ascii="Arial" w:eastAsia="AppleMyungjo" w:hAnsi="Arial" w:cs="Arial"/>
          <w:i/>
          <w:iCs/>
          <w:vertAlign w:val="superscript"/>
        </w:rPr>
        <w:t>fs/fs</w:t>
      </w:r>
      <w:r w:rsidRPr="0025171F">
        <w:rPr>
          <w:rFonts w:ascii="Arial" w:eastAsia="AppleMyungjo" w:hAnsi="Arial" w:cs="Arial"/>
        </w:rPr>
        <w:t>.</w:t>
      </w:r>
      <w:r w:rsidRPr="0025171F">
        <w:rPr>
          <w:rFonts w:ascii="Arial" w:eastAsia="AppleMyungjo" w:hAnsi="Arial" w:cs="Arial"/>
          <w:b/>
          <w:bCs/>
        </w:rPr>
        <w:t xml:space="preserve"> </w:t>
      </w:r>
      <w:r w:rsidRPr="0025171F">
        <w:rPr>
          <w:rFonts w:ascii="Arial" w:eastAsia="AppleMyungjo" w:hAnsi="Arial" w:cs="Arial"/>
        </w:rPr>
        <w:t xml:space="preserve">Inclusion level 1 is for </w:t>
      </w:r>
      <w:r w:rsidRPr="0025171F">
        <w:rPr>
          <w:rFonts w:ascii="Arial" w:eastAsia="AppleMyungjo" w:hAnsi="Arial" w:cs="Arial"/>
          <w:i/>
          <w:iCs/>
        </w:rPr>
        <w:t>Thoc6</w:t>
      </w:r>
      <w:r w:rsidRPr="0025171F">
        <w:rPr>
          <w:rFonts w:ascii="Arial" w:eastAsia="AppleMyungjo" w:hAnsi="Arial" w:cs="Arial"/>
          <w:i/>
          <w:iCs/>
          <w:vertAlign w:val="superscript"/>
        </w:rPr>
        <w:t>+/+</w:t>
      </w:r>
      <w:r w:rsidRPr="0025171F">
        <w:rPr>
          <w:rFonts w:ascii="Arial" w:eastAsia="AppleMyungjo" w:hAnsi="Arial" w:cs="Arial"/>
        </w:rPr>
        <w:t xml:space="preserve"> and inclusion level 2 is </w:t>
      </w:r>
      <w:r w:rsidRPr="0025171F">
        <w:rPr>
          <w:rFonts w:ascii="Arial" w:eastAsia="AppleMyungjo" w:hAnsi="Arial" w:cs="Arial"/>
          <w:i/>
          <w:iCs/>
        </w:rPr>
        <w:t>Thoc6</w:t>
      </w:r>
      <w:r w:rsidRPr="0025171F">
        <w:rPr>
          <w:rFonts w:ascii="Arial" w:eastAsia="AppleMyungjo" w:hAnsi="Arial" w:cs="Arial"/>
          <w:i/>
          <w:iCs/>
          <w:vertAlign w:val="superscript"/>
        </w:rPr>
        <w:t>fs/fs</w:t>
      </w:r>
      <w:r w:rsidRPr="0025171F">
        <w:rPr>
          <w:rFonts w:ascii="Arial" w:eastAsia="AppleMyungjo" w:hAnsi="Arial" w:cs="Arial"/>
        </w:rPr>
        <w:t>. Negative PSI indicate stronger inclusion in affected.</w:t>
      </w:r>
    </w:p>
    <w:sectPr w:rsidR="000842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Myungjo">
    <w:panose1 w:val="00000000000000000000"/>
    <w:charset w:val="81"/>
    <w:family w:val="auto"/>
    <w:pitch w:val="variable"/>
    <w:sig w:usb0="00000001" w:usb1="09060000" w:usb2="00000010" w:usb3="00000000" w:csb0="00280001" w:csb1="00000000"/>
  </w:font>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8B7"/>
    <w:rsid w:val="00000425"/>
    <w:rsid w:val="00010231"/>
    <w:rsid w:val="000663A1"/>
    <w:rsid w:val="0008420D"/>
    <w:rsid w:val="0009008C"/>
    <w:rsid w:val="000C2E94"/>
    <w:rsid w:val="000E401C"/>
    <w:rsid w:val="00143F25"/>
    <w:rsid w:val="001B76F5"/>
    <w:rsid w:val="00215195"/>
    <w:rsid w:val="002A3452"/>
    <w:rsid w:val="002B1CFB"/>
    <w:rsid w:val="002B1D84"/>
    <w:rsid w:val="002C2BD3"/>
    <w:rsid w:val="002D6DFC"/>
    <w:rsid w:val="0030664B"/>
    <w:rsid w:val="00312829"/>
    <w:rsid w:val="003347DA"/>
    <w:rsid w:val="00341D17"/>
    <w:rsid w:val="003663B2"/>
    <w:rsid w:val="003A5A21"/>
    <w:rsid w:val="00474DEC"/>
    <w:rsid w:val="004C78F1"/>
    <w:rsid w:val="005364B4"/>
    <w:rsid w:val="005656B9"/>
    <w:rsid w:val="00596261"/>
    <w:rsid w:val="005A30D4"/>
    <w:rsid w:val="006C6951"/>
    <w:rsid w:val="0070594A"/>
    <w:rsid w:val="00722F43"/>
    <w:rsid w:val="00752986"/>
    <w:rsid w:val="007F536E"/>
    <w:rsid w:val="00803DB8"/>
    <w:rsid w:val="00844FB6"/>
    <w:rsid w:val="008C3130"/>
    <w:rsid w:val="00952B6C"/>
    <w:rsid w:val="00972415"/>
    <w:rsid w:val="009A1EF7"/>
    <w:rsid w:val="009B0B0E"/>
    <w:rsid w:val="009B16CF"/>
    <w:rsid w:val="009B7B83"/>
    <w:rsid w:val="00A24C85"/>
    <w:rsid w:val="00A33C4F"/>
    <w:rsid w:val="00AA43CE"/>
    <w:rsid w:val="00B254A3"/>
    <w:rsid w:val="00B318CB"/>
    <w:rsid w:val="00B5346A"/>
    <w:rsid w:val="00B84AE6"/>
    <w:rsid w:val="00BA0928"/>
    <w:rsid w:val="00C03BE7"/>
    <w:rsid w:val="00C12671"/>
    <w:rsid w:val="00C87E20"/>
    <w:rsid w:val="00CA6713"/>
    <w:rsid w:val="00CE010E"/>
    <w:rsid w:val="00D27BDB"/>
    <w:rsid w:val="00D7051D"/>
    <w:rsid w:val="00E36624"/>
    <w:rsid w:val="00E500A8"/>
    <w:rsid w:val="00E93003"/>
    <w:rsid w:val="00EA3120"/>
    <w:rsid w:val="00EA5B84"/>
    <w:rsid w:val="00EC4BDF"/>
    <w:rsid w:val="00FC58B7"/>
    <w:rsid w:val="00FD7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9E061"/>
  <w15:chartTrackingRefBased/>
  <w15:docId w15:val="{F0785078-301F-2248-B1A7-8C64AADB3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8B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051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6603">
      <w:bodyDiv w:val="1"/>
      <w:marLeft w:val="0"/>
      <w:marRight w:val="0"/>
      <w:marTop w:val="0"/>
      <w:marBottom w:val="0"/>
      <w:divBdr>
        <w:top w:val="none" w:sz="0" w:space="0" w:color="auto"/>
        <w:left w:val="none" w:sz="0" w:space="0" w:color="auto"/>
        <w:bottom w:val="none" w:sz="0" w:space="0" w:color="auto"/>
        <w:right w:val="none" w:sz="0" w:space="0" w:color="auto"/>
      </w:divBdr>
    </w:div>
    <w:div w:id="898245215">
      <w:bodyDiv w:val="1"/>
      <w:marLeft w:val="0"/>
      <w:marRight w:val="0"/>
      <w:marTop w:val="0"/>
      <w:marBottom w:val="0"/>
      <w:divBdr>
        <w:top w:val="none" w:sz="0" w:space="0" w:color="auto"/>
        <w:left w:val="none" w:sz="0" w:space="0" w:color="auto"/>
        <w:bottom w:val="none" w:sz="0" w:space="0" w:color="auto"/>
        <w:right w:val="none" w:sz="0" w:space="0" w:color="auto"/>
      </w:divBdr>
    </w:div>
    <w:div w:id="1034044217">
      <w:bodyDiv w:val="1"/>
      <w:marLeft w:val="0"/>
      <w:marRight w:val="0"/>
      <w:marTop w:val="0"/>
      <w:marBottom w:val="0"/>
      <w:divBdr>
        <w:top w:val="none" w:sz="0" w:space="0" w:color="auto"/>
        <w:left w:val="none" w:sz="0" w:space="0" w:color="auto"/>
        <w:bottom w:val="none" w:sz="0" w:space="0" w:color="auto"/>
        <w:right w:val="none" w:sz="0" w:space="0" w:color="auto"/>
      </w:divBdr>
    </w:div>
    <w:div w:id="1460883225">
      <w:bodyDiv w:val="1"/>
      <w:marLeft w:val="0"/>
      <w:marRight w:val="0"/>
      <w:marTop w:val="0"/>
      <w:marBottom w:val="0"/>
      <w:divBdr>
        <w:top w:val="none" w:sz="0" w:space="0" w:color="auto"/>
        <w:left w:val="none" w:sz="0" w:space="0" w:color="auto"/>
        <w:bottom w:val="none" w:sz="0" w:space="0" w:color="auto"/>
        <w:right w:val="none" w:sz="0" w:space="0" w:color="auto"/>
      </w:divBdr>
    </w:div>
    <w:div w:id="163579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20</Pages>
  <Words>3655</Words>
  <Characters>20840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Werren, Liz</dc:creator>
  <cp:keywords/>
  <dc:description/>
  <cp:lastModifiedBy>Werren, Liz</cp:lastModifiedBy>
  <cp:revision>11</cp:revision>
  <dcterms:created xsi:type="dcterms:W3CDTF">2022-09-21T13:45:00Z</dcterms:created>
  <dcterms:modified xsi:type="dcterms:W3CDTF">2022-09-30T21:54:00Z</dcterms:modified>
</cp:coreProperties>
</file>