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8B2" w:rsidRPr="00974EB2" w:rsidRDefault="005F18B2" w:rsidP="005F18B2">
      <w:pPr>
        <w:spacing w:line="276" w:lineRule="auto"/>
        <w:ind w:left="703" w:hanging="703"/>
        <w:jc w:val="left"/>
        <w:rPr>
          <w:rFonts w:ascii="Calibri" w:hAnsi="Calibri" w:cs="Calibri"/>
          <w:szCs w:val="24"/>
        </w:rPr>
      </w:pPr>
      <w:r w:rsidRPr="00844124">
        <w:rPr>
          <w:rFonts w:ascii="Calibri" w:hAnsi="Calibri" w:cs="Calibri"/>
          <w:noProof/>
          <w:szCs w:val="24"/>
          <w:lang w:val="cs-CZ" w:eastAsia="cs-CZ"/>
        </w:rPr>
        <w:drawing>
          <wp:inline distT="0" distB="0" distL="0" distR="0">
            <wp:extent cx="5852160" cy="8115300"/>
            <wp:effectExtent l="0" t="0" r="0" b="0"/>
            <wp:docPr id="1" name="Obrázek 1" descr="Supplementary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upplementary Fig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160" cy="811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8B2" w:rsidRPr="00974EB2" w:rsidRDefault="005F18B2" w:rsidP="005F18B2">
      <w:pPr>
        <w:spacing w:line="276" w:lineRule="auto"/>
        <w:jc w:val="left"/>
        <w:rPr>
          <w:rFonts w:ascii="Calibri" w:hAnsi="Calibri" w:cs="Calibri"/>
          <w:bCs/>
          <w:szCs w:val="24"/>
        </w:rPr>
      </w:pPr>
      <w:r w:rsidRPr="00974EB2">
        <w:rPr>
          <w:rFonts w:ascii="Calibri" w:hAnsi="Calibri" w:cs="Calibri"/>
          <w:b/>
          <w:szCs w:val="24"/>
        </w:rPr>
        <w:t>Supplementary Figure S3.</w:t>
      </w:r>
      <w:r w:rsidRPr="00974EB2">
        <w:rPr>
          <w:rFonts w:ascii="Calibri" w:hAnsi="Calibri" w:cs="Calibri"/>
          <w:szCs w:val="24"/>
        </w:rPr>
        <w:t xml:space="preserve"> Time course of </w:t>
      </w:r>
      <w:r w:rsidRPr="00CD1A2B">
        <w:rPr>
          <w:rFonts w:ascii="Calibri" w:hAnsi="Calibri" w:cs="Calibri"/>
          <w:b/>
          <w:bCs/>
          <w:szCs w:val="24"/>
        </w:rPr>
        <w:t>(A, C)</w:t>
      </w:r>
      <w:r>
        <w:rPr>
          <w:rFonts w:ascii="Calibri" w:hAnsi="Calibri" w:cs="Calibri"/>
          <w:szCs w:val="24"/>
        </w:rPr>
        <w:t xml:space="preserve"> </w:t>
      </w:r>
      <w:r w:rsidRPr="00974EB2">
        <w:rPr>
          <w:rFonts w:ascii="Calibri" w:hAnsi="Calibri" w:cs="Calibri"/>
          <w:szCs w:val="24"/>
        </w:rPr>
        <w:t>the temperature of the culture medium</w:t>
      </w:r>
      <w:r>
        <w:rPr>
          <w:rFonts w:ascii="Calibri" w:hAnsi="Calibri" w:cs="Calibri"/>
          <w:szCs w:val="24"/>
        </w:rPr>
        <w:t xml:space="preserve">, </w:t>
      </w:r>
      <w:r w:rsidRPr="00CD1A2B">
        <w:rPr>
          <w:rFonts w:ascii="Calibri" w:hAnsi="Calibri" w:cs="Calibri"/>
          <w:b/>
          <w:bCs/>
          <w:szCs w:val="24"/>
        </w:rPr>
        <w:t xml:space="preserve">(B, D) </w:t>
      </w:r>
      <w:r w:rsidRPr="00974EB2">
        <w:rPr>
          <w:rFonts w:ascii="Calibri" w:hAnsi="Calibri" w:cs="Calibri"/>
          <w:szCs w:val="24"/>
        </w:rPr>
        <w:t xml:space="preserve">the PAR intensity in outdoor cultivation (greenhouse) on a platform. </w:t>
      </w:r>
      <w:r w:rsidRPr="00CD1A2B">
        <w:rPr>
          <w:rFonts w:ascii="Calibri" w:hAnsi="Calibri" w:cs="Calibri"/>
          <w:b/>
          <w:bCs/>
          <w:szCs w:val="24"/>
        </w:rPr>
        <w:t>(A, B)</w:t>
      </w:r>
      <w:r w:rsidRPr="00974EB2">
        <w:rPr>
          <w:rFonts w:ascii="Calibri" w:hAnsi="Calibri" w:cs="Calibri"/>
          <w:szCs w:val="24"/>
        </w:rPr>
        <w:t xml:space="preserve"> The first </w:t>
      </w:r>
      <w:r w:rsidRPr="00974EB2">
        <w:rPr>
          <w:rFonts w:ascii="Calibri" w:hAnsi="Calibri" w:cs="Calibri"/>
          <w:szCs w:val="24"/>
        </w:rPr>
        <w:lastRenderedPageBreak/>
        <w:t xml:space="preserve">cultivation </w:t>
      </w:r>
      <w:r>
        <w:rPr>
          <w:rFonts w:ascii="Calibri" w:hAnsi="Calibri" w:cs="Calibri"/>
          <w:szCs w:val="24"/>
        </w:rPr>
        <w:t xml:space="preserve">April </w:t>
      </w:r>
      <w:r w:rsidRPr="00974EB2">
        <w:rPr>
          <w:rFonts w:ascii="Calibri" w:hAnsi="Calibri" w:cs="Calibri"/>
          <w:szCs w:val="24"/>
        </w:rPr>
        <w:t>4</w:t>
      </w:r>
      <w:r>
        <w:rPr>
          <w:rFonts w:ascii="Calibri" w:hAnsi="Calibri" w:cs="Calibri"/>
          <w:szCs w:val="24"/>
        </w:rPr>
        <w:t xml:space="preserve"> – June </w:t>
      </w:r>
      <w:r w:rsidRPr="00974EB2">
        <w:rPr>
          <w:rFonts w:ascii="Calibri" w:hAnsi="Calibri" w:cs="Calibri"/>
          <w:szCs w:val="24"/>
        </w:rPr>
        <w:t>9</w:t>
      </w:r>
      <w:r>
        <w:rPr>
          <w:rFonts w:ascii="Calibri" w:hAnsi="Calibri" w:cs="Calibri"/>
          <w:szCs w:val="24"/>
        </w:rPr>
        <w:t xml:space="preserve"> </w:t>
      </w:r>
      <w:r w:rsidRPr="00974EB2">
        <w:rPr>
          <w:rFonts w:ascii="Calibri" w:hAnsi="Calibri" w:cs="Calibri"/>
          <w:szCs w:val="24"/>
        </w:rPr>
        <w:t xml:space="preserve">2016. </w:t>
      </w:r>
      <w:r w:rsidRPr="00CD1A2B">
        <w:rPr>
          <w:rFonts w:ascii="Calibri" w:hAnsi="Calibri" w:cs="Calibri"/>
          <w:b/>
          <w:bCs/>
          <w:szCs w:val="24"/>
        </w:rPr>
        <w:t>(C, D)</w:t>
      </w:r>
      <w:r w:rsidRPr="00974EB2">
        <w:rPr>
          <w:rFonts w:ascii="Calibri" w:hAnsi="Calibri" w:cs="Calibri"/>
          <w:szCs w:val="24"/>
        </w:rPr>
        <w:t xml:space="preserve"> The second cultivation, </w:t>
      </w:r>
      <w:r>
        <w:rPr>
          <w:rFonts w:ascii="Calibri" w:hAnsi="Calibri" w:cs="Calibri"/>
          <w:szCs w:val="24"/>
        </w:rPr>
        <w:t xml:space="preserve">March </w:t>
      </w:r>
      <w:r w:rsidRPr="00974EB2">
        <w:rPr>
          <w:rFonts w:ascii="Calibri" w:hAnsi="Calibri" w:cs="Calibri"/>
          <w:szCs w:val="24"/>
        </w:rPr>
        <w:t>23</w:t>
      </w:r>
      <w:r>
        <w:rPr>
          <w:rFonts w:ascii="Calibri" w:hAnsi="Calibri" w:cs="Calibri"/>
          <w:szCs w:val="24"/>
        </w:rPr>
        <w:t xml:space="preserve"> – May </w:t>
      </w:r>
      <w:r w:rsidRPr="00974EB2">
        <w:rPr>
          <w:rFonts w:ascii="Calibri" w:hAnsi="Calibri" w:cs="Calibri"/>
          <w:szCs w:val="24"/>
        </w:rPr>
        <w:t>1</w:t>
      </w:r>
      <w:r>
        <w:rPr>
          <w:rFonts w:ascii="Calibri" w:hAnsi="Calibri" w:cs="Calibri"/>
          <w:szCs w:val="24"/>
        </w:rPr>
        <w:t xml:space="preserve"> </w:t>
      </w:r>
      <w:r w:rsidRPr="00974EB2">
        <w:rPr>
          <w:rFonts w:ascii="Calibri" w:hAnsi="Calibri" w:cs="Calibri"/>
          <w:szCs w:val="24"/>
        </w:rPr>
        <w:t>2017.</w:t>
      </w:r>
      <w:r w:rsidRPr="00974EB2">
        <w:rPr>
          <w:rFonts w:ascii="Calibri" w:hAnsi="Calibri" w:cs="Calibri"/>
          <w:bCs/>
          <w:szCs w:val="24"/>
        </w:rPr>
        <w:t xml:space="preserve"> </w:t>
      </w:r>
      <w:r>
        <w:rPr>
          <w:rFonts w:ascii="Calibri" w:hAnsi="Calibri" w:cs="Calibri"/>
          <w:bCs/>
          <w:szCs w:val="24"/>
        </w:rPr>
        <w:t>A s</w:t>
      </w:r>
      <w:r w:rsidRPr="00974EB2">
        <w:rPr>
          <w:rFonts w:ascii="Calibri" w:hAnsi="Calibri" w:cs="Calibri"/>
          <w:bCs/>
          <w:szCs w:val="24"/>
        </w:rPr>
        <w:t xml:space="preserve">tatistical summary of the data </w:t>
      </w:r>
      <w:r>
        <w:rPr>
          <w:rFonts w:ascii="Calibri" w:hAnsi="Calibri" w:cs="Calibri"/>
          <w:bCs/>
          <w:szCs w:val="24"/>
        </w:rPr>
        <w:t>is</w:t>
      </w:r>
      <w:r w:rsidRPr="00974EB2">
        <w:rPr>
          <w:rFonts w:ascii="Calibri" w:hAnsi="Calibri" w:cs="Calibri"/>
          <w:bCs/>
          <w:szCs w:val="24"/>
        </w:rPr>
        <w:t xml:space="preserve"> included in Supplementary Table S2.</w:t>
      </w:r>
    </w:p>
    <w:p w:rsidR="00D55951" w:rsidRDefault="00D55951">
      <w:bookmarkStart w:id="0" w:name="_GoBack"/>
      <w:bookmarkEnd w:id="0"/>
    </w:p>
    <w:sectPr w:rsidR="00D559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8B2"/>
    <w:rsid w:val="005F18B2"/>
    <w:rsid w:val="00D5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AD2347-EC1F-4CB1-8DD9-0633B4216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F18B2"/>
    <w:pPr>
      <w:suppressAutoHyphens/>
      <w:spacing w:after="0" w:line="360" w:lineRule="auto"/>
      <w:jc w:val="both"/>
    </w:pPr>
    <w:rPr>
      <w:rFonts w:ascii="Times New Roman" w:eastAsia="Calibri" w:hAnsi="Times New Roman" w:cs="Times New Roman"/>
      <w:sz w:val="24"/>
      <w:lang w:val="en-GB"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 systému Windows</dc:creator>
  <cp:keywords/>
  <dc:description/>
  <cp:lastModifiedBy>Uživatel systému Windows</cp:lastModifiedBy>
  <cp:revision>1</cp:revision>
  <dcterms:created xsi:type="dcterms:W3CDTF">2022-10-02T07:19:00Z</dcterms:created>
  <dcterms:modified xsi:type="dcterms:W3CDTF">2022-10-02T07:19:00Z</dcterms:modified>
</cp:coreProperties>
</file>