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8FB9C" w14:textId="77777777" w:rsidR="00AA0FAF" w:rsidRPr="009B7291" w:rsidRDefault="009B7291">
      <w:pPr>
        <w:rPr>
          <w:rFonts w:ascii="Arial" w:hAnsi="Arial" w:cs="Arial"/>
          <w:b/>
          <w:sz w:val="28"/>
        </w:rPr>
      </w:pPr>
      <w:r w:rsidRPr="009B7291">
        <w:rPr>
          <w:rFonts w:ascii="Arial" w:hAnsi="Arial" w:cs="Arial"/>
          <w:b/>
          <w:sz w:val="28"/>
        </w:rPr>
        <w:t>S</w:t>
      </w:r>
      <w:r>
        <w:rPr>
          <w:rFonts w:ascii="Arial" w:hAnsi="Arial" w:cs="Arial"/>
          <w:b/>
          <w:sz w:val="28"/>
        </w:rPr>
        <w:t xml:space="preserve">tatistical Analysis </w:t>
      </w:r>
      <w:r w:rsidR="00CF626D" w:rsidRPr="009B7291">
        <w:rPr>
          <w:rFonts w:ascii="Arial" w:hAnsi="Arial" w:cs="Arial"/>
          <w:b/>
          <w:sz w:val="28"/>
        </w:rPr>
        <w:t>P</w:t>
      </w:r>
      <w:r>
        <w:rPr>
          <w:rFonts w:ascii="Arial" w:hAnsi="Arial" w:cs="Arial"/>
          <w:b/>
          <w:sz w:val="28"/>
        </w:rPr>
        <w:t>lan (SAP)</w:t>
      </w:r>
      <w:r w:rsidR="00CF626D" w:rsidRPr="009B7291">
        <w:rPr>
          <w:rFonts w:ascii="Arial" w:hAnsi="Arial" w:cs="Arial"/>
          <w:b/>
          <w:sz w:val="28"/>
        </w:rPr>
        <w:t xml:space="preserve"> Checklist</w:t>
      </w:r>
      <w:r w:rsidR="00F45467">
        <w:rPr>
          <w:rFonts w:ascii="Arial" w:hAnsi="Arial" w:cs="Arial"/>
          <w:b/>
          <w:sz w:val="28"/>
        </w:rPr>
        <w:t xml:space="preserve"> v 1.0</w:t>
      </w:r>
      <w:r w:rsidR="00E30167">
        <w:rPr>
          <w:rFonts w:ascii="Arial" w:hAnsi="Arial" w:cs="Arial"/>
          <w:b/>
          <w:sz w:val="28"/>
        </w:rPr>
        <w:t xml:space="preserve"> 2019</w:t>
      </w:r>
    </w:p>
    <w:tbl>
      <w:tblPr>
        <w:tblStyle w:val="Tabellenraster"/>
        <w:tblW w:w="15593" w:type="dxa"/>
        <w:tblInd w:w="-856" w:type="dxa"/>
        <w:tblLook w:val="04A0" w:firstRow="1" w:lastRow="0" w:firstColumn="1" w:lastColumn="0" w:noHBand="0" w:noVBand="1"/>
      </w:tblPr>
      <w:tblGrid>
        <w:gridCol w:w="3934"/>
        <w:gridCol w:w="804"/>
        <w:gridCol w:w="8841"/>
        <w:gridCol w:w="2014"/>
      </w:tblGrid>
      <w:tr w:rsidR="008532C5" w:rsidRPr="00627579" w14:paraId="378EDDDF" w14:textId="77777777" w:rsidTr="00FD2C3C">
        <w:tc>
          <w:tcPr>
            <w:tcW w:w="3979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5E095D5F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Section/Item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284FED37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Index</w:t>
            </w:r>
          </w:p>
        </w:tc>
        <w:tc>
          <w:tcPr>
            <w:tcW w:w="8968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1D4C1972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Description</w:t>
            </w:r>
          </w:p>
        </w:tc>
        <w:tc>
          <w:tcPr>
            <w:tcW w:w="1842" w:type="dxa"/>
            <w:shd w:val="clear" w:color="auto" w:fill="000000" w:themeFill="text1"/>
          </w:tcPr>
          <w:p w14:paraId="0B78E250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Reported on page #</w:t>
            </w:r>
          </w:p>
        </w:tc>
      </w:tr>
      <w:tr w:rsidR="00F45467" w:rsidRPr="00F45467" w14:paraId="52662D04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7EE2806F" w14:textId="77777777" w:rsidR="00F45467" w:rsidRPr="00F45467" w:rsidRDefault="00F45467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1: Administrative information</w:t>
            </w:r>
          </w:p>
        </w:tc>
      </w:tr>
      <w:tr w:rsidR="008532C5" w:rsidRPr="00627579" w14:paraId="4FBC6FF5" w14:textId="77777777" w:rsidTr="00FD2C3C">
        <w:trPr>
          <w:trHeight w:val="340"/>
        </w:trPr>
        <w:tc>
          <w:tcPr>
            <w:tcW w:w="3979" w:type="dxa"/>
          </w:tcPr>
          <w:p w14:paraId="34D9D4AF" w14:textId="77777777" w:rsidR="00CF626D" w:rsidRPr="00627579" w:rsidRDefault="00627579" w:rsidP="00CF626D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and Trial registration</w:t>
            </w:r>
          </w:p>
        </w:tc>
        <w:tc>
          <w:tcPr>
            <w:tcW w:w="804" w:type="dxa"/>
          </w:tcPr>
          <w:p w14:paraId="23C11C6F" w14:textId="77777777" w:rsidR="00CF626D" w:rsidRPr="00627579" w:rsidRDefault="00627579" w:rsidP="004A5B03">
            <w:pPr>
              <w:tabs>
                <w:tab w:val="left" w:pos="96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1a</w:t>
            </w:r>
          </w:p>
        </w:tc>
        <w:tc>
          <w:tcPr>
            <w:tcW w:w="8968" w:type="dxa"/>
          </w:tcPr>
          <w:p w14:paraId="426CA684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Descriptive title that matches the protocol, with SAP either as a forerunner or subtitle,</w:t>
            </w:r>
          </w:p>
          <w:p w14:paraId="5D3CE7C6" w14:textId="77777777" w:rsidR="00CF626D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trial acronym (if applicable)</w:t>
            </w:r>
          </w:p>
        </w:tc>
        <w:tc>
          <w:tcPr>
            <w:tcW w:w="1842" w:type="dxa"/>
          </w:tcPr>
          <w:p w14:paraId="04947E42" w14:textId="5A780CE6" w:rsidR="00CF626D" w:rsidRPr="00627579" w:rsidRDefault="001C5B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532C5" w:rsidRPr="00627579" w14:paraId="56E23749" w14:textId="77777777" w:rsidTr="00FD2C3C">
        <w:trPr>
          <w:trHeight w:val="340"/>
        </w:trPr>
        <w:tc>
          <w:tcPr>
            <w:tcW w:w="3979" w:type="dxa"/>
          </w:tcPr>
          <w:p w14:paraId="0B1FFCDF" w14:textId="77777777" w:rsidR="00627579" w:rsidRPr="00627579" w:rsidRDefault="00627579" w:rsidP="00CF626D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6534BBF2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1b</w:t>
            </w:r>
          </w:p>
        </w:tc>
        <w:tc>
          <w:tcPr>
            <w:tcW w:w="8968" w:type="dxa"/>
          </w:tcPr>
          <w:p w14:paraId="331B10F3" w14:textId="77777777" w:rsidR="00627579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Trial registration number</w:t>
            </w:r>
          </w:p>
        </w:tc>
        <w:tc>
          <w:tcPr>
            <w:tcW w:w="1842" w:type="dxa"/>
          </w:tcPr>
          <w:p w14:paraId="3066128B" w14:textId="15D33CE5" w:rsidR="00627579" w:rsidRPr="00627579" w:rsidRDefault="00E978B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5/6</w:t>
            </w:r>
            <w:r w:rsidR="00D56F00">
              <w:rPr>
                <w:rFonts w:ascii="Arial" w:hAnsi="Arial" w:cs="Arial"/>
              </w:rPr>
              <w:t>, 39</w:t>
            </w:r>
          </w:p>
        </w:tc>
      </w:tr>
      <w:tr w:rsidR="008532C5" w:rsidRPr="00627579" w14:paraId="19059BEF" w14:textId="77777777" w:rsidTr="00FD2C3C">
        <w:trPr>
          <w:trHeight w:val="340"/>
        </w:trPr>
        <w:tc>
          <w:tcPr>
            <w:tcW w:w="3979" w:type="dxa"/>
          </w:tcPr>
          <w:p w14:paraId="3F6FCEBA" w14:textId="77777777" w:rsidR="00CF626D" w:rsidRPr="00D56F00" w:rsidRDefault="00627579">
            <w:pPr>
              <w:rPr>
                <w:rFonts w:ascii="Arial" w:hAnsi="Arial" w:cs="Arial"/>
              </w:rPr>
            </w:pPr>
            <w:r w:rsidRPr="00D56F00">
              <w:rPr>
                <w:rFonts w:ascii="Arial" w:hAnsi="Arial" w:cs="Arial"/>
              </w:rPr>
              <w:t>SAP Version</w:t>
            </w:r>
          </w:p>
        </w:tc>
        <w:tc>
          <w:tcPr>
            <w:tcW w:w="804" w:type="dxa"/>
          </w:tcPr>
          <w:p w14:paraId="3F5A7BEE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968" w:type="dxa"/>
          </w:tcPr>
          <w:p w14:paraId="0D512272" w14:textId="77777777" w:rsidR="00CF626D" w:rsidRPr="00D56F00" w:rsidRDefault="004A5B03">
            <w:pPr>
              <w:rPr>
                <w:rFonts w:ascii="Arial" w:hAnsi="Arial" w:cs="Arial"/>
              </w:rPr>
            </w:pPr>
            <w:r w:rsidRPr="00D56F00">
              <w:rPr>
                <w:rFonts w:ascii="Arial" w:hAnsi="Arial" w:cs="Arial"/>
              </w:rPr>
              <w:t>SAP version number with dates</w:t>
            </w:r>
          </w:p>
        </w:tc>
        <w:tc>
          <w:tcPr>
            <w:tcW w:w="1842" w:type="dxa"/>
          </w:tcPr>
          <w:p w14:paraId="7CA31FBD" w14:textId="2B82786B" w:rsidR="00CF626D" w:rsidRPr="00D56F00" w:rsidRDefault="00D56F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</w:t>
            </w:r>
          </w:p>
        </w:tc>
      </w:tr>
      <w:tr w:rsidR="008532C5" w:rsidRPr="00627579" w14:paraId="03272A07" w14:textId="77777777" w:rsidTr="00FD2C3C">
        <w:trPr>
          <w:trHeight w:val="340"/>
        </w:trPr>
        <w:tc>
          <w:tcPr>
            <w:tcW w:w="3979" w:type="dxa"/>
          </w:tcPr>
          <w:p w14:paraId="073BE67C" w14:textId="77777777" w:rsidR="00CF626D" w:rsidRPr="00D56F00" w:rsidRDefault="00627579">
            <w:pPr>
              <w:rPr>
                <w:rFonts w:ascii="Arial" w:hAnsi="Arial" w:cs="Arial"/>
              </w:rPr>
            </w:pPr>
            <w:r w:rsidRPr="00D56F00">
              <w:rPr>
                <w:rFonts w:ascii="Arial" w:hAnsi="Arial" w:cs="Arial"/>
              </w:rPr>
              <w:t>Protocol Version</w:t>
            </w:r>
          </w:p>
        </w:tc>
        <w:tc>
          <w:tcPr>
            <w:tcW w:w="804" w:type="dxa"/>
          </w:tcPr>
          <w:p w14:paraId="2005E18A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968" w:type="dxa"/>
          </w:tcPr>
          <w:p w14:paraId="1CAA3158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0E6B2A">
              <w:rPr>
                <w:rFonts w:ascii="Arial" w:hAnsi="Arial" w:cs="Arial"/>
              </w:rPr>
              <w:t>Reference to version of protocol being used</w:t>
            </w:r>
          </w:p>
        </w:tc>
        <w:tc>
          <w:tcPr>
            <w:tcW w:w="1842" w:type="dxa"/>
          </w:tcPr>
          <w:p w14:paraId="4833B803" w14:textId="7C54DE45" w:rsidR="00CF626D" w:rsidRPr="00627579" w:rsidRDefault="00D56F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6, 39</w:t>
            </w:r>
          </w:p>
        </w:tc>
      </w:tr>
      <w:tr w:rsidR="008532C5" w:rsidRPr="00627579" w14:paraId="0916AF91" w14:textId="77777777" w:rsidTr="00FD2C3C">
        <w:trPr>
          <w:trHeight w:val="340"/>
        </w:trPr>
        <w:tc>
          <w:tcPr>
            <w:tcW w:w="3979" w:type="dxa"/>
          </w:tcPr>
          <w:p w14:paraId="10840758" w14:textId="77777777" w:rsidR="00CF626D" w:rsidRPr="00D56F00" w:rsidRDefault="00627579">
            <w:pPr>
              <w:rPr>
                <w:rFonts w:ascii="Arial" w:hAnsi="Arial" w:cs="Arial"/>
              </w:rPr>
            </w:pPr>
            <w:r w:rsidRPr="00D56F00">
              <w:rPr>
                <w:rFonts w:ascii="Arial" w:hAnsi="Arial" w:cs="Arial"/>
              </w:rPr>
              <w:t>SAP revisions</w:t>
            </w:r>
          </w:p>
        </w:tc>
        <w:tc>
          <w:tcPr>
            <w:tcW w:w="804" w:type="dxa"/>
          </w:tcPr>
          <w:p w14:paraId="341A624F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4a</w:t>
            </w:r>
          </w:p>
        </w:tc>
        <w:tc>
          <w:tcPr>
            <w:tcW w:w="8968" w:type="dxa"/>
          </w:tcPr>
          <w:p w14:paraId="733A4909" w14:textId="77777777" w:rsidR="00CF626D" w:rsidRPr="00D56F00" w:rsidRDefault="004A5B03">
            <w:pPr>
              <w:rPr>
                <w:rFonts w:ascii="Arial" w:hAnsi="Arial" w:cs="Arial"/>
              </w:rPr>
            </w:pPr>
            <w:r w:rsidRPr="00D56F00">
              <w:rPr>
                <w:rFonts w:ascii="Arial" w:hAnsi="Arial" w:cs="Arial"/>
              </w:rPr>
              <w:t>SAP revision history</w:t>
            </w:r>
          </w:p>
        </w:tc>
        <w:tc>
          <w:tcPr>
            <w:tcW w:w="1842" w:type="dxa"/>
          </w:tcPr>
          <w:p w14:paraId="1E10E465" w14:textId="3E03A2E1" w:rsidR="00CF626D" w:rsidRPr="00D56F00" w:rsidRDefault="003D6E46">
            <w:pPr>
              <w:rPr>
                <w:rFonts w:ascii="Arial" w:hAnsi="Arial" w:cs="Arial"/>
              </w:rPr>
            </w:pPr>
            <w:r w:rsidRPr="00D56F00">
              <w:rPr>
                <w:rFonts w:ascii="Arial" w:hAnsi="Arial" w:cs="Arial"/>
              </w:rPr>
              <w:t>Not applicable</w:t>
            </w:r>
          </w:p>
        </w:tc>
      </w:tr>
      <w:tr w:rsidR="008532C5" w:rsidRPr="00627579" w14:paraId="5D4BE427" w14:textId="77777777" w:rsidTr="00FD2C3C">
        <w:trPr>
          <w:trHeight w:val="340"/>
        </w:trPr>
        <w:tc>
          <w:tcPr>
            <w:tcW w:w="3979" w:type="dxa"/>
          </w:tcPr>
          <w:p w14:paraId="4659FBFB" w14:textId="77777777" w:rsidR="00CF626D" w:rsidRPr="00627579" w:rsidRDefault="00CF626D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0524AFC4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4b</w:t>
            </w:r>
          </w:p>
        </w:tc>
        <w:tc>
          <w:tcPr>
            <w:tcW w:w="8968" w:type="dxa"/>
          </w:tcPr>
          <w:p w14:paraId="6B77B509" w14:textId="77777777" w:rsidR="00CF626D" w:rsidRPr="00D56F00" w:rsidRDefault="004A5B03">
            <w:pPr>
              <w:rPr>
                <w:rFonts w:ascii="Arial" w:hAnsi="Arial" w:cs="Arial"/>
              </w:rPr>
            </w:pPr>
            <w:r w:rsidRPr="00D56F00">
              <w:rPr>
                <w:rFonts w:ascii="Arial" w:hAnsi="Arial" w:cs="Arial"/>
              </w:rPr>
              <w:t>Justification for each SAP revision</w:t>
            </w:r>
          </w:p>
        </w:tc>
        <w:tc>
          <w:tcPr>
            <w:tcW w:w="1842" w:type="dxa"/>
          </w:tcPr>
          <w:p w14:paraId="6A691B5E" w14:textId="73B36C27" w:rsidR="00CF626D" w:rsidRPr="00D56F00" w:rsidRDefault="003D6E46">
            <w:pPr>
              <w:rPr>
                <w:rFonts w:ascii="Arial" w:hAnsi="Arial" w:cs="Arial"/>
              </w:rPr>
            </w:pPr>
            <w:r w:rsidRPr="00D56F00">
              <w:rPr>
                <w:rFonts w:ascii="Arial" w:hAnsi="Arial" w:cs="Arial"/>
              </w:rPr>
              <w:t>Not applicable</w:t>
            </w:r>
          </w:p>
        </w:tc>
      </w:tr>
      <w:tr w:rsidR="008532C5" w:rsidRPr="00627579" w14:paraId="2FD532D3" w14:textId="77777777" w:rsidTr="00FD2C3C">
        <w:trPr>
          <w:trHeight w:val="340"/>
        </w:trPr>
        <w:tc>
          <w:tcPr>
            <w:tcW w:w="3979" w:type="dxa"/>
          </w:tcPr>
          <w:p w14:paraId="437C8170" w14:textId="77777777" w:rsidR="00627579" w:rsidRPr="00627579" w:rsidRDefault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1A7E744A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4c</w:t>
            </w:r>
          </w:p>
        </w:tc>
        <w:tc>
          <w:tcPr>
            <w:tcW w:w="8968" w:type="dxa"/>
          </w:tcPr>
          <w:p w14:paraId="0040031E" w14:textId="77777777" w:rsidR="00627579" w:rsidRPr="00A91CA4" w:rsidRDefault="004A5B03">
            <w:pPr>
              <w:rPr>
                <w:rFonts w:ascii="Arial" w:hAnsi="Arial" w:cs="Arial"/>
              </w:rPr>
            </w:pPr>
            <w:r w:rsidRPr="00A91CA4">
              <w:rPr>
                <w:rFonts w:ascii="Arial" w:hAnsi="Arial" w:cs="Arial"/>
              </w:rPr>
              <w:t xml:space="preserve">Timing of SAP revisions in relation to interim analyses, </w:t>
            </w:r>
            <w:r w:rsidR="00CD5D1D" w:rsidRPr="00A91CA4">
              <w:rPr>
                <w:rFonts w:ascii="Arial" w:hAnsi="Arial" w:cs="Arial"/>
              </w:rPr>
              <w:t>etc.</w:t>
            </w:r>
          </w:p>
        </w:tc>
        <w:tc>
          <w:tcPr>
            <w:tcW w:w="1842" w:type="dxa"/>
          </w:tcPr>
          <w:p w14:paraId="32C44D46" w14:textId="7E770866" w:rsidR="00627579" w:rsidRPr="00A91CA4" w:rsidRDefault="00FD2C3C">
            <w:pPr>
              <w:rPr>
                <w:rFonts w:ascii="Arial" w:hAnsi="Arial" w:cs="Arial"/>
              </w:rPr>
            </w:pPr>
            <w:r w:rsidRPr="00A91CA4">
              <w:rPr>
                <w:rFonts w:ascii="Arial" w:hAnsi="Arial" w:cs="Arial"/>
              </w:rPr>
              <w:t xml:space="preserve">Not applicable </w:t>
            </w:r>
          </w:p>
        </w:tc>
      </w:tr>
      <w:tr w:rsidR="008532C5" w:rsidRPr="00627579" w14:paraId="3454C1A7" w14:textId="77777777" w:rsidTr="00FD2C3C">
        <w:trPr>
          <w:trHeight w:val="340"/>
        </w:trPr>
        <w:tc>
          <w:tcPr>
            <w:tcW w:w="3979" w:type="dxa"/>
          </w:tcPr>
          <w:p w14:paraId="210B99F4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Roles and responsibility</w:t>
            </w:r>
          </w:p>
        </w:tc>
        <w:tc>
          <w:tcPr>
            <w:tcW w:w="804" w:type="dxa"/>
          </w:tcPr>
          <w:p w14:paraId="551DDC30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968" w:type="dxa"/>
          </w:tcPr>
          <w:p w14:paraId="75950044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Names, affiliations, and roles of SAP contributors</w:t>
            </w:r>
          </w:p>
        </w:tc>
        <w:tc>
          <w:tcPr>
            <w:tcW w:w="1842" w:type="dxa"/>
          </w:tcPr>
          <w:p w14:paraId="703820F1" w14:textId="06F1ED84" w:rsidR="00627579" w:rsidRPr="00627579" w:rsidRDefault="001C5B48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Names</w:t>
            </w:r>
            <w:r w:rsidR="00FD2C3C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affil</w:t>
            </w:r>
            <w:r w:rsidR="00FD2C3C">
              <w:rPr>
                <w:rFonts w:ascii="Arial" w:hAnsi="Arial" w:cs="Arial"/>
              </w:rPr>
              <w:t xml:space="preserve">iations: </w:t>
            </w:r>
            <w:r>
              <w:rPr>
                <w:rFonts w:ascii="Arial" w:hAnsi="Arial" w:cs="Arial"/>
              </w:rPr>
              <w:t>1-4</w:t>
            </w:r>
            <w:r>
              <w:rPr>
                <w:rFonts w:ascii="Arial" w:hAnsi="Arial" w:cs="Arial"/>
              </w:rPr>
              <w:br/>
              <w:t xml:space="preserve">Contributions: </w:t>
            </w:r>
            <w:r w:rsidR="00FD2C3C"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t xml:space="preserve">36-38 </w:t>
            </w:r>
          </w:p>
        </w:tc>
      </w:tr>
      <w:tr w:rsidR="008532C5" w:rsidRPr="00627579" w14:paraId="40BDCB2F" w14:textId="77777777" w:rsidTr="00FD2C3C">
        <w:trPr>
          <w:trHeight w:val="340"/>
        </w:trPr>
        <w:tc>
          <w:tcPr>
            <w:tcW w:w="3979" w:type="dxa"/>
          </w:tcPr>
          <w:p w14:paraId="3295E023" w14:textId="77777777" w:rsidR="00627579" w:rsidRPr="00D93288" w:rsidRDefault="00627579" w:rsidP="00627579">
            <w:pPr>
              <w:rPr>
                <w:rFonts w:ascii="Arial" w:hAnsi="Arial" w:cs="Arial"/>
              </w:rPr>
            </w:pPr>
            <w:r w:rsidRPr="00D93288">
              <w:rPr>
                <w:rFonts w:ascii="Arial" w:hAnsi="Arial" w:cs="Arial"/>
              </w:rPr>
              <w:t>Signatures of:</w:t>
            </w:r>
          </w:p>
        </w:tc>
        <w:tc>
          <w:tcPr>
            <w:tcW w:w="804" w:type="dxa"/>
          </w:tcPr>
          <w:p w14:paraId="3AC46898" w14:textId="77777777" w:rsidR="00627579" w:rsidRPr="00D93288" w:rsidRDefault="00627579" w:rsidP="004A5B03">
            <w:pPr>
              <w:jc w:val="center"/>
              <w:rPr>
                <w:rFonts w:ascii="Arial" w:hAnsi="Arial" w:cs="Arial"/>
              </w:rPr>
            </w:pPr>
            <w:r w:rsidRPr="00D93288">
              <w:rPr>
                <w:rFonts w:ascii="Arial" w:hAnsi="Arial" w:cs="Arial"/>
              </w:rPr>
              <w:t>6a</w:t>
            </w:r>
          </w:p>
        </w:tc>
        <w:tc>
          <w:tcPr>
            <w:tcW w:w="8968" w:type="dxa"/>
          </w:tcPr>
          <w:p w14:paraId="1BED6CCF" w14:textId="77777777" w:rsidR="00627579" w:rsidRPr="00D93288" w:rsidRDefault="004A5B03" w:rsidP="00627579">
            <w:pPr>
              <w:rPr>
                <w:rFonts w:ascii="Arial" w:hAnsi="Arial" w:cs="Arial"/>
              </w:rPr>
            </w:pPr>
            <w:r w:rsidRPr="00D93288">
              <w:rPr>
                <w:rFonts w:ascii="Arial" w:hAnsi="Arial" w:cs="Arial"/>
              </w:rPr>
              <w:t>Person writing the SAP</w:t>
            </w:r>
          </w:p>
        </w:tc>
        <w:tc>
          <w:tcPr>
            <w:tcW w:w="1842" w:type="dxa"/>
          </w:tcPr>
          <w:p w14:paraId="7E73EFA7" w14:textId="4F7A6F0A" w:rsidR="00627579" w:rsidRPr="00627579" w:rsidRDefault="00D56F00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</w:t>
            </w:r>
          </w:p>
        </w:tc>
      </w:tr>
      <w:tr w:rsidR="008532C5" w:rsidRPr="00627579" w14:paraId="06060A2A" w14:textId="77777777" w:rsidTr="00FD2C3C">
        <w:trPr>
          <w:trHeight w:val="340"/>
        </w:trPr>
        <w:tc>
          <w:tcPr>
            <w:tcW w:w="3979" w:type="dxa"/>
          </w:tcPr>
          <w:p w14:paraId="4C28AB1B" w14:textId="77777777" w:rsidR="00627579" w:rsidRPr="00D93288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4F390D44" w14:textId="77777777" w:rsidR="00627579" w:rsidRPr="00D93288" w:rsidRDefault="00627579" w:rsidP="004A5B03">
            <w:pPr>
              <w:jc w:val="center"/>
              <w:rPr>
                <w:rFonts w:ascii="Arial" w:hAnsi="Arial" w:cs="Arial"/>
              </w:rPr>
            </w:pPr>
            <w:r w:rsidRPr="00D93288">
              <w:rPr>
                <w:rFonts w:ascii="Arial" w:hAnsi="Arial" w:cs="Arial"/>
              </w:rPr>
              <w:t>6b</w:t>
            </w:r>
          </w:p>
        </w:tc>
        <w:tc>
          <w:tcPr>
            <w:tcW w:w="8968" w:type="dxa"/>
          </w:tcPr>
          <w:p w14:paraId="5ABEB71A" w14:textId="77777777" w:rsidR="00627579" w:rsidRPr="00D93288" w:rsidRDefault="004A5B03" w:rsidP="00627579">
            <w:pPr>
              <w:rPr>
                <w:rFonts w:ascii="Arial" w:hAnsi="Arial" w:cs="Arial"/>
              </w:rPr>
            </w:pPr>
            <w:r w:rsidRPr="00D93288">
              <w:rPr>
                <w:rFonts w:ascii="Arial" w:hAnsi="Arial" w:cs="Arial"/>
              </w:rPr>
              <w:t>Senior statistician responsible</w:t>
            </w:r>
          </w:p>
        </w:tc>
        <w:tc>
          <w:tcPr>
            <w:tcW w:w="1842" w:type="dxa"/>
          </w:tcPr>
          <w:p w14:paraId="618352A2" w14:textId="76F7E065" w:rsidR="00627579" w:rsidRPr="00627579" w:rsidRDefault="00D56F00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</w:t>
            </w:r>
          </w:p>
        </w:tc>
      </w:tr>
      <w:tr w:rsidR="008532C5" w:rsidRPr="00627579" w14:paraId="0643FB94" w14:textId="77777777" w:rsidTr="00FD2C3C">
        <w:trPr>
          <w:trHeight w:val="340"/>
        </w:trPr>
        <w:tc>
          <w:tcPr>
            <w:tcW w:w="3979" w:type="dxa"/>
            <w:tcBorders>
              <w:bottom w:val="single" w:sz="4" w:space="0" w:color="auto"/>
            </w:tcBorders>
          </w:tcPr>
          <w:p w14:paraId="30C0A3A8" w14:textId="77777777" w:rsidR="00627579" w:rsidRPr="00D93288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695338EC" w14:textId="77777777" w:rsidR="00627579" w:rsidRPr="00D93288" w:rsidRDefault="004A5B03" w:rsidP="004A5B03">
            <w:pPr>
              <w:jc w:val="center"/>
              <w:rPr>
                <w:rFonts w:ascii="Arial" w:hAnsi="Arial" w:cs="Arial"/>
              </w:rPr>
            </w:pPr>
            <w:r w:rsidRPr="00D93288">
              <w:rPr>
                <w:rFonts w:ascii="Arial" w:hAnsi="Arial" w:cs="Arial"/>
              </w:rPr>
              <w:t>6c</w:t>
            </w:r>
          </w:p>
        </w:tc>
        <w:tc>
          <w:tcPr>
            <w:tcW w:w="8968" w:type="dxa"/>
            <w:tcBorders>
              <w:bottom w:val="single" w:sz="4" w:space="0" w:color="auto"/>
            </w:tcBorders>
          </w:tcPr>
          <w:p w14:paraId="38BBAE38" w14:textId="77777777" w:rsidR="00627579" w:rsidRPr="00D93288" w:rsidRDefault="004A5B03" w:rsidP="00627579">
            <w:pPr>
              <w:rPr>
                <w:rFonts w:ascii="Arial" w:hAnsi="Arial" w:cs="Arial"/>
              </w:rPr>
            </w:pPr>
            <w:r w:rsidRPr="00D93288">
              <w:rPr>
                <w:rFonts w:ascii="Arial" w:hAnsi="Arial" w:cs="Arial"/>
              </w:rPr>
              <w:t>Chief investigator/clinical lead</w:t>
            </w:r>
          </w:p>
        </w:tc>
        <w:tc>
          <w:tcPr>
            <w:tcW w:w="1842" w:type="dxa"/>
          </w:tcPr>
          <w:p w14:paraId="1317772F" w14:textId="2836569A" w:rsidR="00627579" w:rsidRPr="00627579" w:rsidRDefault="00D56F00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</w:t>
            </w:r>
          </w:p>
        </w:tc>
      </w:tr>
      <w:tr w:rsidR="00F45467" w:rsidRPr="00F45467" w14:paraId="0310C0A2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79170466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2: Introduction</w:t>
            </w:r>
          </w:p>
        </w:tc>
      </w:tr>
      <w:tr w:rsidR="008532C5" w:rsidRPr="00627579" w14:paraId="14AF18E5" w14:textId="77777777" w:rsidTr="00FD2C3C">
        <w:trPr>
          <w:trHeight w:val="340"/>
        </w:trPr>
        <w:tc>
          <w:tcPr>
            <w:tcW w:w="3979" w:type="dxa"/>
          </w:tcPr>
          <w:p w14:paraId="34BAB8D4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Background and rationale</w:t>
            </w:r>
          </w:p>
        </w:tc>
        <w:tc>
          <w:tcPr>
            <w:tcW w:w="804" w:type="dxa"/>
          </w:tcPr>
          <w:p w14:paraId="7A517CC6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8968" w:type="dxa"/>
          </w:tcPr>
          <w:p w14:paraId="041CB37D" w14:textId="3794885E" w:rsidR="00627579" w:rsidRPr="003D6E46" w:rsidRDefault="004A5B03" w:rsidP="00024CFD">
            <w:pPr>
              <w:autoSpaceDE w:val="0"/>
              <w:autoSpaceDN w:val="0"/>
              <w:adjustRightInd w:val="0"/>
              <w:rPr>
                <w:rFonts w:ascii="Arial" w:hAnsi="Arial" w:cs="Arial"/>
                <w:color w:val="ED7D31" w:themeColor="accent2"/>
              </w:rPr>
            </w:pPr>
            <w:r w:rsidRPr="003011FD">
              <w:rPr>
                <w:rFonts w:ascii="Arial" w:hAnsi="Arial" w:cs="Arial"/>
                <w:color w:val="000000" w:themeColor="text1"/>
              </w:rPr>
              <w:t>Synopsis of trial background and rationale including a brief description of research question</w:t>
            </w:r>
            <w:r w:rsidR="00024CFD" w:rsidRPr="003011FD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3011FD">
              <w:rPr>
                <w:rFonts w:ascii="Arial" w:hAnsi="Arial" w:cs="Arial"/>
                <w:color w:val="000000" w:themeColor="text1"/>
              </w:rPr>
              <w:t>and brief justification for undertaking the tria</w:t>
            </w:r>
            <w:r w:rsidR="008532C5" w:rsidRPr="003011FD">
              <w:rPr>
                <w:rFonts w:ascii="Arial" w:hAnsi="Arial" w:cs="Arial"/>
                <w:color w:val="000000" w:themeColor="text1"/>
              </w:rPr>
              <w:t>l</w:t>
            </w:r>
          </w:p>
        </w:tc>
        <w:tc>
          <w:tcPr>
            <w:tcW w:w="1842" w:type="dxa"/>
          </w:tcPr>
          <w:p w14:paraId="5C1E6254" w14:textId="4669242B" w:rsidR="00627579" w:rsidRPr="00627579" w:rsidRDefault="000E6B2A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8532C5" w:rsidRPr="00627579" w14:paraId="115C131A" w14:textId="77777777" w:rsidTr="00FD2C3C">
        <w:trPr>
          <w:trHeight w:val="340"/>
        </w:trPr>
        <w:tc>
          <w:tcPr>
            <w:tcW w:w="3979" w:type="dxa"/>
            <w:tcBorders>
              <w:bottom w:val="single" w:sz="4" w:space="0" w:color="auto"/>
            </w:tcBorders>
          </w:tcPr>
          <w:p w14:paraId="1C5ABDA5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Objectives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602A1C1C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8968" w:type="dxa"/>
            <w:tcBorders>
              <w:bottom w:val="single" w:sz="4" w:space="0" w:color="auto"/>
            </w:tcBorders>
          </w:tcPr>
          <w:p w14:paraId="4A854EB7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specific objectives or hypotheses</w:t>
            </w:r>
          </w:p>
        </w:tc>
        <w:tc>
          <w:tcPr>
            <w:tcW w:w="1842" w:type="dxa"/>
          </w:tcPr>
          <w:p w14:paraId="77299593" w14:textId="5A99360E" w:rsidR="00627579" w:rsidRPr="00627579" w:rsidRDefault="000E6B2A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3B1F5B">
              <w:rPr>
                <w:rFonts w:ascii="Arial" w:hAnsi="Arial" w:cs="Arial"/>
              </w:rPr>
              <w:t>-9 (Table 1)</w:t>
            </w:r>
          </w:p>
        </w:tc>
      </w:tr>
      <w:tr w:rsidR="00F45467" w:rsidRPr="00627579" w14:paraId="32DF26F4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1455991A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3: Study Methods</w:t>
            </w:r>
          </w:p>
        </w:tc>
      </w:tr>
      <w:tr w:rsidR="008532C5" w:rsidRPr="00627579" w14:paraId="2E0075EE" w14:textId="77777777" w:rsidTr="00FD2C3C">
        <w:trPr>
          <w:trHeight w:val="340"/>
        </w:trPr>
        <w:tc>
          <w:tcPr>
            <w:tcW w:w="3979" w:type="dxa"/>
          </w:tcPr>
          <w:p w14:paraId="35E6346F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design</w:t>
            </w:r>
          </w:p>
        </w:tc>
        <w:tc>
          <w:tcPr>
            <w:tcW w:w="804" w:type="dxa"/>
          </w:tcPr>
          <w:p w14:paraId="5B765F56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8968" w:type="dxa"/>
          </w:tcPr>
          <w:p w14:paraId="5F14830D" w14:textId="1EFE0AB2" w:rsidR="00627579" w:rsidRPr="00670494" w:rsidRDefault="004A5B03" w:rsidP="008532C5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Brief description of trial design including type of trial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parallel group, multi</w:t>
            </w:r>
            <w:r w:rsidR="00292CB5">
              <w:rPr>
                <w:rFonts w:ascii="Arial" w:hAnsi="Arial" w:cs="Arial"/>
              </w:rPr>
              <w:t>-</w:t>
            </w:r>
            <w:r w:rsidRPr="00670494">
              <w:rPr>
                <w:rFonts w:ascii="Arial" w:hAnsi="Arial" w:cs="Arial"/>
              </w:rPr>
              <w:t>arm, crossover, factorial)</w:t>
            </w:r>
            <w:r w:rsidR="008532C5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>and allocation ratio and may include brief description of interventions</w:t>
            </w:r>
          </w:p>
        </w:tc>
        <w:tc>
          <w:tcPr>
            <w:tcW w:w="1842" w:type="dxa"/>
          </w:tcPr>
          <w:p w14:paraId="30F47A31" w14:textId="3EF5EE9B" w:rsidR="00627579" w:rsidRPr="00627579" w:rsidRDefault="00556F2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Design: </w:t>
            </w:r>
            <w:r w:rsidR="00322FD9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br/>
            </w:r>
            <w:r w:rsidR="008532C5">
              <w:rPr>
                <w:rFonts w:ascii="Arial" w:hAnsi="Arial" w:cs="Arial"/>
              </w:rPr>
              <w:t>Allocation: 17 (Table 5)</w:t>
            </w:r>
            <w:r w:rsidR="003011FD">
              <w:rPr>
                <w:rFonts w:ascii="Arial" w:hAnsi="Arial" w:cs="Arial"/>
              </w:rPr>
              <w:br/>
              <w:t>Interventions: 15</w:t>
            </w:r>
          </w:p>
        </w:tc>
      </w:tr>
      <w:tr w:rsidR="008532C5" w:rsidRPr="00627579" w14:paraId="1B7D10C2" w14:textId="77777777" w:rsidTr="00FD2C3C">
        <w:trPr>
          <w:trHeight w:val="340"/>
        </w:trPr>
        <w:tc>
          <w:tcPr>
            <w:tcW w:w="3979" w:type="dxa"/>
          </w:tcPr>
          <w:p w14:paraId="62B8F3EA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Randomization</w:t>
            </w:r>
          </w:p>
        </w:tc>
        <w:tc>
          <w:tcPr>
            <w:tcW w:w="804" w:type="dxa"/>
          </w:tcPr>
          <w:p w14:paraId="6C724AA5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8968" w:type="dxa"/>
          </w:tcPr>
          <w:p w14:paraId="4D3CCF23" w14:textId="1A0873A8" w:rsidR="00627579" w:rsidRPr="00670494" w:rsidRDefault="004A5B03" w:rsidP="008532C5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Randomization details,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whether any minimization or stratification occurred (including stratifying</w:t>
            </w:r>
            <w:r w:rsidR="008532C5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>factors used or the location of that information if it is not held within the SAP)</w:t>
            </w:r>
          </w:p>
        </w:tc>
        <w:tc>
          <w:tcPr>
            <w:tcW w:w="1842" w:type="dxa"/>
          </w:tcPr>
          <w:p w14:paraId="30E34FE7" w14:textId="222D9156" w:rsidR="00627579" w:rsidRPr="00627579" w:rsidRDefault="008532C5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15-18</w:t>
            </w:r>
          </w:p>
        </w:tc>
      </w:tr>
      <w:tr w:rsidR="008532C5" w:rsidRPr="00627579" w14:paraId="07735F99" w14:textId="77777777" w:rsidTr="00FD2C3C">
        <w:trPr>
          <w:trHeight w:val="340"/>
        </w:trPr>
        <w:tc>
          <w:tcPr>
            <w:tcW w:w="3979" w:type="dxa"/>
          </w:tcPr>
          <w:p w14:paraId="27F8B307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Sample size</w:t>
            </w:r>
          </w:p>
        </w:tc>
        <w:tc>
          <w:tcPr>
            <w:tcW w:w="804" w:type="dxa"/>
          </w:tcPr>
          <w:p w14:paraId="0AF8D123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8968" w:type="dxa"/>
          </w:tcPr>
          <w:p w14:paraId="067BEB08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Full sample size calculation or reference to sample size calculation in protocol</w:t>
            </w:r>
          </w:p>
          <w:p w14:paraId="5AF4580A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(instead of replication in SAP)</w:t>
            </w:r>
          </w:p>
        </w:tc>
        <w:tc>
          <w:tcPr>
            <w:tcW w:w="1842" w:type="dxa"/>
          </w:tcPr>
          <w:p w14:paraId="6AE25212" w14:textId="6A2F68A2" w:rsidR="00627579" w:rsidRPr="00627579" w:rsidRDefault="00556F2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</w:tr>
      <w:tr w:rsidR="008532C5" w:rsidRPr="00627579" w14:paraId="0307C0F0" w14:textId="77777777" w:rsidTr="00FD2C3C">
        <w:trPr>
          <w:trHeight w:val="340"/>
        </w:trPr>
        <w:tc>
          <w:tcPr>
            <w:tcW w:w="3979" w:type="dxa"/>
          </w:tcPr>
          <w:p w14:paraId="70272926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lastRenderedPageBreak/>
              <w:t>Framework</w:t>
            </w:r>
          </w:p>
        </w:tc>
        <w:tc>
          <w:tcPr>
            <w:tcW w:w="804" w:type="dxa"/>
          </w:tcPr>
          <w:p w14:paraId="29629C54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8968" w:type="dxa"/>
          </w:tcPr>
          <w:p w14:paraId="67C4B56C" w14:textId="38C407D7" w:rsidR="00627579" w:rsidRPr="00901CDD" w:rsidRDefault="004A5B03" w:rsidP="00024CF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5265A4">
              <w:rPr>
                <w:rFonts w:ascii="Arial" w:hAnsi="Arial" w:cs="Arial"/>
                <w:color w:val="000000" w:themeColor="text1"/>
              </w:rPr>
              <w:t>Superiority, equivalence, or noninferiority hypothesis testing framework,</w:t>
            </w:r>
            <w:r w:rsidRPr="00901CDD">
              <w:rPr>
                <w:rFonts w:ascii="Arial" w:hAnsi="Arial" w:cs="Arial"/>
                <w:color w:val="000000" w:themeColor="text1"/>
              </w:rPr>
              <w:t xml:space="preserve"> including which comparisons</w:t>
            </w:r>
            <w:r w:rsidR="00024CFD" w:rsidRPr="00901CDD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901CDD">
              <w:rPr>
                <w:rFonts w:ascii="Arial" w:hAnsi="Arial" w:cs="Arial"/>
                <w:color w:val="000000" w:themeColor="text1"/>
              </w:rPr>
              <w:t>will be presented on this basis</w:t>
            </w:r>
          </w:p>
        </w:tc>
        <w:tc>
          <w:tcPr>
            <w:tcW w:w="1842" w:type="dxa"/>
          </w:tcPr>
          <w:p w14:paraId="0070D0D2" w14:textId="0BB4395B" w:rsidR="00627579" w:rsidRPr="00627579" w:rsidRDefault="005265A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3B1F5B">
              <w:rPr>
                <w:rFonts w:ascii="Arial" w:hAnsi="Arial" w:cs="Arial"/>
              </w:rPr>
              <w:t>-9</w:t>
            </w:r>
          </w:p>
        </w:tc>
      </w:tr>
      <w:tr w:rsidR="008532C5" w:rsidRPr="00627579" w14:paraId="70228609" w14:textId="77777777" w:rsidTr="00FD2C3C">
        <w:trPr>
          <w:trHeight w:val="340"/>
        </w:trPr>
        <w:tc>
          <w:tcPr>
            <w:tcW w:w="3979" w:type="dxa"/>
          </w:tcPr>
          <w:p w14:paraId="5B8176F4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Statistical interim analysis and stopping guidance</w:t>
            </w:r>
          </w:p>
        </w:tc>
        <w:tc>
          <w:tcPr>
            <w:tcW w:w="804" w:type="dxa"/>
          </w:tcPr>
          <w:p w14:paraId="10BD43B9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13a</w:t>
            </w:r>
          </w:p>
        </w:tc>
        <w:tc>
          <w:tcPr>
            <w:tcW w:w="8968" w:type="dxa"/>
          </w:tcPr>
          <w:p w14:paraId="47DBC99A" w14:textId="77777777" w:rsidR="004A5B03" w:rsidRPr="005265A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5265A4">
              <w:rPr>
                <w:rFonts w:ascii="Arial" w:hAnsi="Arial" w:cs="Arial"/>
              </w:rPr>
              <w:t>Information on interim analyses specifying what interim analyses will be carried out</w:t>
            </w:r>
          </w:p>
          <w:p w14:paraId="55D1F807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5265A4">
              <w:rPr>
                <w:rFonts w:ascii="Arial" w:hAnsi="Arial" w:cs="Arial"/>
              </w:rPr>
              <w:t>and listing of time points</w:t>
            </w:r>
          </w:p>
        </w:tc>
        <w:tc>
          <w:tcPr>
            <w:tcW w:w="1842" w:type="dxa"/>
          </w:tcPr>
          <w:p w14:paraId="732511A3" w14:textId="2537B924" w:rsidR="00627579" w:rsidRPr="00627579" w:rsidRDefault="005265A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18/19</w:t>
            </w:r>
          </w:p>
        </w:tc>
      </w:tr>
      <w:tr w:rsidR="008532C5" w:rsidRPr="00627579" w14:paraId="4211F8F9" w14:textId="77777777" w:rsidTr="00FD2C3C">
        <w:trPr>
          <w:trHeight w:val="340"/>
        </w:trPr>
        <w:tc>
          <w:tcPr>
            <w:tcW w:w="3979" w:type="dxa"/>
          </w:tcPr>
          <w:p w14:paraId="777CEFCB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0F082793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13b</w:t>
            </w:r>
          </w:p>
        </w:tc>
        <w:tc>
          <w:tcPr>
            <w:tcW w:w="8968" w:type="dxa"/>
          </w:tcPr>
          <w:p w14:paraId="46E2EA60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Any planned adjustment of the significance level due to interim analysis</w:t>
            </w:r>
          </w:p>
        </w:tc>
        <w:tc>
          <w:tcPr>
            <w:tcW w:w="1842" w:type="dxa"/>
          </w:tcPr>
          <w:p w14:paraId="0A4632A7" w14:textId="2C22678E" w:rsidR="004A5B03" w:rsidRPr="00627579" w:rsidRDefault="00A73365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applicable</w:t>
            </w:r>
          </w:p>
        </w:tc>
      </w:tr>
      <w:tr w:rsidR="008532C5" w:rsidRPr="00627579" w14:paraId="40A9FF53" w14:textId="77777777" w:rsidTr="00FD2C3C">
        <w:trPr>
          <w:trHeight w:val="340"/>
        </w:trPr>
        <w:tc>
          <w:tcPr>
            <w:tcW w:w="3979" w:type="dxa"/>
          </w:tcPr>
          <w:p w14:paraId="46894D29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1C61FC88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13c</w:t>
            </w:r>
          </w:p>
        </w:tc>
        <w:tc>
          <w:tcPr>
            <w:tcW w:w="8968" w:type="dxa"/>
          </w:tcPr>
          <w:p w14:paraId="7621B0B0" w14:textId="77777777" w:rsidR="004A5B03" w:rsidRPr="00240084" w:rsidRDefault="004A5B03" w:rsidP="00627579">
            <w:pPr>
              <w:rPr>
                <w:rFonts w:ascii="Arial" w:hAnsi="Arial" w:cs="Arial"/>
              </w:rPr>
            </w:pPr>
            <w:r w:rsidRPr="00240084">
              <w:rPr>
                <w:rFonts w:ascii="Arial" w:hAnsi="Arial" w:cs="Arial"/>
              </w:rPr>
              <w:t>Details of guidelines for stopping the trial early</w:t>
            </w:r>
          </w:p>
        </w:tc>
        <w:tc>
          <w:tcPr>
            <w:tcW w:w="1842" w:type="dxa"/>
          </w:tcPr>
          <w:p w14:paraId="0584547D" w14:textId="7C618642" w:rsidR="004A5B03" w:rsidRPr="00627579" w:rsidRDefault="0024008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applicable</w:t>
            </w:r>
          </w:p>
        </w:tc>
      </w:tr>
      <w:tr w:rsidR="008532C5" w:rsidRPr="00627579" w14:paraId="7527CA0D" w14:textId="77777777" w:rsidTr="00FD2C3C">
        <w:trPr>
          <w:trHeight w:val="340"/>
        </w:trPr>
        <w:tc>
          <w:tcPr>
            <w:tcW w:w="3979" w:type="dxa"/>
          </w:tcPr>
          <w:p w14:paraId="54B4EAAB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Timing of final analysis</w:t>
            </w:r>
          </w:p>
        </w:tc>
        <w:tc>
          <w:tcPr>
            <w:tcW w:w="804" w:type="dxa"/>
          </w:tcPr>
          <w:p w14:paraId="3B9B81F4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8968" w:type="dxa"/>
          </w:tcPr>
          <w:p w14:paraId="57D553B1" w14:textId="77777777" w:rsidR="004A5B03" w:rsidRPr="00337820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37820">
              <w:rPr>
                <w:rFonts w:ascii="Arial" w:hAnsi="Arial" w:cs="Arial"/>
              </w:rPr>
              <w:t xml:space="preserve">Timing of final analysis, </w:t>
            </w:r>
            <w:r w:rsidR="00CD5D1D" w:rsidRPr="00337820">
              <w:rPr>
                <w:rFonts w:ascii="Arial" w:hAnsi="Arial" w:cs="Arial"/>
              </w:rPr>
              <w:t>e.g.</w:t>
            </w:r>
            <w:r w:rsidRPr="00337820">
              <w:rPr>
                <w:rFonts w:ascii="Arial" w:hAnsi="Arial" w:cs="Arial"/>
              </w:rPr>
              <w:t xml:space="preserve">, all outcomes </w:t>
            </w:r>
            <w:r w:rsidR="00CD5D1D" w:rsidRPr="00337820">
              <w:rPr>
                <w:rFonts w:ascii="Arial" w:hAnsi="Arial" w:cs="Arial"/>
              </w:rPr>
              <w:t>analysed</w:t>
            </w:r>
            <w:r w:rsidRPr="00337820">
              <w:rPr>
                <w:rFonts w:ascii="Arial" w:hAnsi="Arial" w:cs="Arial"/>
              </w:rPr>
              <w:t xml:space="preserve"> collectively or timing stratified</w:t>
            </w:r>
          </w:p>
          <w:p w14:paraId="2DF89647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337820">
              <w:rPr>
                <w:rFonts w:ascii="Arial" w:hAnsi="Arial" w:cs="Arial"/>
              </w:rPr>
              <w:t>by planned length of follow-up</w:t>
            </w:r>
          </w:p>
        </w:tc>
        <w:tc>
          <w:tcPr>
            <w:tcW w:w="1842" w:type="dxa"/>
          </w:tcPr>
          <w:p w14:paraId="34A9E7A1" w14:textId="6433DD9A" w:rsidR="00627579" w:rsidRPr="00627579" w:rsidRDefault="004B0C8D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</w:tr>
      <w:tr w:rsidR="008532C5" w:rsidRPr="00627579" w14:paraId="67FE723B" w14:textId="77777777" w:rsidTr="00FD2C3C">
        <w:trPr>
          <w:trHeight w:val="340"/>
        </w:trPr>
        <w:tc>
          <w:tcPr>
            <w:tcW w:w="3979" w:type="dxa"/>
            <w:tcBorders>
              <w:bottom w:val="single" w:sz="4" w:space="0" w:color="auto"/>
            </w:tcBorders>
          </w:tcPr>
          <w:p w14:paraId="127F4844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Timing of outcome assessments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38040FC7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8968" w:type="dxa"/>
            <w:tcBorders>
              <w:bottom w:val="single" w:sz="4" w:space="0" w:color="auto"/>
            </w:tcBorders>
          </w:tcPr>
          <w:p w14:paraId="0EDE0C2E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Time points at which the outcomes are </w:t>
            </w:r>
            <w:r w:rsidRPr="00337820">
              <w:rPr>
                <w:rFonts w:ascii="Arial" w:hAnsi="Arial" w:cs="Arial"/>
                <w:color w:val="000000" w:themeColor="text1"/>
              </w:rPr>
              <w:t>measured including visit “windows”</w:t>
            </w:r>
          </w:p>
        </w:tc>
        <w:tc>
          <w:tcPr>
            <w:tcW w:w="1842" w:type="dxa"/>
          </w:tcPr>
          <w:p w14:paraId="7785EDBD" w14:textId="3573418B" w:rsidR="00DA35E6" w:rsidRPr="00627579" w:rsidRDefault="00A73365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322FD9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-14 (Table 4)</w:t>
            </w:r>
          </w:p>
        </w:tc>
      </w:tr>
      <w:tr w:rsidR="00F45467" w:rsidRPr="00F45467" w14:paraId="3A7D8F1A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277123F7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4: Statistical Principals</w:t>
            </w:r>
          </w:p>
        </w:tc>
      </w:tr>
      <w:tr w:rsidR="008532C5" w:rsidRPr="00627579" w14:paraId="24CCA426" w14:textId="77777777" w:rsidTr="00FD2C3C">
        <w:trPr>
          <w:trHeight w:val="340"/>
        </w:trPr>
        <w:tc>
          <w:tcPr>
            <w:tcW w:w="3979" w:type="dxa"/>
          </w:tcPr>
          <w:p w14:paraId="7DE7A026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 xml:space="preserve">Confidence intervals and </w:t>
            </w:r>
            <w:r w:rsidRPr="00670494">
              <w:rPr>
                <w:rFonts w:ascii="Arial" w:hAnsi="Arial" w:cs="Arial"/>
                <w:i/>
              </w:rPr>
              <w:t xml:space="preserve">P </w:t>
            </w:r>
            <w:r w:rsidRPr="00627579">
              <w:rPr>
                <w:rFonts w:ascii="Arial" w:hAnsi="Arial" w:cs="Arial"/>
              </w:rPr>
              <w:t>values</w:t>
            </w:r>
          </w:p>
        </w:tc>
        <w:tc>
          <w:tcPr>
            <w:tcW w:w="804" w:type="dxa"/>
          </w:tcPr>
          <w:p w14:paraId="39F7CB7D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8968" w:type="dxa"/>
          </w:tcPr>
          <w:p w14:paraId="724653A6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Level of statistical significance</w:t>
            </w:r>
          </w:p>
        </w:tc>
        <w:tc>
          <w:tcPr>
            <w:tcW w:w="1842" w:type="dxa"/>
          </w:tcPr>
          <w:p w14:paraId="0F03EDF6" w14:textId="2F9351F3" w:rsidR="00627579" w:rsidRPr="00627579" w:rsidRDefault="004B0C8D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</w:tr>
      <w:tr w:rsidR="008532C5" w:rsidRPr="00627579" w14:paraId="60DE12C0" w14:textId="77777777" w:rsidTr="00FD2C3C">
        <w:trPr>
          <w:trHeight w:val="340"/>
        </w:trPr>
        <w:tc>
          <w:tcPr>
            <w:tcW w:w="3979" w:type="dxa"/>
          </w:tcPr>
          <w:p w14:paraId="59C21EF8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072AEFC8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8968" w:type="dxa"/>
          </w:tcPr>
          <w:p w14:paraId="7300EFFF" w14:textId="4EA7F797" w:rsidR="004A5B03" w:rsidRPr="00FC4446" w:rsidRDefault="004A5B03" w:rsidP="004B0C8D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FC4446">
              <w:rPr>
                <w:rFonts w:ascii="Arial" w:hAnsi="Arial" w:cs="Arial"/>
              </w:rPr>
              <w:t>Description and rationale for any adjustment for multiplicity and, if so, detailing how the type 1 error</w:t>
            </w:r>
            <w:r w:rsidR="004B0C8D" w:rsidRPr="00FC4446">
              <w:rPr>
                <w:rFonts w:ascii="Arial" w:hAnsi="Arial" w:cs="Arial"/>
              </w:rPr>
              <w:t xml:space="preserve"> </w:t>
            </w:r>
            <w:r w:rsidRPr="00FC4446">
              <w:rPr>
                <w:rFonts w:ascii="Arial" w:hAnsi="Arial" w:cs="Arial"/>
              </w:rPr>
              <w:t>is to be controlled</w:t>
            </w:r>
          </w:p>
        </w:tc>
        <w:tc>
          <w:tcPr>
            <w:tcW w:w="1842" w:type="dxa"/>
          </w:tcPr>
          <w:p w14:paraId="0603F516" w14:textId="46AD2921" w:rsidR="004A5B03" w:rsidRPr="00627579" w:rsidRDefault="0092066E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applicable</w:t>
            </w:r>
          </w:p>
        </w:tc>
      </w:tr>
      <w:tr w:rsidR="008532C5" w:rsidRPr="00627579" w14:paraId="5E424945" w14:textId="77777777" w:rsidTr="00FD2C3C">
        <w:trPr>
          <w:trHeight w:val="340"/>
        </w:trPr>
        <w:tc>
          <w:tcPr>
            <w:tcW w:w="3979" w:type="dxa"/>
          </w:tcPr>
          <w:p w14:paraId="42822DB6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1720706B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8968" w:type="dxa"/>
          </w:tcPr>
          <w:p w14:paraId="52856F6B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Confidence intervals to be reported</w:t>
            </w:r>
          </w:p>
        </w:tc>
        <w:tc>
          <w:tcPr>
            <w:tcW w:w="1842" w:type="dxa"/>
          </w:tcPr>
          <w:p w14:paraId="64103EB3" w14:textId="3F438DE5" w:rsidR="004A5B03" w:rsidRPr="00627579" w:rsidRDefault="004B0C8D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</w:tr>
      <w:tr w:rsidR="008532C5" w:rsidRPr="00627579" w14:paraId="4030CE1C" w14:textId="77777777" w:rsidTr="00FD2C3C">
        <w:trPr>
          <w:trHeight w:val="340"/>
        </w:trPr>
        <w:tc>
          <w:tcPr>
            <w:tcW w:w="3979" w:type="dxa"/>
          </w:tcPr>
          <w:p w14:paraId="3001B9A7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Adherence and Protocol deviations</w:t>
            </w:r>
          </w:p>
        </w:tc>
        <w:tc>
          <w:tcPr>
            <w:tcW w:w="804" w:type="dxa"/>
          </w:tcPr>
          <w:p w14:paraId="4D3C107C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19a</w:t>
            </w:r>
          </w:p>
        </w:tc>
        <w:tc>
          <w:tcPr>
            <w:tcW w:w="8968" w:type="dxa"/>
          </w:tcPr>
          <w:p w14:paraId="14515691" w14:textId="77777777" w:rsidR="004A5B03" w:rsidRPr="00A4274A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A4274A">
              <w:rPr>
                <w:rFonts w:ascii="Arial" w:hAnsi="Arial" w:cs="Arial"/>
                <w:color w:val="000000" w:themeColor="text1"/>
              </w:rPr>
              <w:t>Definition of adherence to the intervention and how this is assessed including extent</w:t>
            </w:r>
          </w:p>
          <w:p w14:paraId="0F72B346" w14:textId="77777777" w:rsidR="00627579" w:rsidRPr="00A4274A" w:rsidRDefault="004A5B03" w:rsidP="004A5B03">
            <w:pPr>
              <w:rPr>
                <w:rFonts w:ascii="Arial" w:hAnsi="Arial" w:cs="Arial"/>
                <w:color w:val="000000" w:themeColor="text1"/>
              </w:rPr>
            </w:pPr>
            <w:r w:rsidRPr="00A4274A">
              <w:rPr>
                <w:rFonts w:ascii="Arial" w:hAnsi="Arial" w:cs="Arial"/>
                <w:color w:val="000000" w:themeColor="text1"/>
              </w:rPr>
              <w:t>of exposure</w:t>
            </w:r>
          </w:p>
        </w:tc>
        <w:tc>
          <w:tcPr>
            <w:tcW w:w="1842" w:type="dxa"/>
          </w:tcPr>
          <w:p w14:paraId="3E54398E" w14:textId="384899C5" w:rsidR="00627579" w:rsidRPr="00627579" w:rsidRDefault="004B0C8D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20/21</w:t>
            </w:r>
            <w:r w:rsidR="00F917EA">
              <w:rPr>
                <w:rFonts w:ascii="Arial" w:hAnsi="Arial" w:cs="Arial"/>
              </w:rPr>
              <w:t xml:space="preserve"> (Table 6)</w:t>
            </w:r>
          </w:p>
        </w:tc>
      </w:tr>
      <w:tr w:rsidR="008532C5" w:rsidRPr="00627579" w14:paraId="2EC9814D" w14:textId="77777777" w:rsidTr="00FD2C3C">
        <w:trPr>
          <w:trHeight w:val="340"/>
        </w:trPr>
        <w:tc>
          <w:tcPr>
            <w:tcW w:w="3979" w:type="dxa"/>
          </w:tcPr>
          <w:p w14:paraId="2B5FD3A0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16467798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19b</w:t>
            </w:r>
          </w:p>
        </w:tc>
        <w:tc>
          <w:tcPr>
            <w:tcW w:w="8968" w:type="dxa"/>
          </w:tcPr>
          <w:p w14:paraId="2866CD39" w14:textId="77777777" w:rsidR="004A5B03" w:rsidRPr="008E0668" w:rsidRDefault="004A5B03" w:rsidP="00627579">
            <w:pPr>
              <w:rPr>
                <w:rFonts w:ascii="Arial" w:hAnsi="Arial" w:cs="Arial"/>
                <w:color w:val="000000" w:themeColor="text1"/>
              </w:rPr>
            </w:pPr>
            <w:r w:rsidRPr="008E0668">
              <w:rPr>
                <w:rFonts w:ascii="Arial" w:hAnsi="Arial" w:cs="Arial"/>
                <w:color w:val="000000" w:themeColor="text1"/>
              </w:rPr>
              <w:t>Description of how adherence to the intervention will be presented</w:t>
            </w:r>
          </w:p>
        </w:tc>
        <w:tc>
          <w:tcPr>
            <w:tcW w:w="1842" w:type="dxa"/>
          </w:tcPr>
          <w:p w14:paraId="0ADBD6BB" w14:textId="3F1DF43F" w:rsidR="004A5B03" w:rsidRPr="008E0668" w:rsidRDefault="004B0C8D" w:rsidP="00627579">
            <w:pPr>
              <w:rPr>
                <w:rFonts w:ascii="Arial" w:hAnsi="Arial" w:cs="Arial"/>
                <w:color w:val="000000" w:themeColor="text1"/>
              </w:rPr>
            </w:pPr>
            <w:r w:rsidRPr="008E0668">
              <w:rPr>
                <w:rFonts w:ascii="Arial" w:hAnsi="Arial" w:cs="Arial"/>
                <w:color w:val="000000" w:themeColor="text1"/>
              </w:rPr>
              <w:t>21</w:t>
            </w:r>
          </w:p>
        </w:tc>
      </w:tr>
      <w:tr w:rsidR="008532C5" w:rsidRPr="00627579" w14:paraId="48A91CDD" w14:textId="77777777" w:rsidTr="00FD2C3C">
        <w:trPr>
          <w:trHeight w:val="340"/>
        </w:trPr>
        <w:tc>
          <w:tcPr>
            <w:tcW w:w="3979" w:type="dxa"/>
          </w:tcPr>
          <w:p w14:paraId="037237C0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4FD16CE2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19c</w:t>
            </w:r>
          </w:p>
        </w:tc>
        <w:tc>
          <w:tcPr>
            <w:tcW w:w="8968" w:type="dxa"/>
          </w:tcPr>
          <w:p w14:paraId="304AF36B" w14:textId="77777777" w:rsidR="004A5B03" w:rsidRPr="008E0668" w:rsidRDefault="004A5B03" w:rsidP="00627579">
            <w:pPr>
              <w:rPr>
                <w:rFonts w:ascii="Arial" w:hAnsi="Arial" w:cs="Arial"/>
                <w:color w:val="000000" w:themeColor="text1"/>
              </w:rPr>
            </w:pPr>
            <w:r w:rsidRPr="008E0668">
              <w:rPr>
                <w:rFonts w:ascii="Arial" w:hAnsi="Arial" w:cs="Arial"/>
                <w:color w:val="000000" w:themeColor="text1"/>
              </w:rPr>
              <w:t>Definition of protocol deviations for the trial</w:t>
            </w:r>
          </w:p>
        </w:tc>
        <w:tc>
          <w:tcPr>
            <w:tcW w:w="1842" w:type="dxa"/>
          </w:tcPr>
          <w:p w14:paraId="46691721" w14:textId="5FD983A3" w:rsidR="004A5B03" w:rsidRPr="008E0668" w:rsidRDefault="004B0C8D" w:rsidP="00627579">
            <w:pPr>
              <w:rPr>
                <w:rFonts w:ascii="Arial" w:hAnsi="Arial" w:cs="Arial"/>
                <w:color w:val="000000" w:themeColor="text1"/>
              </w:rPr>
            </w:pPr>
            <w:r w:rsidRPr="008E0668">
              <w:rPr>
                <w:rFonts w:ascii="Arial" w:hAnsi="Arial" w:cs="Arial"/>
                <w:color w:val="000000" w:themeColor="text1"/>
              </w:rPr>
              <w:t>21</w:t>
            </w:r>
            <w:r w:rsidR="002520B5">
              <w:rPr>
                <w:rFonts w:ascii="Arial" w:hAnsi="Arial" w:cs="Arial"/>
                <w:color w:val="000000" w:themeColor="text1"/>
              </w:rPr>
              <w:t>/22</w:t>
            </w:r>
          </w:p>
        </w:tc>
      </w:tr>
      <w:tr w:rsidR="008532C5" w:rsidRPr="00627579" w14:paraId="756FD4B6" w14:textId="77777777" w:rsidTr="00FD2C3C">
        <w:trPr>
          <w:trHeight w:val="340"/>
        </w:trPr>
        <w:tc>
          <w:tcPr>
            <w:tcW w:w="3979" w:type="dxa"/>
          </w:tcPr>
          <w:p w14:paraId="1AC515E4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15E589DF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19d</w:t>
            </w:r>
          </w:p>
        </w:tc>
        <w:tc>
          <w:tcPr>
            <w:tcW w:w="8968" w:type="dxa"/>
          </w:tcPr>
          <w:p w14:paraId="21E6F2C6" w14:textId="77777777" w:rsidR="004A5B03" w:rsidRPr="008E0668" w:rsidRDefault="004A5B03" w:rsidP="00627579">
            <w:pPr>
              <w:rPr>
                <w:rFonts w:ascii="Arial" w:hAnsi="Arial" w:cs="Arial"/>
                <w:color w:val="000000" w:themeColor="text1"/>
              </w:rPr>
            </w:pPr>
            <w:r w:rsidRPr="008E0668">
              <w:rPr>
                <w:rFonts w:ascii="Arial" w:hAnsi="Arial" w:cs="Arial"/>
                <w:color w:val="000000" w:themeColor="text1"/>
              </w:rPr>
              <w:t>Description of which protocol deviations will be summarized</w:t>
            </w:r>
          </w:p>
        </w:tc>
        <w:tc>
          <w:tcPr>
            <w:tcW w:w="1842" w:type="dxa"/>
          </w:tcPr>
          <w:p w14:paraId="33FC69B3" w14:textId="41999E1E" w:rsidR="004A5B03" w:rsidRPr="008E0668" w:rsidRDefault="004B0C8D" w:rsidP="00627579">
            <w:pPr>
              <w:rPr>
                <w:rFonts w:ascii="Arial" w:hAnsi="Arial" w:cs="Arial"/>
                <w:color w:val="000000" w:themeColor="text1"/>
              </w:rPr>
            </w:pPr>
            <w:r w:rsidRPr="008E0668">
              <w:rPr>
                <w:rFonts w:ascii="Arial" w:hAnsi="Arial" w:cs="Arial"/>
                <w:color w:val="000000" w:themeColor="text1"/>
              </w:rPr>
              <w:t>21</w:t>
            </w:r>
          </w:p>
        </w:tc>
      </w:tr>
      <w:tr w:rsidR="008532C5" w:rsidRPr="00627579" w14:paraId="33AD6CCC" w14:textId="77777777" w:rsidTr="00FD2C3C">
        <w:trPr>
          <w:trHeight w:val="340"/>
        </w:trPr>
        <w:tc>
          <w:tcPr>
            <w:tcW w:w="3979" w:type="dxa"/>
            <w:tcBorders>
              <w:bottom w:val="single" w:sz="4" w:space="0" w:color="auto"/>
            </w:tcBorders>
          </w:tcPr>
          <w:p w14:paraId="5E403E68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populations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61A6F206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8968" w:type="dxa"/>
            <w:tcBorders>
              <w:bottom w:val="single" w:sz="4" w:space="0" w:color="auto"/>
            </w:tcBorders>
          </w:tcPr>
          <w:p w14:paraId="74AEEEF5" w14:textId="737EA657" w:rsidR="00627579" w:rsidRPr="00670494" w:rsidRDefault="004A5B03" w:rsidP="00EC2A55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Definition of analysis populations,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intention to treat, per protocol,</w:t>
            </w:r>
            <w:r w:rsidR="00EC2A55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>complete case, safety</w:t>
            </w:r>
          </w:p>
        </w:tc>
        <w:tc>
          <w:tcPr>
            <w:tcW w:w="1842" w:type="dxa"/>
          </w:tcPr>
          <w:p w14:paraId="761235F8" w14:textId="49C40AAD" w:rsidR="00627579" w:rsidRPr="00627579" w:rsidRDefault="004B0C8D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</w:tr>
      <w:tr w:rsidR="00F45467" w:rsidRPr="00627579" w14:paraId="186C0D3B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1F3391C6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5: Trial Population</w:t>
            </w:r>
          </w:p>
        </w:tc>
      </w:tr>
      <w:tr w:rsidR="008532C5" w:rsidRPr="00627579" w14:paraId="7466BFD7" w14:textId="77777777" w:rsidTr="00FD2C3C">
        <w:trPr>
          <w:trHeight w:val="340"/>
        </w:trPr>
        <w:tc>
          <w:tcPr>
            <w:tcW w:w="3979" w:type="dxa"/>
          </w:tcPr>
          <w:p w14:paraId="04446209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Screening data</w:t>
            </w:r>
          </w:p>
        </w:tc>
        <w:tc>
          <w:tcPr>
            <w:tcW w:w="804" w:type="dxa"/>
          </w:tcPr>
          <w:p w14:paraId="4E719F54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8968" w:type="dxa"/>
          </w:tcPr>
          <w:p w14:paraId="77FA2BDC" w14:textId="77777777" w:rsidR="004A5B03" w:rsidRPr="008E0668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E0668">
              <w:rPr>
                <w:rFonts w:ascii="Arial" w:hAnsi="Arial" w:cs="Arial"/>
              </w:rPr>
              <w:t>Reporting of screening data (if collected) to describe representativeness</w:t>
            </w:r>
          </w:p>
          <w:p w14:paraId="537188AA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8E0668">
              <w:rPr>
                <w:rFonts w:ascii="Arial" w:hAnsi="Arial" w:cs="Arial"/>
              </w:rPr>
              <w:t>of trial sample</w:t>
            </w:r>
          </w:p>
        </w:tc>
        <w:tc>
          <w:tcPr>
            <w:tcW w:w="1842" w:type="dxa"/>
          </w:tcPr>
          <w:p w14:paraId="4594B168" w14:textId="08683DF2" w:rsidR="00627579" w:rsidRPr="00627579" w:rsidRDefault="00AE58DE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  <w:r w:rsidR="00AF2E09">
              <w:rPr>
                <w:rFonts w:ascii="Arial" w:hAnsi="Arial" w:cs="Arial"/>
              </w:rPr>
              <w:t xml:space="preserve">/20 </w:t>
            </w:r>
            <w:r>
              <w:rPr>
                <w:rFonts w:ascii="Arial" w:hAnsi="Arial" w:cs="Arial"/>
              </w:rPr>
              <w:t>(CONSORT flowchart)</w:t>
            </w:r>
          </w:p>
        </w:tc>
      </w:tr>
      <w:tr w:rsidR="008532C5" w:rsidRPr="00627579" w14:paraId="5288E562" w14:textId="77777777" w:rsidTr="0027265A">
        <w:trPr>
          <w:trHeight w:val="454"/>
        </w:trPr>
        <w:tc>
          <w:tcPr>
            <w:tcW w:w="3979" w:type="dxa"/>
          </w:tcPr>
          <w:p w14:paraId="24DA8BE0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Eligibility</w:t>
            </w:r>
          </w:p>
        </w:tc>
        <w:tc>
          <w:tcPr>
            <w:tcW w:w="804" w:type="dxa"/>
          </w:tcPr>
          <w:p w14:paraId="6F34D216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8968" w:type="dxa"/>
          </w:tcPr>
          <w:p w14:paraId="586C7B4B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Summary of eligibility criteria</w:t>
            </w:r>
          </w:p>
        </w:tc>
        <w:tc>
          <w:tcPr>
            <w:tcW w:w="1842" w:type="dxa"/>
          </w:tcPr>
          <w:p w14:paraId="54C2DC43" w14:textId="070EC347" w:rsidR="00AE58DE" w:rsidRPr="00627579" w:rsidRDefault="007B25BD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10/11 (Table 2/3)</w:t>
            </w:r>
          </w:p>
        </w:tc>
      </w:tr>
      <w:tr w:rsidR="008532C5" w:rsidRPr="00627579" w14:paraId="75366E1C" w14:textId="77777777" w:rsidTr="00FD2C3C">
        <w:trPr>
          <w:trHeight w:val="340"/>
        </w:trPr>
        <w:tc>
          <w:tcPr>
            <w:tcW w:w="3979" w:type="dxa"/>
          </w:tcPr>
          <w:p w14:paraId="68D4C1C8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Recruitment</w:t>
            </w:r>
          </w:p>
        </w:tc>
        <w:tc>
          <w:tcPr>
            <w:tcW w:w="804" w:type="dxa"/>
          </w:tcPr>
          <w:p w14:paraId="451B060C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8968" w:type="dxa"/>
          </w:tcPr>
          <w:p w14:paraId="38C3E5E2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Information to be included in the CONSORT flow diagram</w:t>
            </w:r>
          </w:p>
        </w:tc>
        <w:tc>
          <w:tcPr>
            <w:tcW w:w="1842" w:type="dxa"/>
          </w:tcPr>
          <w:p w14:paraId="4E56DBAD" w14:textId="5011829B" w:rsidR="00627579" w:rsidRPr="00627579" w:rsidRDefault="007B25BD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  <w:r w:rsidR="00AF2E09">
              <w:rPr>
                <w:rFonts w:ascii="Arial" w:hAnsi="Arial" w:cs="Arial"/>
              </w:rPr>
              <w:t>/20</w:t>
            </w:r>
          </w:p>
        </w:tc>
      </w:tr>
      <w:tr w:rsidR="008532C5" w:rsidRPr="00627579" w14:paraId="676FBC71" w14:textId="77777777" w:rsidTr="00FD2C3C">
        <w:trPr>
          <w:trHeight w:val="340"/>
        </w:trPr>
        <w:tc>
          <w:tcPr>
            <w:tcW w:w="3979" w:type="dxa"/>
          </w:tcPr>
          <w:p w14:paraId="442B2873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Withdrawal/ Follow-up</w:t>
            </w:r>
          </w:p>
        </w:tc>
        <w:tc>
          <w:tcPr>
            <w:tcW w:w="804" w:type="dxa"/>
          </w:tcPr>
          <w:p w14:paraId="46BB9C6B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24a</w:t>
            </w:r>
          </w:p>
        </w:tc>
        <w:tc>
          <w:tcPr>
            <w:tcW w:w="8968" w:type="dxa"/>
          </w:tcPr>
          <w:p w14:paraId="266C8A24" w14:textId="2568E91D" w:rsidR="00627579" w:rsidRPr="003C6F22" w:rsidRDefault="004A5B03" w:rsidP="003C3EC0">
            <w:pPr>
              <w:tabs>
                <w:tab w:val="left" w:pos="7284"/>
              </w:tabs>
              <w:rPr>
                <w:rFonts w:ascii="Arial" w:hAnsi="Arial" w:cs="Arial"/>
              </w:rPr>
            </w:pPr>
            <w:r w:rsidRPr="003C6F22">
              <w:rPr>
                <w:rFonts w:ascii="Arial" w:hAnsi="Arial" w:cs="Arial"/>
              </w:rPr>
              <w:t xml:space="preserve">Level of withdrawal, </w:t>
            </w:r>
            <w:r w:rsidR="00CD5D1D" w:rsidRPr="003C6F22">
              <w:rPr>
                <w:rFonts w:ascii="Arial" w:hAnsi="Arial" w:cs="Arial"/>
              </w:rPr>
              <w:t>e.g.</w:t>
            </w:r>
            <w:r w:rsidRPr="003C6F22">
              <w:rPr>
                <w:rFonts w:ascii="Arial" w:hAnsi="Arial" w:cs="Arial"/>
              </w:rPr>
              <w:t>, from intervention and/or from follow-up</w:t>
            </w:r>
          </w:p>
        </w:tc>
        <w:tc>
          <w:tcPr>
            <w:tcW w:w="1842" w:type="dxa"/>
          </w:tcPr>
          <w:p w14:paraId="2CFC55AE" w14:textId="7FEA5C09" w:rsidR="00627579" w:rsidRPr="0014508C" w:rsidRDefault="0046173F" w:rsidP="00627579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19/20</w:t>
            </w:r>
          </w:p>
        </w:tc>
      </w:tr>
      <w:tr w:rsidR="008532C5" w:rsidRPr="00627579" w14:paraId="1F25D807" w14:textId="77777777" w:rsidTr="00FD2C3C">
        <w:trPr>
          <w:trHeight w:val="340"/>
        </w:trPr>
        <w:tc>
          <w:tcPr>
            <w:tcW w:w="3979" w:type="dxa"/>
          </w:tcPr>
          <w:p w14:paraId="449D18C9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59CCB9C6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24b</w:t>
            </w:r>
          </w:p>
        </w:tc>
        <w:tc>
          <w:tcPr>
            <w:tcW w:w="8968" w:type="dxa"/>
          </w:tcPr>
          <w:p w14:paraId="1DFFCA35" w14:textId="77777777" w:rsidR="004A5B03" w:rsidRPr="005B7EE6" w:rsidRDefault="004A5B03" w:rsidP="00627579">
            <w:pPr>
              <w:rPr>
                <w:rFonts w:ascii="Arial" w:hAnsi="Arial" w:cs="Arial"/>
                <w:highlight w:val="yellow"/>
              </w:rPr>
            </w:pPr>
            <w:r w:rsidRPr="0014508C">
              <w:rPr>
                <w:rFonts w:ascii="Arial" w:hAnsi="Arial" w:cs="Arial"/>
              </w:rPr>
              <w:t>Timing of withdrawal/lost to follow-up data</w:t>
            </w:r>
          </w:p>
        </w:tc>
        <w:tc>
          <w:tcPr>
            <w:tcW w:w="1842" w:type="dxa"/>
          </w:tcPr>
          <w:p w14:paraId="78FD0E98" w14:textId="66803BD2" w:rsidR="004A5B03" w:rsidRPr="0014508C" w:rsidRDefault="00AF2E09" w:rsidP="00627579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19/2</w:t>
            </w:r>
            <w:r>
              <w:rPr>
                <w:rFonts w:ascii="Arial" w:hAnsi="Arial" w:cs="Arial"/>
              </w:rPr>
              <w:t>0</w:t>
            </w:r>
          </w:p>
        </w:tc>
      </w:tr>
      <w:tr w:rsidR="008532C5" w:rsidRPr="00627579" w14:paraId="174B4819" w14:textId="77777777" w:rsidTr="00FD2C3C">
        <w:trPr>
          <w:trHeight w:val="340"/>
        </w:trPr>
        <w:tc>
          <w:tcPr>
            <w:tcW w:w="3979" w:type="dxa"/>
          </w:tcPr>
          <w:p w14:paraId="09DD534C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0AD13A6B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24c</w:t>
            </w:r>
          </w:p>
        </w:tc>
        <w:tc>
          <w:tcPr>
            <w:tcW w:w="8968" w:type="dxa"/>
          </w:tcPr>
          <w:p w14:paraId="17BACA01" w14:textId="77777777" w:rsidR="004A5B03" w:rsidRPr="0014508C" w:rsidRDefault="004A5B03" w:rsidP="00627579">
            <w:pPr>
              <w:rPr>
                <w:rFonts w:ascii="Arial" w:hAnsi="Arial" w:cs="Arial"/>
              </w:rPr>
            </w:pPr>
            <w:r w:rsidRPr="0014508C">
              <w:rPr>
                <w:rFonts w:ascii="Arial" w:hAnsi="Arial" w:cs="Arial"/>
              </w:rPr>
              <w:t>Reasons and details of how withdrawal/lost to follow-up data will be presented</w:t>
            </w:r>
          </w:p>
        </w:tc>
        <w:tc>
          <w:tcPr>
            <w:tcW w:w="1842" w:type="dxa"/>
          </w:tcPr>
          <w:p w14:paraId="73E44580" w14:textId="2BD0B55B" w:rsidR="004A5B03" w:rsidRPr="0014508C" w:rsidRDefault="003C6F22" w:rsidP="00627579">
            <w:pPr>
              <w:rPr>
                <w:rFonts w:ascii="Arial" w:hAnsi="Arial" w:cs="Arial"/>
                <w:color w:val="000000" w:themeColor="text1"/>
              </w:rPr>
            </w:pPr>
            <w:r w:rsidRPr="0014508C">
              <w:rPr>
                <w:rFonts w:ascii="Arial" w:hAnsi="Arial" w:cs="Arial"/>
                <w:color w:val="000000" w:themeColor="text1"/>
              </w:rPr>
              <w:t>21</w:t>
            </w:r>
          </w:p>
        </w:tc>
      </w:tr>
      <w:tr w:rsidR="008532C5" w:rsidRPr="00627579" w14:paraId="64871B68" w14:textId="77777777" w:rsidTr="00FD2C3C">
        <w:trPr>
          <w:trHeight w:val="340"/>
        </w:trPr>
        <w:tc>
          <w:tcPr>
            <w:tcW w:w="3979" w:type="dxa"/>
          </w:tcPr>
          <w:p w14:paraId="3E199FA7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Baseline patient characteristics</w:t>
            </w:r>
          </w:p>
        </w:tc>
        <w:tc>
          <w:tcPr>
            <w:tcW w:w="804" w:type="dxa"/>
          </w:tcPr>
          <w:p w14:paraId="780EA8D3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25a</w:t>
            </w:r>
          </w:p>
        </w:tc>
        <w:tc>
          <w:tcPr>
            <w:tcW w:w="8968" w:type="dxa"/>
          </w:tcPr>
          <w:p w14:paraId="656F9AB7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of baseline characteristics to be summarized</w:t>
            </w:r>
          </w:p>
        </w:tc>
        <w:tc>
          <w:tcPr>
            <w:tcW w:w="1842" w:type="dxa"/>
          </w:tcPr>
          <w:p w14:paraId="058F4643" w14:textId="3B09C13C" w:rsidR="00627579" w:rsidRPr="00627579" w:rsidRDefault="007B25BD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20, </w:t>
            </w:r>
            <w:r w:rsidR="00AF2E09"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t>25-33 (Table 7/8)</w:t>
            </w:r>
          </w:p>
        </w:tc>
      </w:tr>
      <w:tr w:rsidR="008532C5" w:rsidRPr="00627579" w14:paraId="1C42A4EE" w14:textId="77777777" w:rsidTr="00FD2C3C">
        <w:trPr>
          <w:trHeight w:val="340"/>
        </w:trPr>
        <w:tc>
          <w:tcPr>
            <w:tcW w:w="3979" w:type="dxa"/>
            <w:tcBorders>
              <w:bottom w:val="single" w:sz="4" w:space="0" w:color="auto"/>
            </w:tcBorders>
          </w:tcPr>
          <w:p w14:paraId="2E333EEC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7F01AAEA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25b</w:t>
            </w:r>
          </w:p>
        </w:tc>
        <w:tc>
          <w:tcPr>
            <w:tcW w:w="8968" w:type="dxa"/>
            <w:tcBorders>
              <w:bottom w:val="single" w:sz="4" w:space="0" w:color="auto"/>
            </w:tcBorders>
          </w:tcPr>
          <w:p w14:paraId="7E06C246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how baseline characteristics will be descriptively summarized</w:t>
            </w:r>
          </w:p>
        </w:tc>
        <w:tc>
          <w:tcPr>
            <w:tcW w:w="1842" w:type="dxa"/>
          </w:tcPr>
          <w:p w14:paraId="6457ED97" w14:textId="6047AECF" w:rsidR="004A5B03" w:rsidRPr="00627579" w:rsidRDefault="007B25BD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20, </w:t>
            </w:r>
            <w:r w:rsidR="00AF2E09"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t>25-33 (Table 7/8)</w:t>
            </w:r>
          </w:p>
        </w:tc>
      </w:tr>
      <w:tr w:rsidR="00F45467" w:rsidRPr="00F45467" w14:paraId="6C36107B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43BE0797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6: Analysis</w:t>
            </w:r>
          </w:p>
        </w:tc>
      </w:tr>
      <w:tr w:rsidR="008532C5" w:rsidRPr="00627579" w14:paraId="76F17F7C" w14:textId="77777777" w:rsidTr="00FD2C3C">
        <w:trPr>
          <w:trHeight w:val="340"/>
        </w:trPr>
        <w:tc>
          <w:tcPr>
            <w:tcW w:w="3979" w:type="dxa"/>
          </w:tcPr>
          <w:p w14:paraId="71233CB6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lastRenderedPageBreak/>
              <w:t>Outcome definitions</w:t>
            </w:r>
          </w:p>
        </w:tc>
        <w:tc>
          <w:tcPr>
            <w:tcW w:w="804" w:type="dxa"/>
          </w:tcPr>
          <w:p w14:paraId="6FDD0009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968" w:type="dxa"/>
          </w:tcPr>
          <w:p w14:paraId="0C574518" w14:textId="77777777" w:rsidR="00627579" w:rsidRPr="00670494" w:rsidRDefault="00670494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and describe each primary and secondary outcome including details of:</w:t>
            </w:r>
          </w:p>
        </w:tc>
        <w:tc>
          <w:tcPr>
            <w:tcW w:w="1842" w:type="dxa"/>
          </w:tcPr>
          <w:p w14:paraId="0B026BE2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</w:tr>
      <w:tr w:rsidR="008532C5" w:rsidRPr="00627579" w14:paraId="15857CCF" w14:textId="77777777" w:rsidTr="00FD2C3C">
        <w:trPr>
          <w:trHeight w:val="340"/>
        </w:trPr>
        <w:tc>
          <w:tcPr>
            <w:tcW w:w="3979" w:type="dxa"/>
          </w:tcPr>
          <w:p w14:paraId="29B4B5B4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14AB8566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26a</w:t>
            </w:r>
          </w:p>
        </w:tc>
        <w:tc>
          <w:tcPr>
            <w:tcW w:w="8968" w:type="dxa"/>
          </w:tcPr>
          <w:p w14:paraId="318A97D9" w14:textId="6FB8B7BD" w:rsidR="00670494" w:rsidRPr="00670494" w:rsidRDefault="00670494" w:rsidP="005B7EE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pecification of outcomes and timings. If applicable include the order of importance of primary</w:t>
            </w:r>
            <w:r w:rsidR="005B7EE6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>or key secondary end points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order in which they will be tested)</w:t>
            </w:r>
          </w:p>
        </w:tc>
        <w:tc>
          <w:tcPr>
            <w:tcW w:w="1842" w:type="dxa"/>
          </w:tcPr>
          <w:p w14:paraId="2CF0309B" w14:textId="10157EA4" w:rsidR="00670494" w:rsidRPr="00627579" w:rsidRDefault="00996E97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8/9 (Table 1)</w:t>
            </w:r>
            <w:r>
              <w:rPr>
                <w:rFonts w:ascii="Arial" w:hAnsi="Arial" w:cs="Arial"/>
              </w:rPr>
              <w:br/>
              <w:t>11/12</w:t>
            </w:r>
          </w:p>
        </w:tc>
      </w:tr>
      <w:tr w:rsidR="008532C5" w:rsidRPr="00627579" w14:paraId="17B75719" w14:textId="77777777" w:rsidTr="00FD2C3C">
        <w:trPr>
          <w:trHeight w:val="340"/>
        </w:trPr>
        <w:tc>
          <w:tcPr>
            <w:tcW w:w="3979" w:type="dxa"/>
          </w:tcPr>
          <w:p w14:paraId="3D11C427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6D9ED36C" w14:textId="77777777"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26b</w:t>
            </w:r>
          </w:p>
        </w:tc>
        <w:tc>
          <w:tcPr>
            <w:tcW w:w="8968" w:type="dxa"/>
          </w:tcPr>
          <w:p w14:paraId="0121CC7A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 measurement and units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glucose control, hbA1c [mmol/mol or %])</w:t>
            </w:r>
          </w:p>
        </w:tc>
        <w:tc>
          <w:tcPr>
            <w:tcW w:w="1842" w:type="dxa"/>
          </w:tcPr>
          <w:p w14:paraId="08AE09B7" w14:textId="04AB0FD8" w:rsidR="00670494" w:rsidRPr="00627579" w:rsidRDefault="00996E97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11/12</w:t>
            </w:r>
          </w:p>
        </w:tc>
      </w:tr>
      <w:tr w:rsidR="008532C5" w:rsidRPr="00627579" w14:paraId="670474D6" w14:textId="77777777" w:rsidTr="00FD2C3C">
        <w:trPr>
          <w:trHeight w:val="340"/>
        </w:trPr>
        <w:tc>
          <w:tcPr>
            <w:tcW w:w="3979" w:type="dxa"/>
          </w:tcPr>
          <w:p w14:paraId="6F95201A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46FD689D" w14:textId="77777777"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26c</w:t>
            </w:r>
          </w:p>
        </w:tc>
        <w:tc>
          <w:tcPr>
            <w:tcW w:w="8968" w:type="dxa"/>
          </w:tcPr>
          <w:p w14:paraId="47D43183" w14:textId="3AD8B089" w:rsidR="00670494" w:rsidRPr="00670494" w:rsidRDefault="00670494" w:rsidP="005B7EE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calculation or transformation used to derive the outcome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change from baseline, QoL score,</w:t>
            </w:r>
            <w:r w:rsidR="005B7EE6">
              <w:rPr>
                <w:rFonts w:ascii="Arial" w:hAnsi="Arial" w:cs="Arial"/>
              </w:rPr>
              <w:t xml:space="preserve"> </w:t>
            </w:r>
            <w:r w:rsidR="00CD5D1D" w:rsidRPr="00670494">
              <w:rPr>
                <w:rFonts w:ascii="Arial" w:hAnsi="Arial" w:cs="Arial"/>
              </w:rPr>
              <w:t>Time</w:t>
            </w:r>
            <w:r w:rsidRPr="00670494">
              <w:rPr>
                <w:rFonts w:ascii="Arial" w:hAnsi="Arial" w:cs="Arial"/>
              </w:rPr>
              <w:t xml:space="preserve"> to event, logarithm, </w:t>
            </w:r>
            <w:r w:rsidR="00CD5D1D" w:rsidRPr="00670494">
              <w:rPr>
                <w:rFonts w:ascii="Arial" w:hAnsi="Arial" w:cs="Arial"/>
              </w:rPr>
              <w:t>etc.</w:t>
            </w:r>
            <w:r w:rsidRPr="00670494">
              <w:rPr>
                <w:rFonts w:ascii="Arial" w:hAnsi="Arial" w:cs="Arial"/>
              </w:rPr>
              <w:t>)</w:t>
            </w:r>
          </w:p>
        </w:tc>
        <w:tc>
          <w:tcPr>
            <w:tcW w:w="1842" w:type="dxa"/>
          </w:tcPr>
          <w:p w14:paraId="327C5638" w14:textId="62D21AF8" w:rsidR="00670494" w:rsidRPr="00627579" w:rsidRDefault="00996E97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11/12</w:t>
            </w:r>
          </w:p>
        </w:tc>
      </w:tr>
      <w:tr w:rsidR="008532C5" w:rsidRPr="00627579" w14:paraId="2781D3B0" w14:textId="77777777" w:rsidTr="00FD2C3C">
        <w:trPr>
          <w:trHeight w:val="340"/>
        </w:trPr>
        <w:tc>
          <w:tcPr>
            <w:tcW w:w="3979" w:type="dxa"/>
          </w:tcPr>
          <w:p w14:paraId="3103356C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methods</w:t>
            </w:r>
          </w:p>
        </w:tc>
        <w:tc>
          <w:tcPr>
            <w:tcW w:w="804" w:type="dxa"/>
          </w:tcPr>
          <w:p w14:paraId="6325377D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27a</w:t>
            </w:r>
          </w:p>
        </w:tc>
        <w:tc>
          <w:tcPr>
            <w:tcW w:w="8968" w:type="dxa"/>
          </w:tcPr>
          <w:p w14:paraId="25CEACA6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</w:t>
            </w:r>
            <w:r w:rsidRPr="00670494">
              <w:rPr>
                <w:rFonts w:ascii="Arial" w:hAnsi="Arial" w:cs="Arial"/>
              </w:rPr>
              <w:t>hat analysis method will be used and how the treatment effects will be presented</w:t>
            </w:r>
          </w:p>
        </w:tc>
        <w:tc>
          <w:tcPr>
            <w:tcW w:w="1842" w:type="dxa"/>
          </w:tcPr>
          <w:p w14:paraId="04C227E9" w14:textId="4E83E017" w:rsidR="00670494" w:rsidRPr="00627579" w:rsidRDefault="00996E97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</w:tr>
      <w:tr w:rsidR="008532C5" w:rsidRPr="00627579" w14:paraId="329AC483" w14:textId="77777777" w:rsidTr="00FD2C3C">
        <w:trPr>
          <w:trHeight w:val="340"/>
        </w:trPr>
        <w:tc>
          <w:tcPr>
            <w:tcW w:w="3979" w:type="dxa"/>
          </w:tcPr>
          <w:p w14:paraId="3AA2C9B3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1220ABCD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27b</w:t>
            </w:r>
          </w:p>
        </w:tc>
        <w:tc>
          <w:tcPr>
            <w:tcW w:w="8968" w:type="dxa"/>
          </w:tcPr>
          <w:p w14:paraId="0A6B8DCD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adjustment for covariates</w:t>
            </w:r>
          </w:p>
        </w:tc>
        <w:tc>
          <w:tcPr>
            <w:tcW w:w="1842" w:type="dxa"/>
          </w:tcPr>
          <w:p w14:paraId="5B2B9909" w14:textId="4EE6EF04" w:rsidR="00670494" w:rsidRPr="00627579" w:rsidRDefault="00996E97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  <w:r w:rsidR="00AF2E09">
              <w:rPr>
                <w:rFonts w:ascii="Arial" w:hAnsi="Arial" w:cs="Arial"/>
              </w:rPr>
              <w:t>/23</w:t>
            </w:r>
          </w:p>
        </w:tc>
      </w:tr>
      <w:tr w:rsidR="008532C5" w:rsidRPr="00627579" w14:paraId="5BBDBC4F" w14:textId="77777777" w:rsidTr="00FD2C3C">
        <w:trPr>
          <w:trHeight w:val="340"/>
        </w:trPr>
        <w:tc>
          <w:tcPr>
            <w:tcW w:w="3979" w:type="dxa"/>
          </w:tcPr>
          <w:p w14:paraId="7671B20C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02C87C1C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27c</w:t>
            </w:r>
          </w:p>
        </w:tc>
        <w:tc>
          <w:tcPr>
            <w:tcW w:w="8968" w:type="dxa"/>
          </w:tcPr>
          <w:p w14:paraId="604DFA7D" w14:textId="77777777" w:rsidR="00670494" w:rsidRPr="001635BB" w:rsidRDefault="00670494" w:rsidP="00670494">
            <w:pPr>
              <w:rPr>
                <w:rFonts w:ascii="Arial" w:hAnsi="Arial" w:cs="Arial"/>
              </w:rPr>
            </w:pPr>
            <w:r w:rsidRPr="001635BB">
              <w:rPr>
                <w:rFonts w:ascii="Arial" w:hAnsi="Arial" w:cs="Arial"/>
              </w:rPr>
              <w:t>Methods used for assumptions to be checked for statistical methods</w:t>
            </w:r>
          </w:p>
        </w:tc>
        <w:tc>
          <w:tcPr>
            <w:tcW w:w="1842" w:type="dxa"/>
          </w:tcPr>
          <w:p w14:paraId="2A8F6FB8" w14:textId="09EE53BA" w:rsidR="00670494" w:rsidRPr="00627579" w:rsidRDefault="00A36880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</w:tr>
      <w:tr w:rsidR="008532C5" w:rsidRPr="00627579" w14:paraId="3618D578" w14:textId="77777777" w:rsidTr="00FD2C3C">
        <w:trPr>
          <w:trHeight w:val="340"/>
        </w:trPr>
        <w:tc>
          <w:tcPr>
            <w:tcW w:w="3979" w:type="dxa"/>
          </w:tcPr>
          <w:p w14:paraId="18EE1412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0084A333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27d</w:t>
            </w:r>
          </w:p>
        </w:tc>
        <w:tc>
          <w:tcPr>
            <w:tcW w:w="8968" w:type="dxa"/>
          </w:tcPr>
          <w:p w14:paraId="697759F7" w14:textId="654A270B" w:rsidR="00670494" w:rsidRPr="00066373" w:rsidRDefault="00670494" w:rsidP="005B7EE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066373">
              <w:rPr>
                <w:rFonts w:ascii="Arial" w:hAnsi="Arial" w:cs="Arial"/>
              </w:rPr>
              <w:t xml:space="preserve">Details of alternative methods to be used if distributional assumptions do not hold, </w:t>
            </w:r>
            <w:r w:rsidR="00CD5D1D" w:rsidRPr="00066373">
              <w:rPr>
                <w:rFonts w:ascii="Arial" w:hAnsi="Arial" w:cs="Arial"/>
              </w:rPr>
              <w:t>e.g.</w:t>
            </w:r>
            <w:r w:rsidRPr="00066373">
              <w:rPr>
                <w:rFonts w:ascii="Arial" w:hAnsi="Arial" w:cs="Arial"/>
              </w:rPr>
              <w:t>, normality,</w:t>
            </w:r>
            <w:r w:rsidR="005B7EE6" w:rsidRPr="00066373">
              <w:rPr>
                <w:rFonts w:ascii="Arial" w:hAnsi="Arial" w:cs="Arial"/>
              </w:rPr>
              <w:t xml:space="preserve"> </w:t>
            </w:r>
            <w:r w:rsidRPr="00066373">
              <w:rPr>
                <w:rFonts w:ascii="Arial" w:hAnsi="Arial" w:cs="Arial"/>
              </w:rPr>
              <w:t xml:space="preserve">proportional hazards, </w:t>
            </w:r>
            <w:r w:rsidR="00CD5D1D" w:rsidRPr="00066373">
              <w:rPr>
                <w:rFonts w:ascii="Arial" w:hAnsi="Arial" w:cs="Arial"/>
              </w:rPr>
              <w:t>etc.</w:t>
            </w:r>
          </w:p>
        </w:tc>
        <w:tc>
          <w:tcPr>
            <w:tcW w:w="1842" w:type="dxa"/>
          </w:tcPr>
          <w:p w14:paraId="22C336C5" w14:textId="3278FE39" w:rsidR="00670494" w:rsidRPr="00627579" w:rsidRDefault="0006637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</w:tr>
      <w:tr w:rsidR="008532C5" w:rsidRPr="00627579" w14:paraId="345DA127" w14:textId="77777777" w:rsidTr="00FD2C3C">
        <w:trPr>
          <w:trHeight w:val="340"/>
        </w:trPr>
        <w:tc>
          <w:tcPr>
            <w:tcW w:w="3979" w:type="dxa"/>
          </w:tcPr>
          <w:p w14:paraId="71C23562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4286D3CF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27e</w:t>
            </w:r>
          </w:p>
        </w:tc>
        <w:tc>
          <w:tcPr>
            <w:tcW w:w="8968" w:type="dxa"/>
          </w:tcPr>
          <w:p w14:paraId="4978728E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planned sensitivity analyses for each outcome where applicable</w:t>
            </w:r>
          </w:p>
        </w:tc>
        <w:tc>
          <w:tcPr>
            <w:tcW w:w="1842" w:type="dxa"/>
          </w:tcPr>
          <w:p w14:paraId="2CCFA0EE" w14:textId="674C7B2F" w:rsidR="00670494" w:rsidRPr="00627579" w:rsidRDefault="00933B6A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</w:tr>
      <w:tr w:rsidR="008532C5" w:rsidRPr="00627579" w14:paraId="7544A238" w14:textId="77777777" w:rsidTr="00FD2C3C">
        <w:trPr>
          <w:trHeight w:val="340"/>
        </w:trPr>
        <w:tc>
          <w:tcPr>
            <w:tcW w:w="3979" w:type="dxa"/>
          </w:tcPr>
          <w:p w14:paraId="06FC3514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148D06ED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27f</w:t>
            </w:r>
          </w:p>
        </w:tc>
        <w:tc>
          <w:tcPr>
            <w:tcW w:w="8968" w:type="dxa"/>
          </w:tcPr>
          <w:p w14:paraId="014F7098" w14:textId="77777777" w:rsidR="00670494" w:rsidRPr="00066373" w:rsidRDefault="00670494" w:rsidP="00670494">
            <w:pPr>
              <w:rPr>
                <w:rFonts w:ascii="Arial" w:hAnsi="Arial" w:cs="Arial"/>
              </w:rPr>
            </w:pPr>
            <w:r w:rsidRPr="00066373">
              <w:rPr>
                <w:rFonts w:ascii="Arial" w:hAnsi="Arial" w:cs="Arial"/>
              </w:rPr>
              <w:t>Any planned subgroup analyses for each outcome including how subgroups are defined</w:t>
            </w:r>
          </w:p>
        </w:tc>
        <w:tc>
          <w:tcPr>
            <w:tcW w:w="1842" w:type="dxa"/>
          </w:tcPr>
          <w:p w14:paraId="5F9F1710" w14:textId="1EB66672" w:rsidR="00670494" w:rsidRPr="00627579" w:rsidRDefault="003C3EC0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applicable</w:t>
            </w:r>
          </w:p>
        </w:tc>
      </w:tr>
      <w:tr w:rsidR="008532C5" w:rsidRPr="00627579" w14:paraId="5A6CE29E" w14:textId="77777777" w:rsidTr="00FD2C3C">
        <w:trPr>
          <w:trHeight w:val="340"/>
        </w:trPr>
        <w:tc>
          <w:tcPr>
            <w:tcW w:w="3979" w:type="dxa"/>
          </w:tcPr>
          <w:p w14:paraId="651028BD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Missing data</w:t>
            </w:r>
          </w:p>
        </w:tc>
        <w:tc>
          <w:tcPr>
            <w:tcW w:w="804" w:type="dxa"/>
          </w:tcPr>
          <w:p w14:paraId="37F7D82A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8968" w:type="dxa"/>
          </w:tcPr>
          <w:p w14:paraId="3A2CA69D" w14:textId="77777777" w:rsidR="00670494" w:rsidRPr="00B50118" w:rsidRDefault="00670494" w:rsidP="00670494">
            <w:pPr>
              <w:rPr>
                <w:rFonts w:ascii="Arial" w:hAnsi="Arial" w:cs="Arial"/>
                <w:color w:val="ED7D31" w:themeColor="accent2"/>
              </w:rPr>
            </w:pPr>
            <w:r w:rsidRPr="003B1F5B">
              <w:rPr>
                <w:rFonts w:ascii="Arial" w:hAnsi="Arial" w:cs="Arial"/>
                <w:color w:val="000000" w:themeColor="text1"/>
              </w:rPr>
              <w:t>Reporting and assumptions/statistical methods to handle missing data (</w:t>
            </w:r>
            <w:r w:rsidR="00CD5D1D" w:rsidRPr="003B1F5B">
              <w:rPr>
                <w:rFonts w:ascii="Arial" w:hAnsi="Arial" w:cs="Arial"/>
                <w:color w:val="000000" w:themeColor="text1"/>
              </w:rPr>
              <w:t>e.g.</w:t>
            </w:r>
            <w:r w:rsidRPr="003B1F5B">
              <w:rPr>
                <w:rFonts w:ascii="Arial" w:hAnsi="Arial" w:cs="Arial"/>
                <w:color w:val="000000" w:themeColor="text1"/>
              </w:rPr>
              <w:t>, multiple imputation)</w:t>
            </w:r>
          </w:p>
        </w:tc>
        <w:tc>
          <w:tcPr>
            <w:tcW w:w="1842" w:type="dxa"/>
          </w:tcPr>
          <w:p w14:paraId="5E00A954" w14:textId="1D0A8467" w:rsidR="00670494" w:rsidRPr="00627579" w:rsidRDefault="00996E97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</w:tr>
      <w:tr w:rsidR="008532C5" w:rsidRPr="00627579" w14:paraId="2E5A90B1" w14:textId="77777777" w:rsidTr="00FD2C3C">
        <w:trPr>
          <w:trHeight w:val="340"/>
        </w:trPr>
        <w:tc>
          <w:tcPr>
            <w:tcW w:w="3979" w:type="dxa"/>
          </w:tcPr>
          <w:p w14:paraId="1E3E9ED8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Additional analyses</w:t>
            </w:r>
          </w:p>
        </w:tc>
        <w:tc>
          <w:tcPr>
            <w:tcW w:w="804" w:type="dxa"/>
          </w:tcPr>
          <w:p w14:paraId="636076F8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8968" w:type="dxa"/>
          </w:tcPr>
          <w:p w14:paraId="06C0F245" w14:textId="453CAC12" w:rsidR="00670494" w:rsidRPr="003C3EC0" w:rsidRDefault="00670494" w:rsidP="00670494">
            <w:pPr>
              <w:rPr>
                <w:rFonts w:ascii="Arial" w:hAnsi="Arial" w:cs="Arial"/>
                <w:b/>
                <w:highlight w:val="yellow"/>
              </w:rPr>
            </w:pPr>
            <w:r w:rsidRPr="00466249">
              <w:rPr>
                <w:rFonts w:ascii="Arial" w:hAnsi="Arial" w:cs="Arial"/>
              </w:rPr>
              <w:t xml:space="preserve">Details of any additional statistical analyses required, </w:t>
            </w:r>
            <w:r w:rsidR="00CD5D1D" w:rsidRPr="00466249">
              <w:rPr>
                <w:rFonts w:ascii="Arial" w:hAnsi="Arial" w:cs="Arial"/>
              </w:rPr>
              <w:t>e.g.</w:t>
            </w:r>
            <w:r w:rsidRPr="00466249">
              <w:rPr>
                <w:rFonts w:ascii="Arial" w:hAnsi="Arial" w:cs="Arial"/>
              </w:rPr>
              <w:t>, complier-average causal effect analysis</w:t>
            </w:r>
          </w:p>
        </w:tc>
        <w:tc>
          <w:tcPr>
            <w:tcW w:w="1842" w:type="dxa"/>
          </w:tcPr>
          <w:p w14:paraId="331B034E" w14:textId="2F4B804F" w:rsidR="00670494" w:rsidRPr="00627579" w:rsidRDefault="003C3EC0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applicable</w:t>
            </w:r>
          </w:p>
        </w:tc>
      </w:tr>
      <w:tr w:rsidR="008532C5" w:rsidRPr="00627579" w14:paraId="085C2C3C" w14:textId="77777777" w:rsidTr="00FD2C3C">
        <w:trPr>
          <w:trHeight w:val="340"/>
        </w:trPr>
        <w:tc>
          <w:tcPr>
            <w:tcW w:w="3979" w:type="dxa"/>
          </w:tcPr>
          <w:p w14:paraId="636DA978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Harms</w:t>
            </w:r>
          </w:p>
        </w:tc>
        <w:tc>
          <w:tcPr>
            <w:tcW w:w="804" w:type="dxa"/>
          </w:tcPr>
          <w:p w14:paraId="010B5244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8968" w:type="dxa"/>
          </w:tcPr>
          <w:p w14:paraId="1754C3C1" w14:textId="5E80D626" w:rsidR="00670494" w:rsidRPr="00670494" w:rsidRDefault="00670494" w:rsidP="005B7EE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A43FC">
              <w:rPr>
                <w:rFonts w:ascii="Arial" w:hAnsi="Arial" w:cs="Arial"/>
                <w:color w:val="000000" w:themeColor="text1"/>
              </w:rPr>
              <w:t xml:space="preserve">Sufficient detail on summarizing safety data, </w:t>
            </w:r>
            <w:r w:rsidR="00CD5D1D" w:rsidRPr="003A43FC">
              <w:rPr>
                <w:rFonts w:ascii="Arial" w:hAnsi="Arial" w:cs="Arial"/>
                <w:color w:val="000000" w:themeColor="text1"/>
              </w:rPr>
              <w:t>e.g.</w:t>
            </w:r>
            <w:r w:rsidRPr="003A43FC">
              <w:rPr>
                <w:rFonts w:ascii="Arial" w:hAnsi="Arial" w:cs="Arial"/>
                <w:color w:val="000000" w:themeColor="text1"/>
              </w:rPr>
              <w:t>, information on severity, expectedness, and causality;</w:t>
            </w:r>
            <w:r w:rsidR="005B7EE6" w:rsidRPr="003A43FC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3A43FC">
              <w:rPr>
                <w:rFonts w:ascii="Arial" w:hAnsi="Arial" w:cs="Arial"/>
                <w:color w:val="000000" w:themeColor="text1"/>
              </w:rPr>
              <w:t xml:space="preserve">details of how adverse events are coded or categorized; how adverse event data will be </w:t>
            </w:r>
            <w:r w:rsidR="00CD5D1D" w:rsidRPr="003A43FC">
              <w:rPr>
                <w:rFonts w:ascii="Arial" w:hAnsi="Arial" w:cs="Arial"/>
                <w:color w:val="000000" w:themeColor="text1"/>
              </w:rPr>
              <w:t>analysed</w:t>
            </w:r>
            <w:r w:rsidRPr="003A43FC">
              <w:rPr>
                <w:rFonts w:ascii="Arial" w:hAnsi="Arial" w:cs="Arial"/>
                <w:color w:val="000000" w:themeColor="text1"/>
              </w:rPr>
              <w:t>,</w:t>
            </w:r>
            <w:r w:rsidR="005B7EE6" w:rsidRPr="003A43FC">
              <w:rPr>
                <w:rFonts w:ascii="Arial" w:hAnsi="Arial" w:cs="Arial"/>
                <w:color w:val="000000" w:themeColor="text1"/>
              </w:rPr>
              <w:t xml:space="preserve"> </w:t>
            </w:r>
            <w:r w:rsidR="00CD5D1D" w:rsidRPr="003A43FC">
              <w:rPr>
                <w:rFonts w:ascii="Arial" w:hAnsi="Arial" w:cs="Arial"/>
                <w:color w:val="000000" w:themeColor="text1"/>
              </w:rPr>
              <w:t>i.e.</w:t>
            </w:r>
            <w:r w:rsidRPr="003A43FC">
              <w:rPr>
                <w:rFonts w:ascii="Arial" w:hAnsi="Arial" w:cs="Arial"/>
                <w:color w:val="000000" w:themeColor="text1"/>
              </w:rPr>
              <w:t>, grade 3/4 only, incidence case analysis, intervention emergent analysis</w:t>
            </w:r>
          </w:p>
        </w:tc>
        <w:tc>
          <w:tcPr>
            <w:tcW w:w="1842" w:type="dxa"/>
          </w:tcPr>
          <w:p w14:paraId="29E66FCF" w14:textId="3844C96A" w:rsidR="00670494" w:rsidRPr="00627579" w:rsidRDefault="00996E97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23/24</w:t>
            </w:r>
          </w:p>
        </w:tc>
      </w:tr>
      <w:tr w:rsidR="008532C5" w:rsidRPr="00627579" w14:paraId="3A292A25" w14:textId="77777777" w:rsidTr="00FD2C3C">
        <w:trPr>
          <w:trHeight w:val="340"/>
        </w:trPr>
        <w:tc>
          <w:tcPr>
            <w:tcW w:w="3979" w:type="dxa"/>
          </w:tcPr>
          <w:p w14:paraId="5319B554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Statistical software</w:t>
            </w:r>
          </w:p>
        </w:tc>
        <w:tc>
          <w:tcPr>
            <w:tcW w:w="804" w:type="dxa"/>
          </w:tcPr>
          <w:p w14:paraId="1C4E2A34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8968" w:type="dxa"/>
          </w:tcPr>
          <w:p w14:paraId="7DB5BE0A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statistical packages to be used to carry out analyses</w:t>
            </w:r>
          </w:p>
        </w:tc>
        <w:tc>
          <w:tcPr>
            <w:tcW w:w="1842" w:type="dxa"/>
          </w:tcPr>
          <w:p w14:paraId="40488BD4" w14:textId="26BC5ACA" w:rsidR="00670494" w:rsidRPr="00627579" w:rsidRDefault="00996E97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</w:tr>
      <w:tr w:rsidR="008532C5" w:rsidRPr="00627579" w14:paraId="2EB64969" w14:textId="77777777" w:rsidTr="00FD2C3C">
        <w:trPr>
          <w:trHeight w:val="340"/>
        </w:trPr>
        <w:tc>
          <w:tcPr>
            <w:tcW w:w="3979" w:type="dxa"/>
          </w:tcPr>
          <w:p w14:paraId="58429705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References</w:t>
            </w:r>
          </w:p>
        </w:tc>
        <w:tc>
          <w:tcPr>
            <w:tcW w:w="804" w:type="dxa"/>
          </w:tcPr>
          <w:p w14:paraId="0DA882E5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32a</w:t>
            </w:r>
          </w:p>
        </w:tc>
        <w:tc>
          <w:tcPr>
            <w:tcW w:w="8968" w:type="dxa"/>
          </w:tcPr>
          <w:p w14:paraId="14B24A22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References to be provided for nonstandard statistical methods</w:t>
            </w:r>
          </w:p>
        </w:tc>
        <w:tc>
          <w:tcPr>
            <w:tcW w:w="1842" w:type="dxa"/>
          </w:tcPr>
          <w:p w14:paraId="16D2C402" w14:textId="2282CC64" w:rsidR="00670494" w:rsidRPr="00627579" w:rsidRDefault="00996E97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applicable</w:t>
            </w:r>
          </w:p>
        </w:tc>
      </w:tr>
      <w:tr w:rsidR="008532C5" w:rsidRPr="00627579" w14:paraId="22C46FAC" w14:textId="77777777" w:rsidTr="00FD2C3C">
        <w:trPr>
          <w:trHeight w:val="340"/>
        </w:trPr>
        <w:tc>
          <w:tcPr>
            <w:tcW w:w="3979" w:type="dxa"/>
          </w:tcPr>
          <w:p w14:paraId="222AFBF7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6610FCC2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32b</w:t>
            </w:r>
          </w:p>
        </w:tc>
        <w:tc>
          <w:tcPr>
            <w:tcW w:w="8968" w:type="dxa"/>
          </w:tcPr>
          <w:p w14:paraId="34BD8A00" w14:textId="77777777" w:rsidR="00670494" w:rsidRPr="00A36880" w:rsidRDefault="00670494" w:rsidP="00670494">
            <w:pPr>
              <w:rPr>
                <w:rFonts w:ascii="Arial" w:hAnsi="Arial" w:cs="Arial"/>
                <w:highlight w:val="yellow"/>
              </w:rPr>
            </w:pPr>
            <w:r w:rsidRPr="00D93288">
              <w:rPr>
                <w:rFonts w:ascii="Arial" w:hAnsi="Arial" w:cs="Arial"/>
              </w:rPr>
              <w:t>Reference to Data Management Plan</w:t>
            </w:r>
          </w:p>
        </w:tc>
        <w:tc>
          <w:tcPr>
            <w:tcW w:w="1842" w:type="dxa"/>
          </w:tcPr>
          <w:p w14:paraId="6663EE93" w14:textId="2913E5BC" w:rsidR="00670494" w:rsidRPr="00627579" w:rsidRDefault="00D93288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</w:t>
            </w:r>
          </w:p>
        </w:tc>
      </w:tr>
      <w:tr w:rsidR="008532C5" w:rsidRPr="00627579" w14:paraId="798F74F9" w14:textId="77777777" w:rsidTr="00FD2C3C">
        <w:trPr>
          <w:trHeight w:val="340"/>
        </w:trPr>
        <w:tc>
          <w:tcPr>
            <w:tcW w:w="3979" w:type="dxa"/>
          </w:tcPr>
          <w:p w14:paraId="64FCCD08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5152AAE9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32c</w:t>
            </w:r>
          </w:p>
        </w:tc>
        <w:tc>
          <w:tcPr>
            <w:tcW w:w="8968" w:type="dxa"/>
          </w:tcPr>
          <w:p w14:paraId="6B7381E9" w14:textId="77777777" w:rsidR="00670494" w:rsidRPr="004865B4" w:rsidRDefault="00670494" w:rsidP="00670494">
            <w:pPr>
              <w:rPr>
                <w:rFonts w:ascii="Arial" w:hAnsi="Arial" w:cs="Arial"/>
              </w:rPr>
            </w:pPr>
            <w:r w:rsidRPr="004865B4">
              <w:rPr>
                <w:rFonts w:ascii="Arial" w:hAnsi="Arial" w:cs="Arial"/>
              </w:rPr>
              <w:t>Reference to the Trial Master File and Statistical Master File</w:t>
            </w:r>
          </w:p>
        </w:tc>
        <w:tc>
          <w:tcPr>
            <w:tcW w:w="1842" w:type="dxa"/>
          </w:tcPr>
          <w:p w14:paraId="494BBC9B" w14:textId="3F7A0E9E" w:rsidR="00670494" w:rsidRPr="00627579" w:rsidRDefault="00996E97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applicable</w:t>
            </w:r>
          </w:p>
        </w:tc>
      </w:tr>
      <w:tr w:rsidR="008532C5" w:rsidRPr="00627579" w14:paraId="5094882D" w14:textId="77777777" w:rsidTr="00FD2C3C">
        <w:trPr>
          <w:trHeight w:val="340"/>
        </w:trPr>
        <w:tc>
          <w:tcPr>
            <w:tcW w:w="3979" w:type="dxa"/>
          </w:tcPr>
          <w:p w14:paraId="0F877F87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5C341650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32d</w:t>
            </w:r>
          </w:p>
        </w:tc>
        <w:tc>
          <w:tcPr>
            <w:tcW w:w="8968" w:type="dxa"/>
          </w:tcPr>
          <w:p w14:paraId="5548E4B6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other standard operating procedures or documents to be adhered to</w:t>
            </w:r>
          </w:p>
        </w:tc>
        <w:tc>
          <w:tcPr>
            <w:tcW w:w="1842" w:type="dxa"/>
          </w:tcPr>
          <w:p w14:paraId="687AF84D" w14:textId="223CF3B2" w:rsidR="00670494" w:rsidRPr="00627579" w:rsidRDefault="003C3EC0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applicable</w:t>
            </w:r>
          </w:p>
        </w:tc>
      </w:tr>
    </w:tbl>
    <w:p w14:paraId="6D38F6E5" w14:textId="77777777" w:rsidR="00F45467" w:rsidRDefault="00F45467" w:rsidP="00F45467">
      <w:pPr>
        <w:ind w:left="-993" w:right="-784"/>
        <w:rPr>
          <w:rFonts w:ascii="Arial" w:hAnsi="Arial" w:cs="Arial"/>
        </w:rPr>
      </w:pPr>
    </w:p>
    <w:p w14:paraId="3D649325" w14:textId="77777777" w:rsidR="00F45467" w:rsidRPr="00F45467" w:rsidRDefault="00F45467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  <w:noProof/>
        </w:rPr>
        <w:t>Taken from the paper:</w:t>
      </w:r>
      <w:r w:rsidRPr="00F45467">
        <w:rPr>
          <w:rFonts w:ascii="Arial" w:hAnsi="Arial" w:cs="Arial"/>
          <w:noProof/>
        </w:rPr>
        <w:t xml:space="preserve"> Gamble C, Krishan A, Stocken D, Lewis S, Juszczak E, Doré C, et al. Guidelines for the Content of Statistical Analysis Plans in Clinical Trials. JAMA. 2017;318(23):2337-43.</w:t>
      </w:r>
    </w:p>
    <w:p w14:paraId="566DD845" w14:textId="77777777" w:rsidR="00CF626D" w:rsidRPr="00F45467" w:rsidRDefault="00CF626D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</w:rPr>
        <w:t>Abbreviations:</w:t>
      </w:r>
      <w:r w:rsidRPr="00F45467">
        <w:rPr>
          <w:rFonts w:ascii="Arial" w:hAnsi="Arial" w:cs="Arial"/>
        </w:rPr>
        <w:t xml:space="preserve"> CONSORT, Consolidated Standards of Reporting Trials; hbA1c, </w:t>
      </w:r>
      <w:r w:rsidR="00CD5D1D" w:rsidRPr="00F45467">
        <w:rPr>
          <w:rFonts w:ascii="Arial" w:hAnsi="Arial" w:cs="Arial"/>
        </w:rPr>
        <w:t>haemoglobin</w:t>
      </w:r>
      <w:r w:rsidRPr="00F45467">
        <w:rPr>
          <w:rFonts w:ascii="Arial" w:hAnsi="Arial" w:cs="Arial"/>
        </w:rPr>
        <w:t xml:space="preserve"> A1c; QoL, quality of life; SAP, statistical analysis plan.</w:t>
      </w:r>
    </w:p>
    <w:p w14:paraId="6EAFA884" w14:textId="78B49576" w:rsidR="005A61C2" w:rsidRPr="009C504C" w:rsidRDefault="00CF626D" w:rsidP="009C504C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</w:rPr>
        <w:t xml:space="preserve">For more information visit: </w:t>
      </w:r>
      <w:r w:rsidR="009C504C">
        <w:rPr>
          <w:rFonts w:ascii="Arial" w:hAnsi="Arial" w:cs="Arial"/>
        </w:rPr>
        <w:br/>
      </w:r>
      <w:r w:rsidR="009C504C">
        <w:rPr>
          <w:rFonts w:ascii="Arial" w:hAnsi="Arial" w:cs="Arial"/>
        </w:rPr>
        <w:br/>
      </w:r>
      <w:r w:rsidR="005A61C2" w:rsidRPr="005A61C2">
        <w:rPr>
          <w:rFonts w:ascii="Arial" w:hAnsi="Arial" w:cs="Arial"/>
          <w:i/>
          <w:sz w:val="20"/>
        </w:rPr>
        <w:t xml:space="preserve">The development of this checklist was funded by the </w:t>
      </w:r>
      <w:hyperlink r:id="rId6" w:history="1">
        <w:r w:rsidR="005A61C2" w:rsidRPr="005A61C2">
          <w:rPr>
            <w:rStyle w:val="Hyperlink"/>
            <w:rFonts w:ascii="Arial" w:hAnsi="Arial" w:cs="Arial"/>
            <w:i/>
            <w:sz w:val="20"/>
          </w:rPr>
          <w:t>MRC Hubs for Trials Methodology Research</w:t>
        </w:r>
      </w:hyperlink>
    </w:p>
    <w:sectPr w:rsidR="005A61C2" w:rsidRPr="009C504C" w:rsidSect="00F45467">
      <w:footerReference w:type="default" r:id="rId7"/>
      <w:pgSz w:w="16838" w:h="11906" w:orient="landscape"/>
      <w:pgMar w:top="851" w:right="1440" w:bottom="568" w:left="1440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446E9" w14:textId="77777777" w:rsidR="003536DE" w:rsidRDefault="003536DE" w:rsidP="00CF626D">
      <w:pPr>
        <w:spacing w:after="0" w:line="240" w:lineRule="auto"/>
      </w:pPr>
      <w:r>
        <w:separator/>
      </w:r>
    </w:p>
  </w:endnote>
  <w:endnote w:type="continuationSeparator" w:id="0">
    <w:p w14:paraId="1A11DC4E" w14:textId="77777777" w:rsidR="003536DE" w:rsidRDefault="003536DE" w:rsidP="00CF6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7045470"/>
      <w:docPartObj>
        <w:docPartGallery w:val="Page Numbers (Bottom of Page)"/>
        <w:docPartUnique/>
      </w:docPartObj>
    </w:sdtPr>
    <w:sdtContent>
      <w:sdt>
        <w:sdtPr>
          <w:id w:val="-1594630289"/>
          <w:docPartObj>
            <w:docPartGallery w:val="Page Numbers (Top of Page)"/>
            <w:docPartUnique/>
          </w:docPartObj>
        </w:sdtPr>
        <w:sdtContent>
          <w:p w14:paraId="2A91705C" w14:textId="77777777" w:rsidR="00CF626D" w:rsidRDefault="00CF626D">
            <w:pPr>
              <w:pStyle w:val="Fuzeil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2EB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2EB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7606D" w14:textId="77777777" w:rsidR="003536DE" w:rsidRDefault="003536DE" w:rsidP="00CF626D">
      <w:pPr>
        <w:spacing w:after="0" w:line="240" w:lineRule="auto"/>
      </w:pPr>
      <w:r>
        <w:separator/>
      </w:r>
    </w:p>
  </w:footnote>
  <w:footnote w:type="continuationSeparator" w:id="0">
    <w:p w14:paraId="6C48B742" w14:textId="77777777" w:rsidR="003536DE" w:rsidRDefault="003536DE" w:rsidP="00CF62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warr92mt0fp6eedssxvswmr0sxprf0wppz&quot;&gt;SAP Endnote library&lt;record-ids&gt;&lt;item&gt;1&lt;/item&gt;&lt;/record-ids&gt;&lt;/item&gt;&lt;/Libraries&gt;"/>
  </w:docVars>
  <w:rsids>
    <w:rsidRoot w:val="00CF626D"/>
    <w:rsid w:val="00024CFD"/>
    <w:rsid w:val="00066373"/>
    <w:rsid w:val="000E6B2A"/>
    <w:rsid w:val="0014508C"/>
    <w:rsid w:val="001635BB"/>
    <w:rsid w:val="001B1314"/>
    <w:rsid w:val="001C5B48"/>
    <w:rsid w:val="002125C8"/>
    <w:rsid w:val="00240084"/>
    <w:rsid w:val="002520B5"/>
    <w:rsid w:val="0027265A"/>
    <w:rsid w:val="00292CB5"/>
    <w:rsid w:val="003011FD"/>
    <w:rsid w:val="00322FD9"/>
    <w:rsid w:val="00337820"/>
    <w:rsid w:val="003536DE"/>
    <w:rsid w:val="003A43FC"/>
    <w:rsid w:val="003B1F5B"/>
    <w:rsid w:val="003C3EC0"/>
    <w:rsid w:val="003C6F22"/>
    <w:rsid w:val="003D1AF6"/>
    <w:rsid w:val="003D6E46"/>
    <w:rsid w:val="0046173F"/>
    <w:rsid w:val="00466249"/>
    <w:rsid w:val="004865B4"/>
    <w:rsid w:val="004A5B03"/>
    <w:rsid w:val="004B0C8D"/>
    <w:rsid w:val="005265A4"/>
    <w:rsid w:val="00556F2C"/>
    <w:rsid w:val="005A61C2"/>
    <w:rsid w:val="005B7EE6"/>
    <w:rsid w:val="005C1D48"/>
    <w:rsid w:val="0060685B"/>
    <w:rsid w:val="00627579"/>
    <w:rsid w:val="00670494"/>
    <w:rsid w:val="006A7EE7"/>
    <w:rsid w:val="00714720"/>
    <w:rsid w:val="007B25BD"/>
    <w:rsid w:val="008532C5"/>
    <w:rsid w:val="00872F6E"/>
    <w:rsid w:val="008E0668"/>
    <w:rsid w:val="00901CDD"/>
    <w:rsid w:val="0092066E"/>
    <w:rsid w:val="00933B6A"/>
    <w:rsid w:val="00943141"/>
    <w:rsid w:val="00986A89"/>
    <w:rsid w:val="00996E97"/>
    <w:rsid w:val="009B7291"/>
    <w:rsid w:val="009C504C"/>
    <w:rsid w:val="00A36880"/>
    <w:rsid w:val="00A4274A"/>
    <w:rsid w:val="00A52EB8"/>
    <w:rsid w:val="00A669AD"/>
    <w:rsid w:val="00A73365"/>
    <w:rsid w:val="00A91CA4"/>
    <w:rsid w:val="00AA0FAF"/>
    <w:rsid w:val="00AB5ECD"/>
    <w:rsid w:val="00AE58DE"/>
    <w:rsid w:val="00AF2E09"/>
    <w:rsid w:val="00B50118"/>
    <w:rsid w:val="00C72748"/>
    <w:rsid w:val="00CD5D1D"/>
    <w:rsid w:val="00CF626D"/>
    <w:rsid w:val="00D06E77"/>
    <w:rsid w:val="00D56F00"/>
    <w:rsid w:val="00D93288"/>
    <w:rsid w:val="00DA35E6"/>
    <w:rsid w:val="00E30167"/>
    <w:rsid w:val="00E978B3"/>
    <w:rsid w:val="00EC2A55"/>
    <w:rsid w:val="00F45467"/>
    <w:rsid w:val="00F618E5"/>
    <w:rsid w:val="00F917EA"/>
    <w:rsid w:val="00FC4446"/>
    <w:rsid w:val="00FD2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CB26D0"/>
  <w15:chartTrackingRefBased/>
  <w15:docId w15:val="{C53ABDA0-B700-45A8-8C71-54284C977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F6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F626D"/>
  </w:style>
  <w:style w:type="paragraph" w:styleId="Fuzeile">
    <w:name w:val="footer"/>
    <w:basedOn w:val="Standard"/>
    <w:link w:val="FuzeileZchn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F626D"/>
  </w:style>
  <w:style w:type="paragraph" w:customStyle="1" w:styleId="EndNoteBibliographyTitle">
    <w:name w:val="EndNote Bibliography Title"/>
    <w:basedOn w:val="Standard"/>
    <w:link w:val="EndNoteBibliographyTitleChar"/>
    <w:rsid w:val="00F4546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Absatz-Standardschriftart"/>
    <w:link w:val="EndNoteBibliographyTitle"/>
    <w:rsid w:val="00F4546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Char"/>
    <w:rsid w:val="00F4546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Absatz-Standardschriftart"/>
    <w:link w:val="EndNoteBibliography"/>
    <w:rsid w:val="00F45467"/>
    <w:rPr>
      <w:rFonts w:ascii="Calibri" w:hAnsi="Calibri" w:cs="Calibri"/>
      <w:noProof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454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45467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5A61C2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A61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thodologyhubs.mrc.ac.uk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917</Words>
  <Characters>5778</Characters>
  <Application>Microsoft Office Word</Application>
  <DocSecurity>0</DocSecurity>
  <Lines>48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The University of Liverpool</Company>
  <LinksUpToDate>false</LinksUpToDate>
  <CharactersWithSpaces>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O'Nions, Carrie [conions]</dc:creator>
  <cp:keywords/>
  <dc:description/>
  <cp:lastModifiedBy>Basso, Laura</cp:lastModifiedBy>
  <cp:revision>10</cp:revision>
  <cp:lastPrinted>2019-10-22T11:14:00Z</cp:lastPrinted>
  <dcterms:created xsi:type="dcterms:W3CDTF">2022-12-16T11:06:00Z</dcterms:created>
  <dcterms:modified xsi:type="dcterms:W3CDTF">2022-12-19T18:25:00Z</dcterms:modified>
</cp:coreProperties>
</file>