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Association between handgrip strength and depression among Chinese older adults: a cross-sectional study from the China Health and Retirement Longitudinal Study</w:t>
      </w:r>
    </w:p>
    <w:p>
      <w:pPr>
        <w:rPr>
          <w:rFonts w:ascii="Times New Roman" w:hAnsi="Times New Roman" w:cs="Times New Roman"/>
          <w:sz w:val="24"/>
          <w:szCs w:val="32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Supplementary material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sdt>
      <w:sdtPr>
        <w:rPr>
          <w:rFonts w:ascii="Times New Roman" w:hAnsi="Times New Roman" w:eastAsiaTheme="minorEastAsia" w:cstheme="minorBidi"/>
          <w:color w:val="auto"/>
          <w:kern w:val="2"/>
          <w:sz w:val="21"/>
          <w:szCs w:val="24"/>
          <w:lang w:val="zh-CN"/>
        </w:rPr>
        <w:id w:val="1973488006"/>
        <w:docPartObj>
          <w:docPartGallery w:val="Table of Contents"/>
          <w:docPartUnique/>
        </w:docPartObj>
      </w:sdtPr>
      <w:sdtEndPr>
        <w:rPr>
          <w:rFonts w:ascii="Times New Roman" w:hAnsi="Times New Roman" w:eastAsiaTheme="minorEastAsia" w:cstheme="minorBidi"/>
          <w:b/>
          <w:bCs/>
          <w:color w:val="auto"/>
          <w:kern w:val="2"/>
          <w:sz w:val="21"/>
          <w:szCs w:val="24"/>
          <w:lang w:val="zh-CN"/>
        </w:rPr>
      </w:sdtEndPr>
      <w:sdtContent>
        <w:p>
          <w:pPr>
            <w:pStyle w:val="14"/>
            <w:rPr>
              <w:rFonts w:hint="eastAsia" w:ascii="Times New Roman" w:hAnsi="Times New Roman"/>
            </w:rPr>
          </w:pPr>
          <w:r>
            <w:rPr>
              <w:rFonts w:ascii="Times New Roman" w:hAnsi="Times New Roman"/>
              <w:lang w:val="zh-CN"/>
            </w:rPr>
            <w:t>Catalog</w:t>
          </w:r>
        </w:p>
        <w:p>
          <w:pPr>
            <w:pStyle w:val="5"/>
            <w:tabs>
              <w:tab w:val="right" w:leader="dot" w:pos="8296"/>
            </w:tabs>
            <w:rPr>
              <w:rFonts w:ascii="Times New Roman" w:hAnsi="Times New Roman"/>
              <w:szCs w:val="22"/>
            </w:rPr>
          </w:pPr>
          <w:r>
            <w:rPr>
              <w:rFonts w:ascii="Times New Roman" w:hAnsi="Times New Roman"/>
            </w:rPr>
            <w:fldChar w:fldCharType="begin"/>
          </w:r>
          <w:r>
            <w:rPr>
              <w:rFonts w:ascii="Times New Roman" w:hAnsi="Times New Roman"/>
            </w:rPr>
            <w:instrText xml:space="preserve"> TOC \o "1-3" \h \z \u </w:instrText>
          </w:r>
          <w:r>
            <w:rPr>
              <w:rFonts w:ascii="Times New Roman" w:hAnsi="Times New Roman"/>
            </w:rPr>
            <w:fldChar w:fldCharType="separate"/>
          </w:r>
          <w:r>
            <w:fldChar w:fldCharType="begin"/>
          </w:r>
          <w:r>
            <w:instrText xml:space="preserve"> HYPERLINK \l "_Toc111816343" </w:instrText>
          </w:r>
          <w:r>
            <w:fldChar w:fldCharType="separate"/>
          </w:r>
          <w:r>
            <w:rPr>
              <w:rStyle w:val="9"/>
              <w:rFonts w:ascii="Times New Roman" w:hAnsi="Times New Roman"/>
            </w:rPr>
            <w:t>Figure S1 Flow chart of study participants</w:t>
          </w:r>
          <w:r>
            <w:rPr>
              <w:rFonts w:ascii="Times New Roman" w:hAnsi="Times New Roman"/>
            </w:rPr>
            <w:tab/>
          </w:r>
          <w:r>
            <w:rPr>
              <w:rFonts w:ascii="Times New Roman" w:hAnsi="Times New Roman"/>
            </w:rPr>
            <w:fldChar w:fldCharType="begin"/>
          </w:r>
          <w:r>
            <w:rPr>
              <w:rFonts w:ascii="Times New Roman" w:hAnsi="Times New Roman"/>
            </w:rPr>
            <w:instrText xml:space="preserve"> PAGEREF _Toc111816343 \h </w:instrText>
          </w:r>
          <w:r>
            <w:rPr>
              <w:rFonts w:ascii="Times New Roman" w:hAnsi="Times New Roman"/>
            </w:rPr>
            <w:fldChar w:fldCharType="separate"/>
          </w:r>
          <w:r>
            <w:rPr>
              <w:rFonts w:ascii="Times New Roman" w:hAnsi="Times New Roman"/>
            </w:rPr>
            <w:t>2</w:t>
          </w:r>
          <w:r>
            <w:rPr>
              <w:rFonts w:ascii="Times New Roman" w:hAnsi="Times New Roman"/>
            </w:rPr>
            <w:fldChar w:fldCharType="end"/>
          </w:r>
          <w:r>
            <w:rPr>
              <w:rFonts w:ascii="Times New Roman" w:hAnsi="Times New Roman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rPr>
              <w:rFonts w:ascii="Times New Roman" w:hAnsi="Times New Roman"/>
              <w:szCs w:val="22"/>
            </w:rPr>
          </w:pPr>
          <w:r>
            <w:fldChar w:fldCharType="begin"/>
          </w:r>
          <w:r>
            <w:instrText xml:space="preserve"> HYPERLINK \l "_Toc111816344" </w:instrText>
          </w:r>
          <w:r>
            <w:fldChar w:fldCharType="separate"/>
          </w:r>
          <w:r>
            <w:rPr>
              <w:rStyle w:val="9"/>
              <w:rFonts w:ascii="Times New Roman" w:hAnsi="Times New Roman"/>
            </w:rPr>
            <w:t>Figure S2 Adjusted restricted cubic spline model of the association between HGS and depression.</w:t>
          </w:r>
          <w:r>
            <w:rPr>
              <w:rFonts w:ascii="Times New Roman" w:hAnsi="Times New Roman"/>
            </w:rPr>
            <w:tab/>
          </w:r>
          <w:r>
            <w:rPr>
              <w:rFonts w:ascii="Times New Roman" w:hAnsi="Times New Roman"/>
            </w:rPr>
            <w:fldChar w:fldCharType="begin"/>
          </w:r>
          <w:r>
            <w:rPr>
              <w:rFonts w:ascii="Times New Roman" w:hAnsi="Times New Roman"/>
            </w:rPr>
            <w:instrText xml:space="preserve"> PAGEREF _Toc111816344 \h </w:instrText>
          </w:r>
          <w:r>
            <w:rPr>
              <w:rFonts w:ascii="Times New Roman" w:hAnsi="Times New Roman"/>
            </w:rPr>
            <w:fldChar w:fldCharType="separate"/>
          </w:r>
          <w:r>
            <w:rPr>
              <w:rFonts w:ascii="Times New Roman" w:hAnsi="Times New Roman"/>
            </w:rPr>
            <w:t>3</w:t>
          </w:r>
          <w:r>
            <w:rPr>
              <w:rFonts w:ascii="Times New Roman" w:hAnsi="Times New Roman"/>
            </w:rPr>
            <w:fldChar w:fldCharType="end"/>
          </w:r>
          <w:r>
            <w:rPr>
              <w:rFonts w:ascii="Times New Roman" w:hAnsi="Times New Roman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rPr>
              <w:rFonts w:ascii="Times New Roman" w:hAnsi="Times New Roman"/>
              <w:szCs w:val="22"/>
            </w:rPr>
          </w:pPr>
          <w:r>
            <w:fldChar w:fldCharType="begin"/>
          </w:r>
          <w:r>
            <w:instrText xml:space="preserve"> HYPERLINK \l "_Toc111816345" </w:instrText>
          </w:r>
          <w:r>
            <w:fldChar w:fldCharType="separate"/>
          </w:r>
          <w:r>
            <w:rPr>
              <w:rStyle w:val="9"/>
              <w:rFonts w:ascii="Times New Roman" w:hAnsi="Times New Roman"/>
            </w:rPr>
            <w:t>Table S1 The item of the Center for Epidemiological Survey Depression Scale</w:t>
          </w:r>
          <w:r>
            <w:rPr>
              <w:rFonts w:ascii="Times New Roman" w:hAnsi="Times New Roman"/>
            </w:rPr>
            <w:tab/>
          </w:r>
          <w:r>
            <w:rPr>
              <w:rFonts w:ascii="Times New Roman" w:hAnsi="Times New Roman"/>
            </w:rPr>
            <w:fldChar w:fldCharType="begin"/>
          </w:r>
          <w:r>
            <w:rPr>
              <w:rFonts w:ascii="Times New Roman" w:hAnsi="Times New Roman"/>
            </w:rPr>
            <w:instrText xml:space="preserve"> PAGEREF _Toc111816345 \h </w:instrText>
          </w:r>
          <w:r>
            <w:rPr>
              <w:rFonts w:ascii="Times New Roman" w:hAnsi="Times New Roman"/>
            </w:rPr>
            <w:fldChar w:fldCharType="separate"/>
          </w:r>
          <w:r>
            <w:rPr>
              <w:rFonts w:ascii="Times New Roman" w:hAnsi="Times New Roman"/>
            </w:rPr>
            <w:t>4</w:t>
          </w:r>
          <w:r>
            <w:rPr>
              <w:rFonts w:ascii="Times New Roman" w:hAnsi="Times New Roman"/>
            </w:rPr>
            <w:fldChar w:fldCharType="end"/>
          </w:r>
          <w:r>
            <w:rPr>
              <w:rFonts w:ascii="Times New Roman" w:hAnsi="Times New Roman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rPr>
              <w:rFonts w:ascii="Times New Roman" w:hAnsi="Times New Roman"/>
              <w:szCs w:val="22"/>
            </w:rPr>
          </w:pPr>
          <w:r>
            <w:fldChar w:fldCharType="begin"/>
          </w:r>
          <w:r>
            <w:instrText xml:space="preserve"> HYPERLINK \l "_Toc111816346" </w:instrText>
          </w:r>
          <w:r>
            <w:fldChar w:fldCharType="separate"/>
          </w:r>
          <w:r>
            <w:rPr>
              <w:rStyle w:val="9"/>
              <w:rFonts w:ascii="Times New Roman" w:hAnsi="Times New Roman"/>
            </w:rPr>
            <w:t>Table S2 Comparison of baseline characteristics of study participants with/without cognitive impairment.</w:t>
          </w:r>
          <w:r>
            <w:rPr>
              <w:rFonts w:ascii="Times New Roman" w:hAnsi="Times New Roman"/>
            </w:rPr>
            <w:tab/>
          </w:r>
          <w:r>
            <w:rPr>
              <w:rFonts w:ascii="Times New Roman" w:hAnsi="Times New Roman"/>
            </w:rPr>
            <w:fldChar w:fldCharType="begin"/>
          </w:r>
          <w:r>
            <w:rPr>
              <w:rFonts w:ascii="Times New Roman" w:hAnsi="Times New Roman"/>
            </w:rPr>
            <w:instrText xml:space="preserve"> PAGEREF _Toc111816346 \h </w:instrText>
          </w:r>
          <w:r>
            <w:rPr>
              <w:rFonts w:ascii="Times New Roman" w:hAnsi="Times New Roman"/>
            </w:rPr>
            <w:fldChar w:fldCharType="separate"/>
          </w:r>
          <w:r>
            <w:rPr>
              <w:rFonts w:ascii="Times New Roman" w:hAnsi="Times New Roman"/>
            </w:rPr>
            <w:t>6</w:t>
          </w:r>
          <w:r>
            <w:rPr>
              <w:rFonts w:ascii="Times New Roman" w:hAnsi="Times New Roman"/>
            </w:rPr>
            <w:fldChar w:fldCharType="end"/>
          </w:r>
          <w:r>
            <w:rPr>
              <w:rFonts w:ascii="Times New Roman" w:hAnsi="Times New Roman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rPr>
              <w:rFonts w:ascii="Times New Roman" w:hAnsi="Times New Roman"/>
              <w:szCs w:val="22"/>
            </w:rPr>
          </w:pPr>
          <w:r>
            <w:fldChar w:fldCharType="begin"/>
          </w:r>
          <w:r>
            <w:instrText xml:space="preserve"> HYPERLINK \l "_Toc111816347" </w:instrText>
          </w:r>
          <w:r>
            <w:fldChar w:fldCharType="separate"/>
          </w:r>
          <w:r>
            <w:rPr>
              <w:rStyle w:val="9"/>
              <w:rFonts w:ascii="Times New Roman" w:hAnsi="Times New Roman"/>
            </w:rPr>
            <w:t>Table S3 Multivariable-adjusted odds ratio for the association between HGS and depression by gender.</w:t>
          </w:r>
          <w:r>
            <w:rPr>
              <w:rFonts w:ascii="Times New Roman" w:hAnsi="Times New Roman"/>
            </w:rPr>
            <w:tab/>
          </w:r>
          <w:r>
            <w:rPr>
              <w:rFonts w:ascii="Times New Roman" w:hAnsi="Times New Roman"/>
            </w:rPr>
            <w:fldChar w:fldCharType="begin"/>
          </w:r>
          <w:r>
            <w:rPr>
              <w:rFonts w:ascii="Times New Roman" w:hAnsi="Times New Roman"/>
            </w:rPr>
            <w:instrText xml:space="preserve"> PAGEREF _Toc111816347 \h </w:instrText>
          </w:r>
          <w:r>
            <w:rPr>
              <w:rFonts w:ascii="Times New Roman" w:hAnsi="Times New Roman"/>
            </w:rPr>
            <w:fldChar w:fldCharType="separate"/>
          </w:r>
          <w:r>
            <w:rPr>
              <w:rFonts w:ascii="Times New Roman" w:hAnsi="Times New Roman"/>
            </w:rPr>
            <w:t>7</w:t>
          </w:r>
          <w:r>
            <w:rPr>
              <w:rFonts w:ascii="Times New Roman" w:hAnsi="Times New Roman"/>
            </w:rPr>
            <w:fldChar w:fldCharType="end"/>
          </w:r>
          <w:r>
            <w:rPr>
              <w:rFonts w:ascii="Times New Roman" w:hAnsi="Times New Roman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rPr>
              <w:rFonts w:ascii="Times New Roman" w:hAnsi="Times New Roman"/>
              <w:szCs w:val="22"/>
            </w:rPr>
          </w:pPr>
          <w:r>
            <w:fldChar w:fldCharType="begin"/>
          </w:r>
          <w:r>
            <w:instrText xml:space="preserve"> HYPERLINK \l "_Toc111816348" </w:instrText>
          </w:r>
          <w:r>
            <w:fldChar w:fldCharType="separate"/>
          </w:r>
          <w:r>
            <w:rPr>
              <w:rStyle w:val="9"/>
              <w:rFonts w:ascii="Times New Roman" w:hAnsi="Times New Roman"/>
            </w:rPr>
            <w:t>Table S4 Baseline characteristics according to whether depression</w:t>
          </w:r>
          <w:r>
            <w:rPr>
              <w:rFonts w:ascii="Times New Roman" w:hAnsi="Times New Roman"/>
            </w:rPr>
            <w:tab/>
          </w:r>
          <w:r>
            <w:rPr>
              <w:rFonts w:ascii="Times New Roman" w:hAnsi="Times New Roman"/>
            </w:rPr>
            <w:fldChar w:fldCharType="begin"/>
          </w:r>
          <w:r>
            <w:rPr>
              <w:rFonts w:ascii="Times New Roman" w:hAnsi="Times New Roman"/>
            </w:rPr>
            <w:instrText xml:space="preserve"> PAGEREF _Toc111816348 \h </w:instrText>
          </w:r>
          <w:r>
            <w:rPr>
              <w:rFonts w:ascii="Times New Roman" w:hAnsi="Times New Roman"/>
            </w:rPr>
            <w:fldChar w:fldCharType="separate"/>
          </w:r>
          <w:r>
            <w:rPr>
              <w:rFonts w:ascii="Times New Roman" w:hAnsi="Times New Roman"/>
            </w:rPr>
            <w:t>8</w:t>
          </w:r>
          <w:r>
            <w:rPr>
              <w:rFonts w:ascii="Times New Roman" w:hAnsi="Times New Roman"/>
            </w:rPr>
            <w:fldChar w:fldCharType="end"/>
          </w:r>
          <w:r>
            <w:rPr>
              <w:rFonts w:ascii="Times New Roman" w:hAnsi="Times New Roman"/>
            </w:rPr>
            <w:fldChar w:fldCharType="end"/>
          </w:r>
        </w:p>
        <w:p>
          <w:pPr>
            <w:rPr>
              <w:rFonts w:ascii="Times New Roman" w:hAnsi="Times New Roman"/>
            </w:rPr>
          </w:pPr>
          <w:r>
            <w:rPr>
              <w:rFonts w:ascii="Times New Roman" w:hAnsi="Times New Roman"/>
              <w:b/>
              <w:bCs/>
              <w:lang w:val="zh-CN"/>
            </w:rPr>
            <w:fldChar w:fldCharType="end"/>
          </w:r>
        </w:p>
      </w:sdtContent>
    </w:sdt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2"/>
      </w:pPr>
      <w:bookmarkStart w:id="0" w:name="_Toc111816343"/>
      <w:r>
        <w:t>Figure S1 Flow chart of study participants</w:t>
      </w:r>
      <w:bookmarkEnd w:id="0"/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909820" cy="6400800"/>
            <wp:effectExtent l="0" t="0" r="5080" b="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138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2"/>
        <w:rPr>
          <w:rFonts w:cs="Times New Roman"/>
        </w:rPr>
      </w:pPr>
      <w:bookmarkStart w:id="1" w:name="_Toc111816344"/>
      <w:r>
        <w:rPr>
          <w:rFonts w:hint="eastAsia"/>
        </w:rPr>
        <w:t>F</w:t>
      </w:r>
      <w:r>
        <w:t>igure S2 Adjusted restricted cubic spline model of the association between HGS and depression.</w:t>
      </w:r>
      <w:bookmarkEnd w:id="1"/>
    </w:p>
    <w:p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0" distR="0">
            <wp:extent cx="5274310" cy="2966720"/>
            <wp:effectExtent l="0" t="0" r="2540" b="5080"/>
            <wp:docPr id="2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&#10;&#10;描述已自动生成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Male; B) Female.</w:t>
      </w:r>
      <w:r>
        <w:rPr>
          <w:rFonts w:ascii="Times New Roman" w:hAnsi="Times New Roman" w:cs="Times New Roman"/>
        </w:rPr>
        <w:br w:type="page"/>
      </w:r>
    </w:p>
    <w:p>
      <w:pPr>
        <w:pStyle w:val="2"/>
      </w:pPr>
      <w:bookmarkStart w:id="2" w:name="_Toc111816345"/>
      <w:r>
        <w:t>Table S1 The item of the Center for Epidemiological Survey Depression Scale</w:t>
      </w:r>
      <w:bookmarkEnd w:id="2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pStyle w:val="12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 was bothered by things that don’t usually bother me.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 Rarely or none of the time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&lt;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 day)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 Some or a little of the time (1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 Occasionally or a moderate amount of the time (3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 Most or all of the time (5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pStyle w:val="12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 had trouble keeping my mind on what I was doing.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 Rarely or none of the time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&lt;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 day)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 Some or a little of the time (1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 Occasionally or a moderate amount of the time (3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 Most or all of the time (5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pStyle w:val="12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 felt depressed.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 Rarely or none of the time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&lt;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 day)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 Some or a little of the time (1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 Occasionally or a moderate amount of the time (3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 Most or all of the time (5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pStyle w:val="12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 felt everything I did was an effort.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 Rarely or none of the time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&lt;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 day)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 Some or a little of the time (1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 Occasionally or a moderate amount of the time (3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 Most or all of the time (5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pStyle w:val="12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I felt hopeful about the future. 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†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 Rarely or none of the time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&lt;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 day)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 Some or a little of the time (1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 Occasionally or a moderate amount of the time (3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 Most or all of the time (5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pStyle w:val="12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 felt fearful.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 Rarely or none of the time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&lt;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 day)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 Some or a little of the time (1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 Occasionally or a moderate amount of the time (3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 Most or all of the time (5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pStyle w:val="12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My sleep was restless.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 Rarely or none of the time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&lt;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 day)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 Some or a little of the time (1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 Occasionally or a moderate amount of the time (3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 Most or all of the time (5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pStyle w:val="12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I was happy. 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†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 Rarely or none of the time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&lt;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 day)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 Some or a little of the time (1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 Occasionally or a moderate amount of the time (3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 Most or all of the time (5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pStyle w:val="12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 felt lonely.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 Rarely or none of the time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&lt;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 day)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 Some or a little of the time (1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 Occasionally or a moderate amount of the time (3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 Most or all of the time (5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pStyle w:val="12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 could not get “going”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 Rarely or none of the time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&lt;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 day)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 Some or a little of the time (1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 Occasionally or a moderate amount of the time (3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 days)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 Most or all of the time (5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−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 days)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ascii="Times New Roman" w:hAnsi="Times New Roman" w:cs="Times New Roman"/>
          <w:color w:val="000000"/>
          <w:szCs w:val="21"/>
          <w:vertAlign w:val="superscript"/>
        </w:rPr>
        <w:t xml:space="preserve">† </w:t>
      </w:r>
      <w:r>
        <w:rPr>
          <w:rFonts w:ascii="Times New Roman" w:hAnsi="Times New Roman" w:cs="Times New Roman"/>
        </w:rPr>
        <w:t>Entries 5 and 8 are reverse scoring</w:t>
      </w:r>
      <w:r>
        <w:rPr>
          <w:rFonts w:hint="eastAsia" w:ascii="Times New Roman" w:hAnsi="Times New Roman" w:cs="Times New Roman"/>
          <w:lang w:val="en-US" w:eastAsia="zh-CN"/>
        </w:rPr>
        <w:t>.</w:t>
      </w:r>
      <w:bookmarkStart w:id="6" w:name="_GoBack"/>
      <w:bookmarkEnd w:id="6"/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>
      <w:pPr>
        <w:pStyle w:val="2"/>
      </w:pPr>
      <w:bookmarkStart w:id="3" w:name="_Toc111816346"/>
      <w:r>
        <w:t>Table S2 Comparison of baseline characteristics of study participants with/without cognitive impairment.</w:t>
      </w:r>
      <w:bookmarkEnd w:id="3"/>
      <w:r>
        <w:t xml:space="preserve"> </w:t>
      </w:r>
    </w:p>
    <w:tbl>
      <w:tblPr>
        <w:tblStyle w:val="7"/>
        <w:tblW w:w="62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98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1.82 (1.64, 2.01)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[60, 70]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&gt;70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 (0.94, 1.16)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Marry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Single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1.74 (1.50, 2.02)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BMI (kg/m2) </w:t>
            </w:r>
            <w:r>
              <w:rPr>
                <w:rFonts w:ascii="Times New Roman" w:hAnsi="Times New Roman" w:eastAsia="宋体" w:cs="Times New Roman"/>
                <w:vertAlign w:val="superscript"/>
              </w:rPr>
              <w:t>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≤18.4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18.5-23.9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0.64 (0.52, 0.81)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≥24.0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0.54 (0.43, 0.67)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Sleep (h) </w:t>
            </w:r>
            <w:r>
              <w:rPr>
                <w:rFonts w:ascii="Times New Roman" w:hAnsi="Times New Roman" w:eastAsia="宋体" w:cs="Times New Roman"/>
                <w:vertAlign w:val="superscript"/>
              </w:rPr>
              <w:t>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≤6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&gt;6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0.47 (0.43, 0.53)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Comorbidities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At least one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 (0.71, 1.61)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Smoking 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 (0.54, 0.80)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Drinking 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0.67 (0.60, 0.75)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2"/>
      </w:pPr>
      <w:bookmarkStart w:id="4" w:name="_Toc111816347"/>
      <w:r>
        <w:rPr>
          <w:rFonts w:hint="eastAsia"/>
        </w:rPr>
        <w:t>T</w:t>
      </w:r>
      <w:r>
        <w:t>able S3 Multivariable-adjusted odds ratio for the association between HGS and depression by gender.</w:t>
      </w:r>
      <w:bookmarkEnd w:id="4"/>
    </w:p>
    <w:tbl>
      <w:tblPr>
        <w:tblStyle w:val="7"/>
        <w:tblW w:w="9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1587"/>
        <w:gridCol w:w="1871"/>
        <w:gridCol w:w="1871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4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Model 1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Model 2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Model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Male </w:t>
            </w:r>
            <w:r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3,358 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Normal HGS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2745 (81.7%)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Lower HGS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613 (18.3%)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1.76 (1.46, 2.13)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1.69 (1.40, 2.04)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2.02 (1.38, 2.95)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3,678 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Normal HGS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3008 (81.8%)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Lower HGS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670 (18.2%)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1.59 (1.35, 1.89)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1.51 (1.27, 1.79)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1.49 (1.24, 1.80)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Data are presented as odds ratio (95% confident interval). SD, standard deviation; Q, quartiles.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Model 1 unadjusted.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Model 2 adjusted for age </w:t>
      </w:r>
      <w:r>
        <w:rPr>
          <w:rFonts w:ascii="Times New Roman" w:hAnsi="Times New Roman" w:eastAsia="宋体" w:cs="Times New Roman"/>
        </w:rPr>
        <w:t>and marriage.</w:t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Model 3 adjusted for age, marry, body mass index, comorbidities, smoking, drinking, and sleep time.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 xml:space="preserve">† </w:t>
      </w:r>
      <w:r>
        <w:rPr>
          <w:rFonts w:ascii="Times New Roman" w:hAnsi="Times New Roman" w:cs="Times New Roman"/>
        </w:rPr>
        <w:t>HGS defined as &lt;28 kg for men and &lt;18 kg for women.</w:t>
      </w:r>
    </w:p>
    <w:p>
      <w:pPr>
        <w:widowControl/>
        <w:jc w:val="left"/>
        <w:rPr>
          <w:rFonts w:ascii="Times New Roman" w:hAnsi="Times New Roman" w:eastAsia="Times New Roman"/>
          <w:b/>
          <w:bCs/>
          <w:kern w:val="44"/>
          <w:sz w:val="24"/>
          <w:szCs w:val="44"/>
        </w:rPr>
      </w:pPr>
      <w:r>
        <w:rPr>
          <w:rFonts w:ascii="Times New Roman" w:hAnsi="Times New Roman"/>
        </w:rPr>
        <w:br w:type="page"/>
      </w:r>
    </w:p>
    <w:p>
      <w:pPr>
        <w:pStyle w:val="2"/>
      </w:pPr>
      <w:bookmarkStart w:id="5" w:name="_Toc111816348"/>
      <w:r>
        <w:t>Table S4 Baseline characteristics according to whether depression</w:t>
      </w:r>
      <w:bookmarkEnd w:id="5"/>
      <w:r>
        <w:t xml:space="preserve">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59"/>
        <w:gridCol w:w="1659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Characteristic</w:t>
            </w:r>
          </w:p>
        </w:tc>
        <w:tc>
          <w:tcPr>
            <w:tcW w:w="1659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(%)</w:t>
            </w:r>
          </w:p>
        </w:tc>
        <w:tc>
          <w:tcPr>
            <w:tcW w:w="3318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1660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60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N=7036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2295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4741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3358 (47.7%)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868 (37.8%)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2490 (52.5%)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3678 (52.3%)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1427 (62.2%)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2251 (47.5%)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[60, 70]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4572 (65.0%)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1476 (64.3%)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3096 (65.3%)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&gt;70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2464 (35.0%)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819 (35.7%)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1645 (34.7%)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Marry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6227 (88.5%)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1939 (84.5%)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4289 (90.4%)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Single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809 (11.5%)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356 (15.5%)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453 (9.6%)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BMI (kg/m2) </w:t>
            </w:r>
            <w:r>
              <w:rPr>
                <w:rFonts w:ascii="Times New Roman" w:hAnsi="Times New Roman" w:eastAsia="宋体" w:cs="Times New Roman"/>
                <w:vertAlign w:val="superscript"/>
              </w:rPr>
              <w:t>1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≤18.4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351 (5.0%)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 (6.8%)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195 (4.1%)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18.5-23.9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3263 (46.7%)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1110 (48.7%)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2153 (45.7%)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≥24.0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3377 (48.3%)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1013 (44.4%)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2364 (50.2%)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Sleep (h) </w:t>
            </w:r>
            <w:r>
              <w:rPr>
                <w:rFonts w:ascii="Times New Roman" w:hAnsi="Times New Roman" w:eastAsia="宋体" w:cs="Times New Roman"/>
                <w:vertAlign w:val="superscript"/>
              </w:rPr>
              <w:t>2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≤6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3384 (48.6%)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1381 (61.0%)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 (42.6%)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&gt;6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3583 (51.4%)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883 (39.0%)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2700 (57.4%)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Comorbidities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6933 (98.5%)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2260 (98.5%)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4673 (98.6%)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At least one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 (1.5%)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(1.5%)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(1.4%)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 xml:space="preserve">Smoking 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3968 (87.3%)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1390 (90.2%)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2578 (85.8%)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577 (12.7%)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 (9.8%)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426 (14.2%)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 xml:space="preserve">Drinking 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4501 (64.0%)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1607 (70.1%)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2894 (61.1%)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5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2531 (36.0%)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687 (29.9%)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1844 (38.9%)</w:t>
            </w:r>
          </w:p>
        </w:tc>
        <w:tc>
          <w:tcPr>
            <w:tcW w:w="166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eXGyreBonum-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B61B9B"/>
    <w:multiLevelType w:val="multilevel"/>
    <w:tmpl w:val="50B61B9B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 w:ascii="TeXGyreBonum-Regular" w:hAnsi="TeXGyreBonum-Regular" w:cstheme="minorBidi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2NDQyNTAzsjAxMbFU0lEKTi0uzszPAykwrgUAMMmSUywAAAA="/>
    <w:docVar w:name="commondata" w:val="eyJoZGlkIjoiZmMyNzczODQzMGNiNGE5ZjliZTYyZjhhODE2NDYxNTEifQ=="/>
  </w:docVars>
  <w:rsids>
    <w:rsidRoot w:val="00136218"/>
    <w:rsid w:val="000479C4"/>
    <w:rsid w:val="000B0F6E"/>
    <w:rsid w:val="00136218"/>
    <w:rsid w:val="00162034"/>
    <w:rsid w:val="0030602D"/>
    <w:rsid w:val="0048764B"/>
    <w:rsid w:val="00742802"/>
    <w:rsid w:val="008B01E1"/>
    <w:rsid w:val="009C50CA"/>
    <w:rsid w:val="00A23FBA"/>
    <w:rsid w:val="00A71EC5"/>
    <w:rsid w:val="00AD4842"/>
    <w:rsid w:val="00AE0209"/>
    <w:rsid w:val="00B6129E"/>
    <w:rsid w:val="00C55F61"/>
    <w:rsid w:val="00C83B45"/>
    <w:rsid w:val="00D33B3B"/>
    <w:rsid w:val="00D54E09"/>
    <w:rsid w:val="00E11E04"/>
    <w:rsid w:val="27E92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line="360" w:lineRule="auto"/>
      <w:jc w:val="center"/>
      <w:outlineLvl w:val="0"/>
    </w:pPr>
    <w:rPr>
      <w:rFonts w:ascii="Times New Roman" w:hAnsi="Times New Roman" w:eastAsia="Times New Roman"/>
      <w:b/>
      <w:bCs/>
      <w:kern w:val="44"/>
      <w:sz w:val="2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unhideWhenUsed/>
    <w:uiPriority w:val="39"/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标题 1 字符"/>
    <w:basedOn w:val="8"/>
    <w:link w:val="2"/>
    <w:qFormat/>
    <w:uiPriority w:val="9"/>
    <w:rPr>
      <w:rFonts w:ascii="Times New Roman" w:hAnsi="Times New Roman" w:eastAsia="Times New Roman"/>
      <w:b/>
      <w:bCs/>
      <w:kern w:val="44"/>
      <w:sz w:val="24"/>
      <w:szCs w:val="44"/>
    </w:rPr>
  </w:style>
  <w:style w:type="paragraph" w:customStyle="1" w:styleId="14">
    <w:name w:val="TOC Heading"/>
    <w:basedOn w:val="2"/>
    <w:next w:val="1"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54AAD8-23DE-4464-9340-B420761432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1037</Words>
  <Characters>4370</Characters>
  <Lines>43</Lines>
  <Paragraphs>12</Paragraphs>
  <TotalTime>42</TotalTime>
  <ScaleCrop>false</ScaleCrop>
  <LinksUpToDate>false</LinksUpToDate>
  <CharactersWithSpaces>5217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2022-08-07T02:00:00Z</dcterms:created>
  <dc:creator>张 帆</dc:creator>
  <cp:lastModifiedBy>maomaodi1993</cp:lastModifiedBy>
  <dcterms:modified xsi:type="dcterms:W3CDTF">2022-09-19T01:43:54Z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17038DFDF0FB45748188A84CCAA7F464</vt:lpwstr>
  </property>
</Properties>
</file>