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9A" w:rsidRDefault="00F8169A" w:rsidP="00F8169A">
      <w:pPr>
        <w:spacing w:line="360" w:lineRule="auto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 w:hint="eastAsia"/>
          <w:sz w:val="24"/>
          <w:szCs w:val="21"/>
        </w:rPr>
        <w:t xml:space="preserve">Table </w:t>
      </w:r>
      <w:r>
        <w:rPr>
          <w:rFonts w:ascii="Times New Roman" w:hAnsi="Times New Roman"/>
          <w:sz w:val="24"/>
          <w:szCs w:val="21"/>
        </w:rPr>
        <w:t>S1.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r w:rsidRPr="008E16BB">
        <w:rPr>
          <w:rFonts w:ascii="Times New Roman" w:hAnsi="Times New Roman"/>
          <w:sz w:val="24"/>
          <w:szCs w:val="21"/>
        </w:rPr>
        <w:t>Details of asthma patients with total IgE level &gt; 1000 kU</w:t>
      </w:r>
      <w:r w:rsidRPr="00C829F8">
        <w:rPr>
          <w:rFonts w:ascii="Times New Roman" w:hAnsi="Times New Roman"/>
          <w:sz w:val="24"/>
          <w:szCs w:val="21"/>
          <w:vertAlign w:val="subscript"/>
        </w:rPr>
        <w:t>A</w:t>
      </w:r>
      <w:r w:rsidRPr="008E16BB">
        <w:rPr>
          <w:rFonts w:ascii="Times New Roman" w:hAnsi="Times New Roman"/>
          <w:sz w:val="24"/>
          <w:szCs w:val="21"/>
        </w:rPr>
        <w:t>/L without sensitization to any detected allergens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3476"/>
      </w:tblGrid>
      <w:tr w:rsidR="00F8169A" w:rsidTr="005D1836"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F8169A" w:rsidRDefault="00F8169A" w:rsidP="005D1836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3476" w:type="dxa"/>
            <w:tcBorders>
              <w:top w:val="single" w:sz="4" w:space="0" w:color="auto"/>
              <w:bottom w:val="single" w:sz="4" w:space="0" w:color="auto"/>
            </w:tcBorders>
          </w:tcPr>
          <w:p w:rsidR="00F8169A" w:rsidRDefault="00F8169A" w:rsidP="005D183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M</w:t>
            </w:r>
            <w:r>
              <w:rPr>
                <w:rFonts w:ascii="Times New Roman" w:hAnsi="Times New Roman" w:hint="eastAsia"/>
                <w:sz w:val="24"/>
                <w:szCs w:val="21"/>
              </w:rPr>
              <w:t>ean</w:t>
            </w:r>
            <w:r>
              <w:rPr>
                <w:rFonts w:ascii="Times New Roman" w:hAnsi="Times New Roman"/>
                <w:sz w:val="24"/>
                <w:szCs w:val="21"/>
              </w:rPr>
              <w:t>, median</w:t>
            </w:r>
            <w:r>
              <w:rPr>
                <w:rFonts w:ascii="Times New Roman" w:hAnsi="Times New Roman" w:hint="eastAsia"/>
                <w:sz w:val="24"/>
                <w:szCs w:val="21"/>
              </w:rPr>
              <w:t xml:space="preserve"> or frequency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Age</w:t>
            </w:r>
            <w:r>
              <w:rPr>
                <w:rFonts w:ascii="Times New Roman" w:hAnsi="Times New Roman"/>
                <w:sz w:val="24"/>
                <w:szCs w:val="21"/>
              </w:rPr>
              <w:t xml:space="preserve"> (years)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59.00</w:t>
            </w:r>
            <w:r w:rsidRPr="001A6753">
              <w:rPr>
                <w:rFonts w:ascii="Times New Roman" w:hAnsi="Times New Roman"/>
                <w:sz w:val="24"/>
                <w:szCs w:val="21"/>
              </w:rPr>
              <w:t xml:space="preserve"> ± </w:t>
            </w:r>
            <w:r>
              <w:rPr>
                <w:rFonts w:ascii="Times New Roman" w:hAnsi="Times New Roman"/>
                <w:sz w:val="24"/>
                <w:szCs w:val="21"/>
              </w:rPr>
              <w:t>10.01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Gender</w:t>
            </w:r>
            <w:r>
              <w:rPr>
                <w:rFonts w:ascii="Times New Roman" w:hAnsi="Times New Roman"/>
                <w:sz w:val="24"/>
                <w:szCs w:val="21"/>
              </w:rPr>
              <w:t xml:space="preserve"> (male/female)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1A6753">
              <w:rPr>
                <w:rFonts w:ascii="Times New Roman" w:hAnsi="Times New Roman"/>
                <w:sz w:val="24"/>
                <w:szCs w:val="21"/>
              </w:rPr>
              <w:t>12</w:t>
            </w:r>
            <w:r>
              <w:rPr>
                <w:rFonts w:ascii="Times New Roman" w:hAnsi="Times New Roman"/>
                <w:sz w:val="24"/>
                <w:szCs w:val="21"/>
              </w:rPr>
              <w:t>/12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BMI (kg/m</w:t>
            </w:r>
            <w:r w:rsidRPr="009F5884">
              <w:rPr>
                <w:rFonts w:ascii="Times New Roman" w:hAnsi="Times New Roman" w:hint="eastAsia"/>
                <w:sz w:val="24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1A6753">
              <w:rPr>
                <w:rFonts w:ascii="Times New Roman" w:hAnsi="Times New Roman"/>
                <w:sz w:val="24"/>
                <w:szCs w:val="21"/>
              </w:rPr>
              <w:t>2</w:t>
            </w:r>
            <w:r>
              <w:rPr>
                <w:rFonts w:ascii="Times New Roman" w:hAnsi="Times New Roman"/>
                <w:sz w:val="24"/>
                <w:szCs w:val="21"/>
              </w:rPr>
              <w:t>2.54</w:t>
            </w:r>
            <w:r w:rsidRPr="001A6753">
              <w:rPr>
                <w:rFonts w:ascii="Times New Roman" w:hAnsi="Times New Roman"/>
                <w:sz w:val="24"/>
                <w:szCs w:val="21"/>
              </w:rPr>
              <w:t xml:space="preserve"> ± </w:t>
            </w:r>
            <w:r>
              <w:rPr>
                <w:rFonts w:ascii="Times New Roman" w:hAnsi="Times New Roman"/>
                <w:sz w:val="24"/>
                <w:szCs w:val="21"/>
              </w:rPr>
              <w:t>2.59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Total IgE level</w:t>
            </w:r>
            <w:r>
              <w:rPr>
                <w:rFonts w:ascii="Times New Roman" w:hAnsi="Times New Roman"/>
                <w:sz w:val="24"/>
                <w:szCs w:val="21"/>
              </w:rPr>
              <w:t xml:space="preserve"> (kU</w:t>
            </w:r>
            <w:r w:rsidRPr="009F5884">
              <w:rPr>
                <w:rFonts w:ascii="Times New Roman" w:hAnsi="Times New Roman"/>
                <w:sz w:val="24"/>
                <w:szCs w:val="21"/>
                <w:vertAlign w:val="subscript"/>
              </w:rPr>
              <w:t>A</w:t>
            </w:r>
            <w:r>
              <w:rPr>
                <w:rFonts w:ascii="Times New Roman" w:hAnsi="Times New Roman"/>
                <w:sz w:val="24"/>
                <w:szCs w:val="21"/>
              </w:rPr>
              <w:t>/L)</w:t>
            </w:r>
          </w:p>
        </w:tc>
        <w:tc>
          <w:tcPr>
            <w:tcW w:w="3476" w:type="dxa"/>
          </w:tcPr>
          <w:p w:rsidR="00F8169A" w:rsidRPr="007E3CF4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1278 [1172.25, 2126.75]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Asthma severity</w:t>
            </w:r>
          </w:p>
        </w:tc>
        <w:tc>
          <w:tcPr>
            <w:tcW w:w="3476" w:type="dxa"/>
          </w:tcPr>
          <w:p w:rsidR="00F8169A" w:rsidRPr="001A6753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Mild (%)</w:t>
            </w:r>
          </w:p>
        </w:tc>
        <w:tc>
          <w:tcPr>
            <w:tcW w:w="3476" w:type="dxa"/>
          </w:tcPr>
          <w:p w:rsidR="00F8169A" w:rsidRPr="001A6753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16.67%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Moderate (%)</w:t>
            </w:r>
          </w:p>
        </w:tc>
        <w:tc>
          <w:tcPr>
            <w:tcW w:w="3476" w:type="dxa"/>
          </w:tcPr>
          <w:p w:rsidR="00F8169A" w:rsidRPr="001A6753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29.17</w:t>
            </w:r>
            <w:r>
              <w:rPr>
                <w:rFonts w:ascii="Times New Roman" w:hAnsi="Times New Roman"/>
                <w:sz w:val="24"/>
                <w:szCs w:val="21"/>
              </w:rPr>
              <w:t>%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Severe (%)</w:t>
            </w:r>
          </w:p>
        </w:tc>
        <w:tc>
          <w:tcPr>
            <w:tcW w:w="3476" w:type="dxa"/>
          </w:tcPr>
          <w:p w:rsidR="00F8169A" w:rsidRPr="001A6753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33.33%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Complicated status</w:t>
            </w:r>
          </w:p>
        </w:tc>
        <w:tc>
          <w:tcPr>
            <w:tcW w:w="3476" w:type="dxa"/>
          </w:tcPr>
          <w:p w:rsidR="00F8169A" w:rsidRPr="001A6753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1"/>
              </w:rPr>
              <w:t>A</w:t>
            </w:r>
            <w:r>
              <w:rPr>
                <w:rFonts w:ascii="Times New Roman" w:hAnsi="Times New Roman" w:hint="eastAsia"/>
                <w:sz w:val="24"/>
                <w:szCs w:val="21"/>
              </w:rPr>
              <w:t xml:space="preserve">sthma </w:t>
            </w:r>
            <w:r>
              <w:rPr>
                <w:rFonts w:ascii="Times New Roman" w:hAnsi="Times New Roman"/>
                <w:sz w:val="24"/>
                <w:szCs w:val="21"/>
              </w:rPr>
              <w:t>alone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8.33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Complicated with</w:t>
            </w:r>
            <w:r>
              <w:rPr>
                <w:rFonts w:ascii="Times New Roman" w:hAnsi="Times New Roman"/>
                <w:sz w:val="24"/>
                <w:szCs w:val="21"/>
              </w:rPr>
              <w:t xml:space="preserve"> 1 condition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29.17%</w:t>
            </w:r>
          </w:p>
        </w:tc>
      </w:tr>
      <w:tr w:rsidR="00F8169A" w:rsidRPr="008C3101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 xml:space="preserve">  Complicated with 2 or more conditions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62.50%</w:t>
            </w:r>
          </w:p>
        </w:tc>
      </w:tr>
      <w:tr w:rsidR="00F8169A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Complica</w:t>
            </w:r>
            <w:r>
              <w:rPr>
                <w:rFonts w:ascii="Times New Roman" w:hAnsi="Times New Roman" w:hint="eastAsia"/>
                <w:sz w:val="24"/>
                <w:szCs w:val="21"/>
              </w:rPr>
              <w:t>tions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F8169A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Helminthic infection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4.17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Rhinosinusitis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45.83%</w:t>
            </w:r>
          </w:p>
        </w:tc>
      </w:tr>
      <w:tr w:rsidR="00F8169A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Airway infections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33.33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Tr="005D1836">
        <w:tc>
          <w:tcPr>
            <w:tcW w:w="4820" w:type="dxa"/>
          </w:tcPr>
          <w:p w:rsidR="00F8169A" w:rsidRPr="009F5884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Hypertension or CDVs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29.17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Tr="005D1836">
        <w:tc>
          <w:tcPr>
            <w:tcW w:w="4820" w:type="dxa"/>
          </w:tcPr>
          <w:p w:rsidR="00F8169A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COPD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25.00%</w:t>
            </w:r>
          </w:p>
        </w:tc>
      </w:tr>
      <w:tr w:rsidR="00F8169A" w:rsidRPr="009F5884" w:rsidTr="005D1836">
        <w:tc>
          <w:tcPr>
            <w:tcW w:w="4820" w:type="dxa"/>
          </w:tcPr>
          <w:p w:rsidR="00F8169A" w:rsidRPr="009F5884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 xml:space="preserve">  Cancer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12.50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RPr="009F5884" w:rsidTr="005D1836">
        <w:tc>
          <w:tcPr>
            <w:tcW w:w="4820" w:type="dxa"/>
          </w:tcPr>
          <w:p w:rsidR="00F8169A" w:rsidRPr="009F5884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 xml:space="preserve">  EGPA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8.33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  <w:tr w:rsidR="00F8169A" w:rsidRPr="009F5884" w:rsidTr="005D1836">
        <w:tc>
          <w:tcPr>
            <w:tcW w:w="4820" w:type="dxa"/>
          </w:tcPr>
          <w:p w:rsidR="00F8169A" w:rsidRPr="009F5884" w:rsidRDefault="00F8169A" w:rsidP="005D1836">
            <w:pPr>
              <w:spacing w:line="276" w:lineRule="auto"/>
              <w:ind w:firstLineChars="100" w:firstLine="240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Type II diabetes</w:t>
            </w:r>
          </w:p>
        </w:tc>
        <w:tc>
          <w:tcPr>
            <w:tcW w:w="3476" w:type="dxa"/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8.3</w:t>
            </w:r>
            <w:r>
              <w:rPr>
                <w:rFonts w:ascii="Times New Roman" w:hAnsi="Times New Roman" w:hint="eastAsia"/>
                <w:sz w:val="24"/>
                <w:szCs w:val="21"/>
              </w:rPr>
              <w:t>3%</w:t>
            </w:r>
          </w:p>
        </w:tc>
      </w:tr>
      <w:tr w:rsidR="00F8169A" w:rsidRPr="009F5884" w:rsidTr="005D1836">
        <w:tc>
          <w:tcPr>
            <w:tcW w:w="4820" w:type="dxa"/>
            <w:tcBorders>
              <w:bottom w:val="single" w:sz="4" w:space="0" w:color="auto"/>
            </w:tcBorders>
          </w:tcPr>
          <w:p w:rsidR="00F8169A" w:rsidRDefault="00F8169A" w:rsidP="005D1836">
            <w:pPr>
              <w:spacing w:line="276" w:lineRule="auto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 xml:space="preserve">  Rheumatoid arthritis</w:t>
            </w:r>
          </w:p>
        </w:tc>
        <w:tc>
          <w:tcPr>
            <w:tcW w:w="3476" w:type="dxa"/>
            <w:tcBorders>
              <w:bottom w:val="single" w:sz="4" w:space="0" w:color="auto"/>
            </w:tcBorders>
          </w:tcPr>
          <w:p w:rsidR="00F8169A" w:rsidRDefault="00F8169A" w:rsidP="005D18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4.17</w:t>
            </w:r>
            <w:r>
              <w:rPr>
                <w:rFonts w:ascii="Times New Roman" w:hAnsi="Times New Roman" w:hint="eastAsia"/>
                <w:sz w:val="24"/>
                <w:szCs w:val="21"/>
              </w:rPr>
              <w:t>%</w:t>
            </w:r>
          </w:p>
        </w:tc>
      </w:tr>
    </w:tbl>
    <w:p w:rsidR="00F8169A" w:rsidRDefault="00F8169A" w:rsidP="00F8169A">
      <w:pPr>
        <w:spacing w:line="480" w:lineRule="auto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Age and BMI were given as mean ± standard deviation, total I</w:t>
      </w:r>
      <w:bookmarkStart w:id="0" w:name="_GoBack"/>
      <w:bookmarkEnd w:id="0"/>
      <w:r>
        <w:rPr>
          <w:rFonts w:ascii="Times New Roman" w:hAnsi="Times New Roman"/>
          <w:sz w:val="24"/>
          <w:szCs w:val="21"/>
        </w:rPr>
        <w:t xml:space="preserve">gE level was given as </w:t>
      </w:r>
      <w:r w:rsidR="00931430">
        <w:rPr>
          <w:rFonts w:ascii="Times New Roman" w:hAnsi="Times New Roman"/>
          <w:color w:val="000000"/>
          <w:kern w:val="0"/>
          <w:sz w:val="24"/>
        </w:rPr>
        <w:t>median</w:t>
      </w:r>
      <w:r>
        <w:rPr>
          <w:rFonts w:ascii="Times New Roman" w:hAnsi="Times New Roman"/>
          <w:color w:val="000000"/>
          <w:kern w:val="0"/>
          <w:sz w:val="24"/>
        </w:rPr>
        <w:t xml:space="preserve"> with interquartile range (IQR). </w:t>
      </w:r>
      <w:r>
        <w:rPr>
          <w:rFonts w:ascii="Times New Roman" w:hAnsi="Times New Roman"/>
          <w:sz w:val="24"/>
          <w:szCs w:val="21"/>
        </w:rPr>
        <w:t xml:space="preserve">BMI: body mass index; </w:t>
      </w:r>
      <w:r>
        <w:rPr>
          <w:rFonts w:ascii="Times New Roman" w:hAnsi="Times New Roman"/>
          <w:sz w:val="24"/>
        </w:rPr>
        <w:t xml:space="preserve">CDVs: Cardiovascular diseases; </w:t>
      </w:r>
      <w:r>
        <w:rPr>
          <w:rFonts w:ascii="Times New Roman" w:hAnsi="Times New Roman"/>
          <w:sz w:val="24"/>
          <w:szCs w:val="21"/>
        </w:rPr>
        <w:t xml:space="preserve">COPD: chronic obstructive pulmonary disease; EGPA: </w:t>
      </w:r>
      <w:r>
        <w:rPr>
          <w:rFonts w:ascii="Times New Roman" w:hAnsi="Times New Roman"/>
          <w:sz w:val="24"/>
        </w:rPr>
        <w:t>eosinophilic granulomatosis with polyangiitis.</w:t>
      </w:r>
    </w:p>
    <w:p w:rsidR="0024352A" w:rsidRPr="00F8169A" w:rsidRDefault="0024352A"/>
    <w:sectPr w:rsidR="0024352A" w:rsidRPr="00F81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548" w:rsidRDefault="001C0548" w:rsidP="00F8169A">
      <w:r>
        <w:separator/>
      </w:r>
    </w:p>
  </w:endnote>
  <w:endnote w:type="continuationSeparator" w:id="0">
    <w:p w:rsidR="001C0548" w:rsidRDefault="001C0548" w:rsidP="00F81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548" w:rsidRDefault="001C0548" w:rsidP="00F8169A">
      <w:r>
        <w:separator/>
      </w:r>
    </w:p>
  </w:footnote>
  <w:footnote w:type="continuationSeparator" w:id="0">
    <w:p w:rsidR="001C0548" w:rsidRDefault="001C0548" w:rsidP="00F81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5E9"/>
    <w:rsid w:val="001C0548"/>
    <w:rsid w:val="00227388"/>
    <w:rsid w:val="0024352A"/>
    <w:rsid w:val="00931430"/>
    <w:rsid w:val="009A15E9"/>
    <w:rsid w:val="00B115C3"/>
    <w:rsid w:val="00D13BD5"/>
    <w:rsid w:val="00F8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5A024F-6C53-4EF1-B2F6-A013BAB8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6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6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69A"/>
    <w:rPr>
      <w:sz w:val="18"/>
      <w:szCs w:val="18"/>
    </w:rPr>
  </w:style>
  <w:style w:type="table" w:styleId="a5">
    <w:name w:val="Table Grid"/>
    <w:basedOn w:val="a1"/>
    <w:uiPriority w:val="39"/>
    <w:rsid w:val="00F81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吴泽鸿</dc:creator>
  <cp:keywords/>
  <dc:description/>
  <cp:lastModifiedBy>吴泽鸿</cp:lastModifiedBy>
  <cp:revision>4</cp:revision>
  <dcterms:created xsi:type="dcterms:W3CDTF">2021-02-01T02:49:00Z</dcterms:created>
  <dcterms:modified xsi:type="dcterms:W3CDTF">2021-02-05T03:59:00Z</dcterms:modified>
</cp:coreProperties>
</file>