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ascii="Times New Roman" w:hAnsi="Times New Roman" w:cs="Times New Roman"/>
          <w:b/>
          <w:bCs/>
        </w:rPr>
        <w:t xml:space="preserve">Table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S1.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Quality assessment</w:t>
      </w:r>
      <w:r>
        <w:rPr>
          <w:rFonts w:ascii="Times New Roman" w:hAnsi="Times New Roman" w:cs="Times New Roman"/>
          <w:b w:val="0"/>
          <w:bCs w:val="0"/>
        </w:rPr>
        <w:t xml:space="preserve"> of 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studies included</w:t>
      </w:r>
    </w:p>
    <w:tbl>
      <w:tblPr>
        <w:tblStyle w:val="2"/>
        <w:tblW w:w="9648" w:type="dxa"/>
        <w:tblInd w:w="-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840"/>
        <w:gridCol w:w="1248"/>
        <w:gridCol w:w="1248"/>
        <w:gridCol w:w="1764"/>
        <w:gridCol w:w="1284"/>
        <w:gridCol w:w="1308"/>
      </w:tblGrid>
      <w:tr>
        <w:trPr>
          <w:trHeight w:val="902" w:hRule="atLeast"/>
        </w:trPr>
        <w:tc>
          <w:tcPr>
            <w:tcW w:w="1956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Study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Year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Sample (</w:t>
            </w: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n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Selection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Comparability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Outcome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NOS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Bauer et al.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2005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78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Blesius et al.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2011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Chang et al.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Du et al.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2014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RCT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Kim et al.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2019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312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Park et al.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2014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Rubio et al.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171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Shen et al.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Wang et al.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2020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Xiao et al.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2018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  <w:bookmarkStart w:id="0" w:name="_GoBack"/>
            <w:bookmarkEnd w:id="0"/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</w:tr>
    </w:tbl>
    <w:p>
      <w:pPr>
        <w:rPr>
          <w:rFonts w:hint="default" w:ascii="Times New Roman" w:hAnsi="Times New Roman" w:eastAsia="等线" w:cs="Times New Roman"/>
          <w:sz w:val="20"/>
          <w:szCs w:val="20"/>
          <w:lang w:val="en-US" w:eastAsia="zh-CN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Abbreviations: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NOS, Newcastle-Ottawa Scale.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vFrutiger-R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JfcmwfAdvTT3713a231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4666E4"/>
    <w:rsid w:val="0092536B"/>
    <w:rsid w:val="06A0184F"/>
    <w:rsid w:val="06BD525C"/>
    <w:rsid w:val="15E332CA"/>
    <w:rsid w:val="17AF6E9D"/>
    <w:rsid w:val="206C04DB"/>
    <w:rsid w:val="21A7411E"/>
    <w:rsid w:val="24116247"/>
    <w:rsid w:val="3A853BDF"/>
    <w:rsid w:val="3DA37BAD"/>
    <w:rsid w:val="430957CF"/>
    <w:rsid w:val="475168CD"/>
    <w:rsid w:val="48A33F51"/>
    <w:rsid w:val="54193385"/>
    <w:rsid w:val="550C7C33"/>
    <w:rsid w:val="563D39BF"/>
    <w:rsid w:val="6530062B"/>
    <w:rsid w:val="6B0411A9"/>
    <w:rsid w:val="6D376EEC"/>
    <w:rsid w:val="6F6D3B03"/>
    <w:rsid w:val="72AD2ABB"/>
    <w:rsid w:val="773A1A1F"/>
    <w:rsid w:val="78F02289"/>
    <w:rsid w:val="7AB34742"/>
    <w:rsid w:val="7E24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basedOn w:val="3"/>
    <w:qFormat/>
    <w:uiPriority w:val="0"/>
    <w:rPr>
      <w:rFonts w:hint="default" w:ascii="AdvFrutiger-R" w:hAnsi="AdvFrutiger-R"/>
      <w:color w:val="000000"/>
      <w:sz w:val="16"/>
      <w:szCs w:val="16"/>
    </w:rPr>
  </w:style>
  <w:style w:type="character" w:customStyle="1" w:styleId="5">
    <w:name w:val="fontstyle21"/>
    <w:basedOn w:val="3"/>
    <w:qFormat/>
    <w:uiPriority w:val="0"/>
    <w:rPr>
      <w:rFonts w:hint="default" w:ascii="JfcmwfAdvTT3713a231" w:hAnsi="JfcmwfAdvTT3713a231"/>
      <w:color w:val="131413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264</Words>
  <Characters>1508</Characters>
  <Lines>12</Lines>
  <Paragraphs>3</Paragraphs>
  <TotalTime>1</TotalTime>
  <ScaleCrop>false</ScaleCrop>
  <LinksUpToDate>false</LinksUpToDate>
  <CharactersWithSpaces>1769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2019-07-23T12:08:00Z</dcterms:created>
  <dc:creator>健宏 彭</dc:creator>
  <cp:lastModifiedBy>李伟豪</cp:lastModifiedBy>
  <dcterms:modified xsi:type="dcterms:W3CDTF">2020-10-01T13:30:22Z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