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A6B86" w14:textId="7648A5EA" w:rsidR="00E34B25" w:rsidRDefault="007B26D5" w:rsidP="003A7CB4">
      <w:pPr>
        <w:rPr>
          <w:b/>
          <w:sz w:val="24"/>
          <w:lang w:val="en-GB"/>
        </w:rPr>
      </w:pPr>
      <w:r w:rsidRPr="007B26D5">
        <w:rPr>
          <w:b/>
          <w:sz w:val="24"/>
          <w:lang w:val="en-GB"/>
        </w:rPr>
        <w:t>Mental Workload Assessment based on Information Theory applied to Listening Practice in English as a Foreign Language in a dual STEM/Military degree.</w:t>
      </w:r>
    </w:p>
    <w:p w14:paraId="5E340165" w14:textId="77777777" w:rsidR="007B26D5" w:rsidRDefault="007B26D5" w:rsidP="003A7CB4">
      <w:pPr>
        <w:rPr>
          <w:lang w:val="en-GB"/>
        </w:rPr>
      </w:pPr>
    </w:p>
    <w:p w14:paraId="12ABD098" w14:textId="77777777" w:rsidR="00260D53" w:rsidRDefault="00260D53" w:rsidP="003A7CB4">
      <w:pPr>
        <w:rPr>
          <w:b/>
          <w:lang w:val="en-GB"/>
        </w:rPr>
      </w:pPr>
      <w:r w:rsidRPr="00260D53">
        <w:rPr>
          <w:b/>
          <w:lang w:val="en-GB"/>
        </w:rPr>
        <w:t>Highlights</w:t>
      </w:r>
    </w:p>
    <w:p w14:paraId="31769972" w14:textId="3C1A8FF9" w:rsidR="006547FB" w:rsidRDefault="006547FB" w:rsidP="006547FB">
      <w:pPr>
        <w:pStyle w:val="Prrafodelista"/>
        <w:numPr>
          <w:ilvl w:val="0"/>
          <w:numId w:val="7"/>
        </w:numPr>
        <w:ind w:left="714" w:hanging="357"/>
        <w:contextualSpacing w:val="0"/>
        <w:rPr>
          <w:lang w:val="en-GB"/>
        </w:rPr>
      </w:pPr>
      <w:r>
        <w:rPr>
          <w:lang w:val="en-GB"/>
        </w:rPr>
        <w:t xml:space="preserve">Foreign language learning is an additional workload input for military pilots. </w:t>
      </w:r>
    </w:p>
    <w:p w14:paraId="4AB02755" w14:textId="74A689E7" w:rsidR="00EF0E87" w:rsidRDefault="008C0C04" w:rsidP="00F02ABE">
      <w:pPr>
        <w:pStyle w:val="Prrafodelista"/>
        <w:numPr>
          <w:ilvl w:val="0"/>
          <w:numId w:val="7"/>
        </w:numPr>
        <w:ind w:left="714" w:hanging="357"/>
        <w:contextualSpacing w:val="0"/>
        <w:rPr>
          <w:lang w:val="en-GB"/>
        </w:rPr>
      </w:pPr>
      <w:r w:rsidRPr="00EF0E87">
        <w:rPr>
          <w:lang w:val="en-GB"/>
        </w:rPr>
        <w:t>MWA</w:t>
      </w:r>
      <w:r>
        <w:rPr>
          <w:lang w:val="en-GB"/>
        </w:rPr>
        <w:t>-</w:t>
      </w:r>
      <w:r w:rsidR="00EF0E87" w:rsidRPr="00EF0E87">
        <w:rPr>
          <w:lang w:val="en-GB"/>
        </w:rPr>
        <w:t>Information Theory</w:t>
      </w:r>
      <w:r>
        <w:rPr>
          <w:lang w:val="en-GB"/>
        </w:rPr>
        <w:t xml:space="preserve"> </w:t>
      </w:r>
      <w:r w:rsidR="00EF0E87" w:rsidRPr="00EF0E87">
        <w:rPr>
          <w:lang w:val="en-GB"/>
        </w:rPr>
        <w:t xml:space="preserve">can be used to set </w:t>
      </w:r>
      <w:r w:rsidR="00EA10BF">
        <w:rPr>
          <w:lang w:val="en-GB"/>
        </w:rPr>
        <w:t xml:space="preserve">a 4-year workload </w:t>
      </w:r>
      <w:r w:rsidR="00EF0E87" w:rsidRPr="00EF0E87">
        <w:rPr>
          <w:lang w:val="en-GB"/>
        </w:rPr>
        <w:t>baseline</w:t>
      </w:r>
      <w:r w:rsidR="00EA10BF">
        <w:rPr>
          <w:lang w:val="en-GB"/>
        </w:rPr>
        <w:t xml:space="preserve"> for students</w:t>
      </w:r>
      <w:r w:rsidR="00EF0E87" w:rsidRPr="00EF0E87">
        <w:rPr>
          <w:lang w:val="en-GB"/>
        </w:rPr>
        <w:t>.</w:t>
      </w:r>
    </w:p>
    <w:p w14:paraId="5E33A0F5" w14:textId="696CF907" w:rsidR="00EA10BF" w:rsidRDefault="00EA10BF" w:rsidP="00EA10BF">
      <w:pPr>
        <w:pStyle w:val="Prrafodelista"/>
        <w:numPr>
          <w:ilvl w:val="0"/>
          <w:numId w:val="7"/>
        </w:numPr>
        <w:ind w:left="714" w:hanging="357"/>
        <w:contextualSpacing w:val="0"/>
        <w:rPr>
          <w:lang w:val="en-GB"/>
        </w:rPr>
      </w:pPr>
      <w:r>
        <w:rPr>
          <w:lang w:val="en-GB"/>
        </w:rPr>
        <w:t xml:space="preserve">MWA-IT workload Limits due </w:t>
      </w:r>
      <w:r w:rsidR="008C0C04">
        <w:rPr>
          <w:lang w:val="en-GB"/>
        </w:rPr>
        <w:t>Listening Learning in English</w:t>
      </w:r>
      <w:r>
        <w:rPr>
          <w:lang w:val="en-GB"/>
        </w:rPr>
        <w:t xml:space="preserve"> was between 36-93.</w:t>
      </w:r>
      <w:r w:rsidR="008C0C04">
        <w:rPr>
          <w:lang w:val="en-GB"/>
        </w:rPr>
        <w:t xml:space="preserve"> </w:t>
      </w:r>
    </w:p>
    <w:p w14:paraId="6955FF33" w14:textId="34055AF4" w:rsidR="00EF0E87" w:rsidRDefault="00EF0E87" w:rsidP="00F02ABE">
      <w:pPr>
        <w:pStyle w:val="Prrafodelista"/>
        <w:numPr>
          <w:ilvl w:val="0"/>
          <w:numId w:val="7"/>
        </w:numPr>
        <w:ind w:left="714" w:hanging="357"/>
        <w:contextualSpacing w:val="0"/>
        <w:rPr>
          <w:lang w:val="en-GB"/>
        </w:rPr>
      </w:pPr>
      <w:r w:rsidRPr="00EF0E87">
        <w:rPr>
          <w:lang w:val="en-GB"/>
        </w:rPr>
        <w:t xml:space="preserve">NASA-TLX and MWA-IT showed that 65% of workload belongs to the first two courses.  </w:t>
      </w:r>
    </w:p>
    <w:p w14:paraId="4C7F1C2E" w14:textId="6DD19C08" w:rsidR="008C0C04" w:rsidRPr="00EF0E87" w:rsidRDefault="008C0C04" w:rsidP="00F02ABE">
      <w:pPr>
        <w:pStyle w:val="Prrafodelista"/>
        <w:numPr>
          <w:ilvl w:val="0"/>
          <w:numId w:val="7"/>
        </w:numPr>
        <w:ind w:left="714" w:hanging="357"/>
        <w:contextualSpacing w:val="0"/>
        <w:rPr>
          <w:lang w:val="en-GB"/>
        </w:rPr>
      </w:pPr>
      <w:r>
        <w:rPr>
          <w:lang w:val="en-GB"/>
        </w:rPr>
        <w:t xml:space="preserve">MWA-IT modelling can be extrapolated to other fields of Information Management. </w:t>
      </w:r>
    </w:p>
    <w:sectPr w:rsidR="008C0C04" w:rsidRPr="00EF0E87" w:rsidSect="009573EB">
      <w:footerReference w:type="default" r:id="rId8"/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1B998" w14:textId="77777777" w:rsidR="00810C0B" w:rsidRPr="00A00D0C" w:rsidRDefault="00810C0B" w:rsidP="00A00D0C">
      <w:pPr>
        <w:spacing w:after="0"/>
      </w:pPr>
      <w:r>
        <w:separator/>
      </w:r>
    </w:p>
  </w:endnote>
  <w:endnote w:type="continuationSeparator" w:id="0">
    <w:p w14:paraId="0756D249" w14:textId="77777777" w:rsidR="00810C0B" w:rsidRPr="00A00D0C" w:rsidRDefault="00810C0B" w:rsidP="00A00D0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28756262"/>
      <w:docPartObj>
        <w:docPartGallery w:val="Page Numbers (Bottom of Page)"/>
        <w:docPartUnique/>
      </w:docPartObj>
    </w:sdtPr>
    <w:sdtContent>
      <w:p w14:paraId="65338CFF" w14:textId="77777777" w:rsidR="00260D53" w:rsidRDefault="0031327D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D40A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5B50CD9" w14:textId="77777777" w:rsidR="00260D53" w:rsidRDefault="00260D53" w:rsidP="00A00D0C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818F88" w14:textId="77777777" w:rsidR="00810C0B" w:rsidRPr="00A00D0C" w:rsidRDefault="00810C0B" w:rsidP="00A00D0C">
      <w:pPr>
        <w:spacing w:after="0"/>
      </w:pPr>
      <w:r>
        <w:separator/>
      </w:r>
    </w:p>
  </w:footnote>
  <w:footnote w:type="continuationSeparator" w:id="0">
    <w:p w14:paraId="4042A38D" w14:textId="77777777" w:rsidR="00810C0B" w:rsidRPr="00A00D0C" w:rsidRDefault="00810C0B" w:rsidP="00A00D0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4291B"/>
    <w:multiLevelType w:val="hybridMultilevel"/>
    <w:tmpl w:val="8E6E81C6"/>
    <w:lvl w:ilvl="0" w:tplc="08F4D6D2">
      <w:start w:val="1"/>
      <w:numFmt w:val="decimal"/>
      <w:pStyle w:val="references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BF2765"/>
    <w:multiLevelType w:val="hybridMultilevel"/>
    <w:tmpl w:val="33C471C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7B2E78"/>
    <w:multiLevelType w:val="hybridMultilevel"/>
    <w:tmpl w:val="CE623AC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F67E01"/>
    <w:multiLevelType w:val="hybridMultilevel"/>
    <w:tmpl w:val="82F0DAC8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E40B91"/>
    <w:multiLevelType w:val="hybridMultilevel"/>
    <w:tmpl w:val="E81AB648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9D10ED"/>
    <w:multiLevelType w:val="hybridMultilevel"/>
    <w:tmpl w:val="F3687244"/>
    <w:lvl w:ilvl="0" w:tplc="F38870A8">
      <w:start w:val="1"/>
      <w:numFmt w:val="decimal"/>
      <w:lvlText w:val="%1"/>
      <w:lvlJc w:val="left"/>
      <w:pPr>
        <w:ind w:left="2170" w:hanging="533"/>
      </w:pPr>
      <w:rPr>
        <w:rFonts w:ascii="PMingLiU" w:eastAsia="PMingLiU" w:hAnsi="PMingLiU" w:hint="default"/>
        <w:w w:val="105"/>
        <w:sz w:val="20"/>
        <w:szCs w:val="20"/>
      </w:rPr>
    </w:lvl>
    <w:lvl w:ilvl="1" w:tplc="3B7C57BC">
      <w:start w:val="1"/>
      <w:numFmt w:val="bullet"/>
      <w:lvlText w:val="•"/>
      <w:lvlJc w:val="left"/>
      <w:pPr>
        <w:ind w:left="4034" w:hanging="533"/>
      </w:pPr>
      <w:rPr>
        <w:rFonts w:hint="default"/>
      </w:rPr>
    </w:lvl>
    <w:lvl w:ilvl="2" w:tplc="5808A292">
      <w:start w:val="1"/>
      <w:numFmt w:val="bullet"/>
      <w:lvlText w:val="•"/>
      <w:lvlJc w:val="left"/>
      <w:pPr>
        <w:ind w:left="4857" w:hanging="533"/>
      </w:pPr>
      <w:rPr>
        <w:rFonts w:hint="default"/>
      </w:rPr>
    </w:lvl>
    <w:lvl w:ilvl="3" w:tplc="6D221900">
      <w:start w:val="1"/>
      <w:numFmt w:val="bullet"/>
      <w:lvlText w:val="•"/>
      <w:lvlJc w:val="left"/>
      <w:pPr>
        <w:ind w:left="5679" w:hanging="533"/>
      </w:pPr>
      <w:rPr>
        <w:rFonts w:hint="default"/>
      </w:rPr>
    </w:lvl>
    <w:lvl w:ilvl="4" w:tplc="82D6DF90">
      <w:start w:val="1"/>
      <w:numFmt w:val="bullet"/>
      <w:lvlText w:val="•"/>
      <w:lvlJc w:val="left"/>
      <w:pPr>
        <w:ind w:left="6502" w:hanging="533"/>
      </w:pPr>
      <w:rPr>
        <w:rFonts w:hint="default"/>
      </w:rPr>
    </w:lvl>
    <w:lvl w:ilvl="5" w:tplc="40CAFCE2">
      <w:start w:val="1"/>
      <w:numFmt w:val="bullet"/>
      <w:lvlText w:val="•"/>
      <w:lvlJc w:val="left"/>
      <w:pPr>
        <w:ind w:left="7325" w:hanging="533"/>
      </w:pPr>
      <w:rPr>
        <w:rFonts w:hint="default"/>
      </w:rPr>
    </w:lvl>
    <w:lvl w:ilvl="6" w:tplc="1E40FDCC">
      <w:start w:val="1"/>
      <w:numFmt w:val="bullet"/>
      <w:lvlText w:val="•"/>
      <w:lvlJc w:val="left"/>
      <w:pPr>
        <w:ind w:left="8148" w:hanging="533"/>
      </w:pPr>
      <w:rPr>
        <w:rFonts w:hint="default"/>
      </w:rPr>
    </w:lvl>
    <w:lvl w:ilvl="7" w:tplc="3F8AE60C">
      <w:start w:val="1"/>
      <w:numFmt w:val="bullet"/>
      <w:lvlText w:val="•"/>
      <w:lvlJc w:val="left"/>
      <w:pPr>
        <w:ind w:left="8971" w:hanging="533"/>
      </w:pPr>
      <w:rPr>
        <w:rFonts w:hint="default"/>
      </w:rPr>
    </w:lvl>
    <w:lvl w:ilvl="8" w:tplc="F8FC7FCE">
      <w:start w:val="1"/>
      <w:numFmt w:val="bullet"/>
      <w:lvlText w:val="•"/>
      <w:lvlJc w:val="left"/>
      <w:pPr>
        <w:ind w:left="9794" w:hanging="533"/>
      </w:pPr>
      <w:rPr>
        <w:rFonts w:hint="default"/>
      </w:rPr>
    </w:lvl>
  </w:abstractNum>
  <w:abstractNum w:abstractNumId="6" w15:restartNumberingAfterBreak="0">
    <w:nsid w:val="44AB072D"/>
    <w:multiLevelType w:val="hybridMultilevel"/>
    <w:tmpl w:val="19C88AB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CB007B"/>
    <w:multiLevelType w:val="hybridMultilevel"/>
    <w:tmpl w:val="3D6241E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8459521">
    <w:abstractNumId w:val="5"/>
  </w:num>
  <w:num w:numId="2" w16cid:durableId="245114560">
    <w:abstractNumId w:val="4"/>
  </w:num>
  <w:num w:numId="3" w16cid:durableId="1242987203">
    <w:abstractNumId w:val="6"/>
  </w:num>
  <w:num w:numId="4" w16cid:durableId="250479319">
    <w:abstractNumId w:val="1"/>
  </w:num>
  <w:num w:numId="5" w16cid:durableId="1960449473">
    <w:abstractNumId w:val="0"/>
  </w:num>
  <w:num w:numId="6" w16cid:durableId="1290480214">
    <w:abstractNumId w:val="3"/>
  </w:num>
  <w:num w:numId="7" w16cid:durableId="687215221">
    <w:abstractNumId w:val="7"/>
  </w:num>
  <w:num w:numId="8" w16cid:durableId="19094140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CB4"/>
    <w:rsid w:val="00031D52"/>
    <w:rsid w:val="00055AC1"/>
    <w:rsid w:val="00080508"/>
    <w:rsid w:val="000A2BFC"/>
    <w:rsid w:val="000B6BA4"/>
    <w:rsid w:val="000C05B6"/>
    <w:rsid w:val="00101A10"/>
    <w:rsid w:val="00112840"/>
    <w:rsid w:val="00154D34"/>
    <w:rsid w:val="00180EAA"/>
    <w:rsid w:val="001A0CD5"/>
    <w:rsid w:val="001A2E81"/>
    <w:rsid w:val="001B14CD"/>
    <w:rsid w:val="001D7FF8"/>
    <w:rsid w:val="001E0F65"/>
    <w:rsid w:val="0021448A"/>
    <w:rsid w:val="00236EA3"/>
    <w:rsid w:val="00237432"/>
    <w:rsid w:val="00260D53"/>
    <w:rsid w:val="00264232"/>
    <w:rsid w:val="00275A1C"/>
    <w:rsid w:val="002836CB"/>
    <w:rsid w:val="002C5A7D"/>
    <w:rsid w:val="002F6438"/>
    <w:rsid w:val="0031327D"/>
    <w:rsid w:val="00384DF2"/>
    <w:rsid w:val="00397FFB"/>
    <w:rsid w:val="003A7CB4"/>
    <w:rsid w:val="003B503F"/>
    <w:rsid w:val="003B7B00"/>
    <w:rsid w:val="003D72CF"/>
    <w:rsid w:val="003E7CA9"/>
    <w:rsid w:val="003F728D"/>
    <w:rsid w:val="00413FF6"/>
    <w:rsid w:val="00421DE1"/>
    <w:rsid w:val="004660D6"/>
    <w:rsid w:val="00482A00"/>
    <w:rsid w:val="00483890"/>
    <w:rsid w:val="00486429"/>
    <w:rsid w:val="004C275F"/>
    <w:rsid w:val="004E0375"/>
    <w:rsid w:val="004E71E1"/>
    <w:rsid w:val="004F342D"/>
    <w:rsid w:val="00506A15"/>
    <w:rsid w:val="0058610C"/>
    <w:rsid w:val="005A4E2C"/>
    <w:rsid w:val="005B0912"/>
    <w:rsid w:val="005B6385"/>
    <w:rsid w:val="005C712A"/>
    <w:rsid w:val="005D60A5"/>
    <w:rsid w:val="005F37E2"/>
    <w:rsid w:val="00622633"/>
    <w:rsid w:val="006547FB"/>
    <w:rsid w:val="00656557"/>
    <w:rsid w:val="00683472"/>
    <w:rsid w:val="00687508"/>
    <w:rsid w:val="006D629F"/>
    <w:rsid w:val="006F414D"/>
    <w:rsid w:val="006F62AC"/>
    <w:rsid w:val="00726B42"/>
    <w:rsid w:val="00732917"/>
    <w:rsid w:val="007438AA"/>
    <w:rsid w:val="0075035E"/>
    <w:rsid w:val="00780703"/>
    <w:rsid w:val="007B26D5"/>
    <w:rsid w:val="007F342A"/>
    <w:rsid w:val="00810C0B"/>
    <w:rsid w:val="008223A3"/>
    <w:rsid w:val="008B6719"/>
    <w:rsid w:val="008C0C04"/>
    <w:rsid w:val="008C4E83"/>
    <w:rsid w:val="008F2595"/>
    <w:rsid w:val="00907A3A"/>
    <w:rsid w:val="00941550"/>
    <w:rsid w:val="009573EB"/>
    <w:rsid w:val="009770AE"/>
    <w:rsid w:val="009B5245"/>
    <w:rsid w:val="009D7CCC"/>
    <w:rsid w:val="00A007E4"/>
    <w:rsid w:val="00A00D0C"/>
    <w:rsid w:val="00A07FF2"/>
    <w:rsid w:val="00A12475"/>
    <w:rsid w:val="00A304B2"/>
    <w:rsid w:val="00A334F4"/>
    <w:rsid w:val="00A62B5F"/>
    <w:rsid w:val="00A6457A"/>
    <w:rsid w:val="00A666D0"/>
    <w:rsid w:val="00A67D7A"/>
    <w:rsid w:val="00AA43F0"/>
    <w:rsid w:val="00AD7D37"/>
    <w:rsid w:val="00B03DA7"/>
    <w:rsid w:val="00B058E2"/>
    <w:rsid w:val="00B33899"/>
    <w:rsid w:val="00B4568F"/>
    <w:rsid w:val="00B54977"/>
    <w:rsid w:val="00B61618"/>
    <w:rsid w:val="00B831B2"/>
    <w:rsid w:val="00BA767D"/>
    <w:rsid w:val="00BB5D27"/>
    <w:rsid w:val="00BC47BA"/>
    <w:rsid w:val="00BC5A1B"/>
    <w:rsid w:val="00BE1B6D"/>
    <w:rsid w:val="00C37048"/>
    <w:rsid w:val="00C44368"/>
    <w:rsid w:val="00C44B6C"/>
    <w:rsid w:val="00C70F76"/>
    <w:rsid w:val="00C951BD"/>
    <w:rsid w:val="00CA13DB"/>
    <w:rsid w:val="00CD0E06"/>
    <w:rsid w:val="00D301AD"/>
    <w:rsid w:val="00D330E3"/>
    <w:rsid w:val="00D364EF"/>
    <w:rsid w:val="00D53C17"/>
    <w:rsid w:val="00DA5C0B"/>
    <w:rsid w:val="00DC5AD2"/>
    <w:rsid w:val="00E14B84"/>
    <w:rsid w:val="00E16395"/>
    <w:rsid w:val="00E30DFC"/>
    <w:rsid w:val="00E34B25"/>
    <w:rsid w:val="00E36538"/>
    <w:rsid w:val="00E53E8C"/>
    <w:rsid w:val="00E7215E"/>
    <w:rsid w:val="00E7304F"/>
    <w:rsid w:val="00E77393"/>
    <w:rsid w:val="00EA10BF"/>
    <w:rsid w:val="00EA1E33"/>
    <w:rsid w:val="00EA64E0"/>
    <w:rsid w:val="00EE0D88"/>
    <w:rsid w:val="00EE3ADE"/>
    <w:rsid w:val="00EF0E87"/>
    <w:rsid w:val="00F01E31"/>
    <w:rsid w:val="00F27B51"/>
    <w:rsid w:val="00F72FBD"/>
    <w:rsid w:val="00F91ACC"/>
    <w:rsid w:val="00FA4BC8"/>
    <w:rsid w:val="00FD40AD"/>
    <w:rsid w:val="00FF0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D9E3B4"/>
  <w15:docId w15:val="{4BA85C91-48CB-43F8-AFEF-8E3074B0E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  <w:ind w:left="714" w:hanging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12A"/>
    <w:pPr>
      <w:spacing w:after="120" w:line="240" w:lineRule="auto"/>
      <w:ind w:left="0" w:firstLine="0"/>
    </w:pPr>
    <w:rPr>
      <w:rFonts w:ascii="Times New Roman" w:hAnsi="Times New Roman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32917"/>
    <w:rPr>
      <w:color w:val="0000FF" w:themeColor="hyperlink"/>
      <w:u w:val="single"/>
    </w:rPr>
  </w:style>
  <w:style w:type="table" w:styleId="Tablaconcuadrcula">
    <w:name w:val="Table Grid"/>
    <w:basedOn w:val="Tablanormal"/>
    <w:rsid w:val="00A124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">
    <w:name w:val="Table"/>
    <w:aliases w:val="TA"/>
    <w:basedOn w:val="Normal"/>
    <w:qFormat/>
    <w:rsid w:val="00A12475"/>
    <w:pPr>
      <w:spacing w:after="0"/>
      <w:jc w:val="left"/>
    </w:pPr>
    <w:rPr>
      <w:sz w:val="20"/>
      <w:lang w:val="en-GB"/>
    </w:rPr>
  </w:style>
  <w:style w:type="paragraph" w:styleId="Textoindependiente">
    <w:name w:val="Body Text"/>
    <w:basedOn w:val="Normal"/>
    <w:link w:val="TextoindependienteCar"/>
    <w:uiPriority w:val="1"/>
    <w:qFormat/>
    <w:rsid w:val="00A12475"/>
    <w:pPr>
      <w:widowControl w:val="0"/>
      <w:spacing w:after="0"/>
      <w:ind w:left="259"/>
      <w:jc w:val="left"/>
    </w:pPr>
    <w:rPr>
      <w:rFonts w:ascii="PMingLiU" w:eastAsia="PMingLiU" w:hAnsi="PMingLiU" w:cstheme="minorBidi"/>
      <w:sz w:val="20"/>
      <w:szCs w:val="20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12475"/>
    <w:rPr>
      <w:rFonts w:ascii="PMingLiU" w:eastAsia="PMingLiU" w:hAnsi="PMingLiU"/>
      <w:sz w:val="20"/>
      <w:szCs w:val="20"/>
      <w:lang w:val="en-US"/>
    </w:rPr>
  </w:style>
  <w:style w:type="paragraph" w:customStyle="1" w:styleId="References0">
    <w:name w:val="References"/>
    <w:basedOn w:val="Normal"/>
    <w:qFormat/>
    <w:rsid w:val="00482A00"/>
    <w:pPr>
      <w:spacing w:before="120" w:after="0"/>
      <w:ind w:left="720" w:hanging="720"/>
      <w:jc w:val="left"/>
    </w:pPr>
    <w:rPr>
      <w:rFonts w:eastAsia="Times New Roman"/>
      <w:szCs w:val="24"/>
      <w:lang w:val="en-GB" w:eastAsia="en-GB"/>
    </w:rPr>
  </w:style>
  <w:style w:type="paragraph" w:customStyle="1" w:styleId="Tabletitle2">
    <w:name w:val="Table title 2"/>
    <w:basedOn w:val="Normal"/>
    <w:qFormat/>
    <w:rsid w:val="008F2595"/>
    <w:pPr>
      <w:spacing w:before="120" w:after="0"/>
      <w:ind w:left="142"/>
      <w:jc w:val="left"/>
    </w:pPr>
    <w:rPr>
      <w:rFonts w:eastAsia="Times New Roman"/>
      <w:sz w:val="20"/>
      <w:szCs w:val="20"/>
      <w:lang w:val="en-GB" w:eastAsia="en-GB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304B2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04B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C4E83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3E7CA9"/>
    <w:pPr>
      <w:widowControl w:val="0"/>
      <w:spacing w:after="0" w:line="240" w:lineRule="auto"/>
      <w:ind w:left="0" w:firstLine="0"/>
      <w:jc w:val="left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tulo21">
    <w:name w:val="Título 21"/>
    <w:basedOn w:val="Normal"/>
    <w:uiPriority w:val="1"/>
    <w:qFormat/>
    <w:rsid w:val="003E7CA9"/>
    <w:pPr>
      <w:widowControl w:val="0"/>
      <w:spacing w:after="0"/>
      <w:ind w:left="131"/>
      <w:jc w:val="left"/>
      <w:outlineLvl w:val="2"/>
    </w:pPr>
    <w:rPr>
      <w:rFonts w:eastAsia="Times New Roman" w:cstheme="minorBidi"/>
      <w:b/>
      <w:bCs/>
      <w:sz w:val="20"/>
      <w:szCs w:val="20"/>
      <w:lang w:val="en-US"/>
    </w:rPr>
  </w:style>
  <w:style w:type="paragraph" w:customStyle="1" w:styleId="TableParagraph">
    <w:name w:val="Table Paragraph"/>
    <w:basedOn w:val="Normal"/>
    <w:uiPriority w:val="1"/>
    <w:qFormat/>
    <w:rsid w:val="00384DF2"/>
    <w:pPr>
      <w:widowControl w:val="0"/>
      <w:spacing w:after="0"/>
      <w:jc w:val="center"/>
    </w:pPr>
    <w:rPr>
      <w:sz w:val="20"/>
      <w:lang w:val="en-US"/>
    </w:rPr>
  </w:style>
  <w:style w:type="character" w:styleId="Textodelmarcadordeposicin">
    <w:name w:val="Placeholder Text"/>
    <w:basedOn w:val="Fuentedeprrafopredeter"/>
    <w:uiPriority w:val="99"/>
    <w:semiHidden/>
    <w:rsid w:val="00D53C17"/>
    <w:rPr>
      <w:color w:val="808080"/>
    </w:rPr>
  </w:style>
  <w:style w:type="paragraph" w:customStyle="1" w:styleId="references">
    <w:name w:val="references"/>
    <w:basedOn w:val="Prrafodelista"/>
    <w:qFormat/>
    <w:rsid w:val="00F27B51"/>
    <w:pPr>
      <w:numPr>
        <w:numId w:val="5"/>
      </w:numPr>
      <w:ind w:left="714" w:hanging="357"/>
      <w:contextualSpacing w:val="0"/>
      <w:jc w:val="left"/>
    </w:pPr>
    <w:rPr>
      <w:lang w:val="en-GB"/>
    </w:rPr>
  </w:style>
  <w:style w:type="paragraph" w:styleId="Encabezado">
    <w:name w:val="header"/>
    <w:basedOn w:val="Normal"/>
    <w:link w:val="EncabezadoCar"/>
    <w:uiPriority w:val="99"/>
    <w:semiHidden/>
    <w:unhideWhenUsed/>
    <w:rsid w:val="00A00D0C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00D0C"/>
    <w:rPr>
      <w:rFonts w:ascii="Times New Roman" w:hAnsi="Times New Roman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A00D0C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0D0C"/>
    <w:rPr>
      <w:rFonts w:ascii="Times New Roman" w:hAnsi="Times New Roman" w:cs="Times New Roman"/>
    </w:rPr>
  </w:style>
  <w:style w:type="paragraph" w:customStyle="1" w:styleId="Figurecaption">
    <w:name w:val="Figure caption"/>
    <w:basedOn w:val="Normal"/>
    <w:next w:val="Normal"/>
    <w:qFormat/>
    <w:rsid w:val="002836CB"/>
    <w:pPr>
      <w:spacing w:before="240" w:after="0" w:line="360" w:lineRule="auto"/>
      <w:jc w:val="left"/>
    </w:pPr>
    <w:rPr>
      <w:rFonts w:eastAsia="Times New Roman"/>
      <w:sz w:val="24"/>
      <w:szCs w:val="24"/>
      <w:lang w:val="en-GB" w:eastAsia="en-GB"/>
    </w:rPr>
  </w:style>
  <w:style w:type="paragraph" w:customStyle="1" w:styleId="Image">
    <w:name w:val="Image"/>
    <w:basedOn w:val="Normal"/>
    <w:qFormat/>
    <w:rsid w:val="002836CB"/>
    <w:pPr>
      <w:spacing w:after="0"/>
      <w:jc w:val="left"/>
    </w:pPr>
  </w:style>
  <w:style w:type="table" w:customStyle="1" w:styleId="TableNormal1">
    <w:name w:val="Table Normal1"/>
    <w:uiPriority w:val="2"/>
    <w:semiHidden/>
    <w:unhideWhenUsed/>
    <w:qFormat/>
    <w:rsid w:val="001E0F65"/>
    <w:pPr>
      <w:widowControl w:val="0"/>
      <w:spacing w:after="0" w:line="240" w:lineRule="auto"/>
      <w:ind w:left="0" w:firstLine="0"/>
      <w:jc w:val="left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206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AF4A3E8C-11D7-4528-B76E-F9FD47456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Jose Luis u</dc:creator>
  <cp:lastModifiedBy>ROCA GONZÁLEZ, JOSÉ LUIS</cp:lastModifiedBy>
  <cp:revision>2</cp:revision>
  <cp:lastPrinted>2018-09-12T11:45:00Z</cp:lastPrinted>
  <dcterms:created xsi:type="dcterms:W3CDTF">2022-09-30T16:09:00Z</dcterms:created>
  <dcterms:modified xsi:type="dcterms:W3CDTF">2022-09-30T16:09:00Z</dcterms:modified>
</cp:coreProperties>
</file>