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B75" w:rsidRPr="007C0B75" w:rsidRDefault="007C0B75" w:rsidP="007C0B75">
      <w:pPr>
        <w:jc w:val="center"/>
        <w:rPr>
          <w:b/>
          <w:sz w:val="28"/>
        </w:rPr>
      </w:pPr>
      <w:r w:rsidRPr="007C0B75">
        <w:rPr>
          <w:rFonts w:hint="eastAsia"/>
          <w:b/>
          <w:sz w:val="28"/>
        </w:rPr>
        <w:t>S</w:t>
      </w:r>
      <w:r w:rsidRPr="007C0B75">
        <w:rPr>
          <w:b/>
          <w:sz w:val="28"/>
        </w:rPr>
        <w:t>upplementary Materials</w:t>
      </w:r>
    </w:p>
    <w:p w:rsidR="007C0B75" w:rsidRDefault="007C0B75" w:rsidP="007C0B75">
      <w:pPr>
        <w:adjustRightInd w:val="0"/>
        <w:snapToGrid w:val="0"/>
        <w:spacing w:beforeLines="100" w:before="312"/>
        <w:rPr>
          <w:rFonts w:ascii="Times New Roman" w:hAnsi="Times New Roman" w:cs="Times New Roman"/>
          <w:b/>
          <w:bCs/>
          <w:sz w:val="30"/>
          <w:szCs w:val="30"/>
        </w:rPr>
      </w:pPr>
      <w:r w:rsidRPr="00556E70">
        <w:rPr>
          <w:rFonts w:ascii="Times New Roman" w:hAnsi="Times New Roman" w:cs="Times New Roman"/>
          <w:b/>
          <w:bCs/>
          <w:sz w:val="30"/>
          <w:szCs w:val="30"/>
        </w:rPr>
        <w:t>Transportation of dislocation plasticity in a dual-phase TiMo alloy</w:t>
      </w:r>
    </w:p>
    <w:p w:rsidR="007C0B75" w:rsidRPr="00AA5148" w:rsidRDefault="007C0B75" w:rsidP="007C0B75">
      <w:pPr>
        <w:adjustRightInd w:val="0"/>
        <w:snapToGrid w:val="0"/>
        <w:spacing w:beforeLines="50" w:before="156"/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J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inghui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M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e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n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  <w:t>1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, </w:t>
      </w:r>
      <w:r w:rsidRPr="00007AE4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>Xiaoqian Fu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  <w:vertAlign w:val="superscript"/>
        </w:rPr>
        <w:t>1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  <w:sz w:val="20"/>
          <w:szCs w:val="20"/>
        </w:rPr>
        <w:t>,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  <w:t xml:space="preserve"> Qian Yu*</w:t>
      </w:r>
    </w:p>
    <w:p w:rsidR="007C0B75" w:rsidRDefault="007C0B75" w:rsidP="007C0B75">
      <w:pPr>
        <w:adjustRightInd w:val="0"/>
        <w:snapToGrid w:val="0"/>
        <w:spacing w:beforeLines="50" w:before="156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r>
        <w:rPr>
          <w:rFonts w:ascii="Times New Roman" w:eastAsia="宋体" w:hAnsi="Times New Roman" w:cs="Times New Roman"/>
          <w:i/>
          <w:color w:val="190F13"/>
          <w:sz w:val="18"/>
          <w:szCs w:val="18"/>
          <w:vertAlign w:val="superscript"/>
        </w:rPr>
        <w:t>1</w:t>
      </w:r>
      <w:r w:rsidRPr="00323AC9">
        <w:t xml:space="preserve"> </w:t>
      </w:r>
      <w:r w:rsidRPr="00323AC9">
        <w:rPr>
          <w:rFonts w:ascii="Times New Roman" w:eastAsia="宋体" w:hAnsi="Times New Roman" w:cs="Times New Roman"/>
          <w:i/>
          <w:color w:val="190F13"/>
          <w:sz w:val="18"/>
          <w:szCs w:val="18"/>
        </w:rPr>
        <w:t>Center of Electron Microscopy and State Key Laboratory of Silicon Materials, Department of Materials Science and Engineering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A35691">
        <w:rPr>
          <w:rFonts w:ascii="Times New Roman" w:eastAsia="宋体" w:hAnsi="Times New Roman" w:cs="Times New Roman"/>
          <w:i/>
          <w:color w:val="190F13"/>
          <w:sz w:val="18"/>
          <w:szCs w:val="18"/>
        </w:rPr>
        <w:t>Zhejiang University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9025DA">
        <w:rPr>
          <w:rFonts w:ascii="Times New Roman" w:eastAsia="宋体" w:hAnsi="Times New Roman" w:cs="Times New Roman"/>
          <w:i/>
          <w:color w:val="190F13"/>
          <w:sz w:val="18"/>
          <w:szCs w:val="18"/>
        </w:rPr>
        <w:t>Hangzhou 310027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, </w:t>
      </w:r>
      <w:r w:rsidRPr="009025DA">
        <w:rPr>
          <w:rFonts w:ascii="Times New Roman" w:eastAsia="宋体" w:hAnsi="Times New Roman" w:cs="Times New Roman"/>
          <w:i/>
          <w:color w:val="190F13"/>
          <w:sz w:val="18"/>
          <w:szCs w:val="18"/>
        </w:rPr>
        <w:t>China</w:t>
      </w:r>
      <w:r>
        <w:rPr>
          <w:rFonts w:ascii="Times New Roman" w:eastAsia="Times New Roman" w:hAnsi="Times New Roman" w:cs="Times New Roman"/>
          <w:i/>
          <w:color w:val="190F13"/>
          <w:sz w:val="18"/>
          <w:szCs w:val="18"/>
        </w:rPr>
        <w:t xml:space="preserve">. </w:t>
      </w:r>
    </w:p>
    <w:p w:rsidR="007C0B75" w:rsidRDefault="007C0B75" w:rsidP="007C0B75">
      <w:pPr>
        <w:adjustRightInd w:val="0"/>
        <w:snapToGrid w:val="0"/>
        <w:spacing w:beforeLines="50" w:before="156"/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iCs/>
          <w:color w:val="190F13"/>
          <w:sz w:val="18"/>
          <w:szCs w:val="18"/>
        </w:rPr>
        <w:t>*Correspondence to:</w:t>
      </w: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 Prof. </w:t>
      </w:r>
      <w:r>
        <w:rPr>
          <w:rFonts w:ascii="Times New Roman" w:eastAsia="宋体" w:hAnsi="Times New Roman" w:cs="Times New Roman"/>
          <w:iCs/>
          <w:color w:val="190F13"/>
          <w:sz w:val="18"/>
          <w:szCs w:val="18"/>
        </w:rPr>
        <w:t>Qian Yu</w:t>
      </w: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, </w:t>
      </w:r>
      <w:r w:rsidRPr="003F217C"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>Center of Electron Microscopy and State Key Laboratory of Silicon Materials, Department of Materials Science and Engineering</w:t>
      </w: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, </w:t>
      </w:r>
      <w:r w:rsidRPr="003F217C"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>Zhejiang University</w:t>
      </w: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, 38 Zheda Road, Xihu district, </w:t>
      </w:r>
      <w:r w:rsidRPr="0034404C"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>Hangzhou 310027</w:t>
      </w: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, </w:t>
      </w:r>
      <w:r w:rsidRPr="0034404C"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>China</w:t>
      </w:r>
      <w:r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>. E-mail:</w:t>
      </w:r>
      <w:r w:rsidRPr="002D330F">
        <w:rPr>
          <w:rFonts w:ascii="Times New Roman" w:eastAsia="Times New Roman" w:hAnsi="Times New Roman" w:cs="Times New Roman"/>
          <w:iCs/>
          <w:color w:val="190F13"/>
          <w:sz w:val="18"/>
          <w:szCs w:val="18"/>
        </w:rPr>
        <w:t xml:space="preserve"> </w:t>
      </w:r>
      <w:hyperlink r:id="rId6" w:history="1">
        <w:r w:rsidRPr="002D330F">
          <w:rPr>
            <w:rStyle w:val="a7"/>
            <w:rFonts w:ascii="Times New Roman" w:eastAsia="Times New Roman" w:hAnsi="Times New Roman" w:cs="Times New Roman"/>
            <w:iCs/>
            <w:sz w:val="18"/>
            <w:szCs w:val="18"/>
          </w:rPr>
          <w:t>yu_qian@zju.edu.cn</w:t>
        </w:r>
      </w:hyperlink>
    </w:p>
    <w:p w:rsidR="007C0B75" w:rsidRDefault="007C0B75"/>
    <w:p w:rsidR="00E15640" w:rsidRDefault="007C0B75">
      <w:r w:rsidRPr="007C0B75">
        <w:rPr>
          <w:rFonts w:hint="eastAsia"/>
          <w:b/>
        </w:rPr>
        <w:t>Supple</w:t>
      </w:r>
      <w:r w:rsidRPr="007C0B75">
        <w:rPr>
          <w:b/>
        </w:rPr>
        <w:t xml:space="preserve">mentary </w:t>
      </w:r>
      <w:r w:rsidRPr="007C0B75">
        <w:rPr>
          <w:rFonts w:hint="eastAsia"/>
          <w:b/>
        </w:rPr>
        <w:t>M</w:t>
      </w:r>
      <w:r w:rsidRPr="007C0B75">
        <w:rPr>
          <w:b/>
        </w:rPr>
        <w:t>ovie 1.</w:t>
      </w:r>
      <w:r>
        <w:t xml:space="preserve"> In situ tensile test of dual-phase TiMo alloy showing the movement of dislocations along the longitudinal direction of </w:t>
      </w:r>
      <w:r>
        <w:rPr>
          <w:rFonts w:hint="eastAsia"/>
        </w:rPr>
        <w:t>α</w:t>
      </w:r>
      <w:r>
        <w:t xml:space="preserve"> p</w:t>
      </w:r>
      <w:r>
        <w:rPr>
          <w:rFonts w:hint="eastAsia"/>
        </w:rPr>
        <w:t>lates</w:t>
      </w:r>
      <w:r>
        <w:t>.</w:t>
      </w:r>
    </w:p>
    <w:p w:rsidR="007C0B75" w:rsidRDefault="002268A8">
      <w:r w:rsidRPr="007C0B75">
        <w:rPr>
          <w:rFonts w:hint="eastAsia"/>
          <w:b/>
        </w:rPr>
        <w:t>Supple</w:t>
      </w:r>
      <w:r w:rsidRPr="007C0B75">
        <w:rPr>
          <w:b/>
        </w:rPr>
        <w:t xml:space="preserve">mentary </w:t>
      </w:r>
      <w:r w:rsidRPr="007C0B75">
        <w:rPr>
          <w:rFonts w:hint="eastAsia"/>
          <w:b/>
        </w:rPr>
        <w:t>M</w:t>
      </w:r>
      <w:r w:rsidRPr="007C0B75">
        <w:rPr>
          <w:b/>
        </w:rPr>
        <w:t xml:space="preserve">ovie </w:t>
      </w:r>
      <w:r w:rsidR="00494539">
        <w:rPr>
          <w:b/>
        </w:rPr>
        <w:t>2</w:t>
      </w:r>
      <w:r w:rsidRPr="007C0B75">
        <w:rPr>
          <w:b/>
        </w:rPr>
        <w:t>.</w:t>
      </w:r>
      <w:r>
        <w:t xml:space="preserve"> In situ tensile test of dual-phase TiMo alloy showing</w:t>
      </w:r>
      <w:r w:rsidR="000D2B94">
        <w:t xml:space="preserve"> the actived dislocations</w:t>
      </w:r>
      <w:r w:rsidR="00E62E69">
        <w:t xml:space="preserve"> origin from </w:t>
      </w:r>
      <w:r w:rsidR="00E62E69">
        <w:rPr>
          <w:rFonts w:hint="eastAsia"/>
        </w:rPr>
        <w:t>α</w:t>
      </w:r>
      <w:r w:rsidR="00E62E69">
        <w:rPr>
          <w:rFonts w:hint="eastAsia"/>
        </w:rPr>
        <w:t>-</w:t>
      </w:r>
      <w:r w:rsidR="00E62E69">
        <w:rPr>
          <w:rFonts w:hint="eastAsia"/>
        </w:rPr>
        <w:t>α</w:t>
      </w:r>
      <w:r w:rsidR="00E62E69">
        <w:rPr>
          <w:rFonts w:hint="eastAsia"/>
        </w:rPr>
        <w:t xml:space="preserve"> </w:t>
      </w:r>
      <w:r w:rsidR="00E62E69">
        <w:t>junction</w:t>
      </w:r>
      <w:r w:rsidR="000D2B94">
        <w:t xml:space="preserve"> and</w:t>
      </w:r>
      <w:r w:rsidR="00E62E69">
        <w:t xml:space="preserve"> move along </w:t>
      </w:r>
      <w:r w:rsidR="00E62E69">
        <w:t xml:space="preserve">the longitudinal direction of </w:t>
      </w:r>
      <w:r w:rsidR="00E62E69">
        <w:rPr>
          <w:rFonts w:hint="eastAsia"/>
        </w:rPr>
        <w:t>α</w:t>
      </w:r>
      <w:r w:rsidR="00E62E69">
        <w:t xml:space="preserve"> p</w:t>
      </w:r>
      <w:r w:rsidR="00E62E69">
        <w:rPr>
          <w:rFonts w:hint="eastAsia"/>
        </w:rPr>
        <w:t>lates</w:t>
      </w:r>
      <w:bookmarkStart w:id="0" w:name="_GoBack"/>
      <w:bookmarkEnd w:id="0"/>
      <w:r w:rsidR="00E62E69">
        <w:t>.</w:t>
      </w:r>
    </w:p>
    <w:sectPr w:rsidR="007C0B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4C51" w:rsidRDefault="00404C51" w:rsidP="007C0B75">
      <w:r>
        <w:separator/>
      </w:r>
    </w:p>
  </w:endnote>
  <w:endnote w:type="continuationSeparator" w:id="0">
    <w:p w:rsidR="00404C51" w:rsidRDefault="00404C51" w:rsidP="007C0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4C51" w:rsidRDefault="00404C51" w:rsidP="007C0B75">
      <w:r>
        <w:separator/>
      </w:r>
    </w:p>
  </w:footnote>
  <w:footnote w:type="continuationSeparator" w:id="0">
    <w:p w:rsidR="00404C51" w:rsidRDefault="00404C51" w:rsidP="007C0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9C0"/>
    <w:rsid w:val="000D2B94"/>
    <w:rsid w:val="002268A8"/>
    <w:rsid w:val="00404C51"/>
    <w:rsid w:val="00494539"/>
    <w:rsid w:val="007C0B75"/>
    <w:rsid w:val="008F39C0"/>
    <w:rsid w:val="00E15640"/>
    <w:rsid w:val="00E6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177ACF"/>
  <w15:chartTrackingRefBased/>
  <w15:docId w15:val="{F7B53536-FE56-4BD4-970E-BA0AD1C8C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B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B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B75"/>
    <w:rPr>
      <w:sz w:val="18"/>
      <w:szCs w:val="18"/>
    </w:rPr>
  </w:style>
  <w:style w:type="character" w:styleId="a7">
    <w:name w:val="Hyperlink"/>
    <w:basedOn w:val="a0"/>
    <w:qFormat/>
    <w:rsid w:val="007C0B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u_qian@zj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门靖惠</dc:creator>
  <cp:keywords/>
  <dc:description/>
  <cp:lastModifiedBy>门靖惠</cp:lastModifiedBy>
  <cp:revision>5</cp:revision>
  <dcterms:created xsi:type="dcterms:W3CDTF">2022-04-15T09:40:00Z</dcterms:created>
  <dcterms:modified xsi:type="dcterms:W3CDTF">2022-04-15T09:47:00Z</dcterms:modified>
</cp:coreProperties>
</file>