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D3F" w:rsidRPr="00134DFC" w:rsidRDefault="00CC0D3F" w:rsidP="00CC0D3F">
      <w:pPr>
        <w:widowControl/>
        <w:wordWrap/>
        <w:autoSpaceDE/>
        <w:autoSpaceDN/>
        <w:spacing w:after="160" w:line="480" w:lineRule="auto"/>
        <w:jc w:val="lef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SUPPLEMENTAL FIGURE LEGEND</w:t>
      </w:r>
    </w:p>
    <w:p w:rsidR="00CC0D3F" w:rsidRDefault="00CC0D3F" w:rsidP="00CC0D3F">
      <w:pPr>
        <w:spacing w:line="480" w:lineRule="auto"/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Supplemental Figure 1</w:t>
      </w:r>
      <w:r w:rsidRPr="00D237BC">
        <w:rPr>
          <w:rFonts w:ascii="Arial" w:hAnsi="Arial" w:cs="Arial"/>
          <w:b/>
          <w:sz w:val="22"/>
          <w:szCs w:val="22"/>
        </w:rPr>
        <w:t xml:space="preserve">. </w:t>
      </w:r>
      <w:r w:rsidRPr="00D237BC">
        <w:rPr>
          <w:rFonts w:ascii="Arial" w:hAnsi="Arial" w:cs="Arial"/>
          <w:sz w:val="22"/>
          <w:szCs w:val="22"/>
        </w:rPr>
        <w:t xml:space="preserve">A-B. </w:t>
      </w:r>
      <w:r>
        <w:rPr>
          <w:rFonts w:ascii="Arial" w:hAnsi="Arial" w:cs="Arial"/>
          <w:sz w:val="22"/>
          <w:szCs w:val="22"/>
        </w:rPr>
        <w:t xml:space="preserve">Graphs showing </w:t>
      </w:r>
      <w:r w:rsidRPr="00D237BC">
        <w:rPr>
          <w:rFonts w:ascii="Arial" w:hAnsi="Arial" w:cs="Arial"/>
          <w:sz w:val="22"/>
          <w:szCs w:val="22"/>
        </w:rPr>
        <w:t>secreted angiogenic factors</w:t>
      </w:r>
      <w:r>
        <w:rPr>
          <w:rFonts w:ascii="Arial" w:hAnsi="Arial" w:cs="Arial"/>
          <w:sz w:val="22"/>
          <w:szCs w:val="22"/>
        </w:rPr>
        <w:t xml:space="preserve"> from </w:t>
      </w:r>
      <w:r w:rsidRPr="00D237BC">
        <w:rPr>
          <w:rFonts w:ascii="Arial" w:hAnsi="Arial" w:cs="Arial"/>
          <w:sz w:val="22"/>
          <w:szCs w:val="22"/>
        </w:rPr>
        <w:t xml:space="preserve">AGS and MKN-45 grown as monolayers and </w:t>
      </w:r>
      <w:r>
        <w:rPr>
          <w:rFonts w:ascii="Arial" w:hAnsi="Arial" w:cs="Arial"/>
          <w:sz w:val="22"/>
          <w:szCs w:val="22"/>
        </w:rPr>
        <w:t xml:space="preserve">as </w:t>
      </w:r>
      <w:r w:rsidRPr="00D237BC">
        <w:rPr>
          <w:rFonts w:ascii="Arial" w:hAnsi="Arial" w:cs="Arial"/>
          <w:sz w:val="22"/>
          <w:szCs w:val="22"/>
        </w:rPr>
        <w:t>spheroids using the Proteome Profiler Human Angiogenesis Array kit. C-D.</w:t>
      </w:r>
      <w:r w:rsidRPr="00D237BC">
        <w:rPr>
          <w:sz w:val="22"/>
          <w:szCs w:val="22"/>
        </w:rPr>
        <w:t xml:space="preserve"> </w:t>
      </w:r>
      <w:r w:rsidRPr="00D237BC">
        <w:rPr>
          <w:rFonts w:ascii="Arial" w:hAnsi="Arial" w:cs="Arial"/>
          <w:sz w:val="22"/>
          <w:szCs w:val="22"/>
        </w:rPr>
        <w:t>Graph</w:t>
      </w:r>
      <w:r>
        <w:rPr>
          <w:rFonts w:ascii="Arial" w:hAnsi="Arial" w:cs="Arial"/>
          <w:sz w:val="22"/>
          <w:szCs w:val="22"/>
        </w:rPr>
        <w:t>s</w:t>
      </w:r>
      <w:r w:rsidRPr="00D237B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showing</w:t>
      </w:r>
      <w:r w:rsidRPr="00D237BC">
        <w:rPr>
          <w:rFonts w:ascii="Arial" w:hAnsi="Arial" w:cs="Arial"/>
          <w:sz w:val="22"/>
          <w:szCs w:val="22"/>
        </w:rPr>
        <w:t xml:space="preserve"> secreted angiogenic factors </w:t>
      </w:r>
      <w:r>
        <w:rPr>
          <w:rFonts w:ascii="Arial" w:hAnsi="Arial" w:cs="Arial"/>
          <w:sz w:val="22"/>
          <w:szCs w:val="22"/>
        </w:rPr>
        <w:t xml:space="preserve">from AGS and </w:t>
      </w:r>
      <w:r w:rsidRPr="00D237BC">
        <w:rPr>
          <w:rFonts w:ascii="Arial" w:hAnsi="Arial" w:cs="Arial"/>
          <w:sz w:val="22"/>
          <w:szCs w:val="22"/>
        </w:rPr>
        <w:t xml:space="preserve">MKN-45 </w:t>
      </w:r>
      <w:proofErr w:type="spellStart"/>
      <w:r>
        <w:rPr>
          <w:rFonts w:ascii="Arial" w:hAnsi="Arial" w:cs="Arial"/>
          <w:sz w:val="22"/>
          <w:szCs w:val="22"/>
        </w:rPr>
        <w:t>sperhoid</w:t>
      </w:r>
      <w:proofErr w:type="spellEnd"/>
      <w:r>
        <w:rPr>
          <w:rFonts w:ascii="Arial" w:hAnsi="Arial" w:cs="Arial"/>
          <w:sz w:val="22"/>
          <w:szCs w:val="22"/>
        </w:rPr>
        <w:t xml:space="preserve"> cells </w:t>
      </w:r>
      <w:r w:rsidRPr="00D237BC">
        <w:rPr>
          <w:rFonts w:ascii="Arial" w:hAnsi="Arial" w:cs="Arial"/>
          <w:sz w:val="22"/>
          <w:szCs w:val="22"/>
        </w:rPr>
        <w:t>trans</w:t>
      </w:r>
      <w:r>
        <w:rPr>
          <w:rFonts w:ascii="Arial" w:hAnsi="Arial" w:cs="Arial"/>
          <w:sz w:val="22"/>
          <w:szCs w:val="22"/>
        </w:rPr>
        <w:t xml:space="preserve">duced with KRAS shRNA (sh.KRAS) or control scramble shRNA (sh.Scr). E. Western blot analysis for </w:t>
      </w:r>
      <w:proofErr w:type="spellStart"/>
      <w:r>
        <w:rPr>
          <w:rFonts w:ascii="Arial" w:hAnsi="Arial" w:cs="Arial"/>
          <w:sz w:val="22"/>
          <w:szCs w:val="22"/>
        </w:rPr>
        <w:t>Kras</w:t>
      </w:r>
      <w:proofErr w:type="spellEnd"/>
      <w:r>
        <w:rPr>
          <w:rFonts w:ascii="Arial" w:hAnsi="Arial" w:cs="Arial"/>
          <w:sz w:val="22"/>
          <w:szCs w:val="22"/>
        </w:rPr>
        <w:t xml:space="preserve"> and VEGF-A in Tcon3077 organoid cells stably transduced with KRAS shRNA (sh.KRAS), VEGF-A shRNA (sh.VEGF-A) and/or control scramble shRNA</w:t>
      </w:r>
      <w:r w:rsidR="00CB7427">
        <w:rPr>
          <w:rFonts w:ascii="Arial" w:hAnsi="Arial" w:cs="Arial"/>
          <w:sz w:val="22"/>
          <w:szCs w:val="22"/>
        </w:rPr>
        <w:t xml:space="preserve"> (Original version in Suppl.</w:t>
      </w:r>
      <w:bookmarkStart w:id="0" w:name="_GoBack"/>
      <w:bookmarkEnd w:id="0"/>
      <w:r w:rsidR="00597941">
        <w:rPr>
          <w:rFonts w:ascii="Arial" w:hAnsi="Arial" w:cs="Arial"/>
          <w:sz w:val="22"/>
          <w:szCs w:val="22"/>
        </w:rPr>
        <w:t xml:space="preserve"> Figure 5B).</w:t>
      </w:r>
      <w:r w:rsidRPr="00D237B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Bars represent standard deviation. </w:t>
      </w:r>
      <w:r w:rsidRPr="00D237BC">
        <w:rPr>
          <w:rFonts w:ascii="Arial" w:hAnsi="Arial" w:cs="Arial"/>
          <w:sz w:val="22"/>
          <w:szCs w:val="22"/>
        </w:rPr>
        <w:t>*p &lt;0.0</w:t>
      </w:r>
      <w:r>
        <w:rPr>
          <w:rFonts w:ascii="Arial" w:hAnsi="Arial" w:cs="Arial"/>
          <w:sz w:val="22"/>
          <w:szCs w:val="22"/>
        </w:rPr>
        <w:t>5 compared to control.</w:t>
      </w:r>
    </w:p>
    <w:p w:rsidR="00CC0D3F" w:rsidRPr="008E39DD" w:rsidRDefault="00CC0D3F" w:rsidP="00CC0D3F">
      <w:pPr>
        <w:spacing w:line="480" w:lineRule="auto"/>
        <w:jc w:val="left"/>
        <w:rPr>
          <w:rFonts w:ascii="Arial" w:hAnsi="Arial" w:cs="Arial"/>
          <w:sz w:val="22"/>
          <w:szCs w:val="22"/>
        </w:rPr>
      </w:pPr>
    </w:p>
    <w:p w:rsidR="00CC0D3F" w:rsidRPr="00D237BC" w:rsidRDefault="00CC0D3F" w:rsidP="00CC0D3F">
      <w:pPr>
        <w:spacing w:line="480" w:lineRule="auto"/>
        <w:jc w:val="left"/>
        <w:rPr>
          <w:rFonts w:ascii="Arial" w:hAnsi="Arial" w:cs="Arial"/>
          <w:sz w:val="22"/>
          <w:szCs w:val="22"/>
        </w:rPr>
      </w:pPr>
      <w:r w:rsidRPr="00D237BC">
        <w:rPr>
          <w:rFonts w:ascii="Arial" w:hAnsi="Arial" w:cs="Arial"/>
          <w:b/>
          <w:sz w:val="22"/>
          <w:szCs w:val="22"/>
        </w:rPr>
        <w:t>Supp</w:t>
      </w:r>
      <w:r>
        <w:rPr>
          <w:rFonts w:ascii="Arial" w:hAnsi="Arial" w:cs="Arial"/>
          <w:b/>
          <w:sz w:val="22"/>
          <w:szCs w:val="22"/>
        </w:rPr>
        <w:t>lemental Figure 2</w:t>
      </w:r>
      <w:r w:rsidRPr="00D237BC">
        <w:rPr>
          <w:rFonts w:ascii="Arial" w:hAnsi="Arial" w:cs="Arial"/>
          <w:b/>
          <w:sz w:val="22"/>
          <w:szCs w:val="22"/>
        </w:rPr>
        <w:t xml:space="preserve">. </w:t>
      </w:r>
      <w:r w:rsidRPr="00D237BC">
        <w:rPr>
          <w:rFonts w:ascii="Arial" w:hAnsi="Arial" w:cs="Arial"/>
          <w:sz w:val="22"/>
          <w:szCs w:val="22"/>
        </w:rPr>
        <w:t>A. Photos of IVIS imaging and mouse footpad injected with Tco</w:t>
      </w:r>
      <w:r>
        <w:rPr>
          <w:rFonts w:ascii="Arial" w:hAnsi="Arial" w:cs="Arial"/>
          <w:sz w:val="22"/>
          <w:szCs w:val="22"/>
        </w:rPr>
        <w:t>n</w:t>
      </w:r>
      <w:r w:rsidRPr="00D237BC">
        <w:rPr>
          <w:rFonts w:ascii="Arial" w:hAnsi="Arial" w:cs="Arial"/>
          <w:sz w:val="22"/>
          <w:szCs w:val="22"/>
        </w:rPr>
        <w:t xml:space="preserve">3077 cells treated with </w:t>
      </w:r>
      <w:r>
        <w:rPr>
          <w:rFonts w:ascii="Arial" w:hAnsi="Arial" w:cs="Arial"/>
          <w:sz w:val="22"/>
          <w:szCs w:val="22"/>
        </w:rPr>
        <w:t>KRAS shRNA (sh.KRAS) or control scramble shRNA (sh.Scr). B. G</w:t>
      </w:r>
      <w:r w:rsidRPr="00D237BC">
        <w:rPr>
          <w:rFonts w:ascii="Arial" w:hAnsi="Arial" w:cs="Arial"/>
          <w:sz w:val="22"/>
          <w:szCs w:val="22"/>
        </w:rPr>
        <w:t xml:space="preserve">raph </w:t>
      </w:r>
      <w:r>
        <w:rPr>
          <w:rFonts w:ascii="Arial" w:hAnsi="Arial" w:cs="Arial"/>
          <w:sz w:val="22"/>
          <w:szCs w:val="22"/>
        </w:rPr>
        <w:t>showing volume of</w:t>
      </w:r>
      <w:r w:rsidRPr="00D237BC">
        <w:rPr>
          <w:rFonts w:ascii="Arial" w:hAnsi="Arial" w:cs="Arial"/>
          <w:sz w:val="22"/>
          <w:szCs w:val="22"/>
        </w:rPr>
        <w:t xml:space="preserve"> lymph node metastases. </w:t>
      </w:r>
      <w:r>
        <w:rPr>
          <w:rFonts w:ascii="Arial" w:hAnsi="Arial" w:cs="Arial"/>
          <w:sz w:val="22"/>
          <w:szCs w:val="22"/>
        </w:rPr>
        <w:t xml:space="preserve">Inset photo showing representative lymph nodes. </w:t>
      </w:r>
      <w:r w:rsidRPr="00D237BC">
        <w:rPr>
          <w:rFonts w:ascii="Arial" w:hAnsi="Arial" w:cs="Arial"/>
          <w:sz w:val="22"/>
          <w:szCs w:val="22"/>
        </w:rPr>
        <w:t xml:space="preserve">C. Photos </w:t>
      </w:r>
      <w:r>
        <w:rPr>
          <w:rFonts w:ascii="Arial" w:hAnsi="Arial" w:cs="Arial"/>
          <w:sz w:val="22"/>
          <w:szCs w:val="22"/>
        </w:rPr>
        <w:t xml:space="preserve">of </w:t>
      </w:r>
      <w:r w:rsidRPr="00D237BC">
        <w:rPr>
          <w:rFonts w:ascii="Arial" w:hAnsi="Arial" w:cs="Arial"/>
          <w:sz w:val="22"/>
          <w:szCs w:val="22"/>
        </w:rPr>
        <w:t xml:space="preserve">H&amp;E </w:t>
      </w:r>
      <w:r>
        <w:rPr>
          <w:rFonts w:ascii="Arial" w:hAnsi="Arial" w:cs="Arial"/>
          <w:sz w:val="22"/>
          <w:szCs w:val="22"/>
        </w:rPr>
        <w:t xml:space="preserve">stain of representative lymph nodes, </w:t>
      </w:r>
      <w:r w:rsidRPr="00D237BC">
        <w:rPr>
          <w:rFonts w:ascii="Arial" w:hAnsi="Arial" w:cs="Arial"/>
          <w:sz w:val="22"/>
          <w:szCs w:val="22"/>
        </w:rPr>
        <w:t xml:space="preserve">and IF </w:t>
      </w:r>
      <w:r>
        <w:rPr>
          <w:rFonts w:ascii="Arial" w:hAnsi="Arial" w:cs="Arial"/>
          <w:sz w:val="22"/>
          <w:szCs w:val="22"/>
        </w:rPr>
        <w:t>staining for Lyve-1 (green)</w:t>
      </w:r>
      <w:r w:rsidRPr="00D237BC">
        <w:rPr>
          <w:rFonts w:ascii="Arial" w:hAnsi="Arial" w:cs="Arial"/>
          <w:sz w:val="22"/>
          <w:szCs w:val="22"/>
        </w:rPr>
        <w:t xml:space="preserve"> and CD44</w:t>
      </w:r>
      <w:r>
        <w:rPr>
          <w:rFonts w:ascii="Arial" w:hAnsi="Arial" w:cs="Arial"/>
          <w:sz w:val="22"/>
          <w:szCs w:val="22"/>
        </w:rPr>
        <w:t xml:space="preserve"> (red)</w:t>
      </w:r>
      <w:r w:rsidRPr="00D237BC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Graph showing the percent of cells positive for CD44 and Lyve-1. </w:t>
      </w:r>
      <w:r w:rsidRPr="00D237BC">
        <w:rPr>
          <w:rFonts w:ascii="Arial" w:hAnsi="Arial" w:cs="Arial"/>
          <w:sz w:val="22"/>
          <w:szCs w:val="22"/>
        </w:rPr>
        <w:t>Bars represent standard deviation. *p &lt;0.0</w:t>
      </w:r>
      <w:r>
        <w:rPr>
          <w:rFonts w:ascii="Arial" w:hAnsi="Arial" w:cs="Arial"/>
          <w:sz w:val="22"/>
          <w:szCs w:val="22"/>
        </w:rPr>
        <w:t>5</w:t>
      </w:r>
      <w:r w:rsidRPr="00D237BC">
        <w:rPr>
          <w:rFonts w:ascii="Arial" w:hAnsi="Arial" w:cs="Arial"/>
          <w:sz w:val="22"/>
          <w:szCs w:val="22"/>
        </w:rPr>
        <w:t xml:space="preserve"> compared to control.</w:t>
      </w:r>
    </w:p>
    <w:p w:rsidR="00CC0D3F" w:rsidRPr="00D237BC" w:rsidRDefault="00CC0D3F" w:rsidP="00CC0D3F">
      <w:pPr>
        <w:spacing w:line="480" w:lineRule="auto"/>
        <w:jc w:val="left"/>
        <w:rPr>
          <w:rFonts w:ascii="Arial" w:hAnsi="Arial" w:cs="Arial"/>
          <w:sz w:val="22"/>
          <w:szCs w:val="22"/>
        </w:rPr>
      </w:pPr>
    </w:p>
    <w:p w:rsidR="00CC0D3F" w:rsidRPr="00D237BC" w:rsidRDefault="00CC0D3F" w:rsidP="00CC0D3F">
      <w:pPr>
        <w:spacing w:line="480" w:lineRule="auto"/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Supplemental Figure 3</w:t>
      </w:r>
      <w:r w:rsidRPr="00D237BC">
        <w:rPr>
          <w:rFonts w:ascii="Arial" w:hAnsi="Arial" w:cs="Arial"/>
          <w:b/>
          <w:sz w:val="22"/>
          <w:szCs w:val="22"/>
        </w:rPr>
        <w:t xml:space="preserve">. </w:t>
      </w:r>
      <w:r w:rsidRPr="00D237BC">
        <w:rPr>
          <w:rFonts w:ascii="Arial" w:hAnsi="Arial" w:cs="Arial"/>
          <w:sz w:val="22"/>
          <w:szCs w:val="22"/>
        </w:rPr>
        <w:t xml:space="preserve">A. </w:t>
      </w:r>
      <w:proofErr w:type="spellStart"/>
      <w:r w:rsidRPr="00D237BC">
        <w:rPr>
          <w:rFonts w:ascii="Arial" w:hAnsi="Arial" w:cs="Arial"/>
          <w:sz w:val="22"/>
          <w:szCs w:val="22"/>
        </w:rPr>
        <w:t>Heatmap</w:t>
      </w:r>
      <w:proofErr w:type="spellEnd"/>
      <w:r w:rsidRPr="00D237B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of KRAS, VEGF-A, and CD44 </w:t>
      </w:r>
      <w:r w:rsidRPr="00D237BC">
        <w:rPr>
          <w:rFonts w:ascii="Arial" w:hAnsi="Arial" w:cs="Arial"/>
          <w:sz w:val="22"/>
          <w:szCs w:val="22"/>
        </w:rPr>
        <w:t>based on the expression values from tumor</w:t>
      </w:r>
      <w:r>
        <w:rPr>
          <w:rFonts w:ascii="Arial" w:hAnsi="Arial" w:cs="Arial"/>
          <w:sz w:val="22"/>
          <w:szCs w:val="22"/>
        </w:rPr>
        <w:t>s</w:t>
      </w:r>
      <w:r w:rsidRPr="00D237BC">
        <w:rPr>
          <w:rFonts w:ascii="Arial" w:hAnsi="Arial" w:cs="Arial"/>
          <w:sz w:val="22"/>
          <w:szCs w:val="22"/>
        </w:rPr>
        <w:t xml:space="preserve"> and normal samples. B. </w:t>
      </w:r>
      <w:r>
        <w:rPr>
          <w:rFonts w:ascii="Arial" w:hAnsi="Arial" w:cs="Arial"/>
          <w:sz w:val="22"/>
        </w:rPr>
        <w:t>Graph showing g</w:t>
      </w:r>
      <w:r w:rsidRPr="00472A13">
        <w:rPr>
          <w:rFonts w:ascii="Arial" w:hAnsi="Arial" w:cs="Arial"/>
          <w:sz w:val="22"/>
        </w:rPr>
        <w:t>ene set enrichment analysis (GSEA) that compared the transcriptome data of the CD44 Low and CD44 High clusters usin</w:t>
      </w:r>
      <w:r>
        <w:rPr>
          <w:rFonts w:ascii="Arial" w:hAnsi="Arial" w:cs="Arial"/>
          <w:sz w:val="22"/>
        </w:rPr>
        <w:t xml:space="preserve">g the </w:t>
      </w:r>
      <w:proofErr w:type="spellStart"/>
      <w:r>
        <w:rPr>
          <w:rFonts w:ascii="Arial" w:hAnsi="Arial" w:cs="Arial"/>
          <w:sz w:val="22"/>
        </w:rPr>
        <w:t>MSigDB</w:t>
      </w:r>
      <w:proofErr w:type="spellEnd"/>
      <w:r>
        <w:rPr>
          <w:rFonts w:ascii="Arial" w:hAnsi="Arial" w:cs="Arial"/>
          <w:sz w:val="22"/>
        </w:rPr>
        <w:t xml:space="preserve"> Hallmark gene sets. </w:t>
      </w:r>
      <w:r w:rsidRPr="00D237BC">
        <w:rPr>
          <w:rFonts w:ascii="Arial" w:hAnsi="Arial" w:cs="Arial"/>
          <w:sz w:val="22"/>
          <w:szCs w:val="22"/>
        </w:rPr>
        <w:t xml:space="preserve">C. </w:t>
      </w:r>
      <w:r>
        <w:rPr>
          <w:rFonts w:ascii="Arial" w:hAnsi="Arial" w:cs="Arial"/>
          <w:sz w:val="22"/>
          <w:szCs w:val="22"/>
        </w:rPr>
        <w:t xml:space="preserve">Graph showing </w:t>
      </w:r>
      <w:r w:rsidRPr="00D237BC">
        <w:rPr>
          <w:rFonts w:ascii="Arial" w:hAnsi="Arial" w:cs="Arial"/>
          <w:sz w:val="22"/>
          <w:szCs w:val="22"/>
        </w:rPr>
        <w:t>expression of KRAS and VEGF</w:t>
      </w:r>
      <w:r>
        <w:rPr>
          <w:rFonts w:ascii="Arial" w:hAnsi="Arial" w:cs="Arial"/>
          <w:sz w:val="22"/>
          <w:szCs w:val="22"/>
        </w:rPr>
        <w:t>-</w:t>
      </w:r>
      <w:proofErr w:type="gramStart"/>
      <w:r w:rsidRPr="00D237BC">
        <w:rPr>
          <w:rFonts w:ascii="Arial" w:hAnsi="Arial" w:cs="Arial"/>
          <w:sz w:val="22"/>
          <w:szCs w:val="22"/>
        </w:rPr>
        <w:t>A</w:t>
      </w:r>
      <w:proofErr w:type="gramEnd"/>
      <w:r w:rsidRPr="00D237BC">
        <w:rPr>
          <w:rFonts w:ascii="Arial" w:hAnsi="Arial" w:cs="Arial"/>
          <w:sz w:val="22"/>
          <w:szCs w:val="22"/>
        </w:rPr>
        <w:t xml:space="preserve"> in gastric tumors, colored by the CD44 cluster</w:t>
      </w:r>
      <w:r>
        <w:rPr>
          <w:rFonts w:ascii="Arial" w:hAnsi="Arial" w:cs="Arial"/>
          <w:sz w:val="22"/>
          <w:szCs w:val="22"/>
        </w:rPr>
        <w:t xml:space="preserve"> (high, intermediate, or low)</w:t>
      </w:r>
      <w:r w:rsidRPr="00D237BC">
        <w:rPr>
          <w:rFonts w:ascii="Arial" w:hAnsi="Arial" w:cs="Arial"/>
          <w:sz w:val="22"/>
          <w:szCs w:val="22"/>
        </w:rPr>
        <w:t xml:space="preserve">. D. </w:t>
      </w:r>
      <w:r>
        <w:rPr>
          <w:rFonts w:ascii="Arial" w:hAnsi="Arial" w:cs="Arial"/>
          <w:sz w:val="22"/>
          <w:szCs w:val="22"/>
        </w:rPr>
        <w:t xml:space="preserve">IF photos of tumors with high and low expression of </w:t>
      </w:r>
      <w:r w:rsidRPr="00D237BC">
        <w:rPr>
          <w:rFonts w:ascii="Arial" w:hAnsi="Arial" w:cs="Arial"/>
          <w:sz w:val="22"/>
          <w:szCs w:val="22"/>
        </w:rPr>
        <w:t>CD44</w:t>
      </w:r>
      <w:r>
        <w:rPr>
          <w:rFonts w:ascii="Arial" w:hAnsi="Arial" w:cs="Arial"/>
          <w:sz w:val="22"/>
          <w:szCs w:val="22"/>
        </w:rPr>
        <w:t xml:space="preserve"> (red)</w:t>
      </w:r>
      <w:r w:rsidRPr="00D237BC">
        <w:rPr>
          <w:rFonts w:ascii="Arial" w:hAnsi="Arial" w:cs="Arial"/>
          <w:sz w:val="22"/>
          <w:szCs w:val="22"/>
        </w:rPr>
        <w:t>, VEGF-A</w:t>
      </w:r>
      <w:r>
        <w:rPr>
          <w:rFonts w:ascii="Arial" w:hAnsi="Arial" w:cs="Arial"/>
          <w:sz w:val="22"/>
          <w:szCs w:val="22"/>
        </w:rPr>
        <w:t xml:space="preserve"> (green), and </w:t>
      </w:r>
      <w:r w:rsidRPr="00D237BC">
        <w:rPr>
          <w:rFonts w:ascii="Arial" w:hAnsi="Arial" w:cs="Arial"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>-ERK1/2 (green).</w:t>
      </w:r>
      <w:r w:rsidRPr="00D237BC">
        <w:rPr>
          <w:rFonts w:ascii="Arial" w:hAnsi="Arial" w:cs="Arial"/>
          <w:sz w:val="22"/>
          <w:szCs w:val="22"/>
        </w:rPr>
        <w:t xml:space="preserve"> E-F. Kaplan–Meier overall survival curves stratified by expression of CD44 (E), and both CD44 and VEGF-A (F) in the FMUUH cohort.</w:t>
      </w:r>
    </w:p>
    <w:p w:rsidR="00CD1B70" w:rsidRDefault="00CB7427" w:rsidP="00614CE6">
      <w:pPr>
        <w:spacing w:line="480" w:lineRule="auto"/>
      </w:pPr>
    </w:p>
    <w:p w:rsidR="00614CE6" w:rsidRDefault="00614CE6" w:rsidP="00614CE6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Supplemental Figure 4</w:t>
      </w:r>
      <w:r w:rsidRPr="00D237BC">
        <w:rPr>
          <w:rFonts w:ascii="Arial" w:hAnsi="Arial" w:cs="Arial"/>
          <w:b/>
          <w:sz w:val="22"/>
          <w:szCs w:val="22"/>
        </w:rPr>
        <w:t xml:space="preserve">. </w:t>
      </w:r>
      <w:r w:rsidRPr="00D237BC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-B</w:t>
      </w:r>
      <w:r w:rsidRPr="00D237BC">
        <w:rPr>
          <w:rFonts w:ascii="Arial" w:hAnsi="Arial" w:cs="Arial"/>
          <w:sz w:val="22"/>
          <w:szCs w:val="22"/>
        </w:rPr>
        <w:t xml:space="preserve">. </w:t>
      </w:r>
      <w:r w:rsidRPr="00614CE6">
        <w:rPr>
          <w:rFonts w:ascii="Arial" w:hAnsi="Arial" w:cs="Arial"/>
          <w:sz w:val="22"/>
          <w:szCs w:val="22"/>
        </w:rPr>
        <w:t xml:space="preserve">These images </w:t>
      </w:r>
      <w:r>
        <w:rPr>
          <w:rFonts w:ascii="Arial" w:hAnsi="Arial" w:cs="Arial"/>
          <w:sz w:val="22"/>
          <w:szCs w:val="22"/>
        </w:rPr>
        <w:t>are</w:t>
      </w:r>
      <w:r w:rsidRPr="00614CE6">
        <w:rPr>
          <w:rFonts w:ascii="Arial" w:hAnsi="Arial" w:cs="Arial"/>
          <w:sz w:val="22"/>
          <w:szCs w:val="22"/>
        </w:rPr>
        <w:t xml:space="preserve"> the original, unprocessed versions</w:t>
      </w:r>
      <w:r>
        <w:rPr>
          <w:rFonts w:ascii="Arial" w:hAnsi="Arial" w:cs="Arial"/>
          <w:sz w:val="22"/>
          <w:szCs w:val="22"/>
        </w:rPr>
        <w:t xml:space="preserve"> for western blots</w:t>
      </w:r>
      <w:r w:rsidR="00FE23A8">
        <w:rPr>
          <w:rFonts w:ascii="Arial" w:hAnsi="Arial" w:cs="Arial"/>
          <w:sz w:val="22"/>
          <w:szCs w:val="22"/>
        </w:rPr>
        <w:t xml:space="preserve"> (Figure 1C)</w:t>
      </w:r>
      <w:r>
        <w:rPr>
          <w:rFonts w:ascii="Arial" w:hAnsi="Arial" w:cs="Arial"/>
          <w:sz w:val="22"/>
          <w:szCs w:val="22"/>
        </w:rPr>
        <w:t>.</w:t>
      </w:r>
    </w:p>
    <w:p w:rsidR="00614CE6" w:rsidRDefault="00614CE6" w:rsidP="00614CE6">
      <w:pPr>
        <w:spacing w:line="480" w:lineRule="auto"/>
        <w:rPr>
          <w:rFonts w:ascii="Arial" w:hAnsi="Arial" w:cs="Arial"/>
          <w:sz w:val="22"/>
          <w:szCs w:val="22"/>
        </w:rPr>
      </w:pPr>
    </w:p>
    <w:p w:rsidR="00614CE6" w:rsidRDefault="00614CE6" w:rsidP="00614CE6">
      <w:pPr>
        <w:spacing w:line="480" w:lineRule="auto"/>
      </w:pPr>
      <w:r>
        <w:rPr>
          <w:rFonts w:ascii="Arial" w:hAnsi="Arial" w:cs="Arial"/>
          <w:b/>
          <w:sz w:val="22"/>
          <w:szCs w:val="22"/>
        </w:rPr>
        <w:t>Supplemental Figure 5</w:t>
      </w:r>
      <w:r w:rsidRPr="00D237BC">
        <w:rPr>
          <w:rFonts w:ascii="Arial" w:hAnsi="Arial" w:cs="Arial"/>
          <w:b/>
          <w:sz w:val="22"/>
          <w:szCs w:val="22"/>
        </w:rPr>
        <w:t xml:space="preserve">. </w:t>
      </w:r>
      <w:r w:rsidRPr="00D237BC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-B</w:t>
      </w:r>
      <w:r w:rsidRPr="00D237BC">
        <w:rPr>
          <w:rFonts w:ascii="Arial" w:hAnsi="Arial" w:cs="Arial"/>
          <w:sz w:val="22"/>
          <w:szCs w:val="22"/>
        </w:rPr>
        <w:t xml:space="preserve">. </w:t>
      </w:r>
      <w:r w:rsidRPr="00614CE6">
        <w:rPr>
          <w:rFonts w:ascii="Arial" w:hAnsi="Arial" w:cs="Arial"/>
          <w:sz w:val="22"/>
          <w:szCs w:val="22"/>
        </w:rPr>
        <w:t xml:space="preserve">These images </w:t>
      </w:r>
      <w:r>
        <w:rPr>
          <w:rFonts w:ascii="Arial" w:hAnsi="Arial" w:cs="Arial"/>
          <w:sz w:val="22"/>
          <w:szCs w:val="22"/>
        </w:rPr>
        <w:t>are</w:t>
      </w:r>
      <w:r w:rsidRPr="00614CE6">
        <w:rPr>
          <w:rFonts w:ascii="Arial" w:hAnsi="Arial" w:cs="Arial"/>
          <w:sz w:val="22"/>
          <w:szCs w:val="22"/>
        </w:rPr>
        <w:t xml:space="preserve"> the original, unprocessed versions</w:t>
      </w:r>
      <w:r>
        <w:rPr>
          <w:rFonts w:ascii="Arial" w:hAnsi="Arial" w:cs="Arial"/>
          <w:sz w:val="22"/>
          <w:szCs w:val="22"/>
        </w:rPr>
        <w:t xml:space="preserve"> for western blots</w:t>
      </w:r>
      <w:r w:rsidR="00FE23A8">
        <w:rPr>
          <w:rFonts w:ascii="Arial" w:hAnsi="Arial" w:cs="Arial"/>
          <w:sz w:val="22"/>
          <w:szCs w:val="22"/>
        </w:rPr>
        <w:t xml:space="preserve"> (Figure 4A, Supple. Figure 1E)</w:t>
      </w:r>
    </w:p>
    <w:sectPr w:rsidR="00614C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Malgun Gothic Semilight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D3F"/>
    <w:rsid w:val="00597941"/>
    <w:rsid w:val="00614CE6"/>
    <w:rsid w:val="00B9591D"/>
    <w:rsid w:val="00BF1FEF"/>
    <w:rsid w:val="00CB7427"/>
    <w:rsid w:val="00CC0D3F"/>
    <w:rsid w:val="00DF3448"/>
    <w:rsid w:val="00FE2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E89B0"/>
  <w15:chartTrackingRefBased/>
  <w15:docId w15:val="{CB97AB59-59EB-44E5-8998-87F82CB48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0D3F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DA5E8D4D3C654981A9C289A54385FA" ma:contentTypeVersion="9" ma:contentTypeDescription="Create a new document." ma:contentTypeScope="" ma:versionID="98011b142ea50b3d89c898acc1b44f5e">
  <xsd:schema xmlns:xsd="http://www.w3.org/2001/XMLSchema" xmlns:xs="http://www.w3.org/2001/XMLSchema" xmlns:p="http://schemas.microsoft.com/office/2006/metadata/properties" xmlns:ns2="5ac0262d-9270-40a7-98b4-c9319b393e94" targetNamespace="http://schemas.microsoft.com/office/2006/metadata/properties" ma:root="true" ma:fieldsID="58dbd41402d531618c7bbf68100f62ac" ns2:_="">
    <xsd:import namespace="5ac0262d-9270-40a7-98b4-c9319b393e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c0262d-9270-40a7-98b4-c9319b393e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F10343-9D39-4684-A4F0-05355E4313A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0BA0DBC-BA70-428D-8028-8C84572525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c0262d-9270-40a7-98b4-c9319b393e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Columbia University Irving Medical Center</Company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Yoon, Sam S.</dc:creator>
  <cp:keywords/>
  <dc:description/>
  <cp:lastModifiedBy>Yoon, Sam S.</cp:lastModifiedBy>
  <cp:revision>2</cp:revision>
  <dcterms:created xsi:type="dcterms:W3CDTF">2022-11-28T19:56:00Z</dcterms:created>
  <dcterms:modified xsi:type="dcterms:W3CDTF">2022-11-28T19:56:00Z</dcterms:modified>
</cp:coreProperties>
</file>