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497DC" w14:textId="77777777" w:rsidR="00786B60" w:rsidRDefault="00786B60" w:rsidP="00786B60">
      <w:pPr>
        <w:jc w:val="center"/>
        <w:rPr>
          <w:b/>
          <w:sz w:val="28"/>
          <w:szCs w:val="28"/>
          <w:u w:val="single"/>
        </w:rPr>
      </w:pPr>
      <w:r w:rsidRPr="00786B60">
        <w:rPr>
          <w:b/>
          <w:sz w:val="28"/>
          <w:szCs w:val="28"/>
          <w:u w:val="single"/>
        </w:rPr>
        <w:t>SUPPLEMENTARY MATERIAL</w:t>
      </w:r>
    </w:p>
    <w:p w14:paraId="3982A3B2" w14:textId="77777777" w:rsidR="00786B60" w:rsidRPr="00786B60" w:rsidRDefault="00786B60" w:rsidP="00786B60">
      <w:pPr>
        <w:jc w:val="center"/>
        <w:rPr>
          <w:b/>
          <w:sz w:val="28"/>
          <w:szCs w:val="28"/>
          <w:u w:val="single"/>
        </w:rPr>
      </w:pPr>
    </w:p>
    <w:p w14:paraId="63CEB629" w14:textId="77777777" w:rsidR="00786B60" w:rsidRPr="00D176C8" w:rsidRDefault="00786B60" w:rsidP="00786B6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Differential </w:t>
      </w:r>
      <w:r w:rsidRPr="00D176C8">
        <w:rPr>
          <w:b/>
          <w:sz w:val="28"/>
          <w:szCs w:val="28"/>
        </w:rPr>
        <w:t>DNA methylation and non-alcoholic fatty liver disease in adolescence</w:t>
      </w:r>
      <w:r>
        <w:rPr>
          <w:b/>
          <w:sz w:val="28"/>
          <w:szCs w:val="28"/>
        </w:rPr>
        <w:t>.</w:t>
      </w:r>
    </w:p>
    <w:p w14:paraId="0C2F1C36" w14:textId="77777777" w:rsidR="00786B60" w:rsidRDefault="00786B60" w:rsidP="00786B60">
      <w:pPr>
        <w:jc w:val="both"/>
      </w:pPr>
    </w:p>
    <w:p w14:paraId="065A0AE1" w14:textId="77777777" w:rsidR="00786B60" w:rsidRDefault="00786B60" w:rsidP="00786B60">
      <w:pPr>
        <w:jc w:val="both"/>
        <w:rPr>
          <w:vertAlign w:val="superscript"/>
        </w:rPr>
      </w:pPr>
      <w:r>
        <w:t>PE. Melton</w:t>
      </w:r>
      <w:r w:rsidRPr="00D176C8">
        <w:rPr>
          <w:vertAlign w:val="superscript"/>
        </w:rPr>
        <w:t>1</w:t>
      </w:r>
      <w:r>
        <w:rPr>
          <w:vertAlign w:val="superscript"/>
        </w:rPr>
        <w:t>,2,3*</w:t>
      </w:r>
      <w:r>
        <w:t>, MA Burton</w:t>
      </w:r>
      <w:r>
        <w:rPr>
          <w:vertAlign w:val="superscript"/>
        </w:rPr>
        <w:t>4</w:t>
      </w:r>
      <w:r>
        <w:t>, KA. Lillycrop</w:t>
      </w:r>
      <w:r>
        <w:rPr>
          <w:vertAlign w:val="superscript"/>
        </w:rPr>
        <w:t>5</w:t>
      </w:r>
      <w:r w:rsidRPr="00D176C8">
        <w:rPr>
          <w:vertAlign w:val="superscript"/>
        </w:rPr>
        <w:t>,</w:t>
      </w:r>
      <w:r>
        <w:rPr>
          <w:vertAlign w:val="superscript"/>
        </w:rPr>
        <w:t>6</w:t>
      </w:r>
      <w:r>
        <w:t>, KM. Godfrey</w:t>
      </w:r>
      <w:r>
        <w:rPr>
          <w:vertAlign w:val="superscript"/>
        </w:rPr>
        <w:t>6,7</w:t>
      </w:r>
      <w:r>
        <w:t xml:space="preserve">, </w:t>
      </w:r>
      <w:r>
        <w:rPr>
          <w:sz w:val="22"/>
        </w:rPr>
        <w:t>S. Rauschert</w:t>
      </w:r>
      <w:r>
        <w:rPr>
          <w:sz w:val="22"/>
          <w:vertAlign w:val="superscript"/>
        </w:rPr>
        <w:t>8</w:t>
      </w:r>
      <w:r>
        <w:rPr>
          <w:sz w:val="22"/>
        </w:rPr>
        <w:t>,</w:t>
      </w:r>
      <w:r>
        <w:t xml:space="preserve"> D. Anderson</w:t>
      </w:r>
      <w:r>
        <w:rPr>
          <w:vertAlign w:val="superscript"/>
        </w:rPr>
        <w:t>8</w:t>
      </w:r>
      <w:r>
        <w:t>, GC. Burdge</w:t>
      </w:r>
      <w:r>
        <w:rPr>
          <w:vertAlign w:val="superscript"/>
        </w:rPr>
        <w:t>9</w:t>
      </w:r>
      <w:r>
        <w:t>, TA. Mori</w:t>
      </w:r>
      <w:r>
        <w:rPr>
          <w:vertAlign w:val="superscript"/>
        </w:rPr>
        <w:t>10</w:t>
      </w:r>
      <w:r>
        <w:t>, LJ. Beilin</w:t>
      </w:r>
      <w:r>
        <w:rPr>
          <w:vertAlign w:val="superscript"/>
        </w:rPr>
        <w:t>10</w:t>
      </w:r>
      <w:r>
        <w:t xml:space="preserve">, </w:t>
      </w:r>
      <w:r w:rsidRPr="00066153">
        <w:t>OT</w:t>
      </w:r>
      <w:r>
        <w:t>.</w:t>
      </w:r>
      <w:r w:rsidRPr="00066153">
        <w:t xml:space="preserve"> Ayonrinde</w:t>
      </w:r>
      <w:r>
        <w:rPr>
          <w:vertAlign w:val="superscript"/>
        </w:rPr>
        <w:t>10</w:t>
      </w:r>
      <w:r w:rsidRPr="00066153">
        <w:t>,</w:t>
      </w:r>
      <w:r>
        <w:t xml:space="preserve"> JM. Craig</w:t>
      </w:r>
      <w:r>
        <w:rPr>
          <w:vertAlign w:val="superscript"/>
        </w:rPr>
        <w:t>11,12</w:t>
      </w:r>
      <w:r>
        <w:t>, JK. Olynyk</w:t>
      </w:r>
      <w:r>
        <w:rPr>
          <w:vertAlign w:val="superscript"/>
        </w:rPr>
        <w:t>13</w:t>
      </w:r>
      <w:r>
        <w:t>, JD. Holbrook</w:t>
      </w:r>
      <w:r>
        <w:rPr>
          <w:vertAlign w:val="superscript"/>
        </w:rPr>
        <w:t>7</w:t>
      </w:r>
      <w:r>
        <w:t>, CE. Pennell</w:t>
      </w:r>
      <w:r>
        <w:rPr>
          <w:vertAlign w:val="superscript"/>
        </w:rPr>
        <w:t>14</w:t>
      </w:r>
      <w:r>
        <w:t>, WH. Oddy</w:t>
      </w:r>
      <w:r>
        <w:rPr>
          <w:vertAlign w:val="superscript"/>
        </w:rPr>
        <w:t>1</w:t>
      </w:r>
      <w:r>
        <w:t>, E</w:t>
      </w:r>
      <w:r w:rsidRPr="00D176C8">
        <w:t>K.</w:t>
      </w:r>
      <w:r>
        <w:t xml:space="preserve"> Moses</w:t>
      </w:r>
      <w:r>
        <w:rPr>
          <w:vertAlign w:val="superscript"/>
        </w:rPr>
        <w:t>1,3</w:t>
      </w:r>
      <w:r>
        <w:t>, LA. Adams</w:t>
      </w:r>
      <w:r>
        <w:rPr>
          <w:vertAlign w:val="superscript"/>
        </w:rPr>
        <w:t>10</w:t>
      </w:r>
      <w:r>
        <w:t>, RC. Huang</w:t>
      </w:r>
      <w:r>
        <w:rPr>
          <w:vertAlign w:val="superscript"/>
        </w:rPr>
        <w:t>8</w:t>
      </w:r>
    </w:p>
    <w:p w14:paraId="47600340" w14:textId="77777777" w:rsidR="00786B60" w:rsidRDefault="00786B60" w:rsidP="00786B60">
      <w:pPr>
        <w:rPr>
          <w:vertAlign w:val="superscript"/>
        </w:rPr>
      </w:pPr>
    </w:p>
    <w:p w14:paraId="496979DA" w14:textId="77777777" w:rsidR="00786B60" w:rsidRDefault="00786B60" w:rsidP="00786B60">
      <w:pPr>
        <w:jc w:val="both"/>
      </w:pPr>
      <w:r w:rsidRPr="00D176C8">
        <w:rPr>
          <w:vertAlign w:val="superscript"/>
        </w:rPr>
        <w:t>1</w:t>
      </w:r>
      <w:r w:rsidRPr="00D176C8">
        <w:t>Menzies Institute for Medical Research, University of Tasmania, Hobart, Australia.</w:t>
      </w:r>
    </w:p>
    <w:p w14:paraId="6E748499" w14:textId="77777777" w:rsidR="00786B60" w:rsidRDefault="00786B60" w:rsidP="00786B60">
      <w:pPr>
        <w:jc w:val="both"/>
      </w:pPr>
      <w:r>
        <w:rPr>
          <w:vertAlign w:val="superscript"/>
        </w:rPr>
        <w:t>2</w:t>
      </w:r>
      <w:r>
        <w:t>School of Pharmacy and Biomedical Sciences, Curtin University, Bentley, WA Australia</w:t>
      </w:r>
    </w:p>
    <w:p w14:paraId="070FCAB6" w14:textId="77777777" w:rsidR="00786B60" w:rsidRDefault="00786B60" w:rsidP="00786B60">
      <w:pPr>
        <w:jc w:val="both"/>
        <w:rPr>
          <w:vertAlign w:val="superscript"/>
        </w:rPr>
      </w:pPr>
      <w:r>
        <w:rPr>
          <w:vertAlign w:val="superscript"/>
        </w:rPr>
        <w:t>3</w:t>
      </w:r>
      <w:r>
        <w:t xml:space="preserve">School of Biomedical Sciences, University of Western Australia, Crawley, WA, Australia </w:t>
      </w:r>
      <w:r w:rsidRPr="00D176C8">
        <w:t xml:space="preserve"> </w:t>
      </w:r>
    </w:p>
    <w:p w14:paraId="03E0559A" w14:textId="77777777" w:rsidR="00786B60" w:rsidRDefault="00786B60" w:rsidP="00786B60">
      <w:pPr>
        <w:jc w:val="both"/>
      </w:pPr>
      <w:r>
        <w:rPr>
          <w:vertAlign w:val="superscript"/>
        </w:rPr>
        <w:t>4</w:t>
      </w:r>
      <w:r>
        <w:t xml:space="preserve">School of Human Development and Health, Faculty of Medicine, University of Southampton, Southampton, U.K. </w:t>
      </w:r>
    </w:p>
    <w:p w14:paraId="5040B23C" w14:textId="77777777" w:rsidR="00786B60" w:rsidRDefault="00786B60" w:rsidP="00786B60">
      <w:pPr>
        <w:jc w:val="both"/>
      </w:pPr>
      <w:r>
        <w:rPr>
          <w:vertAlign w:val="superscript"/>
        </w:rPr>
        <w:t>5</w:t>
      </w:r>
      <w:r>
        <w:t xml:space="preserve">Biological Sciences, Faculty of Natural and Environmental Sciences, University of Southampton, Southampton, UK. </w:t>
      </w:r>
    </w:p>
    <w:p w14:paraId="5D0297F7" w14:textId="77777777" w:rsidR="00786B60" w:rsidRDefault="00786B60" w:rsidP="00786B60">
      <w:pPr>
        <w:jc w:val="both"/>
      </w:pPr>
      <w:r>
        <w:rPr>
          <w:vertAlign w:val="superscript"/>
        </w:rPr>
        <w:t>6</w:t>
      </w:r>
      <w:r>
        <w:t>NIHR Southampton Biomedical Research Centre, University of Southampton and University Hospital Southampton NHS Foundation Trust, Southampton, UK</w:t>
      </w:r>
    </w:p>
    <w:p w14:paraId="478CB559" w14:textId="77777777" w:rsidR="00786B60" w:rsidRDefault="00786B60" w:rsidP="00786B60">
      <w:pPr>
        <w:jc w:val="both"/>
      </w:pPr>
      <w:r>
        <w:rPr>
          <w:vertAlign w:val="superscript"/>
        </w:rPr>
        <w:t>7</w:t>
      </w:r>
      <w:r w:rsidRPr="00D176C8">
        <w:t xml:space="preserve">MRC </w:t>
      </w:r>
      <w:proofErr w:type="spellStart"/>
      <w:r w:rsidRPr="00D176C8">
        <w:t>Lifecourse</w:t>
      </w:r>
      <w:proofErr w:type="spellEnd"/>
      <w:r w:rsidRPr="00D176C8">
        <w:t xml:space="preserve"> Epidemiology Unit, University of So</w:t>
      </w:r>
      <w:r>
        <w:t xml:space="preserve">uthampton, Southampton, UK. </w:t>
      </w:r>
    </w:p>
    <w:p w14:paraId="7C15F045" w14:textId="77777777" w:rsidR="00786B60" w:rsidRDefault="00786B60" w:rsidP="00786B60">
      <w:pPr>
        <w:jc w:val="both"/>
      </w:pPr>
      <w:r>
        <w:rPr>
          <w:vertAlign w:val="superscript"/>
        </w:rPr>
        <w:t>8</w:t>
      </w:r>
      <w:r w:rsidRPr="00D176C8">
        <w:t>Telethon Kids Institute, University of Western A</w:t>
      </w:r>
      <w:r>
        <w:t>ustralia, Perth, Australia.;</w:t>
      </w:r>
    </w:p>
    <w:p w14:paraId="70AF7835" w14:textId="77777777" w:rsidR="00786B60" w:rsidRDefault="00786B60" w:rsidP="00786B60">
      <w:pPr>
        <w:jc w:val="both"/>
      </w:pPr>
      <w:r>
        <w:rPr>
          <w:vertAlign w:val="superscript"/>
        </w:rPr>
        <w:t>9</w:t>
      </w:r>
      <w:r w:rsidRPr="00D176C8">
        <w:t>Academic Unit of Human Health and Development</w:t>
      </w:r>
      <w:r>
        <w:t xml:space="preserve">, University of Southampton; </w:t>
      </w:r>
    </w:p>
    <w:p w14:paraId="16A36DE3" w14:textId="77777777" w:rsidR="00786B60" w:rsidRDefault="00786B60" w:rsidP="00786B60">
      <w:pPr>
        <w:jc w:val="both"/>
      </w:pPr>
      <w:r>
        <w:rPr>
          <w:vertAlign w:val="superscript"/>
        </w:rPr>
        <w:t>10</w:t>
      </w:r>
      <w:r>
        <w:t>Medical S</w:t>
      </w:r>
      <w:r w:rsidRPr="00D176C8">
        <w:t xml:space="preserve">chool, University of Western </w:t>
      </w:r>
      <w:r>
        <w:t>Australia Perth, Australia.</w:t>
      </w:r>
    </w:p>
    <w:p w14:paraId="16BB4ED8" w14:textId="77777777" w:rsidR="00786B60" w:rsidRPr="00870540" w:rsidRDefault="00786B60" w:rsidP="00786B60">
      <w:pPr>
        <w:jc w:val="both"/>
      </w:pPr>
      <w:r w:rsidRPr="00870540">
        <w:rPr>
          <w:vertAlign w:val="superscript"/>
        </w:rPr>
        <w:t>1</w:t>
      </w:r>
      <w:r>
        <w:rPr>
          <w:vertAlign w:val="superscript"/>
        </w:rPr>
        <w:t>1</w:t>
      </w:r>
      <w:r w:rsidRPr="00870540">
        <w:t>Early Life Epigenetics Group, MCRI, Royal Children’s Hospital, Flemington Road, Parkville, VIC, Australia</w:t>
      </w:r>
    </w:p>
    <w:p w14:paraId="2ACC82D8" w14:textId="77777777" w:rsidR="00786B60" w:rsidRDefault="00786B60" w:rsidP="00786B60">
      <w:pPr>
        <w:jc w:val="both"/>
      </w:pPr>
      <w:r w:rsidRPr="00870540">
        <w:rPr>
          <w:vertAlign w:val="superscript"/>
        </w:rPr>
        <w:t>1</w:t>
      </w:r>
      <w:r>
        <w:rPr>
          <w:vertAlign w:val="superscript"/>
        </w:rPr>
        <w:t>2</w:t>
      </w:r>
      <w:r w:rsidRPr="00870540">
        <w:t>Centre for Molecular and Medical Research, School of Medicine, Deakin University, Geelong, VIC, Australia</w:t>
      </w:r>
    </w:p>
    <w:p w14:paraId="02C47229" w14:textId="77777777" w:rsidR="00786B60" w:rsidRDefault="00786B60" w:rsidP="00786B60">
      <w:pPr>
        <w:jc w:val="both"/>
      </w:pPr>
      <w:r>
        <w:rPr>
          <w:vertAlign w:val="superscript"/>
        </w:rPr>
        <w:t>13</w:t>
      </w:r>
      <w:r w:rsidRPr="00D176C8">
        <w:t>Translational Medicine Head of Gastroenterology &amp; Hepatology, Fiona Stanley and Freman</w:t>
      </w:r>
      <w:r>
        <w:t xml:space="preserve">tle </w:t>
      </w:r>
      <w:r w:rsidRPr="00D176C8">
        <w:t>Ho</w:t>
      </w:r>
      <w:r>
        <w:t xml:space="preserve">spitals Western Australia.; </w:t>
      </w:r>
    </w:p>
    <w:p w14:paraId="455C52A1" w14:textId="77777777" w:rsidR="00786B60" w:rsidRDefault="00786B60" w:rsidP="00786B60">
      <w:pPr>
        <w:jc w:val="both"/>
      </w:pPr>
      <w:r>
        <w:rPr>
          <w:vertAlign w:val="superscript"/>
        </w:rPr>
        <w:t>14</w:t>
      </w:r>
      <w:r w:rsidRPr="00870540">
        <w:t>University of Newcastle, Newcastle, NSW, Australia</w:t>
      </w:r>
    </w:p>
    <w:p w14:paraId="01DACC20" w14:textId="77777777" w:rsidR="00786B60" w:rsidRDefault="00786B60" w:rsidP="00786B60">
      <w:pPr>
        <w:jc w:val="both"/>
      </w:pPr>
    </w:p>
    <w:p w14:paraId="41D5A5BE" w14:textId="77777777" w:rsidR="00786B60" w:rsidRDefault="00786B60" w:rsidP="00786B60">
      <w:pPr>
        <w:jc w:val="both"/>
        <w:sectPr w:rsidR="00786B6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C4433C1" w14:textId="77777777" w:rsidR="00786B60" w:rsidRPr="00786B60" w:rsidRDefault="00786B60" w:rsidP="00786B60">
      <w:pPr>
        <w:pStyle w:val="Caption"/>
        <w:keepNext/>
        <w:rPr>
          <w:b/>
          <w:i w:val="0"/>
          <w:color w:val="000000" w:themeColor="text1"/>
          <w:sz w:val="24"/>
          <w:szCs w:val="24"/>
        </w:rPr>
      </w:pPr>
      <w:r w:rsidRPr="00786B60">
        <w:rPr>
          <w:b/>
          <w:i w:val="0"/>
          <w:color w:val="000000" w:themeColor="text1"/>
          <w:sz w:val="24"/>
          <w:szCs w:val="24"/>
        </w:rPr>
        <w:lastRenderedPageBreak/>
        <w:t>Supplementary Table 1</w:t>
      </w:r>
      <w:r>
        <w:rPr>
          <w:b/>
          <w:i w:val="0"/>
          <w:color w:val="000000" w:themeColor="text1"/>
          <w:sz w:val="24"/>
          <w:szCs w:val="24"/>
        </w:rPr>
        <w:t xml:space="preserve">: PCR Products used for </w:t>
      </w:r>
      <w:r w:rsidR="00DA08D6">
        <w:rPr>
          <w:b/>
          <w:i w:val="0"/>
          <w:color w:val="000000" w:themeColor="text1"/>
          <w:sz w:val="24"/>
          <w:szCs w:val="24"/>
        </w:rPr>
        <w:t xml:space="preserve">Pyrosequencing of 17 CpGs used in the main text. </w:t>
      </w:r>
    </w:p>
    <w:tbl>
      <w:tblPr>
        <w:tblStyle w:val="TableGrid"/>
        <w:tblpPr w:leftFromText="180" w:rightFromText="180" w:vertAnchor="text" w:horzAnchor="margin" w:tblpXSpec="center" w:tblpY="97"/>
        <w:tblW w:w="13036" w:type="dxa"/>
        <w:tblLook w:val="04A0" w:firstRow="1" w:lastRow="0" w:firstColumn="1" w:lastColumn="0" w:noHBand="0" w:noVBand="1"/>
      </w:tblPr>
      <w:tblGrid>
        <w:gridCol w:w="2802"/>
        <w:gridCol w:w="3372"/>
        <w:gridCol w:w="3749"/>
        <w:gridCol w:w="3113"/>
      </w:tblGrid>
      <w:tr w:rsidR="00786B60" w:rsidRPr="005B3228" w14:paraId="2C9B2A00" w14:textId="77777777" w:rsidTr="00786B60">
        <w:tc>
          <w:tcPr>
            <w:tcW w:w="2802" w:type="dxa"/>
          </w:tcPr>
          <w:p w14:paraId="1F8259C4" w14:textId="77777777" w:rsidR="00786B60" w:rsidRPr="008E668B" w:rsidRDefault="00786B60" w:rsidP="002E1809">
            <w:pPr>
              <w:spacing w:line="360" w:lineRule="auto"/>
              <w:jc w:val="center"/>
              <w:rPr>
                <w:b/>
              </w:rPr>
            </w:pPr>
            <w:r w:rsidRPr="008E668B">
              <w:rPr>
                <w:b/>
              </w:rPr>
              <w:t>Gene and CpG loci</w:t>
            </w:r>
          </w:p>
        </w:tc>
        <w:tc>
          <w:tcPr>
            <w:tcW w:w="3372" w:type="dxa"/>
          </w:tcPr>
          <w:p w14:paraId="66BA8832" w14:textId="77777777" w:rsidR="00786B60" w:rsidRPr="008E668B" w:rsidRDefault="00786B60" w:rsidP="002E1809">
            <w:pPr>
              <w:spacing w:line="360" w:lineRule="auto"/>
              <w:jc w:val="center"/>
              <w:rPr>
                <w:b/>
              </w:rPr>
            </w:pPr>
            <w:r w:rsidRPr="008E668B">
              <w:rPr>
                <w:b/>
              </w:rPr>
              <w:t>Forward primer (5’ - 3’)</w:t>
            </w:r>
          </w:p>
        </w:tc>
        <w:tc>
          <w:tcPr>
            <w:tcW w:w="3749" w:type="dxa"/>
          </w:tcPr>
          <w:p w14:paraId="1D07D7C2" w14:textId="77777777" w:rsidR="00786B60" w:rsidRPr="008E668B" w:rsidRDefault="00786B60" w:rsidP="002E1809">
            <w:pPr>
              <w:spacing w:line="360" w:lineRule="auto"/>
              <w:jc w:val="center"/>
              <w:rPr>
                <w:b/>
              </w:rPr>
            </w:pPr>
            <w:r w:rsidRPr="008E668B">
              <w:rPr>
                <w:b/>
              </w:rPr>
              <w:t>Reverse primer (3’ - 5’)</w:t>
            </w:r>
          </w:p>
        </w:tc>
        <w:tc>
          <w:tcPr>
            <w:tcW w:w="3113" w:type="dxa"/>
          </w:tcPr>
          <w:p w14:paraId="50ECEF0A" w14:textId="77777777" w:rsidR="00786B60" w:rsidRPr="008E668B" w:rsidRDefault="00786B60" w:rsidP="002E1809">
            <w:pPr>
              <w:spacing w:line="360" w:lineRule="auto"/>
              <w:jc w:val="center"/>
              <w:rPr>
                <w:b/>
              </w:rPr>
            </w:pPr>
            <w:r w:rsidRPr="008E668B">
              <w:rPr>
                <w:b/>
              </w:rPr>
              <w:t>Sequencing primer (5’ - 3’)</w:t>
            </w:r>
          </w:p>
        </w:tc>
      </w:tr>
      <w:tr w:rsidR="00786B60" w:rsidRPr="005B3228" w14:paraId="623F3531" w14:textId="77777777" w:rsidTr="00786B60">
        <w:tc>
          <w:tcPr>
            <w:tcW w:w="2802" w:type="dxa"/>
          </w:tcPr>
          <w:p w14:paraId="57A713E5" w14:textId="77777777" w:rsidR="00786B60" w:rsidRPr="00106447" w:rsidRDefault="00786B60" w:rsidP="002E1809">
            <w:pPr>
              <w:spacing w:line="360" w:lineRule="auto"/>
              <w:rPr>
                <w:b/>
                <w:sz w:val="20"/>
                <w:szCs w:val="20"/>
              </w:rPr>
            </w:pPr>
            <w:r w:rsidRPr="00106447">
              <w:rPr>
                <w:b/>
                <w:sz w:val="20"/>
                <w:szCs w:val="20"/>
              </w:rPr>
              <w:t>MIR10A CpG 4 -10</w:t>
            </w:r>
          </w:p>
        </w:tc>
        <w:tc>
          <w:tcPr>
            <w:tcW w:w="3372" w:type="dxa"/>
          </w:tcPr>
          <w:p w14:paraId="3FB3267C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GTGAGAGTTTGTTTTTGGGATTATAAGGT</w:t>
            </w:r>
          </w:p>
          <w:p w14:paraId="56D84B45" w14:textId="77777777" w:rsidR="00786B60" w:rsidRPr="000F7700" w:rsidRDefault="00786B60" w:rsidP="002E180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749" w:type="dxa"/>
          </w:tcPr>
          <w:p w14:paraId="42CC894E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ACCCTTCCTCCTTTTATACTTAAC</w:t>
            </w:r>
          </w:p>
          <w:p w14:paraId="3BBC5D1D" w14:textId="77777777" w:rsidR="00786B60" w:rsidRPr="000F7700" w:rsidRDefault="00786B60" w:rsidP="002E1809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113" w:type="dxa"/>
          </w:tcPr>
          <w:p w14:paraId="444CEAF7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GTAAAGGGAAGAGAATTTTGT</w:t>
            </w:r>
          </w:p>
          <w:p w14:paraId="55DEDFDE" w14:textId="77777777" w:rsidR="00786B60" w:rsidRPr="008E668B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86B60" w:rsidRPr="005B3228" w14:paraId="517E0145" w14:textId="77777777" w:rsidTr="00786B60">
        <w:tc>
          <w:tcPr>
            <w:tcW w:w="2802" w:type="dxa"/>
          </w:tcPr>
          <w:p w14:paraId="2DE88812" w14:textId="77777777" w:rsidR="00786B60" w:rsidRPr="00106447" w:rsidRDefault="00786B60" w:rsidP="002E1809">
            <w:pPr>
              <w:spacing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PTPRN2  CpG 7 -5</w:t>
            </w:r>
          </w:p>
        </w:tc>
        <w:tc>
          <w:tcPr>
            <w:tcW w:w="3372" w:type="dxa"/>
          </w:tcPr>
          <w:p w14:paraId="4CB8EA43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GTTTTGTTGGTGGGAGTATGG</w:t>
            </w:r>
          </w:p>
          <w:p w14:paraId="6CFFF05E" w14:textId="77777777" w:rsidR="00786B60" w:rsidRPr="008E668B" w:rsidRDefault="00786B60" w:rsidP="002E1809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749" w:type="dxa"/>
          </w:tcPr>
          <w:p w14:paraId="31B532CC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AATCACCAACCACCTCCCTTATATAAC</w:t>
            </w:r>
          </w:p>
          <w:p w14:paraId="0F6A7E46" w14:textId="77777777" w:rsidR="00786B60" w:rsidRPr="008E668B" w:rsidRDefault="00786B60" w:rsidP="002E1809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3" w:type="dxa"/>
          </w:tcPr>
          <w:p w14:paraId="037B05D2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GTGGGAGTATGGTTTGA</w:t>
            </w:r>
          </w:p>
          <w:p w14:paraId="219AFA38" w14:textId="77777777" w:rsidR="00786B60" w:rsidRPr="008E668B" w:rsidRDefault="00786B60" w:rsidP="002E1809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86B60" w:rsidRPr="005B3228" w14:paraId="6220A7D6" w14:textId="77777777" w:rsidTr="00786B60">
        <w:trPr>
          <w:trHeight w:val="747"/>
        </w:trPr>
        <w:tc>
          <w:tcPr>
            <w:tcW w:w="2802" w:type="dxa"/>
          </w:tcPr>
          <w:p w14:paraId="6A03A67B" w14:textId="77777777" w:rsidR="00786B60" w:rsidRPr="00106447" w:rsidRDefault="00786B60" w:rsidP="002E1809">
            <w:pPr>
              <w:spacing w:line="360" w:lineRule="auto"/>
              <w:rPr>
                <w:b/>
                <w:sz w:val="20"/>
                <w:szCs w:val="20"/>
              </w:rPr>
            </w:pPr>
            <w:r w:rsidRPr="00106447">
              <w:rPr>
                <w:b/>
                <w:sz w:val="20"/>
                <w:szCs w:val="20"/>
              </w:rPr>
              <w:t>ANK1 CpG 8-10</w:t>
            </w:r>
          </w:p>
          <w:p w14:paraId="2916A489" w14:textId="77777777" w:rsidR="00786B60" w:rsidRPr="00106447" w:rsidRDefault="00786B60" w:rsidP="002E1809">
            <w:pPr>
              <w:spacing w:line="360" w:lineRule="auto"/>
              <w:rPr>
                <w:b/>
                <w:sz w:val="20"/>
                <w:szCs w:val="20"/>
              </w:rPr>
            </w:pPr>
            <w:r w:rsidRPr="00106447">
              <w:rPr>
                <w:b/>
                <w:sz w:val="20"/>
                <w:szCs w:val="20"/>
              </w:rPr>
              <w:t>ANK1 CpG 4-6</w:t>
            </w:r>
          </w:p>
        </w:tc>
        <w:tc>
          <w:tcPr>
            <w:tcW w:w="3372" w:type="dxa"/>
          </w:tcPr>
          <w:p w14:paraId="64B2EC2A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TTTGGTGGAGGTAGGTTTTTTAG</w:t>
            </w:r>
          </w:p>
          <w:p w14:paraId="3F1B03A4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A677223" w14:textId="77777777" w:rsidR="00786B60" w:rsidRPr="0084110F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GTTAGTGGGTTTAGGGGGTAT</w:t>
            </w:r>
          </w:p>
        </w:tc>
        <w:tc>
          <w:tcPr>
            <w:tcW w:w="3749" w:type="dxa"/>
          </w:tcPr>
          <w:p w14:paraId="3D926E19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CCTAACCAAAAAAAAAAAATACTTTACTCT</w:t>
            </w:r>
          </w:p>
          <w:p w14:paraId="35969691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D1AF836" w14:textId="77777777" w:rsidR="00786B60" w:rsidRPr="0084110F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AAAACCAAACTATCCAAAAACCCCTCT</w:t>
            </w:r>
          </w:p>
        </w:tc>
        <w:tc>
          <w:tcPr>
            <w:tcW w:w="3113" w:type="dxa"/>
          </w:tcPr>
          <w:p w14:paraId="3EB13105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GTGTGTTTAGTGTGAAGG</w:t>
            </w:r>
          </w:p>
          <w:p w14:paraId="2EB25AF8" w14:textId="77777777" w:rsidR="00786B60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B58A0E2" w14:textId="77777777" w:rsidR="00786B60" w:rsidRPr="0084110F" w:rsidRDefault="00786B60" w:rsidP="002E180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TGTAGGGAGGGTAGTG</w:t>
            </w:r>
          </w:p>
        </w:tc>
      </w:tr>
    </w:tbl>
    <w:p w14:paraId="19D39D41" w14:textId="77777777" w:rsidR="00786B60" w:rsidRDefault="00786B60" w:rsidP="00786B60">
      <w:pPr>
        <w:jc w:val="both"/>
      </w:pPr>
    </w:p>
    <w:p w14:paraId="6644784A" w14:textId="77777777" w:rsidR="00DA08D6" w:rsidRPr="00DA08D6" w:rsidRDefault="00DA08D6" w:rsidP="00DA08D6">
      <w:pPr>
        <w:pStyle w:val="Caption"/>
        <w:keepNext/>
        <w:rPr>
          <w:b/>
          <w:i w:val="0"/>
          <w:color w:val="000000" w:themeColor="text1"/>
          <w:sz w:val="24"/>
          <w:szCs w:val="24"/>
        </w:rPr>
      </w:pPr>
      <w:r w:rsidRPr="00DA08D6">
        <w:rPr>
          <w:b/>
          <w:i w:val="0"/>
          <w:color w:val="000000" w:themeColor="text1"/>
          <w:sz w:val="24"/>
          <w:szCs w:val="24"/>
        </w:rPr>
        <w:lastRenderedPageBreak/>
        <w:t xml:space="preserve">                  Supplementary Table 2</w:t>
      </w:r>
      <w:r w:rsidR="00D958BB">
        <w:rPr>
          <w:b/>
          <w:i w:val="0"/>
          <w:color w:val="000000" w:themeColor="text1"/>
          <w:sz w:val="24"/>
          <w:szCs w:val="24"/>
        </w:rPr>
        <w:t xml:space="preserve">: Chromosome and position of the 16 CpGs chosen for pyrosequencing. </w:t>
      </w:r>
    </w:p>
    <w:tbl>
      <w:tblPr>
        <w:tblStyle w:val="TableGrid"/>
        <w:tblpPr w:leftFromText="180" w:rightFromText="180" w:vertAnchor="text" w:horzAnchor="margin" w:tblpXSpec="center" w:tblpY="-6"/>
        <w:tblW w:w="0" w:type="auto"/>
        <w:tblLook w:val="04A0" w:firstRow="1" w:lastRow="0" w:firstColumn="1" w:lastColumn="0" w:noHBand="0" w:noVBand="1"/>
      </w:tblPr>
      <w:tblGrid>
        <w:gridCol w:w="7371"/>
        <w:gridCol w:w="4390"/>
      </w:tblGrid>
      <w:tr w:rsidR="00DA08D6" w:rsidRPr="005B3228" w14:paraId="3AB31142" w14:textId="77777777" w:rsidTr="00DA08D6">
        <w:tc>
          <w:tcPr>
            <w:tcW w:w="7371" w:type="dxa"/>
          </w:tcPr>
          <w:p w14:paraId="6BC79921" w14:textId="77777777" w:rsidR="00DA08D6" w:rsidRPr="00DA08D6" w:rsidRDefault="00DA08D6" w:rsidP="002E1809">
            <w:pPr>
              <w:spacing w:line="360" w:lineRule="auto"/>
              <w:jc w:val="center"/>
              <w:rPr>
                <w:b/>
              </w:rPr>
            </w:pPr>
            <w:r w:rsidRPr="00DA08D6">
              <w:rPr>
                <w:b/>
              </w:rPr>
              <w:t>Gene and CpG loci</w:t>
            </w:r>
          </w:p>
        </w:tc>
        <w:tc>
          <w:tcPr>
            <w:tcW w:w="4390" w:type="dxa"/>
          </w:tcPr>
          <w:p w14:paraId="634A768E" w14:textId="77777777" w:rsidR="00DA08D6" w:rsidRPr="00DA08D6" w:rsidRDefault="00DA08D6" w:rsidP="002E1809">
            <w:pPr>
              <w:spacing w:line="360" w:lineRule="auto"/>
              <w:jc w:val="center"/>
              <w:rPr>
                <w:b/>
              </w:rPr>
            </w:pPr>
            <w:r w:rsidRPr="00DA08D6">
              <w:rPr>
                <w:b/>
              </w:rPr>
              <w:t>Chromosomal location (</w:t>
            </w:r>
            <w:r w:rsidRPr="00DA08D6">
              <w:rPr>
                <w:b/>
                <w:bCs/>
              </w:rPr>
              <w:t>GRCh37/hg19)</w:t>
            </w:r>
          </w:p>
        </w:tc>
      </w:tr>
      <w:tr w:rsidR="00DA08D6" w:rsidRPr="005B3228" w14:paraId="0702F0FE" w14:textId="77777777" w:rsidTr="00DA08D6">
        <w:tc>
          <w:tcPr>
            <w:tcW w:w="7371" w:type="dxa"/>
          </w:tcPr>
          <w:p w14:paraId="02A9EB7E" w14:textId="77777777" w:rsidR="00DA08D6" w:rsidRPr="00D958BB" w:rsidRDefault="00DA08D6" w:rsidP="00DA08D6">
            <w:pPr>
              <w:spacing w:line="360" w:lineRule="auto"/>
              <w:jc w:val="center"/>
              <w:rPr>
                <w:color w:val="FF0000"/>
              </w:rPr>
            </w:pPr>
            <w:r w:rsidRPr="00D958BB">
              <w:rPr>
                <w:i/>
              </w:rPr>
              <w:t>MIR10A</w:t>
            </w:r>
            <w:r w:rsidRPr="00D958BB">
              <w:t xml:space="preserve"> CpG </w:t>
            </w:r>
            <w:r w:rsidRPr="00D958BB">
              <w:rPr>
                <w:color w:val="000000" w:themeColor="text1"/>
              </w:rPr>
              <w:t xml:space="preserve">10 </w:t>
            </w:r>
            <w:r w:rsidRPr="00D958BB">
              <w:rPr>
                <w:b/>
                <w:color w:val="000000" w:themeColor="text1"/>
              </w:rPr>
              <w:t>(</w:t>
            </w:r>
            <w:r w:rsidRPr="00D958BB">
              <w:rPr>
                <w:b/>
                <w:bCs/>
                <w:color w:val="000000" w:themeColor="text1"/>
              </w:rPr>
              <w:t>cg01572694)</w:t>
            </w:r>
          </w:p>
        </w:tc>
        <w:tc>
          <w:tcPr>
            <w:tcW w:w="4390" w:type="dxa"/>
            <w:vAlign w:val="bottom"/>
          </w:tcPr>
          <w:p w14:paraId="4BBC046F" w14:textId="77777777" w:rsidR="00DA08D6" w:rsidRPr="00D958BB" w:rsidRDefault="00D958BB" w:rsidP="002E18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>
              <w:t>17:</w:t>
            </w:r>
            <w:r w:rsidR="00DA08D6" w:rsidRPr="00D958BB">
              <w:t>46657555</w:t>
            </w:r>
          </w:p>
        </w:tc>
      </w:tr>
      <w:tr w:rsidR="00DA08D6" w:rsidRPr="005B3228" w14:paraId="12332B16" w14:textId="77777777" w:rsidTr="00DA08D6">
        <w:tc>
          <w:tcPr>
            <w:tcW w:w="7371" w:type="dxa"/>
          </w:tcPr>
          <w:p w14:paraId="16E40283" w14:textId="77777777" w:rsidR="00DA08D6" w:rsidRPr="00DA08D6" w:rsidRDefault="00DA08D6" w:rsidP="002E1809">
            <w:pPr>
              <w:spacing w:line="360" w:lineRule="auto"/>
              <w:jc w:val="center"/>
            </w:pPr>
            <w:r w:rsidRPr="00DA08D6">
              <w:rPr>
                <w:i/>
              </w:rPr>
              <w:t>MIR10A</w:t>
            </w:r>
            <w:r w:rsidRPr="00DA08D6">
              <w:t xml:space="preserve"> CpG 9</w:t>
            </w:r>
          </w:p>
        </w:tc>
        <w:tc>
          <w:tcPr>
            <w:tcW w:w="4390" w:type="dxa"/>
            <w:vAlign w:val="bottom"/>
          </w:tcPr>
          <w:p w14:paraId="444124F2" w14:textId="77777777" w:rsidR="00DA08D6" w:rsidRPr="00DA08D6" w:rsidRDefault="00D958BB" w:rsidP="002E18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>
              <w:t>17:</w:t>
            </w:r>
            <w:r w:rsidR="00DA08D6" w:rsidRPr="00DA08D6">
              <w:t>46657549</w:t>
            </w:r>
          </w:p>
        </w:tc>
      </w:tr>
      <w:tr w:rsidR="00DA08D6" w:rsidRPr="005B3228" w14:paraId="18971A54" w14:textId="77777777" w:rsidTr="00DA08D6">
        <w:tc>
          <w:tcPr>
            <w:tcW w:w="7371" w:type="dxa"/>
          </w:tcPr>
          <w:p w14:paraId="5008B64B" w14:textId="77777777" w:rsidR="00DA08D6" w:rsidRPr="00DA08D6" w:rsidRDefault="00DA08D6" w:rsidP="002E1809">
            <w:pPr>
              <w:spacing w:line="360" w:lineRule="auto"/>
              <w:jc w:val="center"/>
            </w:pPr>
            <w:r w:rsidRPr="00DA08D6">
              <w:rPr>
                <w:i/>
              </w:rPr>
              <w:t>MIR10A</w:t>
            </w:r>
            <w:r w:rsidRPr="00DA08D6">
              <w:t xml:space="preserve"> CpG 8</w:t>
            </w:r>
          </w:p>
        </w:tc>
        <w:tc>
          <w:tcPr>
            <w:tcW w:w="4390" w:type="dxa"/>
            <w:vAlign w:val="bottom"/>
          </w:tcPr>
          <w:p w14:paraId="79464A23" w14:textId="77777777" w:rsidR="00DA08D6" w:rsidRPr="00DA08D6" w:rsidRDefault="00D958BB" w:rsidP="002E1809">
            <w:pPr>
              <w:pStyle w:val="HTMLPreformatte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</w:t>
            </w:r>
            <w:r w:rsidR="00DA08D6" w:rsidRPr="00DA08D6">
              <w:rPr>
                <w:rFonts w:ascii="Times New Roman" w:hAnsi="Times New Roman" w:cs="Times New Roman"/>
                <w:sz w:val="24"/>
                <w:szCs w:val="24"/>
              </w:rPr>
              <w:t>46657540</w:t>
            </w:r>
          </w:p>
        </w:tc>
      </w:tr>
      <w:tr w:rsidR="00DA08D6" w:rsidRPr="005B3228" w14:paraId="54945063" w14:textId="77777777" w:rsidTr="00DA08D6">
        <w:tc>
          <w:tcPr>
            <w:tcW w:w="7371" w:type="dxa"/>
          </w:tcPr>
          <w:p w14:paraId="77D9B47F" w14:textId="77777777" w:rsidR="00DA08D6" w:rsidRPr="00DA08D6" w:rsidRDefault="00DA08D6" w:rsidP="002E1809">
            <w:pPr>
              <w:spacing w:line="360" w:lineRule="auto"/>
              <w:jc w:val="center"/>
            </w:pPr>
            <w:r w:rsidRPr="00DA08D6">
              <w:rPr>
                <w:i/>
              </w:rPr>
              <w:t>MIR10A</w:t>
            </w:r>
            <w:r w:rsidRPr="00DA08D6">
              <w:t xml:space="preserve"> CpG 7</w:t>
            </w:r>
          </w:p>
        </w:tc>
        <w:tc>
          <w:tcPr>
            <w:tcW w:w="4390" w:type="dxa"/>
            <w:vAlign w:val="bottom"/>
          </w:tcPr>
          <w:p w14:paraId="75EE5DE0" w14:textId="77777777" w:rsidR="00DA08D6" w:rsidRPr="00DA08D6" w:rsidRDefault="00D958BB" w:rsidP="002E1809">
            <w:pPr>
              <w:pStyle w:val="HTMLPreformatted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</w:t>
            </w:r>
            <w:r w:rsidR="00DA08D6" w:rsidRPr="00DA08D6">
              <w:rPr>
                <w:rFonts w:ascii="Times New Roman" w:hAnsi="Times New Roman" w:cs="Times New Roman"/>
                <w:sz w:val="24"/>
                <w:szCs w:val="24"/>
              </w:rPr>
              <w:t>46657538</w:t>
            </w:r>
          </w:p>
        </w:tc>
      </w:tr>
      <w:tr w:rsidR="00DA08D6" w:rsidRPr="005B3228" w14:paraId="298E6ECF" w14:textId="77777777" w:rsidTr="00DA08D6">
        <w:tc>
          <w:tcPr>
            <w:tcW w:w="7371" w:type="dxa"/>
          </w:tcPr>
          <w:p w14:paraId="58DCC319" w14:textId="77777777" w:rsidR="00DA08D6" w:rsidRPr="00DA08D6" w:rsidRDefault="00DA08D6" w:rsidP="002E1809">
            <w:pPr>
              <w:spacing w:line="360" w:lineRule="auto"/>
              <w:jc w:val="center"/>
            </w:pPr>
            <w:r w:rsidRPr="00DA08D6">
              <w:rPr>
                <w:i/>
              </w:rPr>
              <w:t>MIR10A</w:t>
            </w:r>
            <w:r w:rsidRPr="00DA08D6">
              <w:t xml:space="preserve"> CpG 6</w:t>
            </w:r>
          </w:p>
        </w:tc>
        <w:tc>
          <w:tcPr>
            <w:tcW w:w="4390" w:type="dxa"/>
            <w:vAlign w:val="bottom"/>
          </w:tcPr>
          <w:p w14:paraId="28358DD2" w14:textId="77777777" w:rsidR="00DA08D6" w:rsidRPr="00DA08D6" w:rsidRDefault="00D958BB" w:rsidP="002E1809">
            <w:pPr>
              <w:pStyle w:val="HTMLPreformatt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</w:t>
            </w:r>
            <w:r w:rsidR="00DA08D6" w:rsidRPr="00DA08D6">
              <w:rPr>
                <w:rFonts w:ascii="Times New Roman" w:hAnsi="Times New Roman" w:cs="Times New Roman"/>
                <w:sz w:val="24"/>
                <w:szCs w:val="24"/>
              </w:rPr>
              <w:t>46657535</w:t>
            </w:r>
          </w:p>
        </w:tc>
      </w:tr>
      <w:tr w:rsidR="00DA08D6" w:rsidRPr="005B3228" w14:paraId="5C2C4E99" w14:textId="77777777" w:rsidTr="00DA08D6">
        <w:tc>
          <w:tcPr>
            <w:tcW w:w="7371" w:type="dxa"/>
          </w:tcPr>
          <w:p w14:paraId="583DB38B" w14:textId="77777777" w:rsidR="00DA08D6" w:rsidRPr="00DA08D6" w:rsidRDefault="00DA08D6" w:rsidP="002E1809">
            <w:pPr>
              <w:spacing w:line="360" w:lineRule="auto"/>
              <w:jc w:val="center"/>
            </w:pPr>
            <w:r w:rsidRPr="00DA08D6">
              <w:rPr>
                <w:i/>
              </w:rPr>
              <w:t>MIR10A</w:t>
            </w:r>
            <w:r w:rsidRPr="00DA08D6">
              <w:t xml:space="preserve"> CpG 5</w:t>
            </w:r>
          </w:p>
        </w:tc>
        <w:tc>
          <w:tcPr>
            <w:tcW w:w="4390" w:type="dxa"/>
            <w:vAlign w:val="bottom"/>
          </w:tcPr>
          <w:p w14:paraId="521DCC1D" w14:textId="77777777" w:rsidR="00DA08D6" w:rsidRPr="00DA08D6" w:rsidRDefault="00D958BB" w:rsidP="002E1809">
            <w:pPr>
              <w:pStyle w:val="HTMLPreformatt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</w:t>
            </w:r>
            <w:r w:rsidR="00DA08D6" w:rsidRPr="00DA08D6">
              <w:rPr>
                <w:rFonts w:ascii="Times New Roman" w:hAnsi="Times New Roman" w:cs="Times New Roman"/>
                <w:sz w:val="24"/>
                <w:szCs w:val="24"/>
              </w:rPr>
              <w:t>46657532</w:t>
            </w:r>
          </w:p>
        </w:tc>
      </w:tr>
      <w:tr w:rsidR="00DA08D6" w:rsidRPr="005B3228" w14:paraId="634AB415" w14:textId="77777777" w:rsidTr="00DA08D6">
        <w:tc>
          <w:tcPr>
            <w:tcW w:w="7371" w:type="dxa"/>
          </w:tcPr>
          <w:p w14:paraId="2AD02A29" w14:textId="77777777" w:rsidR="00DA08D6" w:rsidRPr="00DA08D6" w:rsidRDefault="00DA08D6" w:rsidP="002E1809">
            <w:pPr>
              <w:spacing w:line="360" w:lineRule="auto"/>
              <w:jc w:val="center"/>
            </w:pPr>
            <w:r w:rsidRPr="00DA08D6">
              <w:rPr>
                <w:i/>
              </w:rPr>
              <w:t>MIR10A</w:t>
            </w:r>
            <w:r w:rsidRPr="00DA08D6">
              <w:t xml:space="preserve"> CpG 4</w:t>
            </w:r>
          </w:p>
        </w:tc>
        <w:tc>
          <w:tcPr>
            <w:tcW w:w="4390" w:type="dxa"/>
            <w:vAlign w:val="bottom"/>
          </w:tcPr>
          <w:p w14:paraId="0EEE33ED" w14:textId="77777777" w:rsidR="00DA08D6" w:rsidRPr="00DA08D6" w:rsidRDefault="00D958BB" w:rsidP="002E1809">
            <w:pPr>
              <w:pStyle w:val="HTMLPreformatt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</w:t>
            </w:r>
            <w:r w:rsidR="00DA08D6" w:rsidRPr="00DA08D6">
              <w:rPr>
                <w:rFonts w:ascii="Times New Roman" w:hAnsi="Times New Roman" w:cs="Times New Roman"/>
                <w:sz w:val="24"/>
                <w:szCs w:val="24"/>
              </w:rPr>
              <w:t>46657529</w:t>
            </w:r>
          </w:p>
        </w:tc>
      </w:tr>
      <w:tr w:rsidR="00DA08D6" w:rsidRPr="005B3228" w14:paraId="54F2F015" w14:textId="77777777" w:rsidTr="00DA08D6">
        <w:tc>
          <w:tcPr>
            <w:tcW w:w="7371" w:type="dxa"/>
          </w:tcPr>
          <w:p w14:paraId="43EB712E" w14:textId="77777777" w:rsidR="00DA08D6" w:rsidRPr="00DA08D6" w:rsidRDefault="00DA08D6" w:rsidP="00DA08D6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 w:rsidRPr="00DA08D6">
              <w:rPr>
                <w:i/>
              </w:rPr>
              <w:t>PTPRN2</w:t>
            </w:r>
            <w:r w:rsidRPr="00DA08D6">
              <w:t xml:space="preserve"> CpG </w:t>
            </w:r>
            <w:r w:rsidRPr="00DA08D6">
              <w:rPr>
                <w:color w:val="000000" w:themeColor="text1"/>
              </w:rPr>
              <w:t xml:space="preserve">7 </w:t>
            </w:r>
            <w:r w:rsidRPr="00DA08D6">
              <w:rPr>
                <w:b/>
                <w:color w:val="000000" w:themeColor="text1"/>
              </w:rPr>
              <w:t>(</w:t>
            </w:r>
            <w:r w:rsidRPr="00DA08D6">
              <w:rPr>
                <w:b/>
                <w:bCs/>
                <w:color w:val="000000" w:themeColor="text1"/>
              </w:rPr>
              <w:t>cg05821571</w:t>
            </w:r>
            <w:r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4390" w:type="dxa"/>
            <w:vAlign w:val="bottom"/>
          </w:tcPr>
          <w:p w14:paraId="3A61CC9A" w14:textId="77777777" w:rsidR="00DA08D6" w:rsidRPr="00DA08D6" w:rsidRDefault="00D958BB" w:rsidP="00DA08D6">
            <w:pPr>
              <w:jc w:val="center"/>
            </w:pPr>
            <w:r>
              <w:t>7:</w:t>
            </w:r>
            <w:r w:rsidR="00DA08D6" w:rsidRPr="00DA08D6">
              <w:t>158278927</w:t>
            </w:r>
          </w:p>
        </w:tc>
      </w:tr>
      <w:tr w:rsidR="00DA08D6" w:rsidRPr="005B3228" w14:paraId="6FFCFEF9" w14:textId="77777777" w:rsidTr="00DA08D6">
        <w:tc>
          <w:tcPr>
            <w:tcW w:w="7371" w:type="dxa"/>
          </w:tcPr>
          <w:p w14:paraId="06F1420E" w14:textId="77777777" w:rsidR="00DA08D6" w:rsidRPr="00DA08D6" w:rsidRDefault="00DA08D6" w:rsidP="00DA08D6">
            <w:pPr>
              <w:spacing w:line="360" w:lineRule="auto"/>
              <w:jc w:val="center"/>
            </w:pPr>
            <w:r w:rsidRPr="00DA08D6">
              <w:rPr>
                <w:i/>
              </w:rPr>
              <w:t>PTPRN2</w:t>
            </w:r>
            <w:r w:rsidRPr="00DA08D6">
              <w:t xml:space="preserve"> CpG 6</w:t>
            </w:r>
          </w:p>
        </w:tc>
        <w:tc>
          <w:tcPr>
            <w:tcW w:w="4390" w:type="dxa"/>
            <w:vAlign w:val="bottom"/>
          </w:tcPr>
          <w:p w14:paraId="707FC031" w14:textId="77777777" w:rsidR="00DA08D6" w:rsidRPr="00DA08D6" w:rsidRDefault="00D958BB" w:rsidP="00DA08D6">
            <w:pPr>
              <w:jc w:val="center"/>
            </w:pPr>
            <w:r>
              <w:t>7:</w:t>
            </w:r>
            <w:r w:rsidR="00DA08D6" w:rsidRPr="00DA08D6">
              <w:t>158278921</w:t>
            </w:r>
          </w:p>
        </w:tc>
      </w:tr>
      <w:tr w:rsidR="00DA08D6" w:rsidRPr="005B3228" w14:paraId="366B21A8" w14:textId="77777777" w:rsidTr="00DA08D6">
        <w:tc>
          <w:tcPr>
            <w:tcW w:w="7371" w:type="dxa"/>
          </w:tcPr>
          <w:p w14:paraId="57CE9B4E" w14:textId="77777777" w:rsidR="00DA08D6" w:rsidRPr="00DA08D6" w:rsidRDefault="00DA08D6" w:rsidP="00DA08D6">
            <w:pPr>
              <w:spacing w:line="360" w:lineRule="auto"/>
              <w:jc w:val="center"/>
            </w:pPr>
            <w:r w:rsidRPr="00DA08D6">
              <w:rPr>
                <w:i/>
              </w:rPr>
              <w:t>PTPRN2</w:t>
            </w:r>
            <w:r w:rsidRPr="00DA08D6">
              <w:t xml:space="preserve"> CpG 5</w:t>
            </w:r>
          </w:p>
        </w:tc>
        <w:tc>
          <w:tcPr>
            <w:tcW w:w="4390" w:type="dxa"/>
            <w:vAlign w:val="bottom"/>
          </w:tcPr>
          <w:p w14:paraId="2C28DB20" w14:textId="77777777" w:rsidR="00DA08D6" w:rsidRPr="00DA08D6" w:rsidRDefault="00D958BB" w:rsidP="00DA08D6">
            <w:pPr>
              <w:jc w:val="center"/>
            </w:pPr>
            <w:r>
              <w:t>7:</w:t>
            </w:r>
            <w:r w:rsidR="00DA08D6" w:rsidRPr="00DA08D6">
              <w:t>158278912</w:t>
            </w:r>
          </w:p>
        </w:tc>
      </w:tr>
      <w:tr w:rsidR="00DA08D6" w:rsidRPr="005B3228" w14:paraId="3D849708" w14:textId="77777777" w:rsidTr="00DA08D6">
        <w:tc>
          <w:tcPr>
            <w:tcW w:w="7371" w:type="dxa"/>
          </w:tcPr>
          <w:p w14:paraId="46F70B5D" w14:textId="77777777" w:rsidR="00DA08D6" w:rsidRPr="00DA08D6" w:rsidRDefault="00DA08D6" w:rsidP="00DA08D6">
            <w:pPr>
              <w:spacing w:line="360" w:lineRule="auto"/>
              <w:jc w:val="center"/>
              <w:rPr>
                <w:color w:val="FF0000"/>
              </w:rPr>
            </w:pPr>
            <w:r w:rsidRPr="00DA08D6">
              <w:rPr>
                <w:i/>
              </w:rPr>
              <w:t>ANK1</w:t>
            </w:r>
            <w:r w:rsidRPr="00DA08D6">
              <w:t xml:space="preserve"> CpG </w:t>
            </w:r>
            <w:r w:rsidRPr="00DA08D6">
              <w:rPr>
                <w:color w:val="000000" w:themeColor="text1"/>
              </w:rPr>
              <w:t>10</w:t>
            </w:r>
          </w:p>
        </w:tc>
        <w:tc>
          <w:tcPr>
            <w:tcW w:w="4390" w:type="dxa"/>
            <w:vAlign w:val="bottom"/>
          </w:tcPr>
          <w:p w14:paraId="0E7BC6C1" w14:textId="77777777" w:rsidR="00DA08D6" w:rsidRPr="00DA08D6" w:rsidRDefault="00D958BB" w:rsidP="00DA08D6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8:</w:t>
            </w:r>
            <w:r w:rsidR="00DA08D6" w:rsidRPr="00DA08D6">
              <w:rPr>
                <w:rFonts w:eastAsia="Times New Roman"/>
              </w:rPr>
              <w:t>41583512</w:t>
            </w:r>
          </w:p>
        </w:tc>
      </w:tr>
      <w:tr w:rsidR="00DA08D6" w:rsidRPr="005B3228" w14:paraId="7F667118" w14:textId="77777777" w:rsidTr="00DA08D6">
        <w:tc>
          <w:tcPr>
            <w:tcW w:w="7371" w:type="dxa"/>
          </w:tcPr>
          <w:p w14:paraId="22A2DB3C" w14:textId="77777777" w:rsidR="00DA08D6" w:rsidRPr="00DA08D6" w:rsidRDefault="00DA08D6" w:rsidP="00DA08D6">
            <w:pPr>
              <w:spacing w:line="360" w:lineRule="auto"/>
              <w:jc w:val="center"/>
            </w:pPr>
            <w:r w:rsidRPr="00DA08D6">
              <w:rPr>
                <w:i/>
              </w:rPr>
              <w:t>ANK1</w:t>
            </w:r>
            <w:r w:rsidRPr="00DA08D6">
              <w:t xml:space="preserve"> CpG 9</w:t>
            </w:r>
          </w:p>
        </w:tc>
        <w:tc>
          <w:tcPr>
            <w:tcW w:w="4390" w:type="dxa"/>
            <w:vAlign w:val="bottom"/>
          </w:tcPr>
          <w:p w14:paraId="5CC151A8" w14:textId="77777777" w:rsidR="00DA08D6" w:rsidRPr="00DA08D6" w:rsidRDefault="00D958BB" w:rsidP="00DA08D6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8:</w:t>
            </w:r>
            <w:r w:rsidR="00DA08D6" w:rsidRPr="00DA08D6">
              <w:rPr>
                <w:rFonts w:eastAsia="Times New Roman"/>
              </w:rPr>
              <w:t>41583505</w:t>
            </w:r>
          </w:p>
        </w:tc>
      </w:tr>
      <w:tr w:rsidR="00DA08D6" w:rsidRPr="005B3228" w14:paraId="587BFF53" w14:textId="77777777" w:rsidTr="00DA08D6">
        <w:tc>
          <w:tcPr>
            <w:tcW w:w="7371" w:type="dxa"/>
          </w:tcPr>
          <w:p w14:paraId="180DA879" w14:textId="77777777" w:rsidR="00DA08D6" w:rsidRPr="00DA08D6" w:rsidRDefault="00DA08D6" w:rsidP="00DA08D6">
            <w:pPr>
              <w:spacing w:line="360" w:lineRule="auto"/>
              <w:jc w:val="center"/>
            </w:pPr>
            <w:r w:rsidRPr="00DA08D6">
              <w:rPr>
                <w:i/>
              </w:rPr>
              <w:t>ANK1</w:t>
            </w:r>
            <w:r w:rsidRPr="00DA08D6">
              <w:t xml:space="preserve"> CpG 8</w:t>
            </w:r>
            <w:r>
              <w:t xml:space="preserve"> </w:t>
            </w:r>
            <w:r w:rsidRPr="00DA08D6">
              <w:rPr>
                <w:b/>
              </w:rPr>
              <w:t>(</w:t>
            </w:r>
            <w:r w:rsidRPr="00DA08D6">
              <w:rPr>
                <w:b/>
                <w:bCs/>
                <w:color w:val="000000" w:themeColor="text1"/>
              </w:rPr>
              <w:t>cg19537719</w:t>
            </w:r>
            <w:r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4390" w:type="dxa"/>
            <w:vAlign w:val="bottom"/>
          </w:tcPr>
          <w:p w14:paraId="5F04DC15" w14:textId="77777777" w:rsidR="00DA08D6" w:rsidRPr="00DA08D6" w:rsidRDefault="00D958BB" w:rsidP="00DA08D6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8:</w:t>
            </w:r>
            <w:r w:rsidR="00DA08D6" w:rsidRPr="00DA08D6">
              <w:rPr>
                <w:rFonts w:eastAsia="Times New Roman"/>
              </w:rPr>
              <w:t>41583498</w:t>
            </w:r>
          </w:p>
        </w:tc>
      </w:tr>
      <w:tr w:rsidR="00DA08D6" w:rsidRPr="005B3228" w14:paraId="7E759AAC" w14:textId="77777777" w:rsidTr="00DA08D6">
        <w:tc>
          <w:tcPr>
            <w:tcW w:w="7371" w:type="dxa"/>
          </w:tcPr>
          <w:p w14:paraId="27FEE9FF" w14:textId="77777777" w:rsidR="00DA08D6" w:rsidRPr="00DA08D6" w:rsidRDefault="00DA08D6" w:rsidP="00DA08D6">
            <w:pPr>
              <w:spacing w:line="360" w:lineRule="auto"/>
              <w:jc w:val="center"/>
            </w:pPr>
            <w:r w:rsidRPr="00DA08D6">
              <w:rPr>
                <w:i/>
              </w:rPr>
              <w:t>ANK1</w:t>
            </w:r>
            <w:r w:rsidRPr="00DA08D6">
              <w:t xml:space="preserve"> CpG 6</w:t>
            </w:r>
          </w:p>
        </w:tc>
        <w:tc>
          <w:tcPr>
            <w:tcW w:w="4390" w:type="dxa"/>
            <w:vAlign w:val="bottom"/>
          </w:tcPr>
          <w:p w14:paraId="7963A31D" w14:textId="77777777" w:rsidR="00DA08D6" w:rsidRPr="00DA08D6" w:rsidRDefault="00D958BB" w:rsidP="00DA08D6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8:</w:t>
            </w:r>
            <w:r w:rsidR="00DA08D6" w:rsidRPr="00DA08D6">
              <w:rPr>
                <w:rFonts w:eastAsia="Times New Roman"/>
              </w:rPr>
              <w:t>41583161</w:t>
            </w:r>
          </w:p>
        </w:tc>
      </w:tr>
      <w:tr w:rsidR="00DA08D6" w:rsidRPr="005B3228" w14:paraId="4B5AB9A8" w14:textId="77777777" w:rsidTr="00DA08D6">
        <w:tc>
          <w:tcPr>
            <w:tcW w:w="7371" w:type="dxa"/>
          </w:tcPr>
          <w:p w14:paraId="00BBC488" w14:textId="77777777" w:rsidR="00DA08D6" w:rsidRPr="00DA08D6" w:rsidRDefault="00DA08D6" w:rsidP="00DA08D6">
            <w:pPr>
              <w:spacing w:line="360" w:lineRule="auto"/>
              <w:jc w:val="center"/>
            </w:pPr>
            <w:r w:rsidRPr="00DA08D6">
              <w:rPr>
                <w:i/>
              </w:rPr>
              <w:t>ANK1</w:t>
            </w:r>
            <w:r w:rsidRPr="00DA08D6">
              <w:t xml:space="preserve"> CpG 5</w:t>
            </w:r>
          </w:p>
        </w:tc>
        <w:tc>
          <w:tcPr>
            <w:tcW w:w="4390" w:type="dxa"/>
            <w:vAlign w:val="bottom"/>
          </w:tcPr>
          <w:p w14:paraId="3E6F3540" w14:textId="77777777" w:rsidR="00DA08D6" w:rsidRPr="00DA08D6" w:rsidRDefault="00D958BB" w:rsidP="00DA08D6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8:</w:t>
            </w:r>
            <w:r w:rsidR="00DA08D6" w:rsidRPr="00DA08D6">
              <w:rPr>
                <w:rFonts w:eastAsia="Times New Roman"/>
              </w:rPr>
              <w:t>41583152</w:t>
            </w:r>
          </w:p>
        </w:tc>
      </w:tr>
      <w:tr w:rsidR="00DA08D6" w:rsidRPr="005B3228" w14:paraId="3C3A9BE0" w14:textId="77777777" w:rsidTr="00DA08D6">
        <w:tc>
          <w:tcPr>
            <w:tcW w:w="7371" w:type="dxa"/>
          </w:tcPr>
          <w:p w14:paraId="72914C6D" w14:textId="77777777" w:rsidR="00DA08D6" w:rsidRPr="00DA08D6" w:rsidRDefault="00DA08D6" w:rsidP="00DA08D6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 w:rsidRPr="00DA08D6">
              <w:rPr>
                <w:i/>
              </w:rPr>
              <w:t>ANK1</w:t>
            </w:r>
            <w:r w:rsidRPr="00DA08D6">
              <w:t xml:space="preserve"> CpG 4</w:t>
            </w:r>
            <w:r>
              <w:t xml:space="preserve"> </w:t>
            </w:r>
            <w:r w:rsidRPr="00DA08D6">
              <w:rPr>
                <w:b/>
              </w:rPr>
              <w:t>(</w:t>
            </w:r>
            <w:r w:rsidRPr="00DA08D6">
              <w:rPr>
                <w:b/>
                <w:bCs/>
                <w:color w:val="000000" w:themeColor="text1"/>
              </w:rPr>
              <w:t>cg27650870</w:t>
            </w:r>
            <w:r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4390" w:type="dxa"/>
            <w:vAlign w:val="bottom"/>
          </w:tcPr>
          <w:p w14:paraId="4B2DEF1A" w14:textId="77777777" w:rsidR="00DA08D6" w:rsidRPr="00DA08D6" w:rsidRDefault="00D958BB" w:rsidP="00DA08D6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8:</w:t>
            </w:r>
            <w:r w:rsidR="00DA08D6" w:rsidRPr="00DA08D6">
              <w:rPr>
                <w:rFonts w:eastAsia="Times New Roman"/>
              </w:rPr>
              <w:t>41583136</w:t>
            </w:r>
          </w:p>
        </w:tc>
      </w:tr>
    </w:tbl>
    <w:p w14:paraId="2F7ABBA4" w14:textId="77777777" w:rsidR="001E6B11" w:rsidRDefault="001E6B11"/>
    <w:p w14:paraId="127D3F33" w14:textId="77777777" w:rsidR="00326584" w:rsidRDefault="00326584"/>
    <w:p w14:paraId="69EE38FA" w14:textId="77777777" w:rsidR="00326584" w:rsidRDefault="00326584"/>
    <w:p w14:paraId="730CCA86" w14:textId="77777777" w:rsidR="00326584" w:rsidRDefault="00326584"/>
    <w:p w14:paraId="4CC2729C" w14:textId="77777777" w:rsidR="00326584" w:rsidRDefault="00326584"/>
    <w:p w14:paraId="5AB3B54B" w14:textId="77777777" w:rsidR="00326584" w:rsidRDefault="00326584"/>
    <w:p w14:paraId="3B3EEA4B" w14:textId="77777777" w:rsidR="00326584" w:rsidRDefault="00326584"/>
    <w:p w14:paraId="77AF163C" w14:textId="77777777" w:rsidR="00326584" w:rsidRDefault="00326584"/>
    <w:p w14:paraId="12F4F795" w14:textId="77777777" w:rsidR="00326584" w:rsidRDefault="00326584"/>
    <w:p w14:paraId="5ACAC54D" w14:textId="77777777" w:rsidR="00326584" w:rsidRDefault="00326584"/>
    <w:p w14:paraId="30000153" w14:textId="77777777" w:rsidR="00326584" w:rsidRDefault="00326584"/>
    <w:p w14:paraId="0B3FABA4" w14:textId="77777777" w:rsidR="00326584" w:rsidRDefault="00326584"/>
    <w:p w14:paraId="24A867EE" w14:textId="77777777" w:rsidR="00326584" w:rsidRDefault="00326584"/>
    <w:p w14:paraId="6BA7D586" w14:textId="77777777" w:rsidR="00326584" w:rsidRDefault="00326584"/>
    <w:p w14:paraId="20B75B23" w14:textId="77777777" w:rsidR="00326584" w:rsidRDefault="00326584"/>
    <w:p w14:paraId="352FFF18" w14:textId="77777777" w:rsidR="00326584" w:rsidRDefault="00326584"/>
    <w:p w14:paraId="0D5A0A19" w14:textId="77777777" w:rsidR="00326584" w:rsidRDefault="00326584"/>
    <w:p w14:paraId="52421468" w14:textId="77777777" w:rsidR="00326584" w:rsidRDefault="00326584"/>
    <w:p w14:paraId="4C15C3E1" w14:textId="77777777" w:rsidR="00326584" w:rsidRDefault="00326584"/>
    <w:p w14:paraId="7A08705E" w14:textId="77777777" w:rsidR="00326584" w:rsidRDefault="00326584"/>
    <w:p w14:paraId="30CBB9FD" w14:textId="77777777" w:rsidR="00326584" w:rsidRDefault="00326584"/>
    <w:p w14:paraId="12AAF1DC" w14:textId="77777777" w:rsidR="00326584" w:rsidRDefault="00326584"/>
    <w:p w14:paraId="430D3B52" w14:textId="77777777" w:rsidR="00326584" w:rsidRDefault="00326584"/>
    <w:p w14:paraId="6DA98DAE" w14:textId="77777777" w:rsidR="00326584" w:rsidRDefault="00326584"/>
    <w:p w14:paraId="1CAD44B3" w14:textId="77777777" w:rsidR="00326584" w:rsidRDefault="00326584"/>
    <w:p w14:paraId="3E313D80" w14:textId="77777777" w:rsidR="00326584" w:rsidRDefault="00326584"/>
    <w:p w14:paraId="0211335E" w14:textId="77777777" w:rsidR="00326584" w:rsidRDefault="00326584"/>
    <w:p w14:paraId="68EC44C9" w14:textId="77777777" w:rsidR="00326584" w:rsidRDefault="00326584"/>
    <w:p w14:paraId="4B17B03B" w14:textId="77777777" w:rsidR="00326584" w:rsidRDefault="00326584"/>
    <w:p w14:paraId="4F548583" w14:textId="77777777" w:rsidR="0079601E" w:rsidRDefault="0079601E">
      <w:pPr>
        <w:sectPr w:rsidR="0079601E" w:rsidSect="00786B6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157D98B" w14:textId="19A2AE90" w:rsidR="0079601E" w:rsidRPr="00A275EF" w:rsidRDefault="0079601E" w:rsidP="0079601E">
      <w:pPr>
        <w:pStyle w:val="Caption"/>
        <w:keepNext/>
        <w:rPr>
          <w:b/>
          <w:i w:val="0"/>
          <w:color w:val="000000" w:themeColor="text1"/>
          <w:sz w:val="24"/>
          <w:szCs w:val="24"/>
        </w:rPr>
      </w:pPr>
      <w:r>
        <w:rPr>
          <w:b/>
          <w:i w:val="0"/>
          <w:color w:val="000000" w:themeColor="text1"/>
          <w:sz w:val="24"/>
          <w:szCs w:val="24"/>
        </w:rPr>
        <w:lastRenderedPageBreak/>
        <w:t>Supplementary Table 3</w:t>
      </w:r>
      <w:r w:rsidRPr="00A275EF">
        <w:rPr>
          <w:b/>
          <w:i w:val="0"/>
          <w:color w:val="000000" w:themeColor="text1"/>
          <w:sz w:val="24"/>
          <w:szCs w:val="24"/>
        </w:rPr>
        <w:t xml:space="preserve">: </w:t>
      </w:r>
      <w:r>
        <w:rPr>
          <w:b/>
          <w:i w:val="0"/>
          <w:color w:val="000000" w:themeColor="text1"/>
          <w:sz w:val="24"/>
          <w:szCs w:val="24"/>
        </w:rPr>
        <w:t>Characteristics of CpGs chosen from the epigenome-wide DNA methylation association analysis for validation with pyrosequencing.</w:t>
      </w:r>
    </w:p>
    <w:p w14:paraId="124164C4" w14:textId="77777777" w:rsidR="0079601E" w:rsidRDefault="0079601E" w:rsidP="0079601E">
      <w:pPr>
        <w:jc w:val="both"/>
      </w:pPr>
      <w:r w:rsidRPr="00A275EF">
        <w:rPr>
          <w:noProof/>
        </w:rPr>
        <w:drawing>
          <wp:inline distT="0" distB="0" distL="0" distR="0" wp14:anchorId="742C6601" wp14:editId="665229A0">
            <wp:extent cx="8863330" cy="1248176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1248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380AD" w14:textId="77777777" w:rsidR="0079601E" w:rsidRDefault="0079601E" w:rsidP="0079601E">
      <w:pPr>
        <w:jc w:val="both"/>
      </w:pPr>
    </w:p>
    <w:p w14:paraId="47044608" w14:textId="77777777" w:rsidR="0079601E" w:rsidRDefault="0079601E"/>
    <w:p w14:paraId="09FF8769" w14:textId="77777777" w:rsidR="00165578" w:rsidRDefault="00165578">
      <w:pPr>
        <w:sectPr w:rsidR="00165578" w:rsidSect="00786B6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AFA8D34" w14:textId="6717DA05" w:rsidR="00165578" w:rsidRPr="00BC0F62" w:rsidRDefault="00165578" w:rsidP="00165578">
      <w:pPr>
        <w:pStyle w:val="Caption"/>
        <w:keepNext/>
        <w:rPr>
          <w:i w:val="0"/>
          <w:color w:val="000000" w:themeColor="text1"/>
          <w:sz w:val="24"/>
          <w:szCs w:val="24"/>
        </w:rPr>
      </w:pPr>
      <w:r>
        <w:rPr>
          <w:b/>
          <w:i w:val="0"/>
          <w:color w:val="000000" w:themeColor="text1"/>
          <w:sz w:val="24"/>
          <w:szCs w:val="24"/>
        </w:rPr>
        <w:lastRenderedPageBreak/>
        <w:t xml:space="preserve">Supplementary </w:t>
      </w:r>
      <w:r w:rsidRPr="00BC0F62">
        <w:rPr>
          <w:b/>
          <w:i w:val="0"/>
          <w:color w:val="000000" w:themeColor="text1"/>
          <w:sz w:val="24"/>
          <w:szCs w:val="24"/>
        </w:rPr>
        <w:t xml:space="preserve">Table </w:t>
      </w:r>
      <w:r>
        <w:rPr>
          <w:b/>
          <w:i w:val="0"/>
          <w:color w:val="000000" w:themeColor="text1"/>
          <w:sz w:val="24"/>
          <w:szCs w:val="24"/>
        </w:rPr>
        <w:t>4</w:t>
      </w:r>
      <w:r w:rsidRPr="00BC0F62">
        <w:rPr>
          <w:i w:val="0"/>
          <w:color w:val="000000" w:themeColor="text1"/>
          <w:sz w:val="24"/>
          <w:szCs w:val="24"/>
        </w:rPr>
        <w:t xml:space="preserve">: DMRs for NAFLD in relation to adolescent DNA </w:t>
      </w:r>
      <w:r w:rsidRPr="003352CC">
        <w:rPr>
          <w:i w:val="0"/>
          <w:color w:val="000000" w:themeColor="text1"/>
          <w:sz w:val="24"/>
          <w:szCs w:val="24"/>
        </w:rPr>
        <w:t>methylation</w:t>
      </w:r>
      <w:r w:rsidRPr="00BC0F62">
        <w:rPr>
          <w:i w:val="0"/>
          <w:color w:val="000000" w:themeColor="text1"/>
          <w:sz w:val="24"/>
          <w:szCs w:val="24"/>
        </w:rPr>
        <w:t xml:space="preserve"> with adjustment for covariates and cell type identified by using both comb-p (</w:t>
      </w:r>
      <w:r w:rsidRPr="00BC0F62">
        <w:rPr>
          <w:rStyle w:val="Emphasis"/>
          <w:color w:val="000000" w:themeColor="text1"/>
          <w:sz w:val="24"/>
          <w:szCs w:val="24"/>
        </w:rPr>
        <w:t>p-value</w:t>
      </w:r>
      <w:r w:rsidRPr="00BC0F62">
        <w:rPr>
          <w:i w:val="0"/>
          <w:color w:val="000000" w:themeColor="text1"/>
          <w:sz w:val="24"/>
          <w:szCs w:val="24"/>
        </w:rPr>
        <w:t>&lt;0.01) and DMRcate (FDR&lt;0.01) methods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0"/>
        <w:gridCol w:w="1311"/>
        <w:gridCol w:w="1706"/>
        <w:gridCol w:w="1413"/>
        <w:gridCol w:w="2126"/>
      </w:tblGrid>
      <w:tr w:rsidR="00165578" w:rsidRPr="0053114B" w14:paraId="069F583B" w14:textId="77777777" w:rsidTr="00BC1D69">
        <w:tc>
          <w:tcPr>
            <w:tcW w:w="3220" w:type="dxa"/>
            <w:tcBorders>
              <w:bottom w:val="single" w:sz="4" w:space="0" w:color="auto"/>
            </w:tcBorders>
          </w:tcPr>
          <w:p w14:paraId="6907D75C" w14:textId="77777777" w:rsidR="00165578" w:rsidRPr="0053114B" w:rsidRDefault="00165578" w:rsidP="00BC1D69">
            <w:pPr>
              <w:jc w:val="center"/>
              <w:rPr>
                <w:b/>
              </w:rPr>
            </w:pPr>
            <w:r w:rsidRPr="0053114B">
              <w:rPr>
                <w:b/>
              </w:rPr>
              <w:t>Chromosome: position</w:t>
            </w:r>
          </w:p>
        </w:tc>
        <w:tc>
          <w:tcPr>
            <w:tcW w:w="1311" w:type="dxa"/>
            <w:tcBorders>
              <w:bottom w:val="single" w:sz="4" w:space="0" w:color="auto"/>
            </w:tcBorders>
          </w:tcPr>
          <w:p w14:paraId="6CDDCB99" w14:textId="77777777" w:rsidR="00165578" w:rsidRPr="0053114B" w:rsidRDefault="00165578" w:rsidP="00BC1D69">
            <w:pPr>
              <w:jc w:val="center"/>
              <w:rPr>
                <w:b/>
              </w:rPr>
            </w:pPr>
            <w:r w:rsidRPr="0053114B">
              <w:rPr>
                <w:b/>
              </w:rPr>
              <w:t>Gene Name*</w:t>
            </w:r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14:paraId="13D88AFF" w14:textId="77777777" w:rsidR="00165578" w:rsidRPr="0053114B" w:rsidRDefault="00165578" w:rsidP="00BC1D69">
            <w:pPr>
              <w:jc w:val="center"/>
              <w:rPr>
                <w:b/>
              </w:rPr>
            </w:pPr>
            <w:r w:rsidRPr="0053114B">
              <w:rPr>
                <w:b/>
              </w:rPr>
              <w:t xml:space="preserve">No. of </w:t>
            </w:r>
            <w:r>
              <w:rPr>
                <w:b/>
              </w:rPr>
              <w:t>CpG</w:t>
            </w:r>
            <w:r w:rsidRPr="0053114B">
              <w:rPr>
                <w:b/>
              </w:rPr>
              <w:t xml:space="preserve">s </w:t>
            </w:r>
            <w:r w:rsidRPr="0053114B">
              <w:rPr>
                <w:b/>
              </w:rPr>
              <w:t>in region</w:t>
            </w:r>
          </w:p>
        </w:tc>
        <w:tc>
          <w:tcPr>
            <w:tcW w:w="1413" w:type="dxa"/>
            <w:tcBorders>
              <w:left w:val="nil"/>
              <w:bottom w:val="single" w:sz="4" w:space="0" w:color="auto"/>
            </w:tcBorders>
          </w:tcPr>
          <w:p w14:paraId="75590704" w14:textId="77777777" w:rsidR="00165578" w:rsidRPr="0053114B" w:rsidRDefault="00165578" w:rsidP="00BC1D69">
            <w:pPr>
              <w:jc w:val="center"/>
              <w:rPr>
                <w:b/>
              </w:rPr>
            </w:pPr>
            <w:r w:rsidRPr="0053114B">
              <w:rPr>
                <w:b/>
              </w:rPr>
              <w:t>FDR from DMRcate †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36F0F00" w14:textId="77777777" w:rsidR="00165578" w:rsidRPr="0053114B" w:rsidRDefault="00165578" w:rsidP="00BC1D69">
            <w:pPr>
              <w:jc w:val="center"/>
              <w:rPr>
                <w:b/>
              </w:rPr>
            </w:pPr>
            <w:r w:rsidRPr="0053114B">
              <w:rPr>
                <w:b/>
              </w:rPr>
              <w:t>P value from comb-p ‡</w:t>
            </w:r>
          </w:p>
        </w:tc>
      </w:tr>
      <w:tr w:rsidR="00165578" w:rsidRPr="0053114B" w14:paraId="5C3B93A0" w14:textId="77777777" w:rsidTr="00BC1D69">
        <w:trPr>
          <w:trHeight w:val="267"/>
        </w:trPr>
        <w:tc>
          <w:tcPr>
            <w:tcW w:w="3220" w:type="dxa"/>
            <w:tcBorders>
              <w:top w:val="single" w:sz="4" w:space="0" w:color="auto"/>
            </w:tcBorders>
          </w:tcPr>
          <w:p w14:paraId="2A089232" w14:textId="77777777" w:rsidR="00165578" w:rsidRPr="0053114B" w:rsidRDefault="00165578" w:rsidP="00BC1D69">
            <w:r w:rsidRPr="0053114B">
              <w:t>Chr 2: 74875253 - 74875548</w:t>
            </w:r>
          </w:p>
        </w:tc>
        <w:tc>
          <w:tcPr>
            <w:tcW w:w="1311" w:type="dxa"/>
            <w:tcBorders>
              <w:top w:val="single" w:sz="4" w:space="0" w:color="auto"/>
            </w:tcBorders>
          </w:tcPr>
          <w:p w14:paraId="25DD5BF0" w14:textId="77777777" w:rsidR="00165578" w:rsidRPr="0053114B" w:rsidRDefault="00165578" w:rsidP="00BC1D69">
            <w:pPr>
              <w:jc w:val="center"/>
              <w:rPr>
                <w:i/>
              </w:rPr>
            </w:pPr>
            <w:r w:rsidRPr="0053114B">
              <w:rPr>
                <w:i/>
              </w:rPr>
              <w:t>M1AP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381CBC83" w14:textId="77777777" w:rsidR="00165578" w:rsidRPr="0053114B" w:rsidRDefault="00165578" w:rsidP="00BC1D69">
            <w:pPr>
              <w:jc w:val="center"/>
            </w:pPr>
            <w:r w:rsidRPr="0053114B">
              <w:t>8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4178BB84" w14:textId="77777777" w:rsidR="00165578" w:rsidRPr="0053114B" w:rsidRDefault="00165578" w:rsidP="00BC1D69">
            <w:pPr>
              <w:jc w:val="center"/>
            </w:pPr>
            <w:r w:rsidRPr="0053114B">
              <w:t>2.25E</w:t>
            </w:r>
            <w:r w:rsidRPr="0053114B">
              <w:rPr>
                <w:vertAlign w:val="superscript"/>
              </w:rPr>
              <w:t>-05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FBE8D32" w14:textId="77777777" w:rsidR="00165578" w:rsidRPr="0053114B" w:rsidRDefault="00165578" w:rsidP="00BC1D69">
            <w:pPr>
              <w:jc w:val="center"/>
            </w:pPr>
            <w:r w:rsidRPr="0053114B">
              <w:t>2.36E</w:t>
            </w:r>
            <w:r w:rsidRPr="0053114B">
              <w:rPr>
                <w:vertAlign w:val="superscript"/>
              </w:rPr>
              <w:t>-11</w:t>
            </w:r>
          </w:p>
        </w:tc>
      </w:tr>
      <w:tr w:rsidR="00165578" w:rsidRPr="0053114B" w14:paraId="0C42BF0D" w14:textId="77777777" w:rsidTr="00BC1D69">
        <w:tc>
          <w:tcPr>
            <w:tcW w:w="3220" w:type="dxa"/>
          </w:tcPr>
          <w:p w14:paraId="749B4081" w14:textId="77777777" w:rsidR="00165578" w:rsidRPr="0053114B" w:rsidRDefault="00165578" w:rsidP="00BC1D69">
            <w:r w:rsidRPr="0053114B">
              <w:t>Chr 6: 32846947 - 32847811</w:t>
            </w:r>
          </w:p>
        </w:tc>
        <w:tc>
          <w:tcPr>
            <w:tcW w:w="1311" w:type="dxa"/>
          </w:tcPr>
          <w:p w14:paraId="03069DD6" w14:textId="77777777" w:rsidR="00165578" w:rsidRPr="0053114B" w:rsidRDefault="00165578" w:rsidP="00BC1D69">
            <w:pPr>
              <w:jc w:val="center"/>
              <w:rPr>
                <w:i/>
              </w:rPr>
            </w:pPr>
            <w:r w:rsidRPr="0053114B">
              <w:rPr>
                <w:i/>
              </w:rPr>
              <w:t>PPP1R2P1</w:t>
            </w:r>
          </w:p>
        </w:tc>
        <w:tc>
          <w:tcPr>
            <w:tcW w:w="1706" w:type="dxa"/>
          </w:tcPr>
          <w:p w14:paraId="2FE1CFB8" w14:textId="77777777" w:rsidR="00165578" w:rsidRPr="0053114B" w:rsidRDefault="00165578" w:rsidP="00BC1D69">
            <w:pPr>
              <w:jc w:val="center"/>
            </w:pPr>
            <w:r w:rsidRPr="0053114B">
              <w:t>24</w:t>
            </w:r>
          </w:p>
        </w:tc>
        <w:tc>
          <w:tcPr>
            <w:tcW w:w="1413" w:type="dxa"/>
          </w:tcPr>
          <w:p w14:paraId="04EA896F" w14:textId="77777777" w:rsidR="00165578" w:rsidRPr="0053114B" w:rsidRDefault="00165578" w:rsidP="00BC1D69">
            <w:pPr>
              <w:jc w:val="center"/>
            </w:pPr>
            <w:r w:rsidRPr="0053114B">
              <w:t>1.57E</w:t>
            </w:r>
            <w:r w:rsidRPr="0053114B">
              <w:rPr>
                <w:vertAlign w:val="superscript"/>
              </w:rPr>
              <w:t>-10</w:t>
            </w:r>
          </w:p>
        </w:tc>
        <w:tc>
          <w:tcPr>
            <w:tcW w:w="2126" w:type="dxa"/>
          </w:tcPr>
          <w:p w14:paraId="34A72BA9" w14:textId="77777777" w:rsidR="00165578" w:rsidRPr="0053114B" w:rsidRDefault="00165578" w:rsidP="00BC1D69">
            <w:pPr>
              <w:jc w:val="center"/>
            </w:pPr>
            <w:r w:rsidRPr="0053114B">
              <w:t>2.37E</w:t>
            </w:r>
            <w:r w:rsidRPr="0053114B">
              <w:rPr>
                <w:vertAlign w:val="superscript"/>
              </w:rPr>
              <w:t>-11</w:t>
            </w:r>
          </w:p>
        </w:tc>
      </w:tr>
      <w:tr w:rsidR="00165578" w:rsidRPr="0053114B" w14:paraId="747DEF1F" w14:textId="77777777" w:rsidTr="00BC1D69">
        <w:tc>
          <w:tcPr>
            <w:tcW w:w="3220" w:type="dxa"/>
          </w:tcPr>
          <w:p w14:paraId="77A8023A" w14:textId="77777777" w:rsidR="00165578" w:rsidRPr="0053114B" w:rsidRDefault="00165578" w:rsidP="00BC1D69">
            <w:r w:rsidRPr="0053114B">
              <w:t>Chr 7: 95025611 - 95026538</w:t>
            </w:r>
          </w:p>
        </w:tc>
        <w:tc>
          <w:tcPr>
            <w:tcW w:w="1311" w:type="dxa"/>
          </w:tcPr>
          <w:p w14:paraId="036A673B" w14:textId="77777777" w:rsidR="00165578" w:rsidRPr="0053114B" w:rsidRDefault="00165578" w:rsidP="00BC1D69">
            <w:pPr>
              <w:jc w:val="center"/>
              <w:rPr>
                <w:i/>
              </w:rPr>
            </w:pPr>
            <w:r w:rsidRPr="0053114B">
              <w:rPr>
                <w:i/>
              </w:rPr>
              <w:t>PON3</w:t>
            </w:r>
          </w:p>
        </w:tc>
        <w:tc>
          <w:tcPr>
            <w:tcW w:w="1706" w:type="dxa"/>
          </w:tcPr>
          <w:p w14:paraId="2406F529" w14:textId="77777777" w:rsidR="00165578" w:rsidRPr="0053114B" w:rsidRDefault="00165578" w:rsidP="00BC1D69">
            <w:pPr>
              <w:jc w:val="center"/>
            </w:pPr>
            <w:r w:rsidRPr="0053114B">
              <w:t>15</w:t>
            </w:r>
          </w:p>
        </w:tc>
        <w:tc>
          <w:tcPr>
            <w:tcW w:w="1413" w:type="dxa"/>
          </w:tcPr>
          <w:p w14:paraId="39F7FE9C" w14:textId="77777777" w:rsidR="00165578" w:rsidRPr="0053114B" w:rsidRDefault="00165578" w:rsidP="00BC1D69">
            <w:pPr>
              <w:jc w:val="center"/>
            </w:pPr>
            <w:r w:rsidRPr="0053114B">
              <w:t>2.25E</w:t>
            </w:r>
            <w:r w:rsidRPr="0053114B">
              <w:rPr>
                <w:vertAlign w:val="superscript"/>
              </w:rPr>
              <w:t>-09</w:t>
            </w:r>
          </w:p>
        </w:tc>
        <w:tc>
          <w:tcPr>
            <w:tcW w:w="2126" w:type="dxa"/>
          </w:tcPr>
          <w:p w14:paraId="79EF82E8" w14:textId="77777777" w:rsidR="00165578" w:rsidRPr="0053114B" w:rsidRDefault="00165578" w:rsidP="00BC1D69">
            <w:pPr>
              <w:jc w:val="center"/>
            </w:pPr>
            <w:r w:rsidRPr="0053114B">
              <w:t>9.98E</w:t>
            </w:r>
            <w:r w:rsidRPr="0053114B">
              <w:rPr>
                <w:vertAlign w:val="superscript"/>
              </w:rPr>
              <w:t>-07</w:t>
            </w:r>
          </w:p>
        </w:tc>
      </w:tr>
      <w:tr w:rsidR="00165578" w:rsidRPr="0053114B" w14:paraId="79211FDF" w14:textId="77777777" w:rsidTr="00BC1D69">
        <w:tc>
          <w:tcPr>
            <w:tcW w:w="3220" w:type="dxa"/>
          </w:tcPr>
          <w:p w14:paraId="1E4B6762" w14:textId="77777777" w:rsidR="00165578" w:rsidRPr="0053114B" w:rsidRDefault="00165578" w:rsidP="00BC1D69">
            <w:r w:rsidRPr="0053114B">
              <w:t>Chr 13: 47471705 - 47472429</w:t>
            </w:r>
          </w:p>
        </w:tc>
        <w:tc>
          <w:tcPr>
            <w:tcW w:w="1311" w:type="dxa"/>
          </w:tcPr>
          <w:p w14:paraId="4DC9DC77" w14:textId="77777777" w:rsidR="00165578" w:rsidRPr="0053114B" w:rsidRDefault="00165578" w:rsidP="00BC1D69">
            <w:pPr>
              <w:jc w:val="center"/>
              <w:rPr>
                <w:i/>
              </w:rPr>
            </w:pPr>
            <w:r w:rsidRPr="0053114B">
              <w:rPr>
                <w:i/>
              </w:rPr>
              <w:t>HTR2a</w:t>
            </w:r>
          </w:p>
        </w:tc>
        <w:tc>
          <w:tcPr>
            <w:tcW w:w="1706" w:type="dxa"/>
          </w:tcPr>
          <w:p w14:paraId="541B8E1B" w14:textId="77777777" w:rsidR="00165578" w:rsidRPr="0053114B" w:rsidRDefault="00165578" w:rsidP="00BC1D69">
            <w:pPr>
              <w:jc w:val="center"/>
            </w:pPr>
            <w:r w:rsidRPr="0053114B">
              <w:t>12</w:t>
            </w:r>
          </w:p>
        </w:tc>
        <w:tc>
          <w:tcPr>
            <w:tcW w:w="1413" w:type="dxa"/>
          </w:tcPr>
          <w:p w14:paraId="40278996" w14:textId="77777777" w:rsidR="00165578" w:rsidRPr="0053114B" w:rsidRDefault="00165578" w:rsidP="00BC1D69">
            <w:pPr>
              <w:jc w:val="center"/>
            </w:pPr>
            <w:r w:rsidRPr="0053114B">
              <w:t>4.36E</w:t>
            </w:r>
            <w:r w:rsidRPr="0053114B">
              <w:rPr>
                <w:vertAlign w:val="superscript"/>
              </w:rPr>
              <w:t>-08</w:t>
            </w:r>
          </w:p>
        </w:tc>
        <w:tc>
          <w:tcPr>
            <w:tcW w:w="2126" w:type="dxa"/>
          </w:tcPr>
          <w:p w14:paraId="47D608EC" w14:textId="77777777" w:rsidR="00165578" w:rsidRPr="0053114B" w:rsidRDefault="00165578" w:rsidP="00BC1D69">
            <w:pPr>
              <w:jc w:val="center"/>
            </w:pPr>
            <w:r w:rsidRPr="0053114B">
              <w:t>5.96E</w:t>
            </w:r>
            <w:r w:rsidRPr="0053114B">
              <w:rPr>
                <w:vertAlign w:val="superscript"/>
              </w:rPr>
              <w:t>-11</w:t>
            </w:r>
          </w:p>
        </w:tc>
      </w:tr>
      <w:tr w:rsidR="00165578" w:rsidRPr="0053114B" w14:paraId="6EAA3CF4" w14:textId="77777777" w:rsidTr="00BC1D69">
        <w:tc>
          <w:tcPr>
            <w:tcW w:w="3220" w:type="dxa"/>
            <w:tcBorders>
              <w:bottom w:val="single" w:sz="4" w:space="0" w:color="auto"/>
            </w:tcBorders>
          </w:tcPr>
          <w:p w14:paraId="06D09B90" w14:textId="77777777" w:rsidR="00165578" w:rsidRPr="0053114B" w:rsidRDefault="00165578" w:rsidP="00BC1D69">
            <w:r w:rsidRPr="0053114B">
              <w:t>Chr 22: 18267969 - 18268631</w:t>
            </w:r>
          </w:p>
        </w:tc>
        <w:tc>
          <w:tcPr>
            <w:tcW w:w="1311" w:type="dxa"/>
            <w:tcBorders>
              <w:bottom w:val="single" w:sz="4" w:space="0" w:color="auto"/>
            </w:tcBorders>
          </w:tcPr>
          <w:p w14:paraId="0BEC8602" w14:textId="77777777" w:rsidR="00165578" w:rsidRPr="0053114B" w:rsidRDefault="00165578" w:rsidP="00BC1D69">
            <w:pPr>
              <w:jc w:val="center"/>
              <w:rPr>
                <w:i/>
              </w:rPr>
            </w:pPr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14:paraId="0BDDB207" w14:textId="77777777" w:rsidR="00165578" w:rsidRPr="0053114B" w:rsidRDefault="00165578" w:rsidP="00BC1D69">
            <w:pPr>
              <w:jc w:val="center"/>
            </w:pPr>
            <w:r w:rsidRPr="0053114B">
              <w:t>4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53036BF7" w14:textId="77777777" w:rsidR="00165578" w:rsidRPr="0053114B" w:rsidRDefault="00165578" w:rsidP="00BC1D69">
            <w:pPr>
              <w:jc w:val="center"/>
            </w:pPr>
            <w:r w:rsidRPr="0053114B">
              <w:t>1.19E</w:t>
            </w:r>
            <w:r w:rsidRPr="0053114B">
              <w:rPr>
                <w:vertAlign w:val="superscript"/>
              </w:rPr>
              <w:t>-07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551D020" w14:textId="77777777" w:rsidR="00165578" w:rsidRPr="0053114B" w:rsidRDefault="00165578" w:rsidP="00BC1D69">
            <w:pPr>
              <w:jc w:val="center"/>
            </w:pPr>
            <w:r w:rsidRPr="0053114B">
              <w:t>3.78E</w:t>
            </w:r>
            <w:r w:rsidRPr="0053114B">
              <w:rPr>
                <w:vertAlign w:val="superscript"/>
              </w:rPr>
              <w:t>-09</w:t>
            </w:r>
          </w:p>
        </w:tc>
      </w:tr>
    </w:tbl>
    <w:p w14:paraId="13F15AF9" w14:textId="77777777" w:rsidR="00165578" w:rsidRPr="0053114B" w:rsidRDefault="00165578" w:rsidP="00165578">
      <w:pPr>
        <w:rPr>
          <w:rFonts w:eastAsia="Times New Roman"/>
          <w:color w:val="000000" w:themeColor="text1"/>
          <w:lang w:eastAsia="en-AU"/>
        </w:rPr>
      </w:pPr>
      <w:r w:rsidRPr="00D750B1">
        <w:rPr>
          <w:rFonts w:ascii="Cambria Math" w:eastAsia="Times New Roman" w:hAnsi="Cambria Math" w:cs="Cambria Math"/>
          <w:color w:val="000000" w:themeColor="text1"/>
          <w:lang w:eastAsia="en-AU"/>
        </w:rPr>
        <w:t>∗</w:t>
      </w:r>
      <w:r w:rsidRPr="0053114B">
        <w:rPr>
          <w:rFonts w:eastAsia="Times New Roman"/>
          <w:color w:val="000000" w:themeColor="text1"/>
          <w:lang w:eastAsia="en-AU"/>
        </w:rPr>
        <w:t xml:space="preserve"> </w:t>
      </w:r>
      <w:r w:rsidRPr="00D750B1">
        <w:rPr>
          <w:rFonts w:eastAsia="Times New Roman"/>
          <w:color w:val="000000" w:themeColor="text1"/>
          <w:lang w:eastAsia="en-AU"/>
        </w:rPr>
        <w:t xml:space="preserve">DMRcate annotates to UCSC </w:t>
      </w:r>
      <w:proofErr w:type="spellStart"/>
      <w:r w:rsidRPr="00D750B1">
        <w:rPr>
          <w:rFonts w:eastAsia="Times New Roman"/>
          <w:color w:val="000000" w:themeColor="text1"/>
          <w:lang w:eastAsia="en-AU"/>
        </w:rPr>
        <w:t>RefGene</w:t>
      </w:r>
      <w:proofErr w:type="spellEnd"/>
      <w:r w:rsidRPr="00D750B1">
        <w:rPr>
          <w:rFonts w:eastAsia="Times New Roman"/>
          <w:color w:val="000000" w:themeColor="text1"/>
          <w:lang w:eastAsia="en-AU"/>
        </w:rPr>
        <w:t xml:space="preserve"> from Illumina annotation file. The first listed gene is shown.</w:t>
      </w:r>
    </w:p>
    <w:p w14:paraId="2D3BBF86" w14:textId="77777777" w:rsidR="00165578" w:rsidRPr="00D750B1" w:rsidRDefault="00165578" w:rsidP="00165578">
      <w:pPr>
        <w:rPr>
          <w:rFonts w:eastAsia="Times New Roman"/>
          <w:color w:val="000000" w:themeColor="text1"/>
          <w:lang w:eastAsia="en-AU"/>
        </w:rPr>
      </w:pPr>
      <w:r w:rsidRPr="00D750B1">
        <w:rPr>
          <w:rFonts w:eastAsia="Times New Roman"/>
          <w:color w:val="000000" w:themeColor="text1"/>
          <w:lang w:eastAsia="en-AU"/>
        </w:rPr>
        <w:t>†</w:t>
      </w:r>
      <w:r w:rsidRPr="0053114B">
        <w:rPr>
          <w:rFonts w:eastAsia="Times New Roman"/>
          <w:color w:val="000000" w:themeColor="text1"/>
          <w:lang w:eastAsia="en-AU"/>
        </w:rPr>
        <w:t xml:space="preserve"> </w:t>
      </w:r>
      <w:r w:rsidRPr="00D750B1">
        <w:rPr>
          <w:rFonts w:eastAsia="Times New Roman"/>
          <w:color w:val="000000" w:themeColor="text1"/>
          <w:lang w:eastAsia="en-AU"/>
        </w:rPr>
        <w:t xml:space="preserve">DMRcate takes the minimum </w:t>
      </w:r>
      <w:proofErr w:type="spellStart"/>
      <w:r w:rsidRPr="00D750B1">
        <w:rPr>
          <w:rFonts w:eastAsia="Times New Roman"/>
          <w:color w:val="000000" w:themeColor="text1"/>
          <w:lang w:eastAsia="en-AU"/>
        </w:rPr>
        <w:t>B</w:t>
      </w:r>
      <w:r w:rsidRPr="0053114B">
        <w:rPr>
          <w:rFonts w:eastAsia="Times New Roman"/>
          <w:color w:val="000000" w:themeColor="text1"/>
          <w:lang w:eastAsia="en-AU"/>
        </w:rPr>
        <w:t>enjamini</w:t>
      </w:r>
      <w:proofErr w:type="spellEnd"/>
      <w:r w:rsidRPr="0053114B">
        <w:rPr>
          <w:rFonts w:eastAsia="Times New Roman"/>
          <w:color w:val="000000" w:themeColor="text1"/>
          <w:lang w:eastAsia="en-AU"/>
        </w:rPr>
        <w:t xml:space="preserve">-Hochberg FDR-corrected </w:t>
      </w:r>
      <w:r w:rsidRPr="0053114B">
        <w:rPr>
          <w:rFonts w:eastAsia="Times New Roman"/>
          <w:i/>
          <w:iCs/>
          <w:color w:val="000000" w:themeColor="text1"/>
          <w:lang w:eastAsia="en-AU"/>
        </w:rPr>
        <w:t>P-</w:t>
      </w:r>
      <w:r w:rsidRPr="00D750B1">
        <w:rPr>
          <w:rFonts w:eastAsia="Times New Roman"/>
          <w:color w:val="000000" w:themeColor="text1"/>
          <w:lang w:eastAsia="en-AU"/>
        </w:rPr>
        <w:t>value in the region as rep</w:t>
      </w:r>
      <w:r w:rsidRPr="0053114B">
        <w:rPr>
          <w:rFonts w:eastAsia="Times New Roman"/>
          <w:color w:val="000000" w:themeColor="text1"/>
          <w:lang w:eastAsia="en-AU"/>
        </w:rPr>
        <w:t xml:space="preserve">resentative after recalculating </w:t>
      </w:r>
      <w:r w:rsidRPr="0053114B">
        <w:rPr>
          <w:rFonts w:eastAsia="Times New Roman"/>
          <w:i/>
          <w:iCs/>
          <w:color w:val="000000" w:themeColor="text1"/>
          <w:lang w:eastAsia="en-AU"/>
        </w:rPr>
        <w:t>P</w:t>
      </w:r>
      <w:r w:rsidRPr="0053114B">
        <w:rPr>
          <w:rFonts w:eastAsia="Times New Roman"/>
          <w:color w:val="000000" w:themeColor="text1"/>
          <w:lang w:eastAsia="en-AU"/>
        </w:rPr>
        <w:t>-</w:t>
      </w:r>
      <w:r w:rsidRPr="00D750B1">
        <w:rPr>
          <w:rFonts w:eastAsia="Times New Roman"/>
          <w:color w:val="000000" w:themeColor="text1"/>
          <w:lang w:eastAsia="en-AU"/>
        </w:rPr>
        <w:t>values by using Gaussian kernel smoothing.</w:t>
      </w:r>
    </w:p>
    <w:p w14:paraId="682F52F1" w14:textId="77777777" w:rsidR="00165578" w:rsidRPr="00D750B1" w:rsidRDefault="00165578" w:rsidP="00165578">
      <w:pPr>
        <w:rPr>
          <w:rFonts w:eastAsia="Times New Roman"/>
          <w:color w:val="000000" w:themeColor="text1"/>
          <w:lang w:eastAsia="en-AU"/>
        </w:rPr>
      </w:pPr>
      <w:r w:rsidRPr="00D750B1">
        <w:rPr>
          <w:rFonts w:eastAsia="Times New Roman"/>
          <w:color w:val="000000" w:themeColor="text1"/>
          <w:lang w:eastAsia="en-AU"/>
        </w:rPr>
        <w:t>‡</w:t>
      </w:r>
      <w:r w:rsidRPr="0053114B">
        <w:rPr>
          <w:rFonts w:eastAsia="Times New Roman"/>
          <w:color w:val="000000" w:themeColor="text1"/>
          <w:lang w:eastAsia="en-AU"/>
        </w:rPr>
        <w:t xml:space="preserve"> </w:t>
      </w:r>
      <w:r w:rsidRPr="00D750B1">
        <w:rPr>
          <w:rFonts w:eastAsia="Times New Roman"/>
          <w:color w:val="000000" w:themeColor="text1"/>
          <w:lang w:eastAsia="en-AU"/>
        </w:rPr>
        <w:t xml:space="preserve">Comb-p uses a 1-step </w:t>
      </w:r>
      <w:proofErr w:type="spellStart"/>
      <w:r w:rsidRPr="00D750B1">
        <w:rPr>
          <w:rFonts w:eastAsia="Times New Roman"/>
          <w:color w:val="000000" w:themeColor="text1"/>
          <w:lang w:eastAsia="en-AU"/>
        </w:rPr>
        <w:t>Sidak</w:t>
      </w:r>
      <w:proofErr w:type="spellEnd"/>
      <w:r w:rsidRPr="00D750B1">
        <w:rPr>
          <w:rFonts w:eastAsia="Times New Roman"/>
          <w:color w:val="000000" w:themeColor="text1"/>
          <w:lang w:eastAsia="en-AU"/>
        </w:rPr>
        <w:t xml:space="preserve"> multiple-testing correction on the regional </w:t>
      </w:r>
      <w:r w:rsidRPr="0053114B">
        <w:rPr>
          <w:rFonts w:eastAsia="Times New Roman"/>
          <w:i/>
          <w:iCs/>
          <w:color w:val="000000" w:themeColor="text1"/>
          <w:lang w:eastAsia="en-AU"/>
        </w:rPr>
        <w:t>P</w:t>
      </w:r>
      <w:r w:rsidRPr="00D750B1">
        <w:rPr>
          <w:rFonts w:eastAsia="Times New Roman"/>
          <w:color w:val="000000" w:themeColor="text1"/>
          <w:lang w:eastAsia="en-AU"/>
        </w:rPr>
        <w:t> value assigned by using the Stouffer-Liptak method.</w:t>
      </w:r>
    </w:p>
    <w:p w14:paraId="7A8DCA87" w14:textId="77777777" w:rsidR="00165578" w:rsidRPr="0053114B" w:rsidRDefault="00165578" w:rsidP="00165578">
      <w:pPr>
        <w:rPr>
          <w:color w:val="000000" w:themeColor="text1"/>
        </w:rPr>
      </w:pPr>
    </w:p>
    <w:p w14:paraId="2C9F9B39" w14:textId="77777777" w:rsidR="00165578" w:rsidRDefault="00165578" w:rsidP="00165578">
      <w:pPr>
        <w:pStyle w:val="Caption"/>
        <w:keepNext/>
        <w:rPr>
          <w:b/>
          <w:i w:val="0"/>
          <w:color w:val="000000" w:themeColor="text1"/>
          <w:sz w:val="24"/>
          <w:szCs w:val="24"/>
        </w:rPr>
      </w:pPr>
    </w:p>
    <w:p w14:paraId="4E92A3CB" w14:textId="77777777" w:rsidR="00165578" w:rsidRDefault="00165578">
      <w:pPr>
        <w:sectPr w:rsidR="00165578" w:rsidSect="00786B6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50CA237" w14:textId="11D89BA6" w:rsidR="00165578" w:rsidRPr="00E50ABF" w:rsidRDefault="00165578" w:rsidP="00165578">
      <w:pPr>
        <w:pStyle w:val="Caption"/>
        <w:keepNext/>
        <w:rPr>
          <w:i w:val="0"/>
          <w:sz w:val="24"/>
          <w:szCs w:val="24"/>
        </w:rPr>
      </w:pPr>
      <w:r>
        <w:rPr>
          <w:b/>
          <w:i w:val="0"/>
          <w:color w:val="000000" w:themeColor="text1"/>
          <w:sz w:val="24"/>
          <w:szCs w:val="24"/>
        </w:rPr>
        <w:lastRenderedPageBreak/>
        <w:t xml:space="preserve">Supplementary </w:t>
      </w:r>
      <w:r w:rsidRPr="00E50ABF">
        <w:rPr>
          <w:b/>
          <w:i w:val="0"/>
          <w:color w:val="000000" w:themeColor="text1"/>
          <w:sz w:val="24"/>
          <w:szCs w:val="24"/>
        </w:rPr>
        <w:t xml:space="preserve">Table </w:t>
      </w:r>
      <w:r>
        <w:rPr>
          <w:b/>
          <w:i w:val="0"/>
          <w:color w:val="000000" w:themeColor="text1"/>
          <w:sz w:val="24"/>
          <w:szCs w:val="24"/>
        </w:rPr>
        <w:t>5</w:t>
      </w:r>
      <w:r w:rsidRPr="00E50ABF">
        <w:rPr>
          <w:b/>
          <w:i w:val="0"/>
          <w:color w:val="000000" w:themeColor="text1"/>
          <w:sz w:val="24"/>
          <w:szCs w:val="24"/>
        </w:rPr>
        <w:t>:</w:t>
      </w:r>
      <w:r>
        <w:rPr>
          <w:b/>
          <w:i w:val="0"/>
          <w:color w:val="000000" w:themeColor="text1"/>
          <w:sz w:val="24"/>
          <w:szCs w:val="24"/>
        </w:rPr>
        <w:t xml:space="preserve"> </w:t>
      </w:r>
      <w:r w:rsidRPr="00E50ABF">
        <w:rPr>
          <w:i w:val="0"/>
          <w:color w:val="000000" w:themeColor="text1"/>
          <w:sz w:val="24"/>
          <w:szCs w:val="24"/>
        </w:rPr>
        <w:t xml:space="preserve">Top 10 KEGG pathways enriched for all four statistical models and average of p-values. </w:t>
      </w:r>
    </w:p>
    <w:tbl>
      <w:tblPr>
        <w:tblStyle w:val="PlainTable11"/>
        <w:tblW w:w="16194" w:type="dxa"/>
        <w:tblInd w:w="-1109" w:type="dxa"/>
        <w:tblLook w:val="04A0" w:firstRow="1" w:lastRow="0" w:firstColumn="1" w:lastColumn="0" w:noHBand="0" w:noVBand="1"/>
      </w:tblPr>
      <w:tblGrid>
        <w:gridCol w:w="1413"/>
        <w:gridCol w:w="3827"/>
        <w:gridCol w:w="709"/>
        <w:gridCol w:w="1134"/>
        <w:gridCol w:w="1132"/>
        <w:gridCol w:w="1129"/>
        <w:gridCol w:w="1132"/>
        <w:gridCol w:w="1293"/>
        <w:gridCol w:w="654"/>
        <w:gridCol w:w="1129"/>
        <w:gridCol w:w="1129"/>
        <w:gridCol w:w="1293"/>
        <w:gridCol w:w="654"/>
      </w:tblGrid>
      <w:tr w:rsidR="00165578" w:rsidRPr="000B3463" w14:paraId="43ECAFAA" w14:textId="77777777" w:rsidTr="00BC1D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0B7D067" w14:textId="77777777" w:rsidR="00165578" w:rsidRPr="000B3463" w:rsidRDefault="00165578" w:rsidP="00BC1D69">
            <w:pPr>
              <w:rPr>
                <w:rFonts w:eastAsia="Times New Roman"/>
                <w:lang w:eastAsia="en-AU"/>
              </w:rPr>
            </w:pPr>
          </w:p>
        </w:tc>
        <w:tc>
          <w:tcPr>
            <w:tcW w:w="3827" w:type="dxa"/>
            <w:noWrap/>
            <w:hideMark/>
          </w:tcPr>
          <w:p w14:paraId="46C2D0A4" w14:textId="77777777" w:rsidR="00165578" w:rsidRPr="000B3463" w:rsidRDefault="00165578" w:rsidP="00BC1D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en-AU"/>
              </w:rPr>
            </w:pPr>
          </w:p>
        </w:tc>
        <w:tc>
          <w:tcPr>
            <w:tcW w:w="709" w:type="dxa"/>
            <w:noWrap/>
            <w:hideMark/>
          </w:tcPr>
          <w:p w14:paraId="3ACAF986" w14:textId="77777777" w:rsidR="00165578" w:rsidRPr="000B3463" w:rsidRDefault="00165578" w:rsidP="00BC1D6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eastAsia="en-AU"/>
              </w:rPr>
            </w:pPr>
          </w:p>
        </w:tc>
        <w:tc>
          <w:tcPr>
            <w:tcW w:w="2190" w:type="dxa"/>
            <w:gridSpan w:val="2"/>
            <w:noWrap/>
            <w:hideMark/>
          </w:tcPr>
          <w:p w14:paraId="17D34A45" w14:textId="77777777" w:rsidR="00165578" w:rsidRPr="000B3463" w:rsidRDefault="00165578" w:rsidP="00BC1D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color w:val="000000"/>
                <w:lang w:eastAsia="en-AU"/>
              </w:rPr>
            </w:pPr>
            <w:r w:rsidRPr="000B3463">
              <w:rPr>
                <w:rFonts w:eastAsia="Times New Roman"/>
                <w:b w:val="0"/>
                <w:color w:val="000000"/>
                <w:lang w:eastAsia="en-AU"/>
              </w:rPr>
              <w:t>Average</w:t>
            </w:r>
          </w:p>
        </w:tc>
        <w:tc>
          <w:tcPr>
            <w:tcW w:w="2109" w:type="dxa"/>
            <w:gridSpan w:val="2"/>
            <w:noWrap/>
            <w:hideMark/>
          </w:tcPr>
          <w:p w14:paraId="1FD50293" w14:textId="77777777" w:rsidR="00165578" w:rsidRPr="000B3463" w:rsidRDefault="00165578" w:rsidP="00BC1D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color w:val="000000"/>
                <w:lang w:eastAsia="en-AU"/>
              </w:rPr>
            </w:pPr>
            <w:r w:rsidRPr="000B3463">
              <w:rPr>
                <w:rFonts w:eastAsia="Times New Roman"/>
                <w:b w:val="0"/>
                <w:color w:val="000000"/>
                <w:lang w:eastAsia="en-AU"/>
              </w:rPr>
              <w:t>Model 1</w:t>
            </w:r>
          </w:p>
        </w:tc>
        <w:tc>
          <w:tcPr>
            <w:tcW w:w="1920" w:type="dxa"/>
            <w:gridSpan w:val="2"/>
            <w:noWrap/>
            <w:hideMark/>
          </w:tcPr>
          <w:p w14:paraId="49D07C25" w14:textId="77777777" w:rsidR="00165578" w:rsidRPr="000B3463" w:rsidRDefault="00165578" w:rsidP="00BC1D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color w:val="000000"/>
                <w:lang w:eastAsia="en-AU"/>
              </w:rPr>
            </w:pPr>
            <w:r w:rsidRPr="000B3463">
              <w:rPr>
                <w:rFonts w:eastAsia="Times New Roman"/>
                <w:b w:val="0"/>
                <w:color w:val="000000"/>
                <w:lang w:eastAsia="en-AU"/>
              </w:rPr>
              <w:t>Model 2</w:t>
            </w:r>
          </w:p>
        </w:tc>
        <w:tc>
          <w:tcPr>
            <w:tcW w:w="2106" w:type="dxa"/>
            <w:gridSpan w:val="2"/>
            <w:noWrap/>
            <w:hideMark/>
          </w:tcPr>
          <w:p w14:paraId="5E3780DD" w14:textId="77777777" w:rsidR="00165578" w:rsidRPr="000B3463" w:rsidRDefault="00165578" w:rsidP="00BC1D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color w:val="000000"/>
                <w:lang w:eastAsia="en-AU"/>
              </w:rPr>
            </w:pPr>
            <w:r w:rsidRPr="000B3463">
              <w:rPr>
                <w:rFonts w:eastAsia="Times New Roman"/>
                <w:b w:val="0"/>
                <w:color w:val="000000"/>
                <w:lang w:eastAsia="en-AU"/>
              </w:rPr>
              <w:t>Model 3</w:t>
            </w:r>
          </w:p>
        </w:tc>
        <w:tc>
          <w:tcPr>
            <w:tcW w:w="1920" w:type="dxa"/>
            <w:gridSpan w:val="2"/>
            <w:noWrap/>
            <w:hideMark/>
          </w:tcPr>
          <w:p w14:paraId="12578DEE" w14:textId="77777777" w:rsidR="00165578" w:rsidRPr="000B3463" w:rsidRDefault="00165578" w:rsidP="00BC1D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color w:val="000000"/>
                <w:lang w:eastAsia="en-AU"/>
              </w:rPr>
            </w:pPr>
            <w:r w:rsidRPr="000B3463">
              <w:rPr>
                <w:rFonts w:eastAsia="Times New Roman"/>
                <w:b w:val="0"/>
                <w:color w:val="000000"/>
                <w:lang w:eastAsia="en-AU"/>
              </w:rPr>
              <w:t>Model 4</w:t>
            </w:r>
          </w:p>
        </w:tc>
      </w:tr>
      <w:tr w:rsidR="00165578" w:rsidRPr="000B3463" w14:paraId="59BFC5C1" w14:textId="77777777" w:rsidTr="00BC1D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A1BDC2E" w14:textId="77777777" w:rsidR="00165578" w:rsidRPr="000B3463" w:rsidRDefault="00165578" w:rsidP="00BC1D69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KEGG </w:t>
            </w: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ID</w:t>
            </w:r>
          </w:p>
        </w:tc>
        <w:tc>
          <w:tcPr>
            <w:tcW w:w="3827" w:type="dxa"/>
            <w:noWrap/>
            <w:hideMark/>
          </w:tcPr>
          <w:p w14:paraId="49DABF3B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Description</w:t>
            </w:r>
          </w:p>
        </w:tc>
        <w:tc>
          <w:tcPr>
            <w:tcW w:w="709" w:type="dxa"/>
            <w:noWrap/>
            <w:hideMark/>
          </w:tcPr>
          <w:p w14:paraId="67E71133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Size</w:t>
            </w:r>
          </w:p>
        </w:tc>
        <w:tc>
          <w:tcPr>
            <w:tcW w:w="1134" w:type="dxa"/>
            <w:noWrap/>
            <w:hideMark/>
          </w:tcPr>
          <w:p w14:paraId="268BB868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p</w:t>
            </w:r>
            <w:r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-</w:t>
            </w: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value</w:t>
            </w:r>
          </w:p>
        </w:tc>
        <w:tc>
          <w:tcPr>
            <w:tcW w:w="1056" w:type="dxa"/>
            <w:noWrap/>
            <w:hideMark/>
          </w:tcPr>
          <w:p w14:paraId="592E3051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proofErr w:type="spellStart"/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padj</w:t>
            </w:r>
            <w:proofErr w:type="spellEnd"/>
          </w:p>
        </w:tc>
        <w:tc>
          <w:tcPr>
            <w:tcW w:w="1053" w:type="dxa"/>
            <w:noWrap/>
            <w:hideMark/>
          </w:tcPr>
          <w:p w14:paraId="5C0078A7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p</w:t>
            </w:r>
            <w:r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-</w:t>
            </w: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value</w:t>
            </w:r>
          </w:p>
        </w:tc>
        <w:tc>
          <w:tcPr>
            <w:tcW w:w="1056" w:type="dxa"/>
            <w:noWrap/>
            <w:hideMark/>
          </w:tcPr>
          <w:p w14:paraId="192187B8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proofErr w:type="spellStart"/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padj</w:t>
            </w:r>
            <w:proofErr w:type="spellEnd"/>
          </w:p>
        </w:tc>
        <w:tc>
          <w:tcPr>
            <w:tcW w:w="1293" w:type="dxa"/>
            <w:noWrap/>
            <w:hideMark/>
          </w:tcPr>
          <w:p w14:paraId="36606AA5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p</w:t>
            </w:r>
            <w:r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-</w:t>
            </w: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value</w:t>
            </w:r>
          </w:p>
        </w:tc>
        <w:tc>
          <w:tcPr>
            <w:tcW w:w="627" w:type="dxa"/>
            <w:noWrap/>
            <w:hideMark/>
          </w:tcPr>
          <w:p w14:paraId="2BE81CC0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proofErr w:type="spellStart"/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padj</w:t>
            </w:r>
            <w:proofErr w:type="spellEnd"/>
          </w:p>
        </w:tc>
        <w:tc>
          <w:tcPr>
            <w:tcW w:w="1053" w:type="dxa"/>
            <w:noWrap/>
            <w:hideMark/>
          </w:tcPr>
          <w:p w14:paraId="02A3BF4E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p</w:t>
            </w:r>
            <w:r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-</w:t>
            </w: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value</w:t>
            </w:r>
          </w:p>
        </w:tc>
        <w:tc>
          <w:tcPr>
            <w:tcW w:w="1053" w:type="dxa"/>
            <w:noWrap/>
            <w:hideMark/>
          </w:tcPr>
          <w:p w14:paraId="5EEEC6BC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proofErr w:type="spellStart"/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padj</w:t>
            </w:r>
            <w:proofErr w:type="spellEnd"/>
          </w:p>
        </w:tc>
        <w:tc>
          <w:tcPr>
            <w:tcW w:w="1293" w:type="dxa"/>
            <w:noWrap/>
            <w:hideMark/>
          </w:tcPr>
          <w:p w14:paraId="094B0B5F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p</w:t>
            </w:r>
            <w:r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-</w:t>
            </w: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value</w:t>
            </w:r>
          </w:p>
        </w:tc>
        <w:tc>
          <w:tcPr>
            <w:tcW w:w="627" w:type="dxa"/>
            <w:noWrap/>
            <w:hideMark/>
          </w:tcPr>
          <w:p w14:paraId="1EFFE34D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proofErr w:type="spellStart"/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padj</w:t>
            </w:r>
            <w:proofErr w:type="spellEnd"/>
          </w:p>
        </w:tc>
      </w:tr>
      <w:tr w:rsidR="00165578" w:rsidRPr="000B3463" w14:paraId="12897EE9" w14:textId="77777777" w:rsidTr="00BC1D6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D127394" w14:textId="77777777" w:rsidR="00165578" w:rsidRPr="000B3463" w:rsidRDefault="00165578" w:rsidP="00BC1D69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4080</w:t>
            </w:r>
          </w:p>
        </w:tc>
        <w:tc>
          <w:tcPr>
            <w:tcW w:w="3827" w:type="dxa"/>
            <w:noWrap/>
            <w:hideMark/>
          </w:tcPr>
          <w:p w14:paraId="37E8AEE9" w14:textId="77777777" w:rsidR="00165578" w:rsidRPr="000B3463" w:rsidRDefault="00165578" w:rsidP="00BC1D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Neuroactive ligand-receptor interaction</w:t>
            </w:r>
          </w:p>
        </w:tc>
        <w:tc>
          <w:tcPr>
            <w:tcW w:w="709" w:type="dxa"/>
            <w:noWrap/>
            <w:hideMark/>
          </w:tcPr>
          <w:p w14:paraId="748AF8AF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272</w:t>
            </w:r>
          </w:p>
        </w:tc>
        <w:tc>
          <w:tcPr>
            <w:tcW w:w="1134" w:type="dxa"/>
            <w:noWrap/>
            <w:hideMark/>
          </w:tcPr>
          <w:p w14:paraId="12733BD3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0.000974</w:t>
            </w:r>
          </w:p>
        </w:tc>
        <w:tc>
          <w:tcPr>
            <w:tcW w:w="1056" w:type="dxa"/>
            <w:noWrap/>
            <w:hideMark/>
          </w:tcPr>
          <w:p w14:paraId="69CAD701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0.042868</w:t>
            </w:r>
          </w:p>
        </w:tc>
        <w:tc>
          <w:tcPr>
            <w:tcW w:w="1053" w:type="dxa"/>
            <w:noWrap/>
            <w:hideMark/>
          </w:tcPr>
          <w:p w14:paraId="25A73AE6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2.72E-05</w:t>
            </w:r>
          </w:p>
        </w:tc>
        <w:tc>
          <w:tcPr>
            <w:tcW w:w="1056" w:type="dxa"/>
            <w:noWrap/>
            <w:hideMark/>
          </w:tcPr>
          <w:p w14:paraId="1B8B54DC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b/>
                <w:color w:val="000000"/>
                <w:lang w:eastAsia="en-AU"/>
              </w:rPr>
              <w:t>0.001197</w:t>
            </w:r>
          </w:p>
        </w:tc>
        <w:tc>
          <w:tcPr>
            <w:tcW w:w="1293" w:type="dxa"/>
            <w:noWrap/>
            <w:hideMark/>
          </w:tcPr>
          <w:p w14:paraId="4B434474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0.029398</w:t>
            </w:r>
          </w:p>
        </w:tc>
        <w:tc>
          <w:tcPr>
            <w:tcW w:w="627" w:type="dxa"/>
            <w:noWrap/>
            <w:hideMark/>
          </w:tcPr>
          <w:p w14:paraId="6EA5E962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6DF74D3C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0.013908</w:t>
            </w:r>
          </w:p>
        </w:tc>
        <w:tc>
          <w:tcPr>
            <w:tcW w:w="1053" w:type="dxa"/>
            <w:noWrap/>
            <w:hideMark/>
          </w:tcPr>
          <w:p w14:paraId="435AE1B8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0.055633</w:t>
            </w:r>
          </w:p>
        </w:tc>
        <w:tc>
          <w:tcPr>
            <w:tcW w:w="1293" w:type="dxa"/>
            <w:noWrap/>
            <w:hideMark/>
          </w:tcPr>
          <w:p w14:paraId="1092317B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0.211417</w:t>
            </w:r>
          </w:p>
        </w:tc>
        <w:tc>
          <w:tcPr>
            <w:tcW w:w="627" w:type="dxa"/>
            <w:noWrap/>
            <w:hideMark/>
          </w:tcPr>
          <w:p w14:paraId="5380E2CC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</w:tr>
      <w:tr w:rsidR="00165578" w:rsidRPr="000B3463" w14:paraId="215C2B65" w14:textId="77777777" w:rsidTr="00BC1D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FD6591B" w14:textId="77777777" w:rsidR="00165578" w:rsidRPr="000B3463" w:rsidRDefault="00165578" w:rsidP="00BC1D69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4514</w:t>
            </w:r>
          </w:p>
        </w:tc>
        <w:tc>
          <w:tcPr>
            <w:tcW w:w="3827" w:type="dxa"/>
            <w:noWrap/>
            <w:hideMark/>
          </w:tcPr>
          <w:p w14:paraId="1D253DF2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Cell adhesion molecules (CAMs)</w:t>
            </w:r>
          </w:p>
        </w:tc>
        <w:tc>
          <w:tcPr>
            <w:tcW w:w="709" w:type="dxa"/>
            <w:noWrap/>
            <w:hideMark/>
          </w:tcPr>
          <w:p w14:paraId="38C63E49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133</w:t>
            </w:r>
          </w:p>
        </w:tc>
        <w:tc>
          <w:tcPr>
            <w:tcW w:w="1134" w:type="dxa"/>
            <w:noWrap/>
            <w:hideMark/>
          </w:tcPr>
          <w:p w14:paraId="28505A67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0.105083</w:t>
            </w:r>
          </w:p>
        </w:tc>
        <w:tc>
          <w:tcPr>
            <w:tcW w:w="1056" w:type="dxa"/>
            <w:noWrap/>
            <w:hideMark/>
          </w:tcPr>
          <w:p w14:paraId="2DA8D9C4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41B6FE75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0.011956</w:t>
            </w:r>
          </w:p>
        </w:tc>
        <w:tc>
          <w:tcPr>
            <w:tcW w:w="1056" w:type="dxa"/>
            <w:noWrap/>
            <w:hideMark/>
          </w:tcPr>
          <w:p w14:paraId="244CA892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0.131518</w:t>
            </w:r>
          </w:p>
        </w:tc>
        <w:tc>
          <w:tcPr>
            <w:tcW w:w="1293" w:type="dxa"/>
            <w:noWrap/>
            <w:hideMark/>
          </w:tcPr>
          <w:p w14:paraId="2BEBA941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0.224018</w:t>
            </w:r>
          </w:p>
        </w:tc>
        <w:tc>
          <w:tcPr>
            <w:tcW w:w="627" w:type="dxa"/>
            <w:noWrap/>
            <w:hideMark/>
          </w:tcPr>
          <w:p w14:paraId="0AC8EFA5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599E35ED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0.13318</w:t>
            </w:r>
          </w:p>
        </w:tc>
        <w:tc>
          <w:tcPr>
            <w:tcW w:w="1053" w:type="dxa"/>
            <w:noWrap/>
            <w:hideMark/>
          </w:tcPr>
          <w:p w14:paraId="2587ACA7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0.366246</w:t>
            </w:r>
          </w:p>
        </w:tc>
        <w:tc>
          <w:tcPr>
            <w:tcW w:w="1293" w:type="dxa"/>
            <w:noWrap/>
            <w:hideMark/>
          </w:tcPr>
          <w:p w14:paraId="60F73731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0.808169</w:t>
            </w:r>
          </w:p>
        </w:tc>
        <w:tc>
          <w:tcPr>
            <w:tcW w:w="627" w:type="dxa"/>
            <w:noWrap/>
            <w:hideMark/>
          </w:tcPr>
          <w:p w14:paraId="070D394E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</w:tr>
      <w:tr w:rsidR="00165578" w:rsidRPr="000B3463" w14:paraId="1DAD00B5" w14:textId="77777777" w:rsidTr="00BC1D6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7F99529" w14:textId="77777777" w:rsidR="00165578" w:rsidRPr="000B3463" w:rsidRDefault="00165578" w:rsidP="00BC1D69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4270</w:t>
            </w:r>
          </w:p>
        </w:tc>
        <w:tc>
          <w:tcPr>
            <w:tcW w:w="3827" w:type="dxa"/>
            <w:noWrap/>
            <w:hideMark/>
          </w:tcPr>
          <w:p w14:paraId="6CDC2D12" w14:textId="77777777" w:rsidR="00165578" w:rsidRPr="000B3463" w:rsidRDefault="00165578" w:rsidP="00BC1D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Vascular smooth muscle contraction</w:t>
            </w:r>
          </w:p>
        </w:tc>
        <w:tc>
          <w:tcPr>
            <w:tcW w:w="709" w:type="dxa"/>
            <w:noWrap/>
            <w:hideMark/>
          </w:tcPr>
          <w:p w14:paraId="55B9E9F3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116</w:t>
            </w:r>
          </w:p>
        </w:tc>
        <w:tc>
          <w:tcPr>
            <w:tcW w:w="1134" w:type="dxa"/>
            <w:noWrap/>
            <w:hideMark/>
          </w:tcPr>
          <w:p w14:paraId="5850E405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0.139873</w:t>
            </w:r>
          </w:p>
        </w:tc>
        <w:tc>
          <w:tcPr>
            <w:tcW w:w="1056" w:type="dxa"/>
            <w:noWrap/>
            <w:hideMark/>
          </w:tcPr>
          <w:p w14:paraId="32487E5E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22249ADE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0.075103</w:t>
            </w:r>
          </w:p>
        </w:tc>
        <w:tc>
          <w:tcPr>
            <w:tcW w:w="1056" w:type="dxa"/>
            <w:noWrap/>
            <w:hideMark/>
          </w:tcPr>
          <w:p w14:paraId="7155EB65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0.30041</w:t>
            </w:r>
          </w:p>
        </w:tc>
        <w:tc>
          <w:tcPr>
            <w:tcW w:w="1293" w:type="dxa"/>
            <w:noWrap/>
            <w:hideMark/>
          </w:tcPr>
          <w:p w14:paraId="08347D1A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0.157147</w:t>
            </w:r>
          </w:p>
        </w:tc>
        <w:tc>
          <w:tcPr>
            <w:tcW w:w="627" w:type="dxa"/>
            <w:noWrap/>
            <w:hideMark/>
          </w:tcPr>
          <w:p w14:paraId="60B00837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5C38018B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0.446651</w:t>
            </w:r>
          </w:p>
        </w:tc>
        <w:tc>
          <w:tcPr>
            <w:tcW w:w="1053" w:type="dxa"/>
            <w:noWrap/>
            <w:hideMark/>
          </w:tcPr>
          <w:p w14:paraId="6BA009FC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0.890529</w:t>
            </w:r>
          </w:p>
        </w:tc>
        <w:tc>
          <w:tcPr>
            <w:tcW w:w="1293" w:type="dxa"/>
            <w:noWrap/>
            <w:hideMark/>
          </w:tcPr>
          <w:p w14:paraId="75ABF63D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0.546853</w:t>
            </w:r>
          </w:p>
        </w:tc>
        <w:tc>
          <w:tcPr>
            <w:tcW w:w="627" w:type="dxa"/>
            <w:noWrap/>
            <w:hideMark/>
          </w:tcPr>
          <w:p w14:paraId="61127F5D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</w:tr>
      <w:tr w:rsidR="00165578" w:rsidRPr="000B3463" w14:paraId="5972800D" w14:textId="77777777" w:rsidTr="00BC1D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100E524" w14:textId="77777777" w:rsidR="00165578" w:rsidRPr="000B3463" w:rsidRDefault="00165578" w:rsidP="00BC1D69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4810</w:t>
            </w:r>
          </w:p>
        </w:tc>
        <w:tc>
          <w:tcPr>
            <w:tcW w:w="3827" w:type="dxa"/>
            <w:noWrap/>
            <w:hideMark/>
          </w:tcPr>
          <w:p w14:paraId="6A635132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Regulation of actin cytoskeleton</w:t>
            </w:r>
          </w:p>
        </w:tc>
        <w:tc>
          <w:tcPr>
            <w:tcW w:w="709" w:type="dxa"/>
            <w:noWrap/>
            <w:hideMark/>
          </w:tcPr>
          <w:p w14:paraId="7F2ED110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213</w:t>
            </w:r>
          </w:p>
        </w:tc>
        <w:tc>
          <w:tcPr>
            <w:tcW w:w="1134" w:type="dxa"/>
            <w:noWrap/>
            <w:hideMark/>
          </w:tcPr>
          <w:p w14:paraId="42175437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0.216342</w:t>
            </w:r>
          </w:p>
        </w:tc>
        <w:tc>
          <w:tcPr>
            <w:tcW w:w="1056" w:type="dxa"/>
            <w:noWrap/>
            <w:hideMark/>
          </w:tcPr>
          <w:p w14:paraId="14069022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5AD42D22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0.026995</w:t>
            </w:r>
          </w:p>
        </w:tc>
        <w:tc>
          <w:tcPr>
            <w:tcW w:w="1056" w:type="dxa"/>
            <w:noWrap/>
            <w:hideMark/>
          </w:tcPr>
          <w:p w14:paraId="18D467D1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0.169683</w:t>
            </w:r>
          </w:p>
        </w:tc>
        <w:tc>
          <w:tcPr>
            <w:tcW w:w="1293" w:type="dxa"/>
            <w:noWrap/>
            <w:hideMark/>
          </w:tcPr>
          <w:p w14:paraId="279F7712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0.603272</w:t>
            </w:r>
          </w:p>
        </w:tc>
        <w:tc>
          <w:tcPr>
            <w:tcW w:w="627" w:type="dxa"/>
            <w:noWrap/>
            <w:hideMark/>
          </w:tcPr>
          <w:p w14:paraId="2BA7C595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5E53A903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0.0038</w:t>
            </w:r>
          </w:p>
        </w:tc>
        <w:tc>
          <w:tcPr>
            <w:tcW w:w="1053" w:type="dxa"/>
            <w:noWrap/>
            <w:hideMark/>
          </w:tcPr>
          <w:p w14:paraId="4A87C7A8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0.02054</w:t>
            </w:r>
          </w:p>
        </w:tc>
        <w:tc>
          <w:tcPr>
            <w:tcW w:w="1293" w:type="dxa"/>
            <w:noWrap/>
            <w:hideMark/>
          </w:tcPr>
          <w:p w14:paraId="560363A1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0.126689</w:t>
            </w:r>
          </w:p>
        </w:tc>
        <w:tc>
          <w:tcPr>
            <w:tcW w:w="627" w:type="dxa"/>
            <w:noWrap/>
            <w:hideMark/>
          </w:tcPr>
          <w:p w14:paraId="5B11EB08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</w:tr>
      <w:tr w:rsidR="00165578" w:rsidRPr="000B3463" w14:paraId="6905375C" w14:textId="77777777" w:rsidTr="00BC1D6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8A74D04" w14:textId="77777777" w:rsidR="00165578" w:rsidRPr="000B3463" w:rsidRDefault="00165578" w:rsidP="00BC1D69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5146</w:t>
            </w:r>
          </w:p>
        </w:tc>
        <w:tc>
          <w:tcPr>
            <w:tcW w:w="3827" w:type="dxa"/>
            <w:noWrap/>
            <w:hideMark/>
          </w:tcPr>
          <w:p w14:paraId="65424135" w14:textId="77777777" w:rsidR="00165578" w:rsidRPr="000B3463" w:rsidRDefault="00165578" w:rsidP="00BC1D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Amoebiasis</w:t>
            </w:r>
          </w:p>
        </w:tc>
        <w:tc>
          <w:tcPr>
            <w:tcW w:w="709" w:type="dxa"/>
            <w:noWrap/>
            <w:hideMark/>
          </w:tcPr>
          <w:p w14:paraId="39CC7548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106</w:t>
            </w:r>
          </w:p>
        </w:tc>
        <w:tc>
          <w:tcPr>
            <w:tcW w:w="1134" w:type="dxa"/>
            <w:noWrap/>
            <w:hideMark/>
          </w:tcPr>
          <w:p w14:paraId="73BC1BA0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0.259692</w:t>
            </w:r>
          </w:p>
        </w:tc>
        <w:tc>
          <w:tcPr>
            <w:tcW w:w="1056" w:type="dxa"/>
            <w:noWrap/>
            <w:hideMark/>
          </w:tcPr>
          <w:p w14:paraId="127CCC7A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58BD27D4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0.058705</w:t>
            </w:r>
          </w:p>
        </w:tc>
        <w:tc>
          <w:tcPr>
            <w:tcW w:w="1056" w:type="dxa"/>
            <w:noWrap/>
            <w:hideMark/>
          </w:tcPr>
          <w:p w14:paraId="6BADE31A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0.2583</w:t>
            </w:r>
          </w:p>
        </w:tc>
        <w:tc>
          <w:tcPr>
            <w:tcW w:w="1293" w:type="dxa"/>
            <w:noWrap/>
            <w:hideMark/>
          </w:tcPr>
          <w:p w14:paraId="08EE5CA7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0.404482</w:t>
            </w:r>
          </w:p>
        </w:tc>
        <w:tc>
          <w:tcPr>
            <w:tcW w:w="627" w:type="dxa"/>
            <w:noWrap/>
            <w:hideMark/>
          </w:tcPr>
          <w:p w14:paraId="3B651E0D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313EB915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0.002606</w:t>
            </w:r>
          </w:p>
        </w:tc>
        <w:tc>
          <w:tcPr>
            <w:tcW w:w="1053" w:type="dxa"/>
            <w:noWrap/>
            <w:hideMark/>
          </w:tcPr>
          <w:p w14:paraId="4E4F24BC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0.019875</w:t>
            </w:r>
          </w:p>
        </w:tc>
        <w:tc>
          <w:tcPr>
            <w:tcW w:w="1293" w:type="dxa"/>
            <w:noWrap/>
            <w:hideMark/>
          </w:tcPr>
          <w:p w14:paraId="4D410C6C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0.426526</w:t>
            </w:r>
          </w:p>
        </w:tc>
        <w:tc>
          <w:tcPr>
            <w:tcW w:w="627" w:type="dxa"/>
            <w:noWrap/>
            <w:hideMark/>
          </w:tcPr>
          <w:p w14:paraId="53867A0D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</w:tr>
      <w:tr w:rsidR="00165578" w:rsidRPr="000B3463" w14:paraId="28821234" w14:textId="77777777" w:rsidTr="00BC1D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829C12E" w14:textId="77777777" w:rsidR="00165578" w:rsidRPr="000B3463" w:rsidRDefault="00165578" w:rsidP="00BC1D69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4145</w:t>
            </w:r>
          </w:p>
        </w:tc>
        <w:tc>
          <w:tcPr>
            <w:tcW w:w="3827" w:type="dxa"/>
            <w:noWrap/>
            <w:hideMark/>
          </w:tcPr>
          <w:p w14:paraId="44E4C5BF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Phagosome</w:t>
            </w:r>
          </w:p>
        </w:tc>
        <w:tc>
          <w:tcPr>
            <w:tcW w:w="709" w:type="dxa"/>
            <w:noWrap/>
            <w:hideMark/>
          </w:tcPr>
          <w:p w14:paraId="17830788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153</w:t>
            </w:r>
          </w:p>
        </w:tc>
        <w:tc>
          <w:tcPr>
            <w:tcW w:w="1134" w:type="dxa"/>
            <w:noWrap/>
            <w:hideMark/>
          </w:tcPr>
          <w:p w14:paraId="18C4A967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0.273126</w:t>
            </w:r>
          </w:p>
        </w:tc>
        <w:tc>
          <w:tcPr>
            <w:tcW w:w="1056" w:type="dxa"/>
            <w:noWrap/>
            <w:hideMark/>
          </w:tcPr>
          <w:p w14:paraId="4BA38259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5ACC776F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0.034429</w:t>
            </w:r>
          </w:p>
        </w:tc>
        <w:tc>
          <w:tcPr>
            <w:tcW w:w="1056" w:type="dxa"/>
            <w:noWrap/>
            <w:hideMark/>
          </w:tcPr>
          <w:p w14:paraId="710EB4C3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0.189361</w:t>
            </w:r>
          </w:p>
        </w:tc>
        <w:tc>
          <w:tcPr>
            <w:tcW w:w="1293" w:type="dxa"/>
            <w:noWrap/>
            <w:hideMark/>
          </w:tcPr>
          <w:p w14:paraId="5C399C11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0.878482</w:t>
            </w:r>
          </w:p>
        </w:tc>
        <w:tc>
          <w:tcPr>
            <w:tcW w:w="627" w:type="dxa"/>
            <w:noWrap/>
            <w:hideMark/>
          </w:tcPr>
          <w:p w14:paraId="29252280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10A958AD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0.003162</w:t>
            </w:r>
          </w:p>
        </w:tc>
        <w:tc>
          <w:tcPr>
            <w:tcW w:w="1053" w:type="dxa"/>
            <w:noWrap/>
            <w:hideMark/>
          </w:tcPr>
          <w:p w14:paraId="4BBBA5F6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0.019875</w:t>
            </w:r>
          </w:p>
        </w:tc>
        <w:tc>
          <w:tcPr>
            <w:tcW w:w="1293" w:type="dxa"/>
            <w:noWrap/>
            <w:hideMark/>
          </w:tcPr>
          <w:p w14:paraId="78DAA249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0.397274</w:t>
            </w:r>
          </w:p>
        </w:tc>
        <w:tc>
          <w:tcPr>
            <w:tcW w:w="627" w:type="dxa"/>
            <w:noWrap/>
            <w:hideMark/>
          </w:tcPr>
          <w:p w14:paraId="7690B524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</w:tr>
      <w:tr w:rsidR="00165578" w:rsidRPr="000B3463" w14:paraId="486C6D3B" w14:textId="77777777" w:rsidTr="00BC1D6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1010C91" w14:textId="77777777" w:rsidR="00165578" w:rsidRPr="000B3463" w:rsidRDefault="00165578" w:rsidP="00BC1D69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4670</w:t>
            </w:r>
          </w:p>
        </w:tc>
        <w:tc>
          <w:tcPr>
            <w:tcW w:w="3827" w:type="dxa"/>
            <w:noWrap/>
            <w:hideMark/>
          </w:tcPr>
          <w:p w14:paraId="404BC894" w14:textId="77777777" w:rsidR="00165578" w:rsidRPr="000B3463" w:rsidRDefault="00165578" w:rsidP="00BC1D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Leukocyte </w:t>
            </w:r>
            <w:proofErr w:type="spellStart"/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transendothelial</w:t>
            </w:r>
            <w:proofErr w:type="spellEnd"/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migration</w:t>
            </w:r>
          </w:p>
        </w:tc>
        <w:tc>
          <w:tcPr>
            <w:tcW w:w="709" w:type="dxa"/>
            <w:noWrap/>
            <w:hideMark/>
          </w:tcPr>
          <w:p w14:paraId="365AAE8E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116</w:t>
            </w:r>
          </w:p>
        </w:tc>
        <w:tc>
          <w:tcPr>
            <w:tcW w:w="1134" w:type="dxa"/>
            <w:noWrap/>
            <w:hideMark/>
          </w:tcPr>
          <w:p w14:paraId="4FE760CA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0.308243</w:t>
            </w:r>
          </w:p>
        </w:tc>
        <w:tc>
          <w:tcPr>
            <w:tcW w:w="1056" w:type="dxa"/>
            <w:noWrap/>
            <w:hideMark/>
          </w:tcPr>
          <w:p w14:paraId="7A79121A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11B85ECB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0.0086</w:t>
            </w:r>
          </w:p>
        </w:tc>
        <w:tc>
          <w:tcPr>
            <w:tcW w:w="1056" w:type="dxa"/>
            <w:noWrap/>
            <w:hideMark/>
          </w:tcPr>
          <w:p w14:paraId="69194239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0.126139</w:t>
            </w:r>
          </w:p>
        </w:tc>
        <w:tc>
          <w:tcPr>
            <w:tcW w:w="1293" w:type="dxa"/>
            <w:noWrap/>
            <w:hideMark/>
          </w:tcPr>
          <w:p w14:paraId="090E728E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627" w:type="dxa"/>
            <w:noWrap/>
            <w:hideMark/>
          </w:tcPr>
          <w:p w14:paraId="0A4D7001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57CE959A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0.00301</w:t>
            </w:r>
          </w:p>
        </w:tc>
        <w:tc>
          <w:tcPr>
            <w:tcW w:w="1053" w:type="dxa"/>
            <w:noWrap/>
            <w:hideMark/>
          </w:tcPr>
          <w:p w14:paraId="2B4E1A7A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0.019875</w:t>
            </w:r>
          </w:p>
        </w:tc>
        <w:tc>
          <w:tcPr>
            <w:tcW w:w="1293" w:type="dxa"/>
            <w:noWrap/>
            <w:hideMark/>
          </w:tcPr>
          <w:p w14:paraId="6E5A7284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0.984434</w:t>
            </w:r>
          </w:p>
        </w:tc>
        <w:tc>
          <w:tcPr>
            <w:tcW w:w="627" w:type="dxa"/>
            <w:noWrap/>
            <w:hideMark/>
          </w:tcPr>
          <w:p w14:paraId="1EE814A3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</w:tr>
      <w:tr w:rsidR="00165578" w:rsidRPr="000B3463" w14:paraId="5A9DC133" w14:textId="77777777" w:rsidTr="00BC1D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2A75D3C" w14:textId="77777777" w:rsidR="00165578" w:rsidRPr="000B3463" w:rsidRDefault="00165578" w:rsidP="00BC1D69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4360</w:t>
            </w:r>
          </w:p>
        </w:tc>
        <w:tc>
          <w:tcPr>
            <w:tcW w:w="3827" w:type="dxa"/>
            <w:noWrap/>
            <w:hideMark/>
          </w:tcPr>
          <w:p w14:paraId="69B07061" w14:textId="77777777" w:rsidR="00165578" w:rsidRPr="000B3463" w:rsidRDefault="00165578" w:rsidP="00BC1D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Axon guidance</w:t>
            </w:r>
          </w:p>
        </w:tc>
        <w:tc>
          <w:tcPr>
            <w:tcW w:w="709" w:type="dxa"/>
            <w:noWrap/>
            <w:hideMark/>
          </w:tcPr>
          <w:p w14:paraId="30D4322D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129</w:t>
            </w:r>
          </w:p>
        </w:tc>
        <w:tc>
          <w:tcPr>
            <w:tcW w:w="1134" w:type="dxa"/>
            <w:noWrap/>
            <w:hideMark/>
          </w:tcPr>
          <w:p w14:paraId="5795B945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0.329622</w:t>
            </w:r>
          </w:p>
        </w:tc>
        <w:tc>
          <w:tcPr>
            <w:tcW w:w="1056" w:type="dxa"/>
            <w:noWrap/>
            <w:hideMark/>
          </w:tcPr>
          <w:p w14:paraId="25F16C80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39DC3B93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0.168792</w:t>
            </w:r>
          </w:p>
        </w:tc>
        <w:tc>
          <w:tcPr>
            <w:tcW w:w="1056" w:type="dxa"/>
            <w:noWrap/>
            <w:hideMark/>
          </w:tcPr>
          <w:p w14:paraId="50E63E68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0.46957</w:t>
            </w:r>
          </w:p>
        </w:tc>
        <w:tc>
          <w:tcPr>
            <w:tcW w:w="1293" w:type="dxa"/>
            <w:noWrap/>
            <w:hideMark/>
          </w:tcPr>
          <w:p w14:paraId="2BF50AFA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0.366369</w:t>
            </w:r>
          </w:p>
        </w:tc>
        <w:tc>
          <w:tcPr>
            <w:tcW w:w="627" w:type="dxa"/>
            <w:noWrap/>
            <w:hideMark/>
          </w:tcPr>
          <w:p w14:paraId="72B2E193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5384AC8D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0.122823</w:t>
            </w:r>
          </w:p>
        </w:tc>
        <w:tc>
          <w:tcPr>
            <w:tcW w:w="1053" w:type="dxa"/>
            <w:noWrap/>
            <w:hideMark/>
          </w:tcPr>
          <w:p w14:paraId="23DC89A5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0.360279</w:t>
            </w:r>
          </w:p>
        </w:tc>
        <w:tc>
          <w:tcPr>
            <w:tcW w:w="1293" w:type="dxa"/>
            <w:noWrap/>
            <w:hideMark/>
          </w:tcPr>
          <w:p w14:paraId="5E995269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0.305726</w:t>
            </w:r>
          </w:p>
        </w:tc>
        <w:tc>
          <w:tcPr>
            <w:tcW w:w="627" w:type="dxa"/>
            <w:noWrap/>
            <w:hideMark/>
          </w:tcPr>
          <w:p w14:paraId="3AFB6D52" w14:textId="77777777" w:rsidR="00165578" w:rsidRPr="000B3463" w:rsidRDefault="00165578" w:rsidP="00BC1D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</w:tr>
      <w:tr w:rsidR="00165578" w:rsidRPr="000B3463" w14:paraId="78464813" w14:textId="77777777" w:rsidTr="00BC1D6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1099645" w14:textId="77777777" w:rsidR="00165578" w:rsidRPr="000B3463" w:rsidRDefault="00165578" w:rsidP="00BC1D69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4020</w:t>
            </w:r>
          </w:p>
        </w:tc>
        <w:tc>
          <w:tcPr>
            <w:tcW w:w="3827" w:type="dxa"/>
            <w:noWrap/>
            <w:hideMark/>
          </w:tcPr>
          <w:p w14:paraId="17D6BF9E" w14:textId="77777777" w:rsidR="00165578" w:rsidRPr="000B3463" w:rsidRDefault="00165578" w:rsidP="00BC1D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Calcium </w:t>
            </w:r>
            <w:proofErr w:type="spellStart"/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signaling</w:t>
            </w:r>
            <w:proofErr w:type="spellEnd"/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pathway</w:t>
            </w:r>
          </w:p>
        </w:tc>
        <w:tc>
          <w:tcPr>
            <w:tcW w:w="709" w:type="dxa"/>
            <w:noWrap/>
            <w:hideMark/>
          </w:tcPr>
          <w:p w14:paraId="2481CF44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177</w:t>
            </w:r>
          </w:p>
        </w:tc>
        <w:tc>
          <w:tcPr>
            <w:tcW w:w="1134" w:type="dxa"/>
            <w:noWrap/>
            <w:hideMark/>
          </w:tcPr>
          <w:p w14:paraId="22F92664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0.47223</w:t>
            </w:r>
          </w:p>
        </w:tc>
        <w:tc>
          <w:tcPr>
            <w:tcW w:w="1056" w:type="dxa"/>
            <w:noWrap/>
            <w:hideMark/>
          </w:tcPr>
          <w:p w14:paraId="4B429721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54ACADCB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0.089439</w:t>
            </w:r>
          </w:p>
        </w:tc>
        <w:tc>
          <w:tcPr>
            <w:tcW w:w="1056" w:type="dxa"/>
            <w:noWrap/>
            <w:hideMark/>
          </w:tcPr>
          <w:p w14:paraId="7F9438A8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0.302716</w:t>
            </w:r>
          </w:p>
        </w:tc>
        <w:tc>
          <w:tcPr>
            <w:tcW w:w="1293" w:type="dxa"/>
            <w:noWrap/>
            <w:hideMark/>
          </w:tcPr>
          <w:p w14:paraId="744E8528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0.30628</w:t>
            </w:r>
          </w:p>
        </w:tc>
        <w:tc>
          <w:tcPr>
            <w:tcW w:w="627" w:type="dxa"/>
            <w:noWrap/>
            <w:hideMark/>
          </w:tcPr>
          <w:p w14:paraId="035740C0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455BCAE9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0.182284</w:t>
            </w:r>
          </w:p>
        </w:tc>
        <w:tc>
          <w:tcPr>
            <w:tcW w:w="1053" w:type="dxa"/>
            <w:noWrap/>
            <w:hideMark/>
          </w:tcPr>
          <w:p w14:paraId="6D841938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0.471793</w:t>
            </w:r>
          </w:p>
        </w:tc>
        <w:tc>
          <w:tcPr>
            <w:tcW w:w="1293" w:type="dxa"/>
            <w:noWrap/>
            <w:hideMark/>
          </w:tcPr>
          <w:p w14:paraId="7FC86B9B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0.73487</w:t>
            </w:r>
          </w:p>
        </w:tc>
        <w:tc>
          <w:tcPr>
            <w:tcW w:w="627" w:type="dxa"/>
            <w:noWrap/>
            <w:hideMark/>
          </w:tcPr>
          <w:p w14:paraId="46D519A9" w14:textId="77777777" w:rsidR="00165578" w:rsidRPr="000B3463" w:rsidRDefault="00165578" w:rsidP="00BC1D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0B3463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</w:tr>
    </w:tbl>
    <w:p w14:paraId="3B47FF62" w14:textId="77777777" w:rsidR="00165578" w:rsidRDefault="00165578" w:rsidP="00165578"/>
    <w:p w14:paraId="7892C336" w14:textId="2A818CD3" w:rsidR="00165578" w:rsidRDefault="00165578">
      <w:pPr>
        <w:sectPr w:rsidR="00165578" w:rsidSect="00786B6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6D0B6C6" w14:textId="77777777" w:rsidR="00326584" w:rsidRDefault="00326584"/>
    <w:p w14:paraId="7000C6FB" w14:textId="77777777" w:rsidR="00326584" w:rsidRDefault="00326584">
      <w:r>
        <w:rPr>
          <w:noProof/>
        </w:rPr>
        <w:drawing>
          <wp:inline distT="0" distB="0" distL="0" distR="0" wp14:anchorId="68DE9174" wp14:editId="3D7EFC29">
            <wp:extent cx="9350375" cy="5200402"/>
            <wp:effectExtent l="0" t="0" r="317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1_Bland-Altman Plots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65041" cy="5208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6584" w:rsidSect="00786B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60"/>
    <w:rsid w:val="00165578"/>
    <w:rsid w:val="001E6B11"/>
    <w:rsid w:val="00326584"/>
    <w:rsid w:val="00442EE4"/>
    <w:rsid w:val="00786B60"/>
    <w:rsid w:val="0079601E"/>
    <w:rsid w:val="009B5382"/>
    <w:rsid w:val="00D958BB"/>
    <w:rsid w:val="00DA08D6"/>
    <w:rsid w:val="00E37B6F"/>
    <w:rsid w:val="00E517D0"/>
    <w:rsid w:val="00E55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D1469"/>
  <w15:chartTrackingRefBased/>
  <w15:docId w15:val="{D513A54B-FD9D-4149-B6A4-1CEF98380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B60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6B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86B60"/>
    <w:pPr>
      <w:spacing w:after="200"/>
    </w:pPr>
    <w:rPr>
      <w:i/>
      <w:iCs/>
      <w:color w:val="44546A" w:themeColor="text2"/>
      <w:sz w:val="18"/>
      <w:szCs w:val="18"/>
    </w:rPr>
  </w:style>
  <w:style w:type="paragraph" w:styleId="HTMLPreformatted">
    <w:name w:val="HTML Preformatted"/>
    <w:link w:val="HTMLPreformattedChar"/>
    <w:uiPriority w:val="99"/>
    <w:unhideWhenUsed/>
    <w:rsid w:val="00DA08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Arial Unicode MS" w:hAnsi="Courier New" w:cs="Arial Unicode MS"/>
      <w:color w:val="000000"/>
      <w:sz w:val="20"/>
      <w:szCs w:val="20"/>
      <w:u w:color="000000"/>
      <w:lang w:val="en-US"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A08D6"/>
    <w:rPr>
      <w:rFonts w:ascii="Courier New" w:eastAsia="Arial Unicode MS" w:hAnsi="Courier New" w:cs="Arial Unicode MS"/>
      <w:color w:val="000000"/>
      <w:sz w:val="20"/>
      <w:szCs w:val="20"/>
      <w:u w:color="000000"/>
      <w:lang w:val="en-US"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DA08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08D6"/>
    <w:pPr>
      <w:spacing w:after="160"/>
    </w:pPr>
    <w:rPr>
      <w:rFonts w:asciiTheme="minorHAnsi" w:hAnsiTheme="minorHAnsi" w:cstheme="minorBidi"/>
      <w:sz w:val="20"/>
      <w:szCs w:val="20"/>
      <w:lang w:val="en-AU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08D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08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8D6"/>
    <w:rPr>
      <w:rFonts w:ascii="Segoe UI" w:hAnsi="Segoe UI" w:cs="Segoe UI"/>
      <w:sz w:val="18"/>
      <w:szCs w:val="18"/>
      <w:lang w:val="en-GB" w:eastAsia="en-GB"/>
    </w:rPr>
  </w:style>
  <w:style w:type="character" w:styleId="Emphasis">
    <w:name w:val="Emphasis"/>
    <w:basedOn w:val="DefaultParagraphFont"/>
    <w:uiPriority w:val="20"/>
    <w:qFormat/>
    <w:rsid w:val="00165578"/>
    <w:rPr>
      <w:i/>
      <w:iCs/>
    </w:rPr>
  </w:style>
  <w:style w:type="table" w:customStyle="1" w:styleId="PlainTable11">
    <w:name w:val="Plain Table 11"/>
    <w:basedOn w:val="TableNormal"/>
    <w:uiPriority w:val="41"/>
    <w:rsid w:val="0016557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8160960F06C64DA51E8DEEBD0607BE" ma:contentTypeVersion="8" ma:contentTypeDescription="Create a new document." ma:contentTypeScope="" ma:versionID="e57e8871cc269c08b927a1b5b5d1e6ff">
  <xsd:schema xmlns:xsd="http://www.w3.org/2001/XMLSchema" xmlns:xs="http://www.w3.org/2001/XMLSchema" xmlns:p="http://schemas.microsoft.com/office/2006/metadata/properties" xmlns:ns3="5f3a92f8-71cf-4211-89a6-6b7c6b7d5e9c" targetNamespace="http://schemas.microsoft.com/office/2006/metadata/properties" ma:root="true" ma:fieldsID="f1fe8dcf30d2645279e125251a601e7e" ns3:_="">
    <xsd:import namespace="5f3a92f8-71cf-4211-89a6-6b7c6b7d5e9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3a92f8-71cf-4211-89a6-6b7c6b7d5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ED6203-45E1-467E-A311-66E0BC8798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DED198-9713-4660-8D6A-C5A0804D79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F472B6-8D18-4B98-A59E-5189628A3B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3a92f8-71cf-4211-89a6-6b7c6b7d5e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750</Words>
  <Characters>4443</Characters>
  <Application>Microsoft Office Word</Application>
  <DocSecurity>0</DocSecurity>
  <Lines>143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Melton</dc:creator>
  <cp:keywords/>
  <dc:description/>
  <cp:lastModifiedBy>Phillip Melton</cp:lastModifiedBy>
  <cp:revision>2</cp:revision>
  <dcterms:created xsi:type="dcterms:W3CDTF">2022-05-09T13:49:00Z</dcterms:created>
  <dcterms:modified xsi:type="dcterms:W3CDTF">2022-05-09T13:49:00Z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0x0101003A8160960F06C64DA51E8DEEBD0607BE</vt:lpwstr>
  </property>
</Properties>
</file>