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4D93E" w14:textId="502F0CFE" w:rsidR="00CB6232" w:rsidRDefault="00CB6232" w:rsidP="00F0071D">
      <w:pPr>
        <w:spacing w:beforeLines="50" w:before="156" w:afterLines="50" w:after="156"/>
        <w:jc w:val="center"/>
        <w:rPr>
          <w:rFonts w:ascii="Arial" w:hAnsi="Arial" w:cs="Arial"/>
          <w:sz w:val="32"/>
          <w:szCs w:val="32"/>
        </w:rPr>
      </w:pPr>
      <w:r w:rsidRPr="00CB6232">
        <w:rPr>
          <w:rFonts w:ascii="Arial" w:hAnsi="Arial" w:cs="Arial"/>
          <w:sz w:val="32"/>
          <w:szCs w:val="32"/>
        </w:rPr>
        <w:t>Supplementary Information</w:t>
      </w:r>
    </w:p>
    <w:p w14:paraId="381254A6" w14:textId="69BC741D" w:rsidR="00CB6232" w:rsidRDefault="00CB6232" w:rsidP="00F0071D">
      <w:pPr>
        <w:spacing w:beforeLines="50" w:before="156" w:afterLines="50" w:after="156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 w:hint="eastAsia"/>
          <w:sz w:val="32"/>
          <w:szCs w:val="32"/>
        </w:rPr>
        <w:t>For</w:t>
      </w:r>
      <w:r>
        <w:rPr>
          <w:rFonts w:ascii="Arial" w:hAnsi="Arial" w:cs="Arial"/>
          <w:sz w:val="32"/>
          <w:szCs w:val="32"/>
        </w:rPr>
        <w:t xml:space="preserve"> the journal of (Cellulose)</w:t>
      </w:r>
    </w:p>
    <w:p w14:paraId="6CE33490" w14:textId="3F4282E8" w:rsidR="00CF660A" w:rsidRPr="00026635" w:rsidRDefault="00CF660A" w:rsidP="00F0071D">
      <w:pPr>
        <w:spacing w:beforeLines="50" w:before="156" w:afterLines="50" w:after="156"/>
        <w:jc w:val="center"/>
        <w:rPr>
          <w:rFonts w:ascii="Arial" w:eastAsia="宋体" w:hAnsi="Arial" w:cs="Arial"/>
          <w:b/>
          <w:sz w:val="28"/>
          <w:szCs w:val="32"/>
        </w:rPr>
      </w:pPr>
      <w:r w:rsidRPr="00026635">
        <w:rPr>
          <w:rFonts w:ascii="Arial" w:eastAsia="宋体" w:hAnsi="Arial" w:cs="Arial"/>
          <w:b/>
          <w:sz w:val="28"/>
          <w:szCs w:val="32"/>
        </w:rPr>
        <w:t>Hierarchical pores in degradable polymers-based aerogel for CO</w:t>
      </w:r>
      <w:r w:rsidRPr="003B1EF0">
        <w:rPr>
          <w:rFonts w:ascii="Arial" w:eastAsia="宋体" w:hAnsi="Arial" w:cs="Arial"/>
          <w:b/>
          <w:sz w:val="28"/>
          <w:szCs w:val="32"/>
          <w:vertAlign w:val="subscript"/>
        </w:rPr>
        <w:t>2</w:t>
      </w:r>
      <w:r w:rsidRPr="00026635">
        <w:rPr>
          <w:rFonts w:ascii="Arial" w:eastAsia="宋体" w:hAnsi="Arial" w:cs="Arial"/>
          <w:b/>
          <w:sz w:val="28"/>
          <w:szCs w:val="32"/>
        </w:rPr>
        <w:t xml:space="preserve"> adsorption</w:t>
      </w:r>
    </w:p>
    <w:p w14:paraId="737D57C1" w14:textId="77777777" w:rsidR="00CF660A" w:rsidRPr="00026635" w:rsidRDefault="00CF660A" w:rsidP="00CF660A">
      <w:pPr>
        <w:pStyle w:val="a3"/>
        <w:rPr>
          <w:rFonts w:ascii="Times New Roman" w:hAnsi="Times New Roman" w:cs="Times New Roman"/>
          <w:kern w:val="2"/>
        </w:rPr>
      </w:pPr>
      <w:r w:rsidRPr="00026635">
        <w:rPr>
          <w:rFonts w:ascii="Times New Roman" w:hAnsi="Times New Roman" w:cs="Times New Roman"/>
          <w:kern w:val="2"/>
        </w:rPr>
        <w:t xml:space="preserve">Lin </w:t>
      </w:r>
      <w:proofErr w:type="spellStart"/>
      <w:r w:rsidRPr="00026635">
        <w:rPr>
          <w:rFonts w:ascii="Times New Roman" w:hAnsi="Times New Roman" w:cs="Times New Roman"/>
          <w:kern w:val="2"/>
        </w:rPr>
        <w:t>Gan</w:t>
      </w:r>
      <w:r w:rsidRPr="00026635">
        <w:rPr>
          <w:rFonts w:ascii="Times New Roman" w:hAnsi="Times New Roman" w:cs="Times New Roman"/>
          <w:kern w:val="2"/>
          <w:vertAlign w:val="superscript"/>
        </w:rPr>
        <w:t>a,b</w:t>
      </w:r>
      <w:proofErr w:type="spellEnd"/>
      <w:r w:rsidRPr="00026635">
        <w:rPr>
          <w:rFonts w:ascii="Times New Roman" w:hAnsi="Times New Roman" w:cs="Times New Roman"/>
          <w:kern w:val="2"/>
          <w:vertAlign w:val="superscript"/>
        </w:rPr>
        <w:t>,</w:t>
      </w:r>
      <w:r w:rsidRPr="00026635">
        <w:rPr>
          <w:rFonts w:ascii="Cambria Math" w:hAnsi="Cambria Math" w:cs="Cambria Math"/>
          <w:kern w:val="2"/>
          <w:vertAlign w:val="superscript"/>
        </w:rPr>
        <w:t>∗</w:t>
      </w:r>
      <w:r w:rsidRPr="00026635">
        <w:rPr>
          <w:rFonts w:ascii="Times New Roman" w:hAnsi="Times New Roman" w:cs="Times New Roman"/>
          <w:kern w:val="2"/>
        </w:rPr>
        <w:t xml:space="preserve">, </w:t>
      </w:r>
      <w:proofErr w:type="spellStart"/>
      <w:r w:rsidRPr="00026635">
        <w:rPr>
          <w:rFonts w:ascii="Times New Roman" w:hAnsi="Times New Roman" w:cs="Times New Roman"/>
          <w:kern w:val="2"/>
        </w:rPr>
        <w:t>Shuyu</w:t>
      </w:r>
      <w:proofErr w:type="spellEnd"/>
      <w:r w:rsidRPr="00026635">
        <w:rPr>
          <w:rFonts w:ascii="Times New Roman" w:hAnsi="Times New Roman" w:cs="Times New Roman"/>
          <w:kern w:val="2"/>
        </w:rPr>
        <w:t xml:space="preserve"> </w:t>
      </w:r>
      <w:proofErr w:type="spellStart"/>
      <w:r w:rsidRPr="00026635">
        <w:rPr>
          <w:rFonts w:ascii="Times New Roman" w:hAnsi="Times New Roman" w:cs="Times New Roman"/>
          <w:kern w:val="2"/>
        </w:rPr>
        <w:t>Zheng</w:t>
      </w:r>
      <w:r w:rsidRPr="00026635">
        <w:rPr>
          <w:rFonts w:ascii="Times New Roman" w:hAnsi="Times New Roman" w:cs="Times New Roman"/>
          <w:kern w:val="2"/>
          <w:vertAlign w:val="superscript"/>
        </w:rPr>
        <w:t>a,b</w:t>
      </w:r>
      <w:proofErr w:type="spellEnd"/>
      <w:r w:rsidRPr="00026635">
        <w:rPr>
          <w:rFonts w:ascii="Times New Roman" w:hAnsi="Times New Roman" w:cs="Times New Roman"/>
          <w:kern w:val="2"/>
          <w:vertAlign w:val="superscript"/>
        </w:rPr>
        <w:t>,</w:t>
      </w:r>
      <w:r w:rsidRPr="00026635">
        <w:rPr>
          <w:rFonts w:ascii="Cambria Math" w:hAnsi="Cambria Math" w:cs="Cambria Math"/>
          <w:kern w:val="2"/>
          <w:vertAlign w:val="superscript"/>
        </w:rPr>
        <w:t>∗</w:t>
      </w:r>
      <w:r w:rsidRPr="00026635">
        <w:rPr>
          <w:rFonts w:ascii="Times New Roman" w:hAnsi="Times New Roman" w:cs="Times New Roman"/>
          <w:kern w:val="2"/>
        </w:rPr>
        <w:t xml:space="preserve">, </w:t>
      </w:r>
      <w:proofErr w:type="spellStart"/>
      <w:r w:rsidRPr="00026635">
        <w:rPr>
          <w:rFonts w:ascii="Times New Roman" w:hAnsi="Times New Roman" w:cs="Times New Roman"/>
          <w:kern w:val="2"/>
        </w:rPr>
        <w:t>Jin</w:t>
      </w:r>
      <w:proofErr w:type="spellEnd"/>
      <w:r w:rsidRPr="00026635">
        <w:rPr>
          <w:rFonts w:ascii="Times New Roman" w:hAnsi="Times New Roman" w:cs="Times New Roman"/>
          <w:kern w:val="2"/>
        </w:rPr>
        <w:t xml:space="preserve"> </w:t>
      </w:r>
      <w:proofErr w:type="spellStart"/>
      <w:r w:rsidRPr="00026635">
        <w:rPr>
          <w:rFonts w:ascii="Times New Roman" w:hAnsi="Times New Roman" w:cs="Times New Roman"/>
          <w:kern w:val="2"/>
        </w:rPr>
        <w:t>Huang</w:t>
      </w:r>
      <w:r w:rsidRPr="00026635">
        <w:rPr>
          <w:rFonts w:ascii="Times New Roman" w:hAnsi="Times New Roman" w:cs="Times New Roman"/>
          <w:kern w:val="2"/>
          <w:vertAlign w:val="superscript"/>
        </w:rPr>
        <w:t>a,b</w:t>
      </w:r>
      <w:proofErr w:type="spellEnd"/>
      <w:r w:rsidRPr="00026635">
        <w:rPr>
          <w:rFonts w:ascii="Times New Roman" w:hAnsi="Times New Roman" w:cs="Times New Roman"/>
          <w:kern w:val="2"/>
          <w:vertAlign w:val="superscript"/>
        </w:rPr>
        <w:t>,</w:t>
      </w:r>
      <w:r w:rsidRPr="00026635">
        <w:rPr>
          <w:rFonts w:ascii="Cambria Math" w:hAnsi="Cambria Math" w:cs="Cambria Math"/>
          <w:kern w:val="2"/>
          <w:vertAlign w:val="superscript"/>
        </w:rPr>
        <w:t>∗∗</w:t>
      </w:r>
      <w:r w:rsidRPr="00026635">
        <w:rPr>
          <w:rFonts w:ascii="Times New Roman" w:hAnsi="Times New Roman" w:cs="Times New Roman"/>
          <w:kern w:val="2"/>
        </w:rPr>
        <w:t xml:space="preserve"> </w:t>
      </w:r>
    </w:p>
    <w:p w14:paraId="21FA8EA3" w14:textId="7F688B17" w:rsidR="00CF660A" w:rsidRDefault="003B1EF0" w:rsidP="00026635">
      <w:pPr>
        <w:spacing w:beforeLines="50" w:before="156" w:afterLines="50" w:after="156"/>
        <w:rPr>
          <w:rFonts w:ascii="Times New Roman" w:eastAsia="DengXian" w:hAnsi="Times New Roman" w:cs="Times New Roman"/>
          <w:sz w:val="20"/>
          <w:szCs w:val="20"/>
        </w:rPr>
      </w:pPr>
      <w:r>
        <w:rPr>
          <w:rFonts w:ascii="Times New Roman" w:eastAsia="DengXian" w:hAnsi="Times New Roman" w:cs="Times New Roman"/>
          <w:sz w:val="20"/>
          <w:szCs w:val="20"/>
        </w:rPr>
        <w:t>a</w:t>
      </w:r>
      <w:r w:rsidR="00026635">
        <w:rPr>
          <w:rFonts w:ascii="Times New Roman" w:eastAsia="DengXian" w:hAnsi="Times New Roman" w:cs="Times New Roman"/>
          <w:sz w:val="20"/>
          <w:szCs w:val="20"/>
        </w:rPr>
        <w:t xml:space="preserve"> </w:t>
      </w:r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State Key Laboratory of Silkworm Genome Biology, and Chongqing Key Laboratory of Soft-Matter Material Chemistry and Function Manufacturing, School of Chemistry and Chemical Engineering, Southwest University, No.2, </w:t>
      </w:r>
      <w:proofErr w:type="spellStart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>Tiansheng</w:t>
      </w:r>
      <w:proofErr w:type="spellEnd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 Road, Beibei Distinct, Chongqing 400715, China</w:t>
      </w:r>
      <w:r w:rsidR="00CF660A" w:rsidRPr="00026635">
        <w:rPr>
          <w:rFonts w:ascii="Times New Roman" w:eastAsia="DengXian" w:hAnsi="Times New Roman" w:cs="Times New Roman"/>
          <w:sz w:val="20"/>
          <w:szCs w:val="20"/>
        </w:rPr>
        <w:br/>
        <w:t>b</w:t>
      </w:r>
      <w:r w:rsidR="00026635">
        <w:rPr>
          <w:rFonts w:ascii="Times New Roman" w:eastAsia="DengXian" w:hAnsi="Times New Roman" w:cs="Times New Roman"/>
          <w:sz w:val="20"/>
          <w:szCs w:val="20"/>
        </w:rPr>
        <w:t xml:space="preserve"> </w:t>
      </w:r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School of Chemistry and Chemical Engineering, and Engineering Research Center of Materials-Oriented Chemical Engineering of Xinjiang </w:t>
      </w:r>
      <w:proofErr w:type="spellStart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>Bintuan</w:t>
      </w:r>
      <w:proofErr w:type="spellEnd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, </w:t>
      </w:r>
      <w:proofErr w:type="spellStart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>Shihezi</w:t>
      </w:r>
      <w:proofErr w:type="spellEnd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 University, </w:t>
      </w:r>
      <w:proofErr w:type="spellStart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>Shihezi</w:t>
      </w:r>
      <w:proofErr w:type="spellEnd"/>
      <w:r w:rsidR="00CF660A" w:rsidRPr="00026635">
        <w:rPr>
          <w:rFonts w:ascii="Times New Roman" w:eastAsia="DengXian" w:hAnsi="Times New Roman" w:cs="Times New Roman"/>
          <w:sz w:val="20"/>
          <w:szCs w:val="20"/>
        </w:rPr>
        <w:t xml:space="preserve"> 832003, China </w:t>
      </w:r>
    </w:p>
    <w:p w14:paraId="6E4D029A" w14:textId="1CA258F6" w:rsidR="00026635" w:rsidRPr="00026635" w:rsidRDefault="00026635" w:rsidP="00026635">
      <w:pPr>
        <w:spacing w:beforeLines="50" w:before="156" w:afterLines="50" w:after="156"/>
        <w:rPr>
          <w:rFonts w:ascii="Times New Roman" w:eastAsia="DengXian" w:hAnsi="Times New Roman" w:cs="Times New Roman"/>
          <w:sz w:val="20"/>
          <w:szCs w:val="20"/>
        </w:rPr>
      </w:pPr>
      <w:r w:rsidRPr="00026635">
        <w:rPr>
          <w:rFonts w:ascii="Times New Roman" w:eastAsia="DengXian" w:hAnsi="Times New Roman" w:cs="Times New Roman"/>
          <w:sz w:val="20"/>
          <w:szCs w:val="20"/>
        </w:rPr>
        <w:t xml:space="preserve">Corresponding Author: Prof. </w:t>
      </w:r>
      <w:proofErr w:type="spellStart"/>
      <w:r w:rsidRPr="00026635">
        <w:rPr>
          <w:rFonts w:ascii="Times New Roman" w:eastAsia="DengXian" w:hAnsi="Times New Roman" w:cs="Times New Roman"/>
          <w:sz w:val="20"/>
          <w:szCs w:val="20"/>
        </w:rPr>
        <w:t>Jin</w:t>
      </w:r>
      <w:proofErr w:type="spellEnd"/>
      <w:r w:rsidRPr="00026635">
        <w:rPr>
          <w:rFonts w:ascii="Times New Roman" w:eastAsia="DengXian" w:hAnsi="Times New Roman" w:cs="Times New Roman"/>
          <w:sz w:val="20"/>
          <w:szCs w:val="20"/>
        </w:rPr>
        <w:t xml:space="preserve"> Huang, Email: huangjin2015@swu.edu.cn</w:t>
      </w:r>
    </w:p>
    <w:p w14:paraId="024A728B" w14:textId="77777777" w:rsidR="00026635" w:rsidRPr="00026635" w:rsidRDefault="00026635" w:rsidP="00026635">
      <w:pPr>
        <w:spacing w:beforeLines="50" w:before="156" w:afterLines="50" w:after="156"/>
        <w:rPr>
          <w:rFonts w:ascii="Times New Roman" w:eastAsia="DengXian" w:hAnsi="Times New Roman" w:cs="Times New Roman"/>
          <w:sz w:val="20"/>
          <w:szCs w:val="20"/>
        </w:rPr>
      </w:pPr>
    </w:p>
    <w:p w14:paraId="1E8D476E" w14:textId="6AB568FE" w:rsidR="00CF660A" w:rsidRDefault="00CF660A" w:rsidP="00CF660A">
      <w:pPr>
        <w:jc w:val="center"/>
      </w:pPr>
      <w:r>
        <w:rPr>
          <w:rFonts w:hint="eastAsia"/>
          <w:noProof/>
        </w:rPr>
        <w:drawing>
          <wp:inline distT="0" distB="0" distL="0" distR="0" wp14:anchorId="01C62AC5" wp14:editId="44FE4BF9">
            <wp:extent cx="2743200" cy="2743200"/>
            <wp:effectExtent l="0" t="0" r="0" b="0"/>
            <wp:docPr id="1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直方图&#10;&#10;描述已自动生成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9DACC" w14:textId="4F85A232" w:rsidR="00CF660A" w:rsidRPr="00026635" w:rsidRDefault="00CF660A">
      <w:pPr>
        <w:rPr>
          <w:rFonts w:ascii="Times New Roman" w:eastAsia="宋体" w:hAnsi="Times New Roman" w:cs="Times New Roman"/>
        </w:rPr>
      </w:pPr>
      <w:r w:rsidRPr="003B1EF0">
        <w:rPr>
          <w:rFonts w:ascii="Times New Roman" w:eastAsia="宋体" w:hAnsi="Times New Roman" w:cs="Times New Roman" w:hint="eastAsia"/>
        </w:rPr>
        <w:t>F</w:t>
      </w:r>
      <w:r w:rsidRPr="003B1EF0">
        <w:rPr>
          <w:rFonts w:ascii="Times New Roman" w:eastAsia="宋体" w:hAnsi="Times New Roman" w:cs="Times New Roman"/>
        </w:rPr>
        <w:t>igure S1</w:t>
      </w:r>
      <w:r w:rsidRPr="003B1EF0">
        <w:rPr>
          <w:rFonts w:ascii="Times New Roman" w:eastAsia="宋体" w:hAnsi="Times New Roman" w:cs="Times New Roman"/>
          <w:b/>
        </w:rPr>
        <w:t xml:space="preserve"> </w:t>
      </w:r>
      <w:r w:rsidRPr="00026635">
        <w:rPr>
          <w:rFonts w:ascii="Times New Roman" w:eastAsia="宋体" w:hAnsi="Times New Roman" w:cs="Times New Roman"/>
        </w:rPr>
        <w:t>The size distribution of neat MIL-100(Fe) particles.</w:t>
      </w:r>
    </w:p>
    <w:p w14:paraId="54AC2BDC" w14:textId="7B532A51" w:rsidR="00CF660A" w:rsidRPr="00026635" w:rsidRDefault="00CF660A" w:rsidP="0086004F">
      <w:pPr>
        <w:jc w:val="center"/>
        <w:rPr>
          <w:rFonts w:ascii="Times New Roman" w:eastAsia="宋体" w:hAnsi="Times New Roman" w:cs="Times New Roman"/>
        </w:rPr>
      </w:pPr>
    </w:p>
    <w:p w14:paraId="6025F098" w14:textId="599AEE13" w:rsidR="00993B7B" w:rsidRDefault="00993B7B" w:rsidP="0086004F">
      <w:pPr>
        <w:jc w:val="center"/>
      </w:pPr>
      <w:r w:rsidRPr="00993B7B">
        <w:rPr>
          <w:noProof/>
        </w:rPr>
        <w:lastRenderedPageBreak/>
        <w:drawing>
          <wp:inline distT="0" distB="0" distL="0" distR="0" wp14:anchorId="27AC35C8" wp14:editId="621F7047">
            <wp:extent cx="3060000" cy="4566422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456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CA145" w14:textId="74546068" w:rsidR="00993B7B" w:rsidRPr="00026635" w:rsidRDefault="00993B7B" w:rsidP="00993B7B">
      <w:pPr>
        <w:pStyle w:val="a3"/>
        <w:rPr>
          <w:rFonts w:ascii="Times New Roman" w:hAnsi="Times New Roman" w:cs="Times New Roman"/>
          <w:kern w:val="2"/>
          <w:sz w:val="21"/>
        </w:rPr>
      </w:pPr>
      <w:r w:rsidRPr="003B1EF0">
        <w:rPr>
          <w:rFonts w:ascii="Times New Roman" w:hAnsi="Times New Roman" w:cs="Times New Roman"/>
          <w:kern w:val="2"/>
          <w:sz w:val="21"/>
        </w:rPr>
        <w:t xml:space="preserve">Figure </w:t>
      </w:r>
      <w:r w:rsidR="003B1EF0">
        <w:rPr>
          <w:rFonts w:ascii="Times New Roman" w:hAnsi="Times New Roman" w:cs="Times New Roman"/>
          <w:kern w:val="2"/>
          <w:sz w:val="21"/>
        </w:rPr>
        <w:t>S2</w:t>
      </w:r>
      <w:r w:rsidRPr="00026635">
        <w:rPr>
          <w:rFonts w:ascii="Times New Roman" w:hAnsi="Times New Roman" w:cs="Times New Roman"/>
          <w:kern w:val="2"/>
          <w:sz w:val="21"/>
        </w:rPr>
        <w:t xml:space="preserve">. Typical SEM images of the aerogels for (a) PVA, (b) OCN/PVA, (c-f) MIL-100(Fe)@OCN/PVA. The ωMIL−100(Fe) of those MIL-100(Fe)@OCN/PVA is 5, and the y for (c), (d), (e), and (f) is 9.5, 9, 8, and 7, respectively. </w:t>
      </w:r>
    </w:p>
    <w:p w14:paraId="055FC0F6" w14:textId="77777777" w:rsidR="0086004F" w:rsidRPr="00993B7B" w:rsidRDefault="0086004F" w:rsidP="0086004F">
      <w:pPr>
        <w:jc w:val="center"/>
      </w:pPr>
    </w:p>
    <w:sectPr w:rsidR="0086004F" w:rsidRPr="00993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2D2B4" w14:textId="77777777" w:rsidR="00D412D8" w:rsidRDefault="00D412D8" w:rsidP="00026635">
      <w:r>
        <w:separator/>
      </w:r>
    </w:p>
  </w:endnote>
  <w:endnote w:type="continuationSeparator" w:id="0">
    <w:p w14:paraId="4AB9D0A0" w14:textId="77777777" w:rsidR="00D412D8" w:rsidRDefault="00D412D8" w:rsidP="00026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4C09B" w14:textId="77777777" w:rsidR="00D412D8" w:rsidRDefault="00D412D8" w:rsidP="00026635">
      <w:r>
        <w:separator/>
      </w:r>
    </w:p>
  </w:footnote>
  <w:footnote w:type="continuationSeparator" w:id="0">
    <w:p w14:paraId="5686AECA" w14:textId="77777777" w:rsidR="00D412D8" w:rsidRDefault="00D412D8" w:rsidP="000266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60A"/>
    <w:rsid w:val="00026635"/>
    <w:rsid w:val="00357ACB"/>
    <w:rsid w:val="003B1EF0"/>
    <w:rsid w:val="0054004C"/>
    <w:rsid w:val="00540D45"/>
    <w:rsid w:val="00803BCD"/>
    <w:rsid w:val="00847742"/>
    <w:rsid w:val="0086004F"/>
    <w:rsid w:val="0087347B"/>
    <w:rsid w:val="008F5AC8"/>
    <w:rsid w:val="0094501C"/>
    <w:rsid w:val="00993B7B"/>
    <w:rsid w:val="00CB6232"/>
    <w:rsid w:val="00CF660A"/>
    <w:rsid w:val="00D412D8"/>
    <w:rsid w:val="00D57CFF"/>
    <w:rsid w:val="00D90F1B"/>
    <w:rsid w:val="00F0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F71F06E"/>
  <w15:chartTrackingRefBased/>
  <w15:docId w15:val="{168170B0-5EFA-1740-A704-33D7BA448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6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026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2663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266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266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61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7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397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7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73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40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4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54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23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32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甘霖</dc:creator>
  <cp:keywords/>
  <dc:description/>
  <cp:lastModifiedBy>甘霖</cp:lastModifiedBy>
  <cp:revision>3</cp:revision>
  <dcterms:created xsi:type="dcterms:W3CDTF">2022-09-27T03:12:00Z</dcterms:created>
  <dcterms:modified xsi:type="dcterms:W3CDTF">2022-09-27T03:13:00Z</dcterms:modified>
</cp:coreProperties>
</file>