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19CA1E" w14:textId="77777777" w:rsidR="00B6589F" w:rsidRDefault="00B6589F" w:rsidP="00B6589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1. Spearman </w:t>
      </w:r>
      <w:r w:rsidRPr="004C15EF">
        <w:rPr>
          <w:rFonts w:ascii="Times New Roman" w:hAnsi="Times New Roman" w:cs="Times New Roman"/>
          <w:sz w:val="24"/>
          <w:szCs w:val="24"/>
        </w:rPr>
        <w:t xml:space="preserve">Correlations between </w:t>
      </w:r>
      <w:r>
        <w:rPr>
          <w:rFonts w:ascii="Times New Roman" w:hAnsi="Times New Roman" w:cs="Times New Roman"/>
          <w:sz w:val="24"/>
          <w:szCs w:val="24"/>
        </w:rPr>
        <w:t xml:space="preserve">Cognitive Disengagement Syndrome (CDS) Scores and Pediatric Behavior Scale (PBS) Scores at Baseline and Follow-up </w:t>
      </w:r>
    </w:p>
    <w:p w14:paraId="336BCF45" w14:textId="77777777" w:rsidR="00B6589F" w:rsidRDefault="00B6589F" w:rsidP="00B6589F">
      <w:pPr>
        <w:spacing w:line="480" w:lineRule="auto"/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14:paraId="49FB52F9" w14:textId="77777777" w:rsidR="00B6589F" w:rsidRDefault="00B6589F" w:rsidP="00B6589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   Baseline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Follow-up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Baseline PBS and               </w:t>
      </w:r>
    </w:p>
    <w:p w14:paraId="49AAEA2E" w14:textId="77777777" w:rsidR="00B6589F" w:rsidRDefault="00B6589F" w:rsidP="00B6589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PBS scores    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CDS and PBS     CDS and PBS        Follow-up CDS                  </w:t>
      </w:r>
    </w:p>
    <w:p w14:paraId="3CE6CABE" w14:textId="77777777" w:rsidR="00B6589F" w:rsidRPr="004C15EF" w:rsidRDefault="00B6589F" w:rsidP="00B6589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C15E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14:paraId="7CFCA14E" w14:textId="77777777" w:rsidR="00B6589F" w:rsidRDefault="00B6589F" w:rsidP="00B6589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CDS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.26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02C515B7" w14:textId="77777777" w:rsidR="00B6589F" w:rsidRDefault="00B6589F" w:rsidP="00B6589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Inattention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.35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.46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.22                                               </w:t>
      </w:r>
    </w:p>
    <w:p w14:paraId="5DDEC201" w14:textId="77777777" w:rsidR="00B6589F" w:rsidRDefault="00B6589F" w:rsidP="00B6589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Hyperactivity/impulsivity .29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    .36                          .18        </w:t>
      </w:r>
    </w:p>
    <w:p w14:paraId="45C586DE" w14:textId="77777777" w:rsidR="00B6589F" w:rsidRDefault="00B6589F" w:rsidP="00B6589F">
      <w:pPr>
        <w:spacing w:line="480" w:lineRule="auto"/>
        <w:ind w:left="720" w:hanging="7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Autism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 xml:space="preserve">       .34 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 w:cs="Times New Roman"/>
          <w:sz w:val="24"/>
          <w:szCs w:val="24"/>
        </w:rPr>
        <w:t>.37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 xml:space="preserve">       .19 </w:t>
      </w:r>
    </w:p>
    <w:p w14:paraId="45D3CFB6" w14:textId="77777777" w:rsidR="00B6589F" w:rsidRDefault="00B6589F" w:rsidP="00B6589F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ODD/conduct problems    .27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.35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 w:rsidRPr="00701B42">
        <w:rPr>
          <w:rFonts w:ascii="Times New Roman" w:hAnsi="Times New Roman" w:cs="Times New Roman"/>
          <w:sz w:val="24"/>
          <w:szCs w:val="24"/>
        </w:rPr>
        <w:t>.15</w:t>
      </w:r>
      <w:r w:rsidRPr="00701B4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</w:p>
    <w:p w14:paraId="69D44385" w14:textId="77777777" w:rsidR="00B6589F" w:rsidRDefault="00B6589F" w:rsidP="00B6589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Depression                        .40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.46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.15   </w:t>
      </w:r>
    </w:p>
    <w:p w14:paraId="0F2F2D52" w14:textId="77777777" w:rsidR="00B6589F" w:rsidRDefault="00B6589F" w:rsidP="00B6589F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Anxiety                             .32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.31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 w:rsidRPr="00445B78">
        <w:rPr>
          <w:rFonts w:ascii="Times New Roman" w:hAnsi="Times New Roman" w:cs="Times New Roman"/>
          <w:sz w:val="24"/>
          <w:szCs w:val="24"/>
        </w:rPr>
        <w:t>.12</w:t>
      </w:r>
      <w:r w:rsidRPr="00445B7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</w:p>
    <w:p w14:paraId="1FEA5AC3" w14:textId="77777777" w:rsidR="00B6589F" w:rsidRDefault="00B6589F" w:rsidP="00B6589F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Somatic complaints          .32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.32                          .16       </w:t>
      </w:r>
    </w:p>
    <w:p w14:paraId="7CA8B89D" w14:textId="77777777" w:rsidR="00B6589F" w:rsidRDefault="00B6589F" w:rsidP="00B6589F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Insomnia                           .30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.30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.18                </w:t>
      </w:r>
    </w:p>
    <w:p w14:paraId="6FBF4DB4" w14:textId="77777777" w:rsidR="00B6589F" w:rsidRDefault="00B6589F" w:rsidP="00B6589F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>Excessive sleep</w:t>
      </w:r>
      <w:r>
        <w:rPr>
          <w:rFonts w:ascii="Times New Roman" w:hAnsi="Times New Roman"/>
          <w:sz w:val="24"/>
        </w:rPr>
        <w:tab/>
        <w:t xml:space="preserve">      .29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 w:cs="Times New Roman"/>
          <w:sz w:val="24"/>
          <w:szCs w:val="24"/>
        </w:rPr>
        <w:t>.38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 xml:space="preserve">       .17 </w:t>
      </w:r>
    </w:p>
    <w:p w14:paraId="1914D72C" w14:textId="77777777" w:rsidR="00B6589F" w:rsidRDefault="00B6589F" w:rsidP="00B6589F">
      <w:pPr>
        <w:tabs>
          <w:tab w:val="left" w:pos="-720"/>
          <w:tab w:val="left" w:pos="0"/>
          <w:tab w:val="left" w:pos="720"/>
          <w:tab w:val="left" w:pos="1440"/>
          <w:tab w:val="left" w:pos="1872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480" w:lineRule="auto"/>
      </w:pPr>
      <w:r>
        <w:t>______________________________________________________________________________</w:t>
      </w:r>
    </w:p>
    <w:p w14:paraId="4F8F724C" w14:textId="77777777" w:rsidR="00B6589F" w:rsidRDefault="00B6589F" w:rsidP="00B6589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A4C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Bonferroni </w:t>
      </w:r>
      <w:r w:rsidRPr="00C32217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&gt; .05. All other correlations were significant (Bonferroni </w:t>
      </w:r>
      <w:r w:rsidRPr="00726C82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 .05).</w:t>
      </w:r>
    </w:p>
    <w:p w14:paraId="4D20BA1B" w14:textId="77777777" w:rsidR="00B6589F" w:rsidRDefault="00B6589F" w:rsidP="00B6589F">
      <w:pPr>
        <w:tabs>
          <w:tab w:val="left" w:pos="-720"/>
          <w:tab w:val="left" w:pos="0"/>
          <w:tab w:val="left" w:pos="720"/>
          <w:tab w:val="left" w:pos="1440"/>
          <w:tab w:val="left" w:pos="1872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B90783E" w14:textId="77777777" w:rsidR="00B6589F" w:rsidRDefault="00B6589F" w:rsidP="00B6589F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7061EBF0" w14:textId="77777777" w:rsidR="00B6589F" w:rsidRDefault="00B6589F" w:rsidP="00B6589F">
      <w:pPr>
        <w:tabs>
          <w:tab w:val="left" w:pos="-720"/>
          <w:tab w:val="left" w:pos="0"/>
          <w:tab w:val="left" w:pos="720"/>
          <w:tab w:val="left" w:pos="1440"/>
          <w:tab w:val="left" w:pos="1872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C68CA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Cs/>
          <w:sz w:val="24"/>
          <w:szCs w:val="24"/>
        </w:rPr>
        <w:t>2</w:t>
      </w:r>
      <w:r w:rsidRPr="005C68CA">
        <w:rPr>
          <w:rFonts w:ascii="Times New Roman" w:hAnsi="Times New Roman" w:cs="Times New Roman"/>
          <w:bCs/>
          <w:sz w:val="24"/>
          <w:szCs w:val="24"/>
        </w:rPr>
        <w:t>.</w:t>
      </w:r>
      <w:r w:rsidRPr="00F45D0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Significant Concurrent Predictors of Cognitive Disengagement Syndrome (CDS) Baseline Scores using Baseline Pediatric Behavior Scale Scores</w:t>
      </w:r>
    </w:p>
    <w:p w14:paraId="77A55B7B" w14:textId="77777777" w:rsidR="00B6589F" w:rsidRPr="00F45D0F" w:rsidRDefault="00B6589F" w:rsidP="00B6589F">
      <w:pPr>
        <w:tabs>
          <w:tab w:val="left" w:pos="-720"/>
          <w:tab w:val="left" w:pos="0"/>
          <w:tab w:val="left" w:pos="720"/>
          <w:tab w:val="left" w:pos="1440"/>
          <w:tab w:val="left" w:pos="1872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45D0F">
        <w:rPr>
          <w:rFonts w:ascii="Times New Roman" w:hAnsi="Times New Roman" w:cs="Times New Roman"/>
          <w:sz w:val="24"/>
          <w:szCs w:val="24"/>
        </w:rPr>
        <w:t>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</w:t>
      </w:r>
    </w:p>
    <w:p w14:paraId="1DB38348" w14:textId="77777777" w:rsidR="00B6589F" w:rsidRDefault="00B6589F" w:rsidP="00B6589F">
      <w:pPr>
        <w:spacing w:line="480" w:lineRule="auto"/>
        <w:ind w:left="4320" w:hanging="43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Significant                                </w:t>
      </w:r>
      <w:r w:rsidRPr="00D82885"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     Explained   Standardized   </w:t>
      </w:r>
      <w:r w:rsidRPr="00D82885">
        <w:rPr>
          <w:rFonts w:ascii="Times New Roman" w:hAnsi="Times New Roman" w:cs="Times New Roman"/>
          <w:i/>
          <w:sz w:val="24"/>
          <w:szCs w:val="24"/>
        </w:rPr>
        <w:t>t</w:t>
      </w:r>
    </w:p>
    <w:p w14:paraId="0AC035E7" w14:textId="77777777" w:rsidR="00B6589F" w:rsidRPr="00F45D0F" w:rsidRDefault="00B6589F" w:rsidP="00B6589F">
      <w:pPr>
        <w:spacing w:line="480" w:lineRule="auto"/>
        <w:ind w:left="4320" w:hanging="43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predictors                                         variance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</w:t>
      </w:r>
      <w:r w:rsidRPr="00D82885">
        <w:rPr>
          <w:rFonts w:ascii="Times New Roman" w:hAnsi="Times New Roman" w:cs="Times New Roman"/>
          <w:i/>
          <w:sz w:val="24"/>
          <w:szCs w:val="24"/>
        </w:rPr>
        <w:t>β</w:t>
      </w:r>
      <w:r w:rsidRPr="00F45D0F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0AE0A31B" w14:textId="77777777" w:rsidR="00B6589F" w:rsidRDefault="00B6589F" w:rsidP="00B6589F">
      <w:pPr>
        <w:tabs>
          <w:tab w:val="left" w:pos="648"/>
          <w:tab w:val="left" w:pos="864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</w:t>
      </w:r>
    </w:p>
    <w:p w14:paraId="66DE0186" w14:textId="77777777" w:rsidR="00B6589F" w:rsidRDefault="00B6589F" w:rsidP="00B6589F">
      <w:pPr>
        <w:tabs>
          <w:tab w:val="left" w:pos="648"/>
          <w:tab w:val="left" w:pos="864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Inattention                      </w:t>
      </w:r>
      <w:r>
        <w:rPr>
          <w:rFonts w:ascii="Times New Roman" w:hAnsi="Times New Roman" w:cs="Times New Roman"/>
          <w:sz w:val="24"/>
          <w:szCs w:val="24"/>
        </w:rPr>
        <w:tab/>
        <w:t>.37      13.8%              .42          5.7</w:t>
      </w:r>
    </w:p>
    <w:p w14:paraId="6DED4CCA" w14:textId="77777777" w:rsidR="00B6589F" w:rsidRDefault="00B6589F" w:rsidP="00B6589F">
      <w:pPr>
        <w:tabs>
          <w:tab w:val="left" w:pos="648"/>
          <w:tab w:val="left" w:pos="864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+ Somatic complaints    </w:t>
      </w:r>
      <w:r>
        <w:rPr>
          <w:rFonts w:ascii="Times New Roman" w:hAnsi="Times New Roman" w:cs="Times New Roman"/>
          <w:sz w:val="24"/>
          <w:szCs w:val="24"/>
        </w:rPr>
        <w:tab/>
        <w:t>.43      18.5%              .18          3.7</w:t>
      </w:r>
    </w:p>
    <w:p w14:paraId="43A7DCCA" w14:textId="77777777" w:rsidR="00B6589F" w:rsidRDefault="00B6589F" w:rsidP="00B6589F">
      <w:pPr>
        <w:tabs>
          <w:tab w:val="left" w:pos="648"/>
          <w:tab w:val="left" w:pos="864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+ </w:t>
      </w:r>
      <w:r>
        <w:rPr>
          <w:rFonts w:ascii="Times New Roman" w:hAnsi="Times New Roman"/>
          <w:sz w:val="24"/>
        </w:rPr>
        <w:t>Excessive sleep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ab/>
        <w:t>.46      21.4%              .17          3.8</w:t>
      </w:r>
    </w:p>
    <w:p w14:paraId="19CE1185" w14:textId="77777777" w:rsidR="00B6589F" w:rsidRDefault="00B6589F" w:rsidP="00B6589F">
      <w:pPr>
        <w:tabs>
          <w:tab w:val="left" w:pos="648"/>
          <w:tab w:val="left" w:pos="864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+ Hyperactivity/impulsivity    .49      23.9%            -.35         -4.7</w:t>
      </w:r>
    </w:p>
    <w:p w14:paraId="1182D085" w14:textId="77777777" w:rsidR="00B6589F" w:rsidRDefault="00B6589F" w:rsidP="00B6589F">
      <w:pPr>
        <w:tabs>
          <w:tab w:val="left" w:pos="648"/>
          <w:tab w:val="left" w:pos="864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+ </w:t>
      </w:r>
      <w:r>
        <w:rPr>
          <w:rFonts w:ascii="Times New Roman" w:hAnsi="Times New Roman"/>
          <w:sz w:val="24"/>
        </w:rPr>
        <w:t xml:space="preserve">Insomnia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.52      27.1%              .19          3.7</w:t>
      </w:r>
    </w:p>
    <w:p w14:paraId="62863071" w14:textId="77777777" w:rsidR="00B6589F" w:rsidRDefault="00B6589F" w:rsidP="00B6589F">
      <w:pPr>
        <w:tabs>
          <w:tab w:val="left" w:pos="648"/>
          <w:tab w:val="left" w:pos="864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+ </w:t>
      </w:r>
      <w:r>
        <w:rPr>
          <w:rFonts w:ascii="Times New Roman" w:hAnsi="Times New Roman"/>
          <w:sz w:val="24"/>
        </w:rPr>
        <w:t xml:space="preserve">Autism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.54      28.7%              .14          2.8</w:t>
      </w:r>
    </w:p>
    <w:p w14:paraId="50FD4CBF" w14:textId="77777777" w:rsidR="00B6589F" w:rsidRPr="00F45D0F" w:rsidRDefault="00B6589F" w:rsidP="00B6589F">
      <w:pPr>
        <w:tabs>
          <w:tab w:val="left" w:pos="648"/>
          <w:tab w:val="left" w:pos="864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</w:t>
      </w:r>
      <w:r w:rsidRPr="00F45D0F">
        <w:rPr>
          <w:rFonts w:ascii="Times New Roman" w:hAnsi="Times New Roman" w:cs="Times New Roman"/>
          <w:sz w:val="24"/>
          <w:szCs w:val="24"/>
        </w:rPr>
        <w:t xml:space="preserve">     </w:t>
      </w:r>
    </w:p>
    <w:p w14:paraId="2076123B" w14:textId="77777777" w:rsidR="00B6589F" w:rsidRPr="00865D3F" w:rsidRDefault="00B6589F" w:rsidP="00B6589F">
      <w:pPr>
        <w:tabs>
          <w:tab w:val="left" w:pos="-720"/>
          <w:tab w:val="left" w:pos="0"/>
          <w:tab w:val="left" w:pos="720"/>
          <w:tab w:val="left" w:pos="1440"/>
          <w:tab w:val="left" w:pos="1872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D82885">
        <w:rPr>
          <w:rFonts w:ascii="Times New Roman" w:hAnsi="Times New Roman" w:cs="Times New Roman"/>
          <w:sz w:val="24"/>
          <w:szCs w:val="24"/>
        </w:rPr>
        <w:t xml:space="preserve">umulative </w:t>
      </w:r>
      <w:r w:rsidRPr="00D82885">
        <w:rPr>
          <w:rFonts w:ascii="Times New Roman" w:hAnsi="Times New Roman" w:cs="Times New Roman"/>
          <w:i/>
          <w:sz w:val="24"/>
          <w:szCs w:val="24"/>
        </w:rPr>
        <w:t>R</w:t>
      </w:r>
      <w:r w:rsidRPr="00D828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D82885">
        <w:rPr>
          <w:rFonts w:ascii="Times New Roman" w:hAnsi="Times New Roman" w:cs="Times New Roman"/>
          <w:sz w:val="24"/>
          <w:szCs w:val="24"/>
        </w:rPr>
        <w:t>explained variance</w:t>
      </w:r>
      <w:r>
        <w:rPr>
          <w:rFonts w:ascii="Times New Roman" w:hAnsi="Times New Roman" w:cs="Times New Roman"/>
          <w:sz w:val="24"/>
          <w:szCs w:val="24"/>
        </w:rPr>
        <w:t xml:space="preserve"> including each previous significant predictor.</w:t>
      </w:r>
    </w:p>
    <w:p w14:paraId="6CA628EA" w14:textId="77777777" w:rsidR="00B6589F" w:rsidRDefault="00B6589F" w:rsidP="00B6589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Note. Model summary </w:t>
      </w:r>
      <w:r w:rsidRPr="00473E00">
        <w:rPr>
          <w:rFonts w:ascii="Times New Roman" w:hAnsi="Times New Roman" w:cs="Times New Roman"/>
          <w:i/>
          <w:i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 = 24.7, </w:t>
      </w:r>
      <w:r w:rsidRPr="00473E00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 .001. </w:t>
      </w:r>
    </w:p>
    <w:p w14:paraId="3D7C7DC9" w14:textId="77777777" w:rsidR="00B6589F" w:rsidRDefault="00B6589F" w:rsidP="00B6589F">
      <w:pPr>
        <w:tabs>
          <w:tab w:val="left" w:pos="-720"/>
          <w:tab w:val="left" w:pos="0"/>
          <w:tab w:val="left" w:pos="720"/>
          <w:tab w:val="left" w:pos="1440"/>
          <w:tab w:val="left" w:pos="1872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6BF26DB2" w14:textId="77777777" w:rsidR="00B6589F" w:rsidRDefault="00B6589F" w:rsidP="00B6589F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4E673229" w14:textId="77777777" w:rsidR="00B6589F" w:rsidRDefault="00B6589F" w:rsidP="00B6589F">
      <w:pPr>
        <w:tabs>
          <w:tab w:val="left" w:pos="-720"/>
          <w:tab w:val="left" w:pos="0"/>
          <w:tab w:val="left" w:pos="720"/>
          <w:tab w:val="left" w:pos="1440"/>
          <w:tab w:val="left" w:pos="1872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C68CA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Cs/>
          <w:sz w:val="24"/>
          <w:szCs w:val="24"/>
        </w:rPr>
        <w:t>3</w:t>
      </w:r>
      <w:r w:rsidRPr="005C68CA">
        <w:rPr>
          <w:rFonts w:ascii="Times New Roman" w:hAnsi="Times New Roman" w:cs="Times New Roman"/>
          <w:bCs/>
          <w:sz w:val="24"/>
          <w:szCs w:val="24"/>
        </w:rPr>
        <w:t>.</w:t>
      </w:r>
      <w:r w:rsidRPr="00F45D0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Significant Concurrent Predictors of Cognitive Disengagement Syndrome (CDS) Follow-up Scores using Follow-up Pediatric Behavior Scale Scores</w:t>
      </w:r>
    </w:p>
    <w:p w14:paraId="67FC2955" w14:textId="77777777" w:rsidR="00B6589F" w:rsidRPr="00F45D0F" w:rsidRDefault="00B6589F" w:rsidP="00B6589F">
      <w:pPr>
        <w:tabs>
          <w:tab w:val="left" w:pos="-720"/>
          <w:tab w:val="left" w:pos="0"/>
          <w:tab w:val="left" w:pos="720"/>
          <w:tab w:val="left" w:pos="1440"/>
          <w:tab w:val="left" w:pos="1872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45D0F">
        <w:rPr>
          <w:rFonts w:ascii="Times New Roman" w:hAnsi="Times New Roman" w:cs="Times New Roman"/>
          <w:sz w:val="24"/>
          <w:szCs w:val="24"/>
        </w:rPr>
        <w:t>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</w:p>
    <w:p w14:paraId="4FCA84EF" w14:textId="77777777" w:rsidR="00B6589F" w:rsidRDefault="00B6589F" w:rsidP="00B6589F">
      <w:pPr>
        <w:spacing w:line="480" w:lineRule="auto"/>
        <w:ind w:left="4320" w:hanging="43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Significant                       </w:t>
      </w:r>
      <w:r w:rsidRPr="00D82885"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     Explained   Standardized   </w:t>
      </w:r>
      <w:r w:rsidRPr="00D82885">
        <w:rPr>
          <w:rFonts w:ascii="Times New Roman" w:hAnsi="Times New Roman" w:cs="Times New Roman"/>
          <w:i/>
          <w:sz w:val="24"/>
          <w:szCs w:val="24"/>
        </w:rPr>
        <w:t>t</w:t>
      </w:r>
    </w:p>
    <w:p w14:paraId="275AA39C" w14:textId="77777777" w:rsidR="00B6589F" w:rsidRPr="00F45D0F" w:rsidRDefault="00B6589F" w:rsidP="00B6589F">
      <w:pPr>
        <w:spacing w:line="480" w:lineRule="auto"/>
        <w:ind w:left="4320" w:hanging="43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predictors                                variance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Pr="00D82885">
        <w:rPr>
          <w:rFonts w:ascii="Times New Roman" w:hAnsi="Times New Roman" w:cs="Times New Roman"/>
          <w:i/>
          <w:sz w:val="24"/>
          <w:szCs w:val="24"/>
        </w:rPr>
        <w:t>β</w:t>
      </w:r>
      <w:r w:rsidRPr="00F45D0F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5B4368E5" w14:textId="77777777" w:rsidR="00B6589F" w:rsidRDefault="00B6589F" w:rsidP="00B6589F">
      <w:pPr>
        <w:tabs>
          <w:tab w:val="left" w:pos="-720"/>
          <w:tab w:val="left" w:pos="0"/>
          <w:tab w:val="left" w:pos="720"/>
          <w:tab w:val="left" w:pos="1440"/>
          <w:tab w:val="left" w:pos="1872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________________________________________________</w:t>
      </w:r>
    </w:p>
    <w:p w14:paraId="441BEF22" w14:textId="77777777" w:rsidR="00B6589F" w:rsidRDefault="00B6589F" w:rsidP="00B6589F">
      <w:pPr>
        <w:tabs>
          <w:tab w:val="left" w:pos="648"/>
          <w:tab w:val="left" w:pos="864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Autism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.56      31.9%              .36          8.1</w:t>
      </w:r>
    </w:p>
    <w:p w14:paraId="7EB1D24D" w14:textId="77777777" w:rsidR="00B6589F" w:rsidRDefault="00B6589F" w:rsidP="00B6589F">
      <w:pPr>
        <w:tabs>
          <w:tab w:val="left" w:pos="648"/>
          <w:tab w:val="left" w:pos="864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+ </w:t>
      </w:r>
      <w:r>
        <w:rPr>
          <w:rFonts w:ascii="Times New Roman" w:hAnsi="Times New Roman"/>
          <w:sz w:val="24"/>
        </w:rPr>
        <w:t>Excessive sleep</w:t>
      </w:r>
      <w:r>
        <w:rPr>
          <w:rFonts w:ascii="Times New Roman" w:hAnsi="Times New Roman" w:cs="Times New Roman"/>
          <w:sz w:val="24"/>
          <w:szCs w:val="24"/>
        </w:rPr>
        <w:t xml:space="preserve">          .66      42.8%              .26          6.6</w:t>
      </w:r>
    </w:p>
    <w:p w14:paraId="06DDC3D8" w14:textId="77777777" w:rsidR="00B6589F" w:rsidRDefault="00B6589F" w:rsidP="00B6589F">
      <w:pPr>
        <w:tabs>
          <w:tab w:val="left" w:pos="648"/>
          <w:tab w:val="left" w:pos="864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+ Somatic complaints    .68      46.2%              .11          2.7</w:t>
      </w:r>
    </w:p>
    <w:p w14:paraId="04AEF04B" w14:textId="77777777" w:rsidR="00B6589F" w:rsidRDefault="00B6589F" w:rsidP="00B6589F">
      <w:pPr>
        <w:tabs>
          <w:tab w:val="left" w:pos="648"/>
          <w:tab w:val="left" w:pos="864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+ Inattention                  .70      48.5%              .12          2.9</w:t>
      </w:r>
    </w:p>
    <w:p w14:paraId="464510E9" w14:textId="77777777" w:rsidR="00B6589F" w:rsidRDefault="00B6589F" w:rsidP="00B6589F">
      <w:pPr>
        <w:tabs>
          <w:tab w:val="left" w:pos="648"/>
          <w:tab w:val="left" w:pos="864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+ Insomnia                    .70      49.2%              .10          2.4</w:t>
      </w:r>
    </w:p>
    <w:p w14:paraId="62A6A62A" w14:textId="77777777" w:rsidR="00B6589F" w:rsidRDefault="00B6589F" w:rsidP="00B6589F">
      <w:pPr>
        <w:tabs>
          <w:tab w:val="left" w:pos="648"/>
          <w:tab w:val="left" w:pos="864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+ Depression                 .71      49.9%              .11          2.2</w:t>
      </w:r>
    </w:p>
    <w:p w14:paraId="2E418C33" w14:textId="77777777" w:rsidR="00B6589F" w:rsidRPr="00F45D0F" w:rsidRDefault="00B6589F" w:rsidP="00B6589F">
      <w:pPr>
        <w:tabs>
          <w:tab w:val="left" w:pos="648"/>
          <w:tab w:val="left" w:pos="864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  <w:r w:rsidRPr="00F45D0F">
        <w:rPr>
          <w:rFonts w:ascii="Times New Roman" w:hAnsi="Times New Roman" w:cs="Times New Roman"/>
          <w:sz w:val="24"/>
          <w:szCs w:val="24"/>
        </w:rPr>
        <w:t xml:space="preserve">     </w:t>
      </w:r>
    </w:p>
    <w:p w14:paraId="23AC4C6F" w14:textId="77777777" w:rsidR="00B6589F" w:rsidRPr="00865D3F" w:rsidRDefault="00B6589F" w:rsidP="00B6589F">
      <w:pPr>
        <w:tabs>
          <w:tab w:val="left" w:pos="-720"/>
          <w:tab w:val="left" w:pos="0"/>
          <w:tab w:val="left" w:pos="720"/>
          <w:tab w:val="left" w:pos="1440"/>
          <w:tab w:val="left" w:pos="1872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D82885">
        <w:rPr>
          <w:rFonts w:ascii="Times New Roman" w:hAnsi="Times New Roman" w:cs="Times New Roman"/>
          <w:sz w:val="24"/>
          <w:szCs w:val="24"/>
        </w:rPr>
        <w:t xml:space="preserve">umulative </w:t>
      </w:r>
      <w:r w:rsidRPr="00D82885">
        <w:rPr>
          <w:rFonts w:ascii="Times New Roman" w:hAnsi="Times New Roman" w:cs="Times New Roman"/>
          <w:i/>
          <w:sz w:val="24"/>
          <w:szCs w:val="24"/>
        </w:rPr>
        <w:t>R</w:t>
      </w:r>
      <w:r w:rsidRPr="00D828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D82885">
        <w:rPr>
          <w:rFonts w:ascii="Times New Roman" w:hAnsi="Times New Roman" w:cs="Times New Roman"/>
          <w:sz w:val="24"/>
          <w:szCs w:val="24"/>
        </w:rPr>
        <w:t>explained variance</w:t>
      </w:r>
      <w:r>
        <w:rPr>
          <w:rFonts w:ascii="Times New Roman" w:hAnsi="Times New Roman" w:cs="Times New Roman"/>
          <w:sz w:val="24"/>
          <w:szCs w:val="24"/>
        </w:rPr>
        <w:t xml:space="preserve"> including each previous significant predictor.</w:t>
      </w:r>
    </w:p>
    <w:p w14:paraId="23FCF1E0" w14:textId="77777777" w:rsidR="00B6589F" w:rsidRDefault="00B6589F" w:rsidP="00B6589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Note. Model summary </w:t>
      </w:r>
      <w:r w:rsidRPr="00473E00">
        <w:rPr>
          <w:rFonts w:ascii="Times New Roman" w:hAnsi="Times New Roman" w:cs="Times New Roman"/>
          <w:i/>
          <w:i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 = 61.3, </w:t>
      </w:r>
      <w:r w:rsidRPr="00473E00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 .001.</w:t>
      </w:r>
    </w:p>
    <w:p w14:paraId="39D7F704" w14:textId="77777777" w:rsidR="00B6589F" w:rsidRDefault="00B6589F" w:rsidP="00B6589F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2D2C29B9" w14:textId="77777777" w:rsidR="00B6589F" w:rsidRDefault="00B6589F" w:rsidP="00B6589F">
      <w:pPr>
        <w:tabs>
          <w:tab w:val="left" w:pos="-720"/>
          <w:tab w:val="left" w:pos="0"/>
          <w:tab w:val="left" w:pos="720"/>
          <w:tab w:val="left" w:pos="1440"/>
          <w:tab w:val="left" w:pos="1872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C68CA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Cs/>
          <w:sz w:val="24"/>
          <w:szCs w:val="24"/>
        </w:rPr>
        <w:t>4</w:t>
      </w:r>
      <w:r w:rsidRPr="005C68CA">
        <w:rPr>
          <w:rFonts w:ascii="Times New Roman" w:hAnsi="Times New Roman" w:cs="Times New Roman"/>
          <w:bCs/>
          <w:sz w:val="24"/>
          <w:szCs w:val="24"/>
        </w:rPr>
        <w:t>.</w:t>
      </w:r>
      <w:r w:rsidRPr="00F45D0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Significant Longitudinal Predictors of Cognitive Disengagement Syndrome (CDS) Follow-up Scores Using Baseline Pediatric Behavior Scale Scores </w:t>
      </w:r>
    </w:p>
    <w:p w14:paraId="12496CCF" w14:textId="77777777" w:rsidR="00B6589F" w:rsidRPr="00F45D0F" w:rsidRDefault="00B6589F" w:rsidP="00B6589F">
      <w:pPr>
        <w:tabs>
          <w:tab w:val="left" w:pos="-720"/>
          <w:tab w:val="left" w:pos="0"/>
          <w:tab w:val="left" w:pos="720"/>
          <w:tab w:val="left" w:pos="1440"/>
          <w:tab w:val="left" w:pos="1872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45D0F">
        <w:rPr>
          <w:rFonts w:ascii="Times New Roman" w:hAnsi="Times New Roman" w:cs="Times New Roman"/>
          <w:sz w:val="24"/>
          <w:szCs w:val="24"/>
        </w:rPr>
        <w:t>___________________________________________</w:t>
      </w:r>
    </w:p>
    <w:p w14:paraId="25E0096F" w14:textId="77777777" w:rsidR="00B6589F" w:rsidRDefault="00B6589F" w:rsidP="00B6589F">
      <w:pPr>
        <w:spacing w:line="480" w:lineRule="auto"/>
        <w:ind w:left="4320" w:hanging="43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Significant            </w:t>
      </w:r>
      <w:r w:rsidRPr="00D82885"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     Explained   Standardized   </w:t>
      </w:r>
      <w:r w:rsidRPr="00D82885">
        <w:rPr>
          <w:rFonts w:ascii="Times New Roman" w:hAnsi="Times New Roman" w:cs="Times New Roman"/>
          <w:i/>
          <w:sz w:val="24"/>
          <w:szCs w:val="24"/>
        </w:rPr>
        <w:t>t</w:t>
      </w:r>
    </w:p>
    <w:p w14:paraId="1ED69EB3" w14:textId="77777777" w:rsidR="00B6589F" w:rsidRPr="00F45D0F" w:rsidRDefault="00B6589F" w:rsidP="00B6589F">
      <w:pPr>
        <w:spacing w:line="480" w:lineRule="auto"/>
        <w:ind w:left="4320" w:hanging="43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Predictors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variance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1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D82885">
        <w:rPr>
          <w:rFonts w:ascii="Times New Roman" w:hAnsi="Times New Roman" w:cs="Times New Roman"/>
          <w:i/>
          <w:sz w:val="24"/>
          <w:szCs w:val="24"/>
        </w:rPr>
        <w:t>β</w:t>
      </w:r>
      <w:r w:rsidRPr="00F45D0F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2A92F56C" w14:textId="77777777" w:rsidR="00B6589F" w:rsidRDefault="00B6589F" w:rsidP="00B6589F">
      <w:pPr>
        <w:tabs>
          <w:tab w:val="left" w:pos="648"/>
          <w:tab w:val="left" w:pos="864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</w:t>
      </w:r>
    </w:p>
    <w:p w14:paraId="62DDF325" w14:textId="77777777" w:rsidR="00B6589F" w:rsidRDefault="00B6589F" w:rsidP="00B6589F">
      <w:pPr>
        <w:tabs>
          <w:tab w:val="left" w:pos="648"/>
          <w:tab w:val="left" w:pos="864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Baseline CDS</w:t>
      </w:r>
      <w:r>
        <w:rPr>
          <w:rFonts w:ascii="Times New Roman" w:hAnsi="Times New Roman" w:cs="Times New Roman"/>
          <w:sz w:val="24"/>
          <w:szCs w:val="24"/>
        </w:rPr>
        <w:tab/>
        <w:t xml:space="preserve">    .33      10.7%              .22           4.4</w:t>
      </w:r>
    </w:p>
    <w:p w14:paraId="77C5B425" w14:textId="77777777" w:rsidR="00B6589F" w:rsidRDefault="00B6589F" w:rsidP="00B6589F">
      <w:pPr>
        <w:tabs>
          <w:tab w:val="left" w:pos="648"/>
          <w:tab w:val="left" w:pos="864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+ Autism</w:t>
      </w:r>
      <w:r>
        <w:rPr>
          <w:rFonts w:ascii="Times New Roman" w:hAnsi="Times New Roman" w:cs="Times New Roman"/>
          <w:sz w:val="24"/>
          <w:szCs w:val="24"/>
        </w:rPr>
        <w:tab/>
        <w:t xml:space="preserve">    .39      15.6%              .19           3.7</w:t>
      </w:r>
    </w:p>
    <w:p w14:paraId="769CEA3F" w14:textId="77777777" w:rsidR="00B6589F" w:rsidRDefault="00B6589F" w:rsidP="00B6589F">
      <w:pPr>
        <w:tabs>
          <w:tab w:val="left" w:pos="648"/>
          <w:tab w:val="left" w:pos="864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+ Insomnia          .42      17.7%              .16           3.1</w:t>
      </w:r>
    </w:p>
    <w:p w14:paraId="7CD367FF" w14:textId="77777777" w:rsidR="00B6589F" w:rsidRPr="00F45D0F" w:rsidRDefault="00B6589F" w:rsidP="00B6589F">
      <w:pPr>
        <w:tabs>
          <w:tab w:val="left" w:pos="648"/>
          <w:tab w:val="left" w:pos="864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</w:t>
      </w:r>
      <w:r w:rsidRPr="00F45D0F">
        <w:rPr>
          <w:rFonts w:ascii="Times New Roman" w:hAnsi="Times New Roman" w:cs="Times New Roman"/>
          <w:sz w:val="24"/>
          <w:szCs w:val="24"/>
        </w:rPr>
        <w:t xml:space="preserve">     </w:t>
      </w:r>
    </w:p>
    <w:p w14:paraId="55499E3E" w14:textId="77777777" w:rsidR="00B6589F" w:rsidRPr="00865D3F" w:rsidRDefault="00B6589F" w:rsidP="00B6589F">
      <w:pPr>
        <w:tabs>
          <w:tab w:val="left" w:pos="-720"/>
          <w:tab w:val="left" w:pos="0"/>
          <w:tab w:val="left" w:pos="720"/>
          <w:tab w:val="left" w:pos="1440"/>
          <w:tab w:val="left" w:pos="1872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D82885">
        <w:rPr>
          <w:rFonts w:ascii="Times New Roman" w:hAnsi="Times New Roman" w:cs="Times New Roman"/>
          <w:sz w:val="24"/>
          <w:szCs w:val="24"/>
        </w:rPr>
        <w:t xml:space="preserve">umulative </w:t>
      </w:r>
      <w:r w:rsidRPr="00D82885">
        <w:rPr>
          <w:rFonts w:ascii="Times New Roman" w:hAnsi="Times New Roman" w:cs="Times New Roman"/>
          <w:i/>
          <w:sz w:val="24"/>
          <w:szCs w:val="24"/>
        </w:rPr>
        <w:t>R</w:t>
      </w:r>
      <w:r w:rsidRPr="00D828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D82885">
        <w:rPr>
          <w:rFonts w:ascii="Times New Roman" w:hAnsi="Times New Roman" w:cs="Times New Roman"/>
          <w:sz w:val="24"/>
          <w:szCs w:val="24"/>
        </w:rPr>
        <w:t>explained variance</w:t>
      </w:r>
      <w:r>
        <w:rPr>
          <w:rFonts w:ascii="Times New Roman" w:hAnsi="Times New Roman" w:cs="Times New Roman"/>
          <w:sz w:val="24"/>
          <w:szCs w:val="24"/>
        </w:rPr>
        <w:t xml:space="preserve"> including each previous significant predictor.</w:t>
      </w:r>
    </w:p>
    <w:p w14:paraId="1DA8CD4B" w14:textId="04488D10" w:rsidR="00755780" w:rsidRDefault="00B6589F" w:rsidP="00B6589F">
      <w:r>
        <w:rPr>
          <w:rFonts w:ascii="Times New Roman" w:hAnsi="Times New Roman" w:cs="Times New Roman"/>
          <w:sz w:val="24"/>
          <w:szCs w:val="24"/>
        </w:rPr>
        <w:t xml:space="preserve">Note. Model summary </w:t>
      </w:r>
      <w:r w:rsidRPr="00473E00">
        <w:rPr>
          <w:rFonts w:ascii="Times New Roman" w:hAnsi="Times New Roman" w:cs="Times New Roman"/>
          <w:i/>
          <w:i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 = 26.7, </w:t>
      </w:r>
      <w:r w:rsidRPr="00473E00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 .001.</w:t>
      </w:r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89F"/>
    <w:rsid w:val="00755780"/>
    <w:rsid w:val="00B65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06766"/>
  <w15:chartTrackingRefBased/>
  <w15:docId w15:val="{277FE579-7343-42A0-84F5-64F02F6A1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589F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624</Words>
  <Characters>3559</Characters>
  <Application>Microsoft Office Word</Application>
  <DocSecurity>0</DocSecurity>
  <Lines>29</Lines>
  <Paragraphs>8</Paragraphs>
  <ScaleCrop>false</ScaleCrop>
  <Company>Springer Nature</Company>
  <LinksUpToDate>false</LinksUpToDate>
  <CharactersWithSpaces>4175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2022-10-06T05:11:00Z</dcterms:created>
  <dcterms:modified xsi:type="dcterms:W3CDTF">2022-10-06T05:11:00Z</dcterms:modified>
</cp:coreProperties>
</file>