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61699" w14:textId="77777777" w:rsidR="00502859" w:rsidRDefault="00502859" w:rsidP="005028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68C">
        <w:rPr>
          <w:noProof/>
        </w:rPr>
        <w:drawing>
          <wp:inline distT="0" distB="0" distL="0" distR="0" wp14:anchorId="6C067A0D" wp14:editId="4F853BA2">
            <wp:extent cx="2510497" cy="1936044"/>
            <wp:effectExtent l="0" t="0" r="4445" b="762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967" cy="194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68C">
        <w:rPr>
          <w:rFonts w:ascii="Times New Roman" w:hAnsi="Times New Roman" w:cs="Times New Roman"/>
          <w:sz w:val="24"/>
          <w:szCs w:val="24"/>
        </w:rPr>
        <w:t xml:space="preserve"> </w:t>
      </w:r>
      <w:r w:rsidRPr="0045068C">
        <w:rPr>
          <w:noProof/>
        </w:rPr>
        <w:drawing>
          <wp:inline distT="0" distB="0" distL="0" distR="0" wp14:anchorId="454D99E1" wp14:editId="4D153962">
            <wp:extent cx="2576614" cy="1942324"/>
            <wp:effectExtent l="0" t="0" r="0" b="127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068" cy="196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790FC" w14:textId="26972333" w:rsidR="004B5C80" w:rsidRDefault="00502859" w:rsidP="00351340">
      <w:pPr>
        <w:jc w:val="center"/>
        <w:rPr>
          <w:rFonts w:ascii="Times New Roman" w:hAnsi="Times New Roman" w:cs="Times New Roman"/>
          <w:szCs w:val="21"/>
        </w:rPr>
      </w:pPr>
      <w:r w:rsidRPr="00FD77DE">
        <w:rPr>
          <w:rFonts w:ascii="Times New Roman" w:eastAsia="仿宋" w:hAnsi="Times New Roman" w:cs="Times New Roman"/>
          <w:szCs w:val="21"/>
        </w:rPr>
        <w:t xml:space="preserve">Fig. </w:t>
      </w:r>
      <w:proofErr w:type="spellStart"/>
      <w:r w:rsidR="0029459E">
        <w:rPr>
          <w:rFonts w:ascii="Times New Roman" w:eastAsia="仿宋" w:hAnsi="Times New Roman" w:cs="Times New Roman"/>
          <w:szCs w:val="21"/>
        </w:rPr>
        <w:t>S</w:t>
      </w:r>
      <w:r w:rsidR="00351340">
        <w:rPr>
          <w:rFonts w:ascii="Times New Roman" w:eastAsia="仿宋" w:hAnsi="Times New Roman" w:cs="Times New Roman"/>
          <w:szCs w:val="21"/>
        </w:rPr>
        <w:t>1</w:t>
      </w:r>
      <w:proofErr w:type="spellEnd"/>
      <w:r w:rsidRPr="00FD77DE">
        <w:rPr>
          <w:rFonts w:ascii="Times New Roman" w:eastAsia="仿宋" w:hAnsi="Times New Roman" w:cs="Times New Roman" w:hint="eastAsia"/>
          <w:szCs w:val="21"/>
        </w:rPr>
        <w:t>.</w:t>
      </w:r>
      <w:r w:rsidRPr="00FD77DE">
        <w:rPr>
          <w:rFonts w:ascii="Times New Roman" w:eastAsia="仿宋" w:hAnsi="Times New Roman" w:cs="Times New Roman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T</w:t>
      </w:r>
      <w:r w:rsidRPr="00FD77DE">
        <w:rPr>
          <w:rFonts w:ascii="Times New Roman" w:hAnsi="Times New Roman" w:cs="Times New Roman"/>
          <w:szCs w:val="21"/>
        </w:rPr>
        <w:t>he streamline diagram on the Y=125</w:t>
      </w:r>
      <w:r>
        <w:rPr>
          <w:rFonts w:ascii="Times New Roman" w:hAnsi="Times New Roman" w:cs="Times New Roman"/>
          <w:szCs w:val="21"/>
        </w:rPr>
        <w:t xml:space="preserve"> m</w:t>
      </w:r>
      <w:r w:rsidRPr="00FD77DE">
        <w:rPr>
          <w:rFonts w:ascii="Times New Roman" w:hAnsi="Times New Roman" w:cs="Times New Roman"/>
          <w:szCs w:val="21"/>
        </w:rPr>
        <w:t xml:space="preserve"> plane</w:t>
      </w:r>
      <w:r>
        <w:rPr>
          <w:rFonts w:ascii="Times New Roman" w:hAnsi="Times New Roman" w:cs="Times New Roman"/>
          <w:szCs w:val="21"/>
        </w:rPr>
        <w:t xml:space="preserve"> for Case 1;</w:t>
      </w:r>
      <w:r w:rsidRPr="0045068C">
        <w:rPr>
          <w:rFonts w:ascii="Times New Roman" w:eastAsia="仿宋" w:hAnsi="Times New Roman" w:cs="Times New Roman"/>
          <w:szCs w:val="21"/>
        </w:rPr>
        <w:t xml:space="preserve"> </w:t>
      </w:r>
      <w:r>
        <w:rPr>
          <w:rFonts w:ascii="Times New Roman" w:eastAsia="仿宋" w:hAnsi="Times New Roman" w:cs="Times New Roman"/>
          <w:szCs w:val="21"/>
        </w:rPr>
        <w:t>(a)T</w:t>
      </w:r>
      <w:r w:rsidRPr="00FD77DE">
        <w:rPr>
          <w:rFonts w:ascii="Times New Roman" w:hAnsi="Times New Roman" w:cs="Times New Roman"/>
          <w:szCs w:val="21"/>
        </w:rPr>
        <w:t xml:space="preserve">he </w:t>
      </w:r>
      <w:r>
        <w:rPr>
          <w:rFonts w:ascii="Times New Roman" w:hAnsi="Times New Roman" w:cs="Times New Roman" w:hint="eastAsia"/>
          <w:szCs w:val="21"/>
        </w:rPr>
        <w:t>overall</w:t>
      </w:r>
      <w:r>
        <w:rPr>
          <w:rFonts w:ascii="Times New Roman" w:hAnsi="Times New Roman" w:cs="Times New Roman"/>
          <w:szCs w:val="21"/>
        </w:rPr>
        <w:t xml:space="preserve"> </w:t>
      </w:r>
      <w:r w:rsidRPr="00FD77DE">
        <w:rPr>
          <w:rFonts w:ascii="Times New Roman" w:hAnsi="Times New Roman" w:cs="Times New Roman"/>
          <w:szCs w:val="21"/>
        </w:rPr>
        <w:t>streamline</w:t>
      </w:r>
    </w:p>
    <w:p w14:paraId="14FB1BFF" w14:textId="4C3244A3" w:rsidR="0029459E" w:rsidRPr="00A63EA4" w:rsidRDefault="0029459E" w:rsidP="0029459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987146">
        <w:rPr>
          <w:rFonts w:ascii="Times New Roman" w:hAnsi="Times New Roman" w:cs="Times New Roman"/>
          <w:sz w:val="24"/>
          <w:szCs w:val="24"/>
        </w:rPr>
        <w:t>he streamlines on the Y=125 m plane</w:t>
      </w:r>
      <w:r>
        <w:rPr>
          <w:rFonts w:ascii="Times New Roman" w:hAnsi="Times New Roman" w:cs="Times New Roman"/>
          <w:sz w:val="24"/>
          <w:szCs w:val="24"/>
        </w:rPr>
        <w:t xml:space="preserve"> for the building complex is depicted in </w:t>
      </w:r>
      <w:r w:rsidRPr="00ED23C3">
        <w:rPr>
          <w:rFonts w:ascii="Times New Roman" w:hAnsi="Times New Roman" w:cs="Times New Roman"/>
          <w:sz w:val="24"/>
          <w:szCs w:val="24"/>
        </w:rPr>
        <w:t xml:space="preserve">Fig. </w:t>
      </w:r>
      <w:proofErr w:type="spellStart"/>
      <w:r w:rsidR="00D15C6E">
        <w:rPr>
          <w:rFonts w:ascii="Times New Roman" w:hAnsi="Times New Roman" w:cs="Times New Roman"/>
          <w:sz w:val="24"/>
          <w:szCs w:val="24"/>
        </w:rPr>
        <w:t>S1</w:t>
      </w:r>
      <w:proofErr w:type="spellEnd"/>
      <w:r w:rsidRPr="00A63EA4">
        <w:rPr>
          <w:rFonts w:ascii="Times New Roman" w:hAnsi="Times New Roman" w:cs="Times New Roman"/>
          <w:sz w:val="24"/>
          <w:szCs w:val="24"/>
        </w:rPr>
        <w:t>, especially the for the high-rise twin buildings</w:t>
      </w:r>
      <w:r w:rsidRPr="00A7119F">
        <w:rPr>
          <w:rFonts w:ascii="Times New Roman" w:hAnsi="Times New Roman" w:cs="Times New Roman"/>
          <w:sz w:val="24"/>
          <w:szCs w:val="24"/>
        </w:rPr>
        <w:t xml:space="preserve">. </w:t>
      </w:r>
      <w:r w:rsidRPr="005E7466">
        <w:rPr>
          <w:rFonts w:ascii="Times New Roman" w:hAnsi="Times New Roman" w:cs="Times New Roman"/>
          <w:sz w:val="24"/>
          <w:szCs w:val="24"/>
        </w:rPr>
        <w:t>It can be seen that when the airflow flows through the higher building upstream</w:t>
      </w:r>
      <w:r>
        <w:rPr>
          <w:rFonts w:ascii="Times New Roman" w:hAnsi="Times New Roman" w:cs="Times New Roman"/>
          <w:sz w:val="24"/>
          <w:szCs w:val="24"/>
        </w:rPr>
        <w:t xml:space="preserve"> in the right part of </w:t>
      </w:r>
      <w:r w:rsidRPr="00ED23C3">
        <w:rPr>
          <w:rFonts w:ascii="Times New Roman" w:hAnsi="Times New Roman" w:cs="Times New Roman"/>
          <w:sz w:val="24"/>
          <w:szCs w:val="24"/>
        </w:rPr>
        <w:t xml:space="preserve">Fig. </w:t>
      </w:r>
      <w:proofErr w:type="spellStart"/>
      <w:r w:rsidR="00D15C6E">
        <w:rPr>
          <w:rFonts w:ascii="Times New Roman" w:hAnsi="Times New Roman" w:cs="Times New Roman"/>
          <w:sz w:val="24"/>
          <w:szCs w:val="24"/>
        </w:rPr>
        <w:t>S1</w:t>
      </w:r>
      <w:proofErr w:type="spellEnd"/>
      <w:r w:rsidRPr="005E7466">
        <w:rPr>
          <w:rFonts w:ascii="Times New Roman" w:hAnsi="Times New Roman" w:cs="Times New Roman"/>
          <w:sz w:val="24"/>
          <w:szCs w:val="24"/>
        </w:rPr>
        <w:t xml:space="preserve">, vortex was generated backward </w:t>
      </w:r>
      <w:r w:rsidRPr="00F326D8">
        <w:rPr>
          <w:rFonts w:ascii="Times New Roman" w:hAnsi="Times New Roman" w:cs="Times New Roman"/>
          <w:sz w:val="24"/>
          <w:szCs w:val="24"/>
        </w:rPr>
        <w:t>due to</w:t>
      </w:r>
      <w:r w:rsidRPr="005E7466">
        <w:rPr>
          <w:rFonts w:ascii="Times New Roman" w:hAnsi="Times New Roman" w:cs="Times New Roman"/>
          <w:sz w:val="24"/>
          <w:szCs w:val="24"/>
        </w:rPr>
        <w:t xml:space="preserve"> the large shear force at the top of the building.</w:t>
      </w:r>
      <w:r w:rsidRPr="00A711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119F">
        <w:rPr>
          <w:rFonts w:ascii="Times New Roman" w:hAnsi="Times New Roman" w:cs="Times New Roman"/>
          <w:sz w:val="24"/>
          <w:szCs w:val="24"/>
        </w:rPr>
        <w:t>nder the influence of buoyancy, the vortex gradually develops upward</w:t>
      </w:r>
      <w:r>
        <w:rPr>
          <w:rFonts w:ascii="Times New Roman" w:hAnsi="Times New Roman" w:cs="Times New Roman"/>
          <w:sz w:val="24"/>
          <w:szCs w:val="24"/>
        </w:rPr>
        <w:t xml:space="preserve"> in vertical direction</w:t>
      </w:r>
      <w:r w:rsidRPr="00A7119F">
        <w:rPr>
          <w:rFonts w:ascii="Times New Roman" w:hAnsi="Times New Roman" w:cs="Times New Roman"/>
          <w:sz w:val="24"/>
          <w:szCs w:val="24"/>
        </w:rPr>
        <w:t>.</w:t>
      </w:r>
      <w:r w:rsidRPr="006E6971">
        <w:rPr>
          <w:rFonts w:ascii="Times New Roman" w:hAnsi="Times New Roman" w:cs="Times New Roman"/>
          <w:sz w:val="24"/>
          <w:szCs w:val="24"/>
        </w:rPr>
        <w:t xml:space="preserve"> When the vortex develops to a certain height,</w:t>
      </w:r>
      <w:r>
        <w:rPr>
          <w:rFonts w:ascii="Times New Roman" w:hAnsi="Times New Roman" w:cs="Times New Roman"/>
          <w:sz w:val="24"/>
          <w:szCs w:val="24"/>
        </w:rPr>
        <w:t xml:space="preserve"> the horizonal momentum of the airflow is strengthened to dominate vortex transport rather than the buoyancy, which suppresses the</w:t>
      </w:r>
      <w:r w:rsidRPr="006E6971">
        <w:rPr>
          <w:rFonts w:ascii="Times New Roman" w:hAnsi="Times New Roman" w:cs="Times New Roman"/>
          <w:sz w:val="24"/>
          <w:szCs w:val="24"/>
        </w:rPr>
        <w:t xml:space="preserve"> vortices to develop </w:t>
      </w:r>
      <w:r>
        <w:rPr>
          <w:rFonts w:ascii="Times New Roman" w:hAnsi="Times New Roman" w:cs="Times New Roman"/>
          <w:sz w:val="24"/>
          <w:szCs w:val="24"/>
        </w:rPr>
        <w:t xml:space="preserve">further </w:t>
      </w:r>
      <w:r w:rsidRPr="006E6971">
        <w:rPr>
          <w:rFonts w:ascii="Times New Roman" w:hAnsi="Times New Roman" w:cs="Times New Roman"/>
          <w:sz w:val="24"/>
          <w:szCs w:val="24"/>
        </w:rPr>
        <w:t>upward</w:t>
      </w:r>
      <w:r w:rsidRPr="00A7119F">
        <w:rPr>
          <w:rFonts w:ascii="Times New Roman" w:hAnsi="Times New Roman" w:cs="Times New Roman"/>
          <w:sz w:val="24"/>
          <w:szCs w:val="24"/>
        </w:rPr>
        <w:t>.</w:t>
      </w:r>
      <w:r w:rsidRPr="006E69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the other hand, complex vortex structure is concentrated i</w:t>
      </w:r>
      <w:r w:rsidRPr="00501CDD">
        <w:rPr>
          <w:rFonts w:ascii="Times New Roman" w:hAnsi="Times New Roman" w:cs="Times New Roman"/>
          <w:sz w:val="24"/>
          <w:szCs w:val="24"/>
        </w:rPr>
        <w:t xml:space="preserve">n the canyon between </w:t>
      </w:r>
      <w:r>
        <w:rPr>
          <w:rFonts w:ascii="Times New Roman" w:hAnsi="Times New Roman" w:cs="Times New Roman"/>
          <w:sz w:val="24"/>
          <w:szCs w:val="24"/>
        </w:rPr>
        <w:t>the twin</w:t>
      </w:r>
      <w:r w:rsidRPr="00501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high-rise</w:t>
      </w:r>
      <w:r w:rsidRPr="00501CDD">
        <w:rPr>
          <w:rFonts w:ascii="Times New Roman" w:hAnsi="Times New Roman" w:cs="Times New Roman"/>
          <w:sz w:val="24"/>
          <w:szCs w:val="24"/>
        </w:rPr>
        <w:t xml:space="preserve"> commercial buildings</w:t>
      </w:r>
      <w:r>
        <w:rPr>
          <w:rFonts w:ascii="Times New Roman" w:hAnsi="Times New Roman" w:cs="Times New Roman"/>
          <w:sz w:val="24"/>
          <w:szCs w:val="24"/>
        </w:rPr>
        <w:t xml:space="preserve"> marked as </w:t>
      </w:r>
      <w:proofErr w:type="spellStart"/>
      <w:r>
        <w:rPr>
          <w:rFonts w:ascii="Times New Roman" w:hAnsi="Times New Roman" w:cs="Times New Roman"/>
          <w:sz w:val="24"/>
          <w:szCs w:val="24"/>
        </w:rPr>
        <w:t>F1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F2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501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incoming flow is firstly blocked by the upstream </w:t>
      </w:r>
      <w:r w:rsidRPr="00501CDD">
        <w:rPr>
          <w:rFonts w:ascii="Times New Roman" w:hAnsi="Times New Roman" w:cs="Times New Roman"/>
          <w:sz w:val="24"/>
          <w:szCs w:val="24"/>
        </w:rPr>
        <w:t xml:space="preserve">building </w:t>
      </w:r>
      <w:proofErr w:type="spellStart"/>
      <w:r w:rsidRPr="00501CDD">
        <w:rPr>
          <w:rFonts w:ascii="Times New Roman" w:hAnsi="Times New Roman" w:cs="Times New Roman"/>
          <w:sz w:val="24"/>
          <w:szCs w:val="24"/>
        </w:rPr>
        <w:t>F2</w:t>
      </w:r>
      <w:proofErr w:type="spellEnd"/>
      <w:r w:rsidRPr="00501CDD">
        <w:rPr>
          <w:rFonts w:ascii="Times New Roman" w:hAnsi="Times New Roman" w:cs="Times New Roman"/>
          <w:sz w:val="24"/>
          <w:szCs w:val="24"/>
        </w:rPr>
        <w:t xml:space="preserve">. Because the building </w:t>
      </w:r>
      <w:proofErr w:type="spellStart"/>
      <w:r w:rsidRPr="00501CDD">
        <w:rPr>
          <w:rFonts w:ascii="Times New Roman" w:hAnsi="Times New Roman" w:cs="Times New Roman"/>
          <w:sz w:val="24"/>
          <w:szCs w:val="24"/>
        </w:rPr>
        <w:t>F2</w:t>
      </w:r>
      <w:proofErr w:type="spellEnd"/>
      <w:r w:rsidRPr="00501CDD">
        <w:rPr>
          <w:rFonts w:ascii="Times New Roman" w:hAnsi="Times New Roman" w:cs="Times New Roman"/>
          <w:sz w:val="24"/>
          <w:szCs w:val="24"/>
        </w:rPr>
        <w:t xml:space="preserve"> is relatively tall</w:t>
      </w:r>
      <w:r>
        <w:rPr>
          <w:rFonts w:ascii="Times New Roman" w:hAnsi="Times New Roman" w:cs="Times New Roman"/>
          <w:sz w:val="24"/>
          <w:szCs w:val="24"/>
        </w:rPr>
        <w:t xml:space="preserve">er than building </w:t>
      </w:r>
      <w:proofErr w:type="spellStart"/>
      <w:r>
        <w:rPr>
          <w:rFonts w:ascii="Times New Roman" w:hAnsi="Times New Roman" w:cs="Times New Roman"/>
          <w:sz w:val="24"/>
          <w:szCs w:val="24"/>
        </w:rPr>
        <w:t>F1</w:t>
      </w:r>
      <w:proofErr w:type="spellEnd"/>
      <w:r w:rsidRPr="00501CDD">
        <w:rPr>
          <w:rFonts w:ascii="Times New Roman" w:hAnsi="Times New Roman" w:cs="Times New Roman"/>
          <w:sz w:val="24"/>
          <w:szCs w:val="24"/>
        </w:rPr>
        <w:t xml:space="preserve">, part of the airflow </w:t>
      </w:r>
      <w:r>
        <w:rPr>
          <w:rFonts w:ascii="Times New Roman" w:hAnsi="Times New Roman" w:cs="Times New Roman"/>
          <w:sz w:val="24"/>
          <w:szCs w:val="24"/>
        </w:rPr>
        <w:t xml:space="preserve">is forced to </w:t>
      </w:r>
      <w:r w:rsidRPr="00501CDD">
        <w:rPr>
          <w:rFonts w:ascii="Times New Roman" w:hAnsi="Times New Roman" w:cs="Times New Roman"/>
          <w:sz w:val="24"/>
          <w:szCs w:val="24"/>
        </w:rPr>
        <w:t xml:space="preserve">enter the canyon and blow directly to the </w:t>
      </w:r>
      <w:r>
        <w:rPr>
          <w:rFonts w:ascii="Times New Roman" w:hAnsi="Times New Roman" w:cs="Times New Roman"/>
          <w:sz w:val="24"/>
          <w:szCs w:val="24"/>
        </w:rPr>
        <w:t>surface</w:t>
      </w:r>
      <w:r w:rsidRPr="00501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CDD">
        <w:rPr>
          <w:rFonts w:ascii="Times New Roman" w:hAnsi="Times New Roman" w:cs="Times New Roman"/>
          <w:sz w:val="24"/>
          <w:szCs w:val="24"/>
        </w:rPr>
        <w:t>F1</w:t>
      </w:r>
      <w:proofErr w:type="spellEnd"/>
      <w:r w:rsidRPr="00501CDD">
        <w:rPr>
          <w:rFonts w:ascii="Times New Roman" w:hAnsi="Times New Roman" w:cs="Times New Roman"/>
          <w:sz w:val="24"/>
          <w:szCs w:val="24"/>
        </w:rPr>
        <w:t>-3 to generate lateral airflow along the wall, and the vortex is mainly concentrated near the leeward side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CDD">
        <w:rPr>
          <w:rFonts w:ascii="Times New Roman" w:hAnsi="Times New Roman" w:cs="Times New Roman"/>
          <w:sz w:val="24"/>
          <w:szCs w:val="24"/>
        </w:rPr>
        <w:t>F2</w:t>
      </w:r>
      <w:proofErr w:type="spellEnd"/>
      <w:r w:rsidRPr="00501CDD">
        <w:rPr>
          <w:rFonts w:ascii="Times New Roman" w:hAnsi="Times New Roman" w:cs="Times New Roman"/>
          <w:sz w:val="24"/>
          <w:szCs w:val="24"/>
        </w:rPr>
        <w:t xml:space="preserve">-1. </w:t>
      </w:r>
      <w:r>
        <w:rPr>
          <w:rFonts w:ascii="Times New Roman" w:hAnsi="Times New Roman" w:cs="Times New Roman"/>
          <w:sz w:val="24"/>
          <w:szCs w:val="24"/>
        </w:rPr>
        <w:t xml:space="preserve">Meanwhile, part of the airflow passing through the twin buildings lead to the formation of a strong </w:t>
      </w:r>
      <w:r>
        <w:rPr>
          <w:rFonts w:ascii="Times New Roman" w:hAnsi="Times New Roman" w:cs="Times New Roman" w:hint="eastAsia"/>
          <w:sz w:val="24"/>
          <w:szCs w:val="24"/>
        </w:rPr>
        <w:t>main</w:t>
      </w:r>
      <w:r>
        <w:rPr>
          <w:rFonts w:ascii="Times New Roman" w:hAnsi="Times New Roman" w:cs="Times New Roman"/>
          <w:sz w:val="24"/>
          <w:szCs w:val="24"/>
        </w:rPr>
        <w:t xml:space="preserve"> vortex and a secondary vortex with almost the same size as the building height.</w:t>
      </w:r>
    </w:p>
    <w:p w14:paraId="0B622DA4" w14:textId="3F7FFAFA" w:rsidR="00351340" w:rsidRDefault="00351340" w:rsidP="0029459E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2BCC0BE2" w14:textId="4DF0A662" w:rsidR="00D15C6E" w:rsidRDefault="00D15C6E" w:rsidP="0029459E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242BC9CE" w14:textId="3EE9B343" w:rsidR="00D15C6E" w:rsidRDefault="00D15C6E" w:rsidP="0029459E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268ED97F" w14:textId="513AB3E7" w:rsidR="00D15C6E" w:rsidRDefault="00D15C6E" w:rsidP="0029459E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54148BCB" w14:textId="3343D3A6" w:rsidR="00D15C6E" w:rsidRDefault="00D15C6E" w:rsidP="0029459E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4C1B462B" w14:textId="4D5FC8AC" w:rsidR="00D15C6E" w:rsidRDefault="00D15C6E" w:rsidP="0029459E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6EA23B49" w14:textId="60C94053" w:rsidR="00D15C6E" w:rsidRDefault="00D15C6E" w:rsidP="0029459E">
      <w:pPr>
        <w:ind w:firstLineChars="200" w:firstLine="420"/>
        <w:rPr>
          <w:rFonts w:ascii="Times New Roman" w:hAnsi="Times New Roman" w:cs="Times New Roman"/>
          <w:szCs w:val="21"/>
        </w:rPr>
      </w:pPr>
    </w:p>
    <w:p w14:paraId="23B5A412" w14:textId="77777777" w:rsidR="00D15C6E" w:rsidRPr="0029459E" w:rsidRDefault="00D15C6E" w:rsidP="0029459E">
      <w:pPr>
        <w:ind w:firstLineChars="200" w:firstLine="420"/>
        <w:rPr>
          <w:rFonts w:ascii="Times New Roman" w:hAnsi="Times New Roman" w:cs="Times New Roman" w:hint="eastAsia"/>
          <w:szCs w:val="2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8"/>
        <w:gridCol w:w="4178"/>
      </w:tblGrid>
      <w:tr w:rsidR="00502859" w14:paraId="5EDE3815" w14:textId="77777777" w:rsidTr="00E32B88">
        <w:tc>
          <w:tcPr>
            <w:tcW w:w="8306" w:type="dxa"/>
            <w:gridSpan w:val="2"/>
          </w:tcPr>
          <w:p w14:paraId="16D75B82" w14:textId="77777777" w:rsidR="00502859" w:rsidRDefault="00502859" w:rsidP="00E32B8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E248C">
              <w:rPr>
                <w:rFonts w:ascii="Times New Roman" w:hAnsi="Times New Roman" w:cs="Times New Roman"/>
                <w:noProof/>
                <w:szCs w:val="21"/>
              </w:rPr>
              <w:lastRenderedPageBreak/>
              <w:drawing>
                <wp:inline distT="0" distB="0" distL="0" distR="0" wp14:anchorId="54CDAAA9" wp14:editId="71190350">
                  <wp:extent cx="2319134" cy="636423"/>
                  <wp:effectExtent l="0" t="0" r="508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772"/>
                          <a:stretch/>
                        </pic:blipFill>
                        <pic:spPr bwMode="auto">
                          <a:xfrm>
                            <a:off x="0" y="0"/>
                            <a:ext cx="2357468" cy="646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2859" w14:paraId="24B990E9" w14:textId="77777777" w:rsidTr="00E32B88">
        <w:tc>
          <w:tcPr>
            <w:tcW w:w="2585" w:type="dxa"/>
          </w:tcPr>
          <w:p w14:paraId="0E1A5DC4" w14:textId="77777777" w:rsidR="00502859" w:rsidRDefault="00502859" w:rsidP="00E32B8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74B5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67A0FFCF" wp14:editId="268289D5">
                  <wp:extent cx="2484120" cy="1556034"/>
                  <wp:effectExtent l="0" t="0" r="0" b="635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98" cy="1565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1" w:type="dxa"/>
          </w:tcPr>
          <w:p w14:paraId="248BDD67" w14:textId="77777777" w:rsidR="00502859" w:rsidRDefault="00502859" w:rsidP="00E32B8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274B5">
              <w:rPr>
                <w:rFonts w:ascii="Times New Roman" w:hAnsi="Times New Roman" w:cs="Times New Roman"/>
                <w:noProof/>
                <w:szCs w:val="21"/>
              </w:rPr>
              <w:drawing>
                <wp:inline distT="0" distB="0" distL="0" distR="0" wp14:anchorId="78EE7DDA" wp14:editId="705F0D5A">
                  <wp:extent cx="2481179" cy="1551847"/>
                  <wp:effectExtent l="0" t="0" r="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107" cy="1558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F901F9" w14:textId="0F2E202A" w:rsidR="00502859" w:rsidRPr="00936C4D" w:rsidRDefault="00502859" w:rsidP="00502859">
      <w:pPr>
        <w:ind w:firstLineChars="300" w:firstLine="630"/>
        <w:jc w:val="center"/>
        <w:rPr>
          <w:rFonts w:ascii="Times New Roman" w:eastAsia="仿宋" w:hAnsi="Times New Roman" w:cs="Times New Roman"/>
          <w:szCs w:val="21"/>
        </w:rPr>
      </w:pPr>
      <w:r w:rsidRPr="00936C4D">
        <w:rPr>
          <w:rFonts w:ascii="Times New Roman" w:eastAsia="仿宋" w:hAnsi="Times New Roman" w:cs="Times New Roman"/>
          <w:szCs w:val="21"/>
        </w:rPr>
        <w:t xml:space="preserve">Fig. </w:t>
      </w:r>
      <w:proofErr w:type="spellStart"/>
      <w:r w:rsidR="0029459E">
        <w:rPr>
          <w:rFonts w:ascii="Times New Roman" w:eastAsia="仿宋" w:hAnsi="Times New Roman" w:cs="Times New Roman"/>
          <w:szCs w:val="21"/>
        </w:rPr>
        <w:t>S</w:t>
      </w:r>
      <w:r w:rsidR="00351340">
        <w:rPr>
          <w:rFonts w:ascii="Times New Roman" w:eastAsia="仿宋" w:hAnsi="Times New Roman" w:cs="Times New Roman"/>
          <w:szCs w:val="21"/>
        </w:rPr>
        <w:t>2</w:t>
      </w:r>
      <w:proofErr w:type="spellEnd"/>
      <w:r w:rsidRPr="00936C4D">
        <w:rPr>
          <w:rFonts w:ascii="Times New Roman" w:eastAsia="仿宋" w:hAnsi="Times New Roman" w:cs="Times New Roman" w:hint="eastAsia"/>
          <w:szCs w:val="21"/>
        </w:rPr>
        <w:t>.</w:t>
      </w:r>
      <w:r w:rsidRPr="00936C4D">
        <w:rPr>
          <w:szCs w:val="21"/>
        </w:rPr>
        <w:t xml:space="preserve"> </w:t>
      </w:r>
      <w:r w:rsidRPr="00936C4D">
        <w:rPr>
          <w:rFonts w:ascii="Times New Roman" w:eastAsia="仿宋" w:hAnsi="Times New Roman" w:cs="Times New Roman"/>
          <w:szCs w:val="21"/>
        </w:rPr>
        <w:t>Iso</w:t>
      </w:r>
      <w:r>
        <w:rPr>
          <w:rFonts w:ascii="Times New Roman" w:eastAsia="仿宋" w:hAnsi="Times New Roman" w:cs="Times New Roman"/>
          <w:szCs w:val="21"/>
        </w:rPr>
        <w:t>-</w:t>
      </w:r>
      <w:r w:rsidRPr="00936C4D">
        <w:rPr>
          <w:rFonts w:ascii="Times New Roman" w:eastAsia="仿宋" w:hAnsi="Times New Roman" w:cs="Times New Roman"/>
          <w:szCs w:val="21"/>
        </w:rPr>
        <w:t xml:space="preserve">surface </w:t>
      </w:r>
      <w:r>
        <w:rPr>
          <w:rFonts w:ascii="Times New Roman" w:eastAsia="仿宋" w:hAnsi="Times New Roman" w:cs="Times New Roman"/>
          <w:szCs w:val="21"/>
        </w:rPr>
        <w:t>of the n</w:t>
      </w:r>
      <w:r w:rsidRPr="00936C4D">
        <w:rPr>
          <w:rFonts w:ascii="Times New Roman" w:eastAsia="仿宋" w:hAnsi="Times New Roman" w:cs="Times New Roman"/>
          <w:szCs w:val="21"/>
        </w:rPr>
        <w:t xml:space="preserve">ormalized </w:t>
      </w:r>
      <w:r>
        <w:rPr>
          <w:rFonts w:ascii="Times New Roman" w:eastAsia="仿宋" w:hAnsi="Times New Roman" w:cs="Times New Roman"/>
          <w:szCs w:val="21"/>
        </w:rPr>
        <w:t>c</w:t>
      </w:r>
      <w:r w:rsidRPr="00936C4D">
        <w:rPr>
          <w:rFonts w:ascii="Times New Roman" w:eastAsia="仿宋" w:hAnsi="Times New Roman" w:cs="Times New Roman"/>
          <w:szCs w:val="21"/>
        </w:rPr>
        <w:t>oncentration</w:t>
      </w:r>
      <w:r>
        <w:rPr>
          <w:rFonts w:ascii="Times New Roman" w:eastAsia="仿宋" w:hAnsi="Times New Roman" w:cs="Times New Roman"/>
          <w:szCs w:val="21"/>
        </w:rPr>
        <w:t xml:space="preserve"> at the time of 900 s </w:t>
      </w:r>
      <w:r w:rsidRPr="00936C4D">
        <w:rPr>
          <w:rFonts w:ascii="Times New Roman" w:eastAsia="仿宋" w:hAnsi="Times New Roman" w:cs="Times New Roman"/>
          <w:szCs w:val="21"/>
        </w:rPr>
        <w:t xml:space="preserve">(a) </w:t>
      </w:r>
      <w:r>
        <w:rPr>
          <w:rFonts w:ascii="Times New Roman" w:eastAsia="仿宋" w:hAnsi="Times New Roman" w:cs="Times New Roman"/>
          <w:szCs w:val="21"/>
        </w:rPr>
        <w:t>Case 1;</w:t>
      </w:r>
      <w:r w:rsidRPr="00936C4D">
        <w:rPr>
          <w:rFonts w:ascii="Times New Roman" w:eastAsia="仿宋" w:hAnsi="Times New Roman" w:cs="Times New Roman"/>
          <w:szCs w:val="21"/>
        </w:rPr>
        <w:t xml:space="preserve"> (b) </w:t>
      </w:r>
      <w:r>
        <w:rPr>
          <w:rFonts w:ascii="Times New Roman" w:eastAsia="仿宋" w:hAnsi="Times New Roman" w:cs="Times New Roman"/>
          <w:szCs w:val="21"/>
        </w:rPr>
        <w:t>Case 2</w:t>
      </w:r>
    </w:p>
    <w:p w14:paraId="239C1703" w14:textId="7C9E641F" w:rsidR="00351340" w:rsidRDefault="00351340" w:rsidP="003513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0AC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BPs</w:t>
      </w:r>
      <w:r w:rsidRPr="00EA0ACD">
        <w:rPr>
          <w:rFonts w:ascii="Times New Roman" w:hAnsi="Times New Roman" w:cs="Times New Roman"/>
          <w:sz w:val="24"/>
          <w:szCs w:val="24"/>
        </w:rPr>
        <w:t xml:space="preserve"> concentration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 w:hint="eastAsia"/>
          <w:sz w:val="24"/>
          <w:szCs w:val="24"/>
        </w:rPr>
        <w:t>ig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15C6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</w:t>
      </w:r>
      <w:r w:rsidRPr="00EA0ACD">
        <w:rPr>
          <w:rFonts w:ascii="Times New Roman" w:hAnsi="Times New Roman" w:cs="Times New Roman"/>
          <w:sz w:val="24"/>
          <w:szCs w:val="24"/>
        </w:rPr>
        <w:t>s normalized using the following equation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652"/>
      </w:tblGrid>
      <w:tr w:rsidR="00351340" w:rsidRPr="00D6184A" w14:paraId="5EF6B796" w14:textId="77777777" w:rsidTr="00E32B88">
        <w:tc>
          <w:tcPr>
            <w:tcW w:w="7650" w:type="dxa"/>
          </w:tcPr>
          <w:p w14:paraId="362B8EAE" w14:textId="77777777" w:rsidR="00351340" w:rsidRPr="00EA0ACD" w:rsidRDefault="00351340" w:rsidP="00E32B88">
            <w:pPr>
              <w:spacing w:line="360" w:lineRule="auto"/>
              <w:ind w:firstLineChars="115" w:firstLine="253"/>
              <w:rPr>
                <w:rFonts w:ascii="Times New Roman" w:eastAsia="仿宋" w:hAnsi="Times New Roman" w:cs="Times New Roman"/>
                <w:sz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仿宋" w:hAnsi="Cambria Math" w:cs="Times New Roman"/>
                    <w:sz w:val="22"/>
                  </w:rPr>
                  <m:t>Norm C=</m:t>
                </m:r>
                <m:f>
                  <m:fPr>
                    <m:ctrlPr>
                      <w:rPr>
                        <w:rFonts w:ascii="Cambria Math" w:eastAsia="仿宋" w:hAnsi="Cambria Math" w:cs="Times New Roman"/>
                        <w:sz w:val="22"/>
                      </w:rPr>
                    </m:ctrlPr>
                  </m:fPr>
                  <m:num>
                    <m:r>
                      <w:rPr>
                        <w:rFonts w:ascii="Cambria Math" w:eastAsia="仿宋" w:hAnsi="Cambria Math" w:cs="Times New Roman"/>
                        <w:sz w:val="22"/>
                      </w:rPr>
                      <m:t>C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仿宋" w:hAnsi="Cambria Math" w:cs="Times New Roman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仿宋" w:hAnsi="Cambria Math" w:cs="Times New Roman"/>
                            <w:sz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仿宋" w:hAnsi="Cambria Math" w:cs="Times New Roman"/>
                            <w:sz w:val="22"/>
                          </w:rPr>
                          <m:t>S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52" w:type="dxa"/>
            <w:vAlign w:val="center"/>
          </w:tcPr>
          <w:p w14:paraId="400D72B7" w14:textId="6300589E" w:rsidR="00351340" w:rsidRPr="00D6184A" w:rsidRDefault="00351340" w:rsidP="00E32B8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黑体" w:hAnsi="Times New Roman" w:cs="Times New Roman"/>
                <w:kern w:val="44"/>
                <w:sz w:val="24"/>
                <w:szCs w:val="24"/>
              </w:rPr>
            </w:pPr>
            <w:r w:rsidRPr="00D6184A">
              <w:rPr>
                <w:rFonts w:ascii="Times New Roman" w:eastAsia="黑体" w:hAnsi="Times New Roman" w:cs="Times New Roman"/>
                <w:kern w:val="44"/>
                <w:sz w:val="24"/>
                <w:szCs w:val="24"/>
              </w:rPr>
              <w:t>(</w:t>
            </w:r>
            <w:r>
              <w:rPr>
                <w:rFonts w:ascii="Times New Roman" w:eastAsia="黑体" w:hAnsi="Times New Roman" w:cs="Times New Roman"/>
                <w:kern w:val="44"/>
                <w:sz w:val="24"/>
                <w:szCs w:val="24"/>
              </w:rPr>
              <w:t>1</w:t>
            </w:r>
            <w:r w:rsidRPr="00D6184A">
              <w:rPr>
                <w:rFonts w:ascii="Times New Roman" w:eastAsia="黑体" w:hAnsi="Times New Roman" w:cs="Times New Roman"/>
                <w:kern w:val="44"/>
                <w:sz w:val="24"/>
                <w:szCs w:val="24"/>
              </w:rPr>
              <w:t>)</w:t>
            </w:r>
          </w:p>
        </w:tc>
      </w:tr>
    </w:tbl>
    <w:p w14:paraId="39EDDEEB" w14:textId="77777777" w:rsidR="00351340" w:rsidRPr="00705BF9" w:rsidRDefault="00351340" w:rsidP="003513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w</w:t>
      </w:r>
      <w:r w:rsidRPr="00EA0ACD">
        <w:rPr>
          <w:rFonts w:ascii="Times New Roman" w:eastAsia="仿宋" w:hAnsi="Times New Roman" w:cs="Times New Roman"/>
          <w:sz w:val="24"/>
          <w:szCs w:val="24"/>
        </w:rPr>
        <w:t xml:space="preserve">here </w:t>
      </w:r>
      <m:oMath>
        <m:sSub>
          <m:sSubPr>
            <m:ctrlPr>
              <w:rPr>
                <w:rFonts w:ascii="Cambria Math" w:eastAsia="仿宋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仿宋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仿宋" w:hAnsi="Cambria Math" w:cs="Times New Roman"/>
                <w:sz w:val="24"/>
                <w:szCs w:val="24"/>
              </w:rPr>
              <m:t>S</m:t>
            </m:r>
          </m:sub>
        </m:sSub>
      </m:oMath>
      <w:r w:rsidRPr="00EA0ACD">
        <w:rPr>
          <w:rFonts w:ascii="Times New Roman" w:eastAsia="仿宋" w:hAnsi="Times New Roman" w:cs="Times New Roman"/>
          <w:sz w:val="24"/>
          <w:szCs w:val="24"/>
        </w:rPr>
        <w:t xml:space="preserve"> is 1</w:t>
      </w:r>
      <w:r>
        <w:rPr>
          <w:rFonts w:ascii="Times New Roman" w:eastAsia="仿宋" w:hAnsi="Times New Roman" w:cs="Times New Roman"/>
          <w:sz w:val="24"/>
          <w:szCs w:val="24"/>
        </w:rPr>
        <w:t>.0</w:t>
      </w:r>
      <w:r w:rsidRPr="00EA0ACD">
        <w:rPr>
          <w:rFonts w:ascii="Times New Roman" w:eastAsia="仿宋" w:hAnsi="Times New Roman" w:cs="Times New Roman"/>
          <w:sz w:val="24"/>
          <w:szCs w:val="24"/>
        </w:rPr>
        <w:t>×10</w:t>
      </w:r>
      <w:r w:rsidRPr="00EA0ACD">
        <w:rPr>
          <w:rFonts w:ascii="Times New Roman" w:eastAsia="仿宋" w:hAnsi="Times New Roman" w:cs="Times New Roman"/>
          <w:sz w:val="24"/>
          <w:szCs w:val="24"/>
          <w:vertAlign w:val="superscript"/>
        </w:rPr>
        <w:t xml:space="preserve">-11 </w:t>
      </w:r>
      <w:r w:rsidRPr="00EA0ACD">
        <w:rPr>
          <w:rFonts w:ascii="Times New Roman" w:eastAsia="仿宋" w:hAnsi="Times New Roman" w:cs="Times New Roman"/>
          <w:sz w:val="24"/>
          <w:szCs w:val="24"/>
        </w:rPr>
        <w:t>kg/</w:t>
      </w:r>
      <w:proofErr w:type="spellStart"/>
      <w:r w:rsidRPr="00EA0ACD">
        <w:rPr>
          <w:rFonts w:ascii="Times New Roman" w:eastAsia="仿宋" w:hAnsi="Times New Roman" w:cs="Times New Roman"/>
          <w:sz w:val="24"/>
          <w:szCs w:val="24"/>
        </w:rPr>
        <w:t>m</w:t>
      </w:r>
      <w:r w:rsidRPr="00EA0ACD">
        <w:rPr>
          <w:rFonts w:ascii="Times New Roman" w:eastAsia="仿宋" w:hAnsi="Times New Roman" w:cs="Times New Roman"/>
          <w:sz w:val="24"/>
          <w:szCs w:val="24"/>
          <w:vertAlign w:val="superscript"/>
        </w:rPr>
        <w:t>3</w:t>
      </w:r>
      <w:proofErr w:type="spellEnd"/>
      <w:r>
        <w:rPr>
          <w:rFonts w:ascii="Times New Roman" w:eastAsia="仿宋" w:hAnsi="Times New Roman" w:cs="Times New Roman"/>
          <w:sz w:val="24"/>
          <w:szCs w:val="24"/>
        </w:rPr>
        <w:t>.</w:t>
      </w:r>
    </w:p>
    <w:p w14:paraId="5F705D27" w14:textId="60394580" w:rsidR="00D15C6E" w:rsidRDefault="00D15C6E" w:rsidP="00D15C6E">
      <w:pPr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 w:rsidRPr="00CB4DEA">
        <w:rPr>
          <w:rFonts w:ascii="Times New Roman" w:eastAsia="仿宋" w:hAnsi="Times New Roman" w:cs="Times New Roman"/>
          <w:sz w:val="24"/>
          <w:szCs w:val="24"/>
        </w:rPr>
        <w:t xml:space="preserve">The </w:t>
      </w:r>
      <w:r>
        <w:rPr>
          <w:rFonts w:ascii="Times New Roman" w:eastAsia="仿宋" w:hAnsi="Times New Roman" w:cs="Times New Roman"/>
          <w:sz w:val="24"/>
          <w:szCs w:val="24"/>
        </w:rPr>
        <w:t xml:space="preserve">accurate understanding of the dispersion of </w:t>
      </w:r>
      <w:r w:rsidRPr="00CB4DEA">
        <w:rPr>
          <w:rFonts w:ascii="Times New Roman" w:eastAsia="仿宋" w:hAnsi="Times New Roman" w:cs="Times New Roman"/>
          <w:sz w:val="24"/>
          <w:szCs w:val="24"/>
        </w:rPr>
        <w:t xml:space="preserve">BPs in urban </w:t>
      </w:r>
      <w:r>
        <w:rPr>
          <w:rFonts w:ascii="Times New Roman" w:eastAsia="仿宋" w:hAnsi="Times New Roman" w:cs="Times New Roman"/>
          <w:sz w:val="24"/>
          <w:szCs w:val="24"/>
        </w:rPr>
        <w:t>areas</w:t>
      </w:r>
      <w:r w:rsidRPr="00CB4DEA">
        <w:rPr>
          <w:rFonts w:ascii="Times New Roman" w:eastAsia="仿宋" w:hAnsi="Times New Roman" w:cs="Times New Roman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sz w:val="24"/>
          <w:szCs w:val="24"/>
        </w:rPr>
        <w:t>i</w:t>
      </w:r>
      <w:r w:rsidRPr="00CB4DEA">
        <w:rPr>
          <w:rFonts w:ascii="Times New Roman" w:eastAsia="仿宋" w:hAnsi="Times New Roman" w:cs="Times New Roman"/>
          <w:sz w:val="24"/>
          <w:szCs w:val="24"/>
        </w:rPr>
        <w:t>s crucial to the biosecurity of the entire region.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sz w:val="24"/>
          <w:szCs w:val="24"/>
        </w:rPr>
        <w:t>Here,</w:t>
      </w:r>
      <w:r>
        <w:rPr>
          <w:rFonts w:ascii="Times New Roman" w:eastAsia="仿宋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sz w:val="24"/>
          <w:szCs w:val="24"/>
        </w:rPr>
        <w:t>t</w:t>
      </w:r>
      <w:r w:rsidRPr="00A768CA">
        <w:rPr>
          <w:rFonts w:ascii="Times New Roman" w:eastAsia="仿宋" w:hAnsi="Times New Roman" w:cs="Times New Roman"/>
          <w:sz w:val="24"/>
          <w:szCs w:val="24"/>
        </w:rPr>
        <w:t xml:space="preserve">he </w:t>
      </w:r>
      <w:r>
        <w:rPr>
          <w:rFonts w:ascii="Times New Roman" w:eastAsia="仿宋" w:hAnsi="Times New Roman" w:cs="Times New Roman"/>
          <w:sz w:val="24"/>
          <w:szCs w:val="24"/>
        </w:rPr>
        <w:t xml:space="preserve">iso-surface of the </w:t>
      </w:r>
      <w:r w:rsidRPr="00A768CA">
        <w:rPr>
          <w:rFonts w:ascii="Times New Roman" w:eastAsia="仿宋" w:hAnsi="Times New Roman" w:cs="Times New Roman"/>
          <w:sz w:val="24"/>
          <w:szCs w:val="24"/>
        </w:rPr>
        <w:t xml:space="preserve">normalized concentration </w:t>
      </w:r>
      <w:r>
        <w:rPr>
          <w:rFonts w:ascii="Times New Roman" w:eastAsia="仿宋" w:hAnsi="Times New Roman" w:cs="Times New Roman"/>
          <w:sz w:val="24"/>
          <w:szCs w:val="24"/>
        </w:rPr>
        <w:t xml:space="preserve">at the time of 900 s was shown in </w:t>
      </w:r>
      <w:r w:rsidRPr="00DC3A37">
        <w:rPr>
          <w:rFonts w:ascii="Times New Roman" w:eastAsia="仿宋" w:hAnsi="Times New Roman" w:cs="Times New Roman"/>
          <w:sz w:val="24"/>
          <w:szCs w:val="24"/>
        </w:rPr>
        <w:t xml:space="preserve">Fig. </w:t>
      </w:r>
      <w:proofErr w:type="spellStart"/>
      <w:r>
        <w:rPr>
          <w:rFonts w:ascii="Times New Roman" w:eastAsia="仿宋" w:hAnsi="Times New Roman" w:cs="Times New Roman"/>
          <w:sz w:val="24"/>
          <w:szCs w:val="24"/>
        </w:rPr>
        <w:t>S2</w:t>
      </w:r>
      <w:proofErr w:type="spellEnd"/>
      <w:r w:rsidRPr="00CB4DEA">
        <w:rPr>
          <w:rFonts w:ascii="Times New Roman" w:eastAsia="仿宋" w:hAnsi="Times New Roman" w:cs="Times New Roman"/>
          <w:sz w:val="24"/>
          <w:szCs w:val="24"/>
        </w:rPr>
        <w:t xml:space="preserve">, </w:t>
      </w:r>
      <w:r>
        <w:rPr>
          <w:rFonts w:ascii="Times New Roman" w:eastAsia="仿宋" w:hAnsi="Times New Roman" w:cs="Times New Roman"/>
          <w:sz w:val="24"/>
          <w:szCs w:val="24"/>
        </w:rPr>
        <w:t xml:space="preserve">where </w:t>
      </w:r>
      <w:r w:rsidRPr="00CB4DEA">
        <w:rPr>
          <w:rFonts w:ascii="Times New Roman" w:eastAsia="仿宋" w:hAnsi="Times New Roman" w:cs="Times New Roman"/>
          <w:sz w:val="24"/>
          <w:szCs w:val="24"/>
        </w:rPr>
        <w:t xml:space="preserve">the concentration </w:t>
      </w:r>
      <w:r>
        <w:rPr>
          <w:rFonts w:ascii="Times New Roman" w:eastAsia="仿宋" w:hAnsi="Times New Roman" w:cs="Times New Roman"/>
          <w:sz w:val="24"/>
          <w:szCs w:val="24"/>
        </w:rPr>
        <w:t>value</w:t>
      </w:r>
      <w:r w:rsidRPr="00CB4DEA">
        <w:rPr>
          <w:rFonts w:ascii="Times New Roman" w:eastAsia="仿宋" w:hAnsi="Times New Roman" w:cs="Times New Roman"/>
          <w:sz w:val="24"/>
          <w:szCs w:val="24"/>
        </w:rPr>
        <w:t xml:space="preserve"> of 1</w:t>
      </w:r>
      <w:r>
        <w:rPr>
          <w:rFonts w:ascii="Times New Roman" w:eastAsia="仿宋" w:hAnsi="Times New Roman" w:cs="Times New Roman"/>
          <w:sz w:val="24"/>
          <w:szCs w:val="24"/>
        </w:rPr>
        <w:t>.0</w:t>
      </w:r>
      <w:r>
        <w:rPr>
          <w:rFonts w:ascii="Times New Roman" w:eastAsia="仿宋" w:hAnsi="Times New Roman" w:cs="Times New Roman" w:hint="eastAsia"/>
          <w:sz w:val="24"/>
          <w:szCs w:val="24"/>
        </w:rPr>
        <w:t>×</w:t>
      </w:r>
      <w:r>
        <w:rPr>
          <w:rFonts w:ascii="Times New Roman" w:eastAsia="仿宋" w:hAnsi="Times New Roman" w:cs="Times New Roman"/>
          <w:sz w:val="24"/>
          <w:szCs w:val="24"/>
        </w:rPr>
        <w:t>10</w:t>
      </w:r>
      <w:r w:rsidRPr="000F7B2C">
        <w:rPr>
          <w:rFonts w:ascii="Times New Roman" w:eastAsia="仿宋" w:hAnsi="Times New Roman" w:cs="Times New Roman"/>
          <w:sz w:val="24"/>
          <w:szCs w:val="24"/>
          <w:vertAlign w:val="superscript"/>
        </w:rPr>
        <w:t>-12</w:t>
      </w:r>
      <w:r w:rsidRPr="00CB4DEA">
        <w:rPr>
          <w:rFonts w:ascii="Times New Roman" w:eastAsia="仿宋" w:hAnsi="Times New Roman" w:cs="Times New Roman"/>
          <w:sz w:val="24"/>
          <w:szCs w:val="24"/>
        </w:rPr>
        <w:t xml:space="preserve"> kg/</w:t>
      </w:r>
      <w:proofErr w:type="spellStart"/>
      <w:r w:rsidRPr="00CB4DEA">
        <w:rPr>
          <w:rFonts w:ascii="Times New Roman" w:eastAsia="仿宋" w:hAnsi="Times New Roman" w:cs="Times New Roman"/>
          <w:sz w:val="24"/>
          <w:szCs w:val="24"/>
        </w:rPr>
        <w:t>m</w:t>
      </w:r>
      <w:r w:rsidRPr="00453117">
        <w:rPr>
          <w:rFonts w:ascii="Times New Roman" w:eastAsia="仿宋" w:hAnsi="Times New Roman" w:cs="Times New Roman"/>
          <w:sz w:val="24"/>
          <w:szCs w:val="24"/>
          <w:vertAlign w:val="superscript"/>
        </w:rPr>
        <w:t>3</w:t>
      </w:r>
      <w:proofErr w:type="spellEnd"/>
      <w:r>
        <w:rPr>
          <w:rFonts w:ascii="Times New Roman" w:eastAsia="仿宋" w:hAnsi="Times New Roman" w:cs="Times New Roman"/>
          <w:sz w:val="24"/>
          <w:szCs w:val="24"/>
        </w:rPr>
        <w:t xml:space="preserve"> is represented in red</w:t>
      </w:r>
      <w:r w:rsidRPr="00CB4DEA">
        <w:rPr>
          <w:rFonts w:ascii="Times New Roman" w:eastAsia="仿宋" w:hAnsi="Times New Roman" w:cs="Times New Roman"/>
          <w:sz w:val="24"/>
          <w:szCs w:val="24"/>
        </w:rPr>
        <w:t xml:space="preserve">, and concentration </w:t>
      </w:r>
      <w:r>
        <w:rPr>
          <w:rFonts w:ascii="Times New Roman" w:eastAsia="仿宋" w:hAnsi="Times New Roman" w:cs="Times New Roman"/>
          <w:sz w:val="24"/>
          <w:szCs w:val="24"/>
        </w:rPr>
        <w:t>value</w:t>
      </w:r>
      <w:r w:rsidRPr="00CB4DEA">
        <w:rPr>
          <w:rFonts w:ascii="Times New Roman" w:eastAsia="仿宋" w:hAnsi="Times New Roman" w:cs="Times New Roman"/>
          <w:sz w:val="24"/>
          <w:szCs w:val="24"/>
        </w:rPr>
        <w:t xml:space="preserve"> of 1</w:t>
      </w:r>
      <w:r>
        <w:rPr>
          <w:rFonts w:ascii="Times New Roman" w:eastAsia="仿宋" w:hAnsi="Times New Roman" w:cs="Times New Roman"/>
          <w:sz w:val="24"/>
          <w:szCs w:val="24"/>
        </w:rPr>
        <w:t>.0</w:t>
      </w:r>
      <w:r>
        <w:rPr>
          <w:rFonts w:ascii="Times New Roman" w:eastAsia="仿宋" w:hAnsi="Times New Roman" w:cs="Times New Roman" w:hint="eastAsia"/>
          <w:sz w:val="24"/>
          <w:szCs w:val="24"/>
        </w:rPr>
        <w:t>×</w:t>
      </w:r>
      <w:r>
        <w:rPr>
          <w:rFonts w:ascii="Times New Roman" w:eastAsia="仿宋" w:hAnsi="Times New Roman" w:cs="Times New Roman"/>
          <w:sz w:val="24"/>
          <w:szCs w:val="24"/>
        </w:rPr>
        <w:t>10</w:t>
      </w:r>
      <w:r w:rsidRPr="000F7B2C">
        <w:rPr>
          <w:rFonts w:ascii="Times New Roman" w:eastAsia="仿宋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>3</w:t>
      </w:r>
      <w:r w:rsidRPr="00CB4DEA">
        <w:rPr>
          <w:rFonts w:ascii="Times New Roman" w:eastAsia="仿宋" w:hAnsi="Times New Roman" w:cs="Times New Roman"/>
          <w:sz w:val="24"/>
          <w:szCs w:val="24"/>
        </w:rPr>
        <w:t xml:space="preserve"> kg/</w:t>
      </w:r>
      <w:proofErr w:type="spellStart"/>
      <w:r w:rsidRPr="00CB4DEA">
        <w:rPr>
          <w:rFonts w:ascii="Times New Roman" w:eastAsia="仿宋" w:hAnsi="Times New Roman" w:cs="Times New Roman"/>
          <w:sz w:val="24"/>
          <w:szCs w:val="24"/>
        </w:rPr>
        <w:t>m</w:t>
      </w:r>
      <w:r w:rsidRPr="00453117">
        <w:rPr>
          <w:rFonts w:ascii="Times New Roman" w:eastAsia="仿宋" w:hAnsi="Times New Roman" w:cs="Times New Roman"/>
          <w:sz w:val="24"/>
          <w:szCs w:val="24"/>
          <w:vertAlign w:val="superscript"/>
        </w:rPr>
        <w:t>3</w:t>
      </w:r>
      <w:proofErr w:type="spellEnd"/>
      <w:r>
        <w:rPr>
          <w:rFonts w:ascii="Times New Roman" w:eastAsia="仿宋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仿宋" w:hAnsi="Times New Roman" w:cs="Times New Roman"/>
          <w:sz w:val="24"/>
          <w:szCs w:val="24"/>
        </w:rPr>
        <w:t xml:space="preserve">is represented in </w:t>
      </w:r>
      <w:r w:rsidRPr="00CB4DEA">
        <w:rPr>
          <w:rFonts w:ascii="Times New Roman" w:eastAsia="仿宋" w:hAnsi="Times New Roman" w:cs="Times New Roman"/>
          <w:sz w:val="24"/>
          <w:szCs w:val="24"/>
        </w:rPr>
        <w:t>green.</w:t>
      </w:r>
      <w:r w:rsidRPr="00FC6239">
        <w:rPr>
          <w:rFonts w:ascii="Times New Roman" w:eastAsia="仿宋" w:hAnsi="Times New Roman" w:cs="Times New Roman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sz w:val="24"/>
          <w:szCs w:val="24"/>
        </w:rPr>
        <w:t xml:space="preserve">Once the BPs are leaked into the outdoor environment, a sharp drop of </w:t>
      </w:r>
      <w:r w:rsidRPr="00FC6239">
        <w:rPr>
          <w:rFonts w:ascii="Times New Roman" w:eastAsia="仿宋" w:hAnsi="Times New Roman" w:cs="Times New Roman"/>
          <w:sz w:val="24"/>
          <w:szCs w:val="24"/>
        </w:rPr>
        <w:t>concentration by 5 orders of magnitude</w:t>
      </w:r>
      <w:r>
        <w:rPr>
          <w:rFonts w:ascii="Times New Roman" w:eastAsia="仿宋" w:hAnsi="Times New Roman" w:cs="Times New Roman"/>
          <w:sz w:val="24"/>
          <w:szCs w:val="24"/>
        </w:rPr>
        <w:t xml:space="preserve"> can be found for Case 1. The dispersion of BPs with </w:t>
      </w:r>
      <w:r w:rsidRPr="00FC6239">
        <w:rPr>
          <w:rFonts w:ascii="Times New Roman" w:eastAsia="仿宋" w:hAnsi="Times New Roman" w:cs="Times New Roman"/>
          <w:sz w:val="24"/>
          <w:szCs w:val="24"/>
        </w:rPr>
        <w:t>high concentration</w:t>
      </w:r>
      <w:r>
        <w:rPr>
          <w:rFonts w:ascii="Times New Roman" w:eastAsia="仿宋" w:hAnsi="Times New Roman" w:cs="Times New Roman"/>
          <w:sz w:val="24"/>
          <w:szCs w:val="24"/>
        </w:rPr>
        <w:t xml:space="preserve"> along the mainstream direction, which is marked in red, is limited at the vaccine factory. While for Case 2</w:t>
      </w:r>
      <w:r>
        <w:rPr>
          <w:rFonts w:ascii="Times New Roman" w:hAnsi="Times New Roman" w:cs="Times New Roman"/>
          <w:sz w:val="24"/>
          <w:szCs w:val="24"/>
        </w:rPr>
        <w:t xml:space="preserve">, a much wider range of BPs dispersion </w:t>
      </w:r>
      <w:r>
        <w:rPr>
          <w:rFonts w:ascii="Times New Roman" w:eastAsia="仿宋" w:hAnsi="Times New Roman" w:cs="Times New Roman"/>
          <w:sz w:val="24"/>
          <w:szCs w:val="24"/>
        </w:rPr>
        <w:t xml:space="preserve">with </w:t>
      </w:r>
      <w:r w:rsidRPr="00FC6239">
        <w:rPr>
          <w:rFonts w:ascii="Times New Roman" w:eastAsia="仿宋" w:hAnsi="Times New Roman" w:cs="Times New Roman"/>
          <w:sz w:val="24"/>
          <w:szCs w:val="24"/>
        </w:rPr>
        <w:t>high concentration</w:t>
      </w:r>
      <w:r>
        <w:rPr>
          <w:rFonts w:ascii="Times New Roman" w:hAnsi="Times New Roman" w:cs="Times New Roman"/>
          <w:sz w:val="24"/>
          <w:szCs w:val="24"/>
        </w:rPr>
        <w:t xml:space="preserve">, which can reach the middle street, are observed. </w:t>
      </w:r>
      <w:r>
        <w:rPr>
          <w:rFonts w:ascii="Times New Roman" w:eastAsia="仿宋" w:hAnsi="Times New Roman" w:cs="Times New Roman"/>
          <w:sz w:val="24"/>
          <w:szCs w:val="24"/>
        </w:rPr>
        <w:t>A</w:t>
      </w:r>
      <w:r w:rsidRPr="008B66F4">
        <w:rPr>
          <w:rFonts w:ascii="Times New Roman" w:eastAsia="仿宋" w:hAnsi="Times New Roman" w:cs="Times New Roman"/>
          <w:sz w:val="24"/>
          <w:szCs w:val="24"/>
        </w:rPr>
        <w:t xml:space="preserve">ffected by the </w:t>
      </w:r>
      <w:r>
        <w:rPr>
          <w:rFonts w:ascii="Times New Roman" w:eastAsia="仿宋" w:hAnsi="Times New Roman" w:cs="Times New Roman"/>
          <w:sz w:val="24"/>
          <w:szCs w:val="24"/>
        </w:rPr>
        <w:t>heated</w:t>
      </w:r>
      <w:r w:rsidRPr="008B66F4">
        <w:rPr>
          <w:rFonts w:ascii="Times New Roman" w:eastAsia="仿宋" w:hAnsi="Times New Roman" w:cs="Times New Roman"/>
          <w:sz w:val="24"/>
          <w:szCs w:val="24"/>
        </w:rPr>
        <w:t xml:space="preserve"> wall</w:t>
      </w:r>
      <w:r>
        <w:rPr>
          <w:rFonts w:ascii="Times New Roman" w:eastAsia="仿宋" w:hAnsi="Times New Roman" w:cs="Times New Roman"/>
          <w:sz w:val="24"/>
          <w:szCs w:val="24"/>
        </w:rPr>
        <w:t xml:space="preserve">, less BPs are captured by the canyon of the twin high-rise buildings in Case 2. </w:t>
      </w:r>
      <w:r>
        <w:rPr>
          <w:rFonts w:ascii="Times New Roman" w:hAnsi="Times New Roman" w:cs="Times New Roman"/>
          <w:sz w:val="24"/>
          <w:szCs w:val="24"/>
        </w:rPr>
        <w:t xml:space="preserve">It is indicated that the enhanced turbulence and mixing by the unstable thermal stratification contribute significantly to the outdoor dispersion of BPs. </w:t>
      </w:r>
      <w:r>
        <w:rPr>
          <w:rFonts w:ascii="Times New Roman" w:eastAsia="仿宋" w:hAnsi="Times New Roman" w:cs="Times New Roman"/>
          <w:sz w:val="24"/>
          <w:szCs w:val="24"/>
        </w:rPr>
        <w:t>For the BPs with low concentration, the particle dispersion can cover most of the area along the mainstream direction within 900 s of time under both cases. In addition, the BPs are more likely to gather at the M+ direction, leading to a serious threat to the biosafety of school.</w:t>
      </w:r>
      <w:r w:rsidRPr="008B66F4">
        <w:t xml:space="preserve"> </w:t>
      </w:r>
      <w:r>
        <w:rPr>
          <w:rFonts w:ascii="Times New Roman" w:eastAsia="仿宋" w:hAnsi="Times New Roman" w:cs="Times New Roman"/>
          <w:sz w:val="24"/>
          <w:szCs w:val="24"/>
        </w:rPr>
        <w:t xml:space="preserve">And the </w:t>
      </w:r>
      <w:r>
        <w:rPr>
          <w:rFonts w:ascii="Times New Roman" w:hAnsi="Times New Roman" w:cs="Times New Roman"/>
          <w:sz w:val="24"/>
          <w:szCs w:val="24"/>
        </w:rPr>
        <w:t>enhanced wake dynamics around the buildings in</w:t>
      </w:r>
      <w:r w:rsidRPr="00781054">
        <w:rPr>
          <w:rFonts w:ascii="Times New Roman" w:hAnsi="Times New Roman" w:cs="Times New Roman"/>
          <w:sz w:val="24"/>
          <w:szCs w:val="24"/>
        </w:rPr>
        <w:t xml:space="preserve"> Case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1054">
        <w:rPr>
          <w:rFonts w:ascii="Times New Roman" w:hAnsi="Times New Roman" w:cs="Times New Roman"/>
          <w:sz w:val="24"/>
          <w:szCs w:val="24"/>
        </w:rPr>
        <w:t>2</w:t>
      </w:r>
      <w:r w:rsidRPr="00781054">
        <w:t xml:space="preserve"> </w:t>
      </w:r>
      <w:r>
        <w:rPr>
          <w:rFonts w:ascii="Times New Roman" w:eastAsia="仿宋" w:hAnsi="Times New Roman" w:cs="Times New Roman"/>
          <w:sz w:val="24"/>
          <w:szCs w:val="24"/>
        </w:rPr>
        <w:t xml:space="preserve">guide the dispersion of BPs along the M+ </w:t>
      </w:r>
      <w:r>
        <w:rPr>
          <w:rFonts w:ascii="Times New Roman" w:eastAsia="仿宋" w:hAnsi="Times New Roman" w:cs="Times New Roman" w:hint="eastAsia"/>
          <w:sz w:val="24"/>
          <w:szCs w:val="24"/>
        </w:rPr>
        <w:t>directi</w:t>
      </w:r>
      <w:r>
        <w:rPr>
          <w:rFonts w:ascii="Times New Roman" w:eastAsia="仿宋" w:hAnsi="Times New Roman" w:cs="Times New Roman"/>
          <w:sz w:val="24"/>
          <w:szCs w:val="24"/>
        </w:rPr>
        <w:t>on, which may form more s</w:t>
      </w:r>
      <w:r w:rsidRPr="000E3291">
        <w:rPr>
          <w:rFonts w:ascii="Times New Roman" w:eastAsia="仿宋" w:hAnsi="Times New Roman" w:cs="Times New Roman"/>
          <w:sz w:val="24"/>
          <w:szCs w:val="24"/>
        </w:rPr>
        <w:t>ignificant hazards</w:t>
      </w:r>
      <w:r>
        <w:rPr>
          <w:rFonts w:ascii="Times New Roman" w:eastAsia="仿宋" w:hAnsi="Times New Roman" w:cs="Times New Roman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sz w:val="24"/>
          <w:szCs w:val="24"/>
        </w:rPr>
        <w:lastRenderedPageBreak/>
        <w:t>for the school</w:t>
      </w:r>
      <w:r w:rsidRPr="00781054">
        <w:rPr>
          <w:rFonts w:ascii="Times New Roman" w:eastAsia="仿宋" w:hAnsi="Times New Roman" w:cs="Times New Roman"/>
          <w:sz w:val="24"/>
          <w:szCs w:val="24"/>
        </w:rPr>
        <w:t>.</w:t>
      </w:r>
    </w:p>
    <w:p w14:paraId="37D011C9" w14:textId="77777777" w:rsidR="00502859" w:rsidRPr="00D15C6E" w:rsidRDefault="00502859" w:rsidP="00502859"/>
    <w:sectPr w:rsidR="00502859" w:rsidRPr="00D15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2EE61" w14:textId="77777777" w:rsidR="00816BAB" w:rsidRDefault="00816BAB" w:rsidP="00502859">
      <w:r>
        <w:separator/>
      </w:r>
    </w:p>
  </w:endnote>
  <w:endnote w:type="continuationSeparator" w:id="0">
    <w:p w14:paraId="59F6B354" w14:textId="77777777" w:rsidR="00816BAB" w:rsidRDefault="00816BAB" w:rsidP="0050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A6A18" w14:textId="77777777" w:rsidR="00816BAB" w:rsidRDefault="00816BAB" w:rsidP="00502859">
      <w:r>
        <w:separator/>
      </w:r>
    </w:p>
  </w:footnote>
  <w:footnote w:type="continuationSeparator" w:id="0">
    <w:p w14:paraId="74B6C283" w14:textId="77777777" w:rsidR="00816BAB" w:rsidRDefault="00816BAB" w:rsidP="00502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B6"/>
    <w:rsid w:val="002129B6"/>
    <w:rsid w:val="0029459E"/>
    <w:rsid w:val="00351340"/>
    <w:rsid w:val="004B5C80"/>
    <w:rsid w:val="00502859"/>
    <w:rsid w:val="00816BAB"/>
    <w:rsid w:val="00B47FCC"/>
    <w:rsid w:val="00D1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0A413"/>
  <w15:chartTrackingRefBased/>
  <w15:docId w15:val="{6238EE87-1B9A-4C2B-B4FE-4C253B2E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8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8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28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28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2859"/>
    <w:rPr>
      <w:sz w:val="18"/>
      <w:szCs w:val="18"/>
    </w:rPr>
  </w:style>
  <w:style w:type="table" w:styleId="a7">
    <w:name w:val="Table Grid"/>
    <w:basedOn w:val="a1"/>
    <w:uiPriority w:val="39"/>
    <w:rsid w:val="00502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宏伟</dc:creator>
  <cp:keywords/>
  <dc:description/>
  <cp:lastModifiedBy>宏伟</cp:lastModifiedBy>
  <cp:revision>3</cp:revision>
  <dcterms:created xsi:type="dcterms:W3CDTF">2022-09-28T08:41:00Z</dcterms:created>
  <dcterms:modified xsi:type="dcterms:W3CDTF">2022-09-28T09:01:00Z</dcterms:modified>
</cp:coreProperties>
</file>