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73BE1" w14:textId="1CD7EB20" w:rsidR="00394DC2" w:rsidRPr="00394DC2" w:rsidRDefault="00394DC2" w:rsidP="00394DC2">
      <w:pPr>
        <w:widowControl w:val="0"/>
        <w:jc w:val="both"/>
        <w:rPr>
          <w:rFonts w:eastAsia="宋体"/>
          <w:b/>
          <w:bCs/>
          <w:kern w:val="2"/>
          <w:sz w:val="22"/>
          <w:szCs w:val="22"/>
          <w:lang w:eastAsia="zh-CN"/>
        </w:rPr>
      </w:pPr>
      <w:bookmarkStart w:id="0" w:name="_Hlk115269522"/>
      <w:bookmarkStart w:id="1" w:name="_GoBack"/>
      <w:bookmarkEnd w:id="1"/>
      <w:r w:rsidRPr="00394DC2">
        <w:rPr>
          <w:rFonts w:eastAsia="宋体"/>
          <w:b/>
          <w:bCs/>
          <w:kern w:val="2"/>
          <w:sz w:val="32"/>
          <w:szCs w:val="22"/>
          <w:lang w:eastAsia="zh-CN"/>
        </w:rPr>
        <w:t>Methods</w:t>
      </w:r>
    </w:p>
    <w:p w14:paraId="66F12211" w14:textId="77777777" w:rsidR="00394DC2" w:rsidRPr="00394DC2" w:rsidRDefault="00394DC2" w:rsidP="00394DC2">
      <w:pPr>
        <w:widowControl w:val="0"/>
        <w:spacing w:beforeLines="100" w:before="240" w:line="480" w:lineRule="auto"/>
        <w:jc w:val="both"/>
        <w:rPr>
          <w:rFonts w:eastAsia="宋体"/>
          <w:b/>
          <w:kern w:val="2"/>
          <w:sz w:val="24"/>
          <w:szCs w:val="24"/>
          <w:lang w:eastAsia="zh-CN"/>
        </w:rPr>
      </w:pPr>
      <w:r w:rsidRPr="00394DC2">
        <w:rPr>
          <w:rFonts w:eastAsia="宋体"/>
          <w:b/>
          <w:kern w:val="2"/>
          <w:sz w:val="24"/>
          <w:szCs w:val="24"/>
          <w:lang w:eastAsia="zh-CN"/>
        </w:rPr>
        <w:t>Reagents</w:t>
      </w:r>
    </w:p>
    <w:p w14:paraId="4BB4E5A1" w14:textId="2026D863"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Calcium chloride dihydrate (CaCl</w:t>
      </w:r>
      <w:r w:rsidRPr="00394DC2">
        <w:rPr>
          <w:rFonts w:eastAsia="宋体"/>
          <w:kern w:val="2"/>
          <w:sz w:val="24"/>
          <w:szCs w:val="24"/>
          <w:vertAlign w:val="subscript"/>
          <w:lang w:eastAsia="zh-CN"/>
        </w:rPr>
        <w:t>2</w:t>
      </w:r>
      <w:r w:rsidRPr="00394DC2">
        <w:rPr>
          <w:rFonts w:eastAsia="宋体"/>
          <w:kern w:val="2"/>
          <w:sz w:val="24"/>
          <w:szCs w:val="24"/>
          <w:lang w:eastAsia="zh-CN"/>
        </w:rPr>
        <w:t>·2H</w:t>
      </w:r>
      <w:r w:rsidRPr="00394DC2">
        <w:rPr>
          <w:rFonts w:eastAsia="宋体"/>
          <w:kern w:val="2"/>
          <w:sz w:val="24"/>
          <w:szCs w:val="24"/>
          <w:vertAlign w:val="subscript"/>
          <w:lang w:eastAsia="zh-CN"/>
        </w:rPr>
        <w:t>2</w:t>
      </w:r>
      <w:r w:rsidRPr="00394DC2">
        <w:rPr>
          <w:rFonts w:eastAsia="宋体"/>
          <w:kern w:val="2"/>
          <w:sz w:val="24"/>
          <w:szCs w:val="24"/>
          <w:lang w:eastAsia="zh-CN"/>
        </w:rPr>
        <w:t>O, 99%) was purchased from Sigma‒Aldrich Co., Ltd. Thioctic acid (C</w:t>
      </w:r>
      <w:r w:rsidRPr="00394DC2">
        <w:rPr>
          <w:rFonts w:eastAsia="宋体"/>
          <w:kern w:val="2"/>
          <w:sz w:val="24"/>
          <w:szCs w:val="24"/>
          <w:vertAlign w:val="subscript"/>
          <w:lang w:eastAsia="zh-CN"/>
        </w:rPr>
        <w:t>8</w:t>
      </w:r>
      <w:r w:rsidRPr="00394DC2">
        <w:rPr>
          <w:rFonts w:eastAsia="宋体"/>
          <w:kern w:val="2"/>
          <w:sz w:val="24"/>
          <w:szCs w:val="24"/>
          <w:lang w:eastAsia="zh-CN"/>
        </w:rPr>
        <w:t>H</w:t>
      </w:r>
      <w:r w:rsidRPr="00394DC2">
        <w:rPr>
          <w:rFonts w:eastAsia="宋体"/>
          <w:kern w:val="2"/>
          <w:sz w:val="24"/>
          <w:szCs w:val="24"/>
          <w:vertAlign w:val="subscript"/>
          <w:lang w:eastAsia="zh-CN"/>
        </w:rPr>
        <w:t>14</w:t>
      </w:r>
      <w:r w:rsidRPr="00394DC2">
        <w:rPr>
          <w:rFonts w:eastAsia="宋体"/>
          <w:kern w:val="2"/>
          <w:sz w:val="24"/>
          <w:szCs w:val="24"/>
          <w:lang w:eastAsia="zh-CN"/>
        </w:rPr>
        <w:t>O</w:t>
      </w:r>
      <w:r w:rsidRPr="00394DC2">
        <w:rPr>
          <w:rFonts w:eastAsia="宋体"/>
          <w:kern w:val="2"/>
          <w:sz w:val="24"/>
          <w:szCs w:val="24"/>
          <w:vertAlign w:val="subscript"/>
          <w:lang w:eastAsia="zh-CN"/>
        </w:rPr>
        <w:t>2</w:t>
      </w:r>
      <w:r w:rsidRPr="00394DC2">
        <w:rPr>
          <w:rFonts w:eastAsia="宋体"/>
          <w:kern w:val="2"/>
          <w:sz w:val="24"/>
          <w:szCs w:val="24"/>
          <w:lang w:eastAsia="zh-CN"/>
        </w:rPr>
        <w:t>S</w:t>
      </w:r>
      <w:r w:rsidRPr="00394DC2">
        <w:rPr>
          <w:rFonts w:eastAsia="宋体"/>
          <w:kern w:val="2"/>
          <w:sz w:val="24"/>
          <w:szCs w:val="24"/>
          <w:vertAlign w:val="subscript"/>
          <w:lang w:eastAsia="zh-CN"/>
        </w:rPr>
        <w:t>2</w:t>
      </w:r>
      <w:r w:rsidRPr="00394DC2">
        <w:rPr>
          <w:rFonts w:eastAsia="宋体"/>
          <w:kern w:val="2"/>
          <w:sz w:val="24"/>
          <w:szCs w:val="24"/>
          <w:lang w:eastAsia="zh-CN"/>
        </w:rPr>
        <w:t>, TA, 99%) was purchased from Adamasi Reagents Co., Ltd. Triethylamine ((C</w:t>
      </w:r>
      <w:r w:rsidRPr="00394DC2">
        <w:rPr>
          <w:rFonts w:eastAsia="宋体"/>
          <w:kern w:val="2"/>
          <w:sz w:val="24"/>
          <w:szCs w:val="24"/>
          <w:vertAlign w:val="subscript"/>
          <w:lang w:eastAsia="zh-CN"/>
        </w:rPr>
        <w:t>2</w:t>
      </w:r>
      <w:r w:rsidRPr="00394DC2">
        <w:rPr>
          <w:rFonts w:eastAsia="宋体"/>
          <w:kern w:val="2"/>
          <w:sz w:val="24"/>
          <w:szCs w:val="24"/>
          <w:lang w:eastAsia="zh-CN"/>
        </w:rPr>
        <w:t>H</w:t>
      </w:r>
      <w:r w:rsidRPr="00394DC2">
        <w:rPr>
          <w:rFonts w:eastAsia="宋体"/>
          <w:kern w:val="2"/>
          <w:sz w:val="24"/>
          <w:szCs w:val="24"/>
          <w:vertAlign w:val="subscript"/>
          <w:lang w:eastAsia="zh-CN"/>
        </w:rPr>
        <w:t>5</w:t>
      </w:r>
      <w:r w:rsidRPr="00394DC2">
        <w:rPr>
          <w:rFonts w:eastAsia="宋体"/>
          <w:kern w:val="2"/>
          <w:sz w:val="24"/>
          <w:szCs w:val="24"/>
          <w:lang w:eastAsia="zh-CN"/>
        </w:rPr>
        <w:t>)</w:t>
      </w:r>
      <w:r w:rsidRPr="00394DC2">
        <w:rPr>
          <w:rFonts w:eastAsia="宋体"/>
          <w:kern w:val="2"/>
          <w:sz w:val="24"/>
          <w:szCs w:val="24"/>
          <w:vertAlign w:val="subscript"/>
          <w:lang w:eastAsia="zh-CN"/>
        </w:rPr>
        <w:t>3</w:t>
      </w:r>
      <w:r w:rsidRPr="00394DC2">
        <w:rPr>
          <w:rFonts w:eastAsia="宋体"/>
          <w:kern w:val="2"/>
          <w:sz w:val="24"/>
          <w:szCs w:val="24"/>
          <w:lang w:eastAsia="zh-CN"/>
        </w:rPr>
        <w:t>N, TEA, 99.5%), ethanol (C</w:t>
      </w:r>
      <w:r w:rsidRPr="00394DC2">
        <w:rPr>
          <w:rFonts w:eastAsia="宋体"/>
          <w:kern w:val="2"/>
          <w:sz w:val="24"/>
          <w:szCs w:val="24"/>
          <w:vertAlign w:val="subscript"/>
          <w:lang w:eastAsia="zh-CN"/>
        </w:rPr>
        <w:t>2</w:t>
      </w:r>
      <w:r w:rsidRPr="00394DC2">
        <w:rPr>
          <w:rFonts w:eastAsia="宋体"/>
          <w:kern w:val="2"/>
          <w:sz w:val="24"/>
          <w:szCs w:val="24"/>
          <w:lang w:eastAsia="zh-CN"/>
        </w:rPr>
        <w:t>H</w:t>
      </w:r>
      <w:r w:rsidRPr="00394DC2">
        <w:rPr>
          <w:rFonts w:eastAsia="宋体"/>
          <w:kern w:val="2"/>
          <w:sz w:val="24"/>
          <w:szCs w:val="24"/>
          <w:vertAlign w:val="subscript"/>
          <w:lang w:eastAsia="zh-CN"/>
        </w:rPr>
        <w:t>5</w:t>
      </w:r>
      <w:r w:rsidRPr="00394DC2">
        <w:rPr>
          <w:rFonts w:eastAsia="宋体"/>
          <w:kern w:val="2"/>
          <w:sz w:val="24"/>
          <w:szCs w:val="24"/>
          <w:lang w:eastAsia="zh-CN"/>
        </w:rPr>
        <w:t>OH, 99%) and acetone (C</w:t>
      </w:r>
      <w:r w:rsidRPr="00394DC2">
        <w:rPr>
          <w:rFonts w:eastAsia="宋体"/>
          <w:kern w:val="2"/>
          <w:sz w:val="24"/>
          <w:szCs w:val="24"/>
          <w:vertAlign w:val="subscript"/>
          <w:lang w:eastAsia="zh-CN"/>
        </w:rPr>
        <w:t>3</w:t>
      </w:r>
      <w:r w:rsidRPr="00394DC2">
        <w:rPr>
          <w:rFonts w:eastAsia="宋体"/>
          <w:kern w:val="2"/>
          <w:sz w:val="24"/>
          <w:szCs w:val="24"/>
          <w:lang w:eastAsia="zh-CN"/>
        </w:rPr>
        <w:t>H</w:t>
      </w:r>
      <w:r w:rsidRPr="00394DC2">
        <w:rPr>
          <w:rFonts w:eastAsia="宋体"/>
          <w:kern w:val="2"/>
          <w:sz w:val="24"/>
          <w:szCs w:val="24"/>
          <w:vertAlign w:val="subscript"/>
          <w:lang w:eastAsia="zh-CN"/>
        </w:rPr>
        <w:t>6</w:t>
      </w:r>
      <w:r w:rsidRPr="00394DC2">
        <w:rPr>
          <w:rFonts w:eastAsia="宋体"/>
          <w:kern w:val="2"/>
          <w:sz w:val="24"/>
          <w:szCs w:val="24"/>
          <w:lang w:eastAsia="zh-CN"/>
        </w:rPr>
        <w:t>O, 99.5%) were purchased from Sinopharm Chemical Reagent Co., Ltd. Anhydrous sodium carbonate (Na</w:t>
      </w:r>
      <w:r w:rsidRPr="00394DC2">
        <w:rPr>
          <w:rFonts w:eastAsia="宋体"/>
          <w:kern w:val="2"/>
          <w:sz w:val="24"/>
          <w:szCs w:val="24"/>
          <w:vertAlign w:val="subscript"/>
          <w:lang w:eastAsia="zh-CN"/>
        </w:rPr>
        <w:t>2</w:t>
      </w:r>
      <w:r w:rsidRPr="00394DC2">
        <w:rPr>
          <w:rFonts w:eastAsia="宋体"/>
          <w:kern w:val="2"/>
          <w:sz w:val="24"/>
          <w:szCs w:val="24"/>
          <w:lang w:eastAsia="zh-CN"/>
        </w:rPr>
        <w:t>CO</w:t>
      </w:r>
      <w:r w:rsidRPr="00394DC2">
        <w:rPr>
          <w:rFonts w:eastAsia="宋体"/>
          <w:kern w:val="2"/>
          <w:sz w:val="24"/>
          <w:szCs w:val="24"/>
          <w:vertAlign w:val="subscript"/>
          <w:lang w:eastAsia="zh-CN"/>
        </w:rPr>
        <w:t>3</w:t>
      </w:r>
      <w:r w:rsidRPr="00394DC2">
        <w:rPr>
          <w:rFonts w:eastAsia="宋体"/>
          <w:kern w:val="2"/>
          <w:sz w:val="24"/>
          <w:szCs w:val="24"/>
          <w:lang w:eastAsia="zh-CN"/>
        </w:rPr>
        <w:t>, 99.8%) and chloroform</w:t>
      </w:r>
      <w:r w:rsidRPr="00394DC2">
        <w:rPr>
          <w:rFonts w:eastAsia="宋体"/>
          <w:i/>
          <w:kern w:val="2"/>
          <w:sz w:val="24"/>
          <w:szCs w:val="24"/>
          <w:lang w:eastAsia="zh-CN"/>
        </w:rPr>
        <w:t>-d</w:t>
      </w:r>
      <w:r w:rsidRPr="00394DC2">
        <w:rPr>
          <w:rFonts w:eastAsia="宋体"/>
          <w:kern w:val="2"/>
          <w:sz w:val="24"/>
          <w:szCs w:val="24"/>
          <w:lang w:eastAsia="zh-CN"/>
        </w:rPr>
        <w:t xml:space="preserve"> (CDCl</w:t>
      </w:r>
      <w:r w:rsidRPr="00394DC2">
        <w:rPr>
          <w:rFonts w:eastAsia="宋体"/>
          <w:kern w:val="2"/>
          <w:sz w:val="24"/>
          <w:szCs w:val="24"/>
          <w:vertAlign w:val="subscript"/>
          <w:lang w:eastAsia="zh-CN"/>
        </w:rPr>
        <w:t>3</w:t>
      </w:r>
      <w:r w:rsidRPr="00394DC2">
        <w:rPr>
          <w:rFonts w:eastAsia="宋体"/>
          <w:kern w:val="2"/>
          <w:sz w:val="24"/>
          <w:szCs w:val="24"/>
          <w:lang w:eastAsia="zh-CN"/>
        </w:rPr>
        <w:t>, 99.8%) were purchased from Aladdin Reagent Co., Ltd. Commercial ceramic blocks of aluminium nitride (AlN), zirconia (ZrO</w:t>
      </w:r>
      <w:r w:rsidRPr="00394DC2">
        <w:rPr>
          <w:rFonts w:eastAsia="宋体"/>
          <w:kern w:val="2"/>
          <w:sz w:val="24"/>
          <w:szCs w:val="24"/>
          <w:vertAlign w:val="subscript"/>
          <w:lang w:eastAsia="zh-CN"/>
        </w:rPr>
        <w:t>2</w:t>
      </w:r>
      <w:r w:rsidRPr="00394DC2">
        <w:rPr>
          <w:rFonts w:eastAsia="宋体"/>
          <w:kern w:val="2"/>
          <w:sz w:val="24"/>
          <w:szCs w:val="24"/>
          <w:lang w:eastAsia="zh-CN"/>
        </w:rPr>
        <w:t>)</w:t>
      </w:r>
      <w:r w:rsidRPr="00394DC2">
        <w:rPr>
          <w:rFonts w:eastAsia="宋体" w:hint="eastAsia"/>
          <w:kern w:val="2"/>
          <w:sz w:val="24"/>
          <w:szCs w:val="24"/>
          <w:lang w:eastAsia="zh-CN"/>
        </w:rPr>
        <w:t>,</w:t>
      </w:r>
      <w:r w:rsidRPr="00394DC2">
        <w:rPr>
          <w:rFonts w:eastAsia="宋体"/>
          <w:kern w:val="2"/>
          <w:sz w:val="24"/>
          <w:szCs w:val="24"/>
          <w:lang w:eastAsia="zh-CN"/>
        </w:rPr>
        <w:t xml:space="preserve"> alumina (Al</w:t>
      </w:r>
      <w:r w:rsidRPr="00394DC2">
        <w:rPr>
          <w:rFonts w:eastAsia="宋体"/>
          <w:kern w:val="2"/>
          <w:sz w:val="24"/>
          <w:szCs w:val="24"/>
          <w:vertAlign w:val="subscript"/>
          <w:lang w:eastAsia="zh-CN"/>
        </w:rPr>
        <w:t>2</w:t>
      </w:r>
      <w:r w:rsidRPr="00394DC2">
        <w:rPr>
          <w:rFonts w:eastAsia="宋体"/>
          <w:kern w:val="2"/>
          <w:sz w:val="24"/>
          <w:szCs w:val="24"/>
          <w:lang w:eastAsia="zh-CN"/>
        </w:rPr>
        <w:t>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and silicon carbide (SiC) were purchased from Pecko Electronics Technology Co., Ltd. Commercial metal </w:t>
      </w:r>
      <w:r w:rsidR="00754B5F">
        <w:rPr>
          <w:rFonts w:eastAsia="宋体"/>
          <w:kern w:val="2"/>
          <w:sz w:val="24"/>
          <w:szCs w:val="24"/>
          <w:lang w:eastAsia="zh-CN"/>
        </w:rPr>
        <w:t xml:space="preserve">alloy </w:t>
      </w:r>
      <w:r w:rsidRPr="00394DC2">
        <w:rPr>
          <w:rFonts w:eastAsia="宋体"/>
          <w:kern w:val="2"/>
          <w:sz w:val="24"/>
          <w:szCs w:val="24"/>
          <w:lang w:eastAsia="zh-CN"/>
        </w:rPr>
        <w:t xml:space="preserve">plates of aluminium (Al), nickel (Ni), copper (Cu), titanium (Ti), tungsten (W), and steel (Fe) were purchased from Cheng Shuo Metal Material Co., Ltd. Commercial plastic boards of polypropylene (PP), polytetrafluoroethylene (PTFE), polyvinyl chloride (PVC), polymethyl methacrylate (PMMA), and </w:t>
      </w:r>
      <w:r w:rsidRPr="00394DC2">
        <w:rPr>
          <w:rFonts w:eastAsia="宋体" w:hint="eastAsia"/>
          <w:kern w:val="2"/>
          <w:sz w:val="24"/>
          <w:szCs w:val="24"/>
          <w:lang w:eastAsia="zh-CN"/>
        </w:rPr>
        <w:t>p</w:t>
      </w:r>
      <w:r w:rsidRPr="00394DC2">
        <w:rPr>
          <w:rFonts w:eastAsia="宋体"/>
          <w:kern w:val="2"/>
          <w:sz w:val="24"/>
          <w:szCs w:val="24"/>
          <w:lang w:eastAsia="zh-CN"/>
        </w:rPr>
        <w:t xml:space="preserve">henolic resin (PF) </w:t>
      </w:r>
      <w:r w:rsidRPr="00394DC2">
        <w:rPr>
          <w:rFonts w:eastAsia="宋体" w:hint="eastAsia"/>
          <w:kern w:val="2"/>
          <w:sz w:val="24"/>
          <w:szCs w:val="24"/>
          <w:lang w:eastAsia="zh-CN"/>
        </w:rPr>
        <w:t>were</w:t>
      </w:r>
      <w:r w:rsidRPr="00394DC2">
        <w:rPr>
          <w:rFonts w:eastAsia="宋体"/>
          <w:kern w:val="2"/>
          <w:sz w:val="24"/>
          <w:szCs w:val="24"/>
          <w:lang w:eastAsia="zh-CN"/>
        </w:rPr>
        <w:t xml:space="preserve"> </w:t>
      </w:r>
      <w:r w:rsidRPr="00394DC2">
        <w:rPr>
          <w:rFonts w:eastAsia="宋体" w:hint="eastAsia"/>
          <w:kern w:val="2"/>
          <w:sz w:val="24"/>
          <w:szCs w:val="24"/>
          <w:lang w:eastAsia="zh-CN"/>
        </w:rPr>
        <w:t>purchased</w:t>
      </w:r>
      <w:r w:rsidRPr="00394DC2">
        <w:rPr>
          <w:rFonts w:eastAsia="宋体"/>
          <w:kern w:val="2"/>
          <w:sz w:val="24"/>
          <w:szCs w:val="24"/>
          <w:lang w:eastAsia="zh-CN"/>
        </w:rPr>
        <w:t xml:space="preserve"> from Kelian Plastic Board Co., Ltd.</w:t>
      </w:r>
      <w:r w:rsidRPr="00394DC2">
        <w:rPr>
          <w:rFonts w:eastAsia="宋体" w:hint="eastAsia"/>
          <w:kern w:val="2"/>
          <w:sz w:val="24"/>
          <w:szCs w:val="24"/>
          <w:lang w:eastAsia="zh-CN"/>
        </w:rPr>
        <w:t xml:space="preserve"> </w:t>
      </w:r>
      <w:r w:rsidRPr="00394DC2">
        <w:rPr>
          <w:rFonts w:eastAsia="宋体"/>
          <w:kern w:val="2"/>
          <w:sz w:val="24"/>
          <w:szCs w:val="24"/>
          <w:lang w:eastAsia="zh-CN"/>
        </w:rPr>
        <w:t>Silicone rubber and nitrile-butadiene rubber (NBR) sheets were purchased from As ONE Co., Ltd. All reagents and materials were used as received without further purification.</w:t>
      </w:r>
    </w:p>
    <w:p w14:paraId="75DA2A33" w14:textId="77777777" w:rsidR="00394DC2" w:rsidRPr="00394DC2" w:rsidRDefault="00394DC2" w:rsidP="00394DC2">
      <w:pPr>
        <w:widowControl w:val="0"/>
        <w:spacing w:beforeLines="100" w:before="240" w:line="480" w:lineRule="auto"/>
        <w:jc w:val="both"/>
        <w:rPr>
          <w:rFonts w:eastAsia="宋体"/>
          <w:b/>
          <w:kern w:val="2"/>
          <w:sz w:val="24"/>
          <w:szCs w:val="24"/>
          <w:lang w:eastAsia="zh-CN"/>
        </w:rPr>
      </w:pPr>
      <w:r w:rsidRPr="00394DC2">
        <w:rPr>
          <w:rFonts w:eastAsia="宋体"/>
          <w:b/>
          <w:kern w:val="2"/>
          <w:sz w:val="24"/>
          <w:szCs w:val="24"/>
          <w:lang w:eastAsia="zh-CN"/>
        </w:rPr>
        <w:t>P</w:t>
      </w:r>
      <w:r w:rsidRPr="00394DC2">
        <w:rPr>
          <w:rFonts w:eastAsia="宋体" w:hint="eastAsia"/>
          <w:b/>
          <w:kern w:val="2"/>
          <w:sz w:val="24"/>
          <w:szCs w:val="24"/>
          <w:lang w:eastAsia="zh-CN"/>
        </w:rPr>
        <w:t>reparation</w:t>
      </w:r>
      <w:r w:rsidRPr="00394DC2">
        <w:rPr>
          <w:rFonts w:eastAsia="宋体"/>
          <w:b/>
          <w:kern w:val="2"/>
          <w:sz w:val="24"/>
          <w:szCs w:val="24"/>
          <w:lang w:eastAsia="zh-CN"/>
        </w:rPr>
        <w:t xml:space="preserve"> </w:t>
      </w:r>
      <w:r w:rsidRPr="00394DC2">
        <w:rPr>
          <w:rFonts w:eastAsia="宋体" w:hint="eastAsia"/>
          <w:b/>
          <w:kern w:val="2"/>
          <w:sz w:val="24"/>
          <w:szCs w:val="24"/>
          <w:lang w:eastAsia="zh-CN"/>
        </w:rPr>
        <w:t>of</w:t>
      </w:r>
      <w:r w:rsidRPr="00394DC2">
        <w:rPr>
          <w:rFonts w:eastAsia="宋体"/>
          <w:b/>
          <w:kern w:val="2"/>
          <w:sz w:val="24"/>
          <w:szCs w:val="24"/>
          <w:lang w:eastAsia="zh-CN"/>
        </w:rPr>
        <w:t xml:space="preserve"> </w:t>
      </w:r>
      <w:r w:rsidRPr="00394DC2">
        <w:rPr>
          <w:rFonts w:eastAsia="宋体" w:hint="eastAsia"/>
          <w:b/>
          <w:kern w:val="2"/>
          <w:sz w:val="24"/>
          <w:szCs w:val="24"/>
          <w:lang w:eastAsia="zh-CN"/>
        </w:rPr>
        <w:t>sample</w:t>
      </w:r>
      <w:r w:rsidRPr="00394DC2">
        <w:rPr>
          <w:rFonts w:eastAsia="宋体"/>
          <w:b/>
          <w:kern w:val="2"/>
          <w:sz w:val="24"/>
          <w:szCs w:val="24"/>
          <w:lang w:eastAsia="zh-CN"/>
        </w:rPr>
        <w:t>s</w:t>
      </w:r>
    </w:p>
    <w:p w14:paraId="4D91E920" w14:textId="283E68EE"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TA-CCO hybrid molecules were synthesized as follows. First, 0.64 g of TA was completely dissolved in 100 </w:t>
      </w:r>
      <w:r w:rsidRPr="00394DC2">
        <w:rPr>
          <w:rFonts w:eastAsia="宋体" w:hint="eastAsia"/>
          <w:kern w:val="2"/>
          <w:sz w:val="24"/>
          <w:szCs w:val="24"/>
          <w:lang w:eastAsia="zh-CN"/>
        </w:rPr>
        <w:t>m</w:t>
      </w:r>
      <w:r w:rsidRPr="00394DC2">
        <w:rPr>
          <w:rFonts w:eastAsia="宋体"/>
          <w:kern w:val="2"/>
          <w:sz w:val="24"/>
          <w:szCs w:val="24"/>
          <w:lang w:eastAsia="zh-CN"/>
        </w:rPr>
        <w:t>L of ethanol to form a 31 mmol L</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TA ethanol solution. Then, 100 mL of freshly prepared 15 mmol L</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CCO was added dropwise under vigorous stirring to 100 mL of the 31 mmol L</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TA </w:t>
      </w:r>
      <w:r w:rsidRPr="00394DC2">
        <w:rPr>
          <w:rFonts w:eastAsia="宋体" w:hint="eastAsia"/>
          <w:kern w:val="2"/>
          <w:sz w:val="24"/>
          <w:szCs w:val="24"/>
          <w:lang w:eastAsia="zh-CN"/>
        </w:rPr>
        <w:t>e</w:t>
      </w:r>
      <w:r w:rsidRPr="00394DC2">
        <w:rPr>
          <w:rFonts w:eastAsia="宋体"/>
          <w:kern w:val="2"/>
          <w:sz w:val="24"/>
          <w:szCs w:val="24"/>
          <w:lang w:eastAsia="zh-CN"/>
        </w:rPr>
        <w:t xml:space="preserve">thanol solution for 30 min. The calcium carbonate ionic oligomer </w:t>
      </w:r>
      <w:r w:rsidR="00B837EE">
        <w:rPr>
          <w:rFonts w:eastAsia="宋体"/>
          <w:kern w:val="2"/>
          <w:sz w:val="24"/>
          <w:szCs w:val="24"/>
          <w:lang w:eastAsia="zh-CN"/>
        </w:rPr>
        <w:t>was</w:t>
      </w:r>
      <w:r w:rsidRPr="00394DC2">
        <w:rPr>
          <w:rFonts w:eastAsia="宋体"/>
          <w:kern w:val="2"/>
          <w:sz w:val="24"/>
          <w:szCs w:val="24"/>
          <w:lang w:eastAsia="zh-CN"/>
        </w:rPr>
        <w:t xml:space="preserve"> synthesized according to the modified method described by Liu et al</w:t>
      </w:r>
      <w:r w:rsidRPr="00394DC2">
        <w:rPr>
          <w:rFonts w:eastAsia="宋体"/>
          <w:color w:val="000000"/>
          <w:kern w:val="2"/>
          <w:sz w:val="24"/>
          <w:szCs w:val="24"/>
          <w:vertAlign w:val="superscript"/>
          <w:lang w:eastAsia="zh-CN"/>
        </w:rPr>
        <w:t>22</w:t>
      </w:r>
      <w:r w:rsidRPr="00394DC2">
        <w:rPr>
          <w:rFonts w:eastAsia="宋体"/>
          <w:kern w:val="2"/>
          <w:sz w:val="24"/>
          <w:szCs w:val="24"/>
          <w:lang w:eastAsia="zh-CN"/>
        </w:rPr>
        <w:t xml:space="preserve">. </w:t>
      </w:r>
      <w:r w:rsidR="00B837EE">
        <w:rPr>
          <w:rFonts w:eastAsia="宋体"/>
          <w:kern w:val="2"/>
          <w:sz w:val="24"/>
          <w:szCs w:val="24"/>
          <w:lang w:eastAsia="zh-CN"/>
        </w:rPr>
        <w:t>T</w:t>
      </w:r>
      <w:r w:rsidR="00B837EE" w:rsidRPr="00B837EE">
        <w:rPr>
          <w:rFonts w:eastAsia="宋体"/>
          <w:kern w:val="2"/>
          <w:sz w:val="24"/>
          <w:szCs w:val="24"/>
          <w:lang w:eastAsia="zh-CN"/>
        </w:rPr>
        <w:t>he temperature was set to 25 °C and intensive lights were also avoided.</w:t>
      </w:r>
      <w:r w:rsidR="00B837EE">
        <w:rPr>
          <w:rFonts w:eastAsia="宋体"/>
          <w:kern w:val="2"/>
          <w:sz w:val="24"/>
          <w:szCs w:val="24"/>
          <w:lang w:eastAsia="zh-CN"/>
        </w:rPr>
        <w:t xml:space="preserve"> </w:t>
      </w:r>
      <w:r w:rsidRPr="00394DC2">
        <w:rPr>
          <w:rFonts w:eastAsia="宋体"/>
          <w:kern w:val="2"/>
          <w:sz w:val="24"/>
          <w:szCs w:val="24"/>
          <w:lang w:eastAsia="zh-CN"/>
        </w:rPr>
        <w:t>Finally, a TA-CCO hybrid molecule solution was obtained after another 8 h of vigorous stirring.</w:t>
      </w:r>
    </w:p>
    <w:p w14:paraId="71A9618A"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sz w:val="24"/>
          <w:lang w:eastAsia="zh-CN"/>
        </w:rPr>
        <w:t>T</w:t>
      </w:r>
      <w:r w:rsidRPr="00394DC2">
        <w:rPr>
          <w:rFonts w:eastAsia="宋体" w:hint="eastAsia"/>
          <w:sz w:val="24"/>
          <w:lang w:eastAsia="zh-CN"/>
        </w:rPr>
        <w:t>he</w:t>
      </w:r>
      <w:r w:rsidRPr="00394DC2">
        <w:rPr>
          <w:rFonts w:eastAsia="宋体"/>
          <w:sz w:val="24"/>
          <w:lang w:eastAsia="zh-CN"/>
        </w:rPr>
        <w:t xml:space="preserve"> </w:t>
      </w:r>
      <w:proofErr w:type="gramStart"/>
      <w:r w:rsidRPr="00394DC2">
        <w:rPr>
          <w:rFonts w:eastAsia="宋体"/>
          <w:sz w:val="24"/>
          <w:lang w:eastAsia="zh-CN"/>
        </w:rPr>
        <w:t>poly(</w:t>
      </w:r>
      <w:proofErr w:type="gramEnd"/>
      <w:r w:rsidRPr="00394DC2">
        <w:rPr>
          <w:rFonts w:eastAsia="宋体"/>
          <w:sz w:val="24"/>
          <w:lang w:eastAsia="zh-CN"/>
        </w:rPr>
        <w:t xml:space="preserve">TA-CCO) bulk was prepared by crosslinking and polymerization of </w:t>
      </w:r>
      <w:r w:rsidRPr="00394DC2">
        <w:rPr>
          <w:rFonts w:eastAsia="宋体"/>
          <w:kern w:val="2"/>
          <w:sz w:val="24"/>
          <w:szCs w:val="24"/>
          <w:lang w:eastAsia="zh-CN"/>
        </w:rPr>
        <w:t>TA-CCO hybrid</w:t>
      </w:r>
      <w:r w:rsidRPr="00394DC2">
        <w:rPr>
          <w:rFonts w:eastAsia="宋体" w:hint="eastAsia"/>
          <w:sz w:val="24"/>
          <w:lang w:eastAsia="zh-CN"/>
        </w:rPr>
        <w:t xml:space="preserve"> </w:t>
      </w:r>
      <w:r w:rsidRPr="00394DC2">
        <w:rPr>
          <w:rFonts w:eastAsia="宋体"/>
          <w:sz w:val="24"/>
          <w:lang w:eastAsia="zh-CN"/>
        </w:rPr>
        <w:t xml:space="preserve">molecules. The above </w:t>
      </w:r>
      <w:r w:rsidRPr="00394DC2">
        <w:rPr>
          <w:rFonts w:eastAsia="宋体"/>
          <w:kern w:val="2"/>
          <w:sz w:val="24"/>
          <w:szCs w:val="24"/>
          <w:lang w:eastAsia="zh-CN"/>
        </w:rPr>
        <w:t xml:space="preserve">TA-CCO </w:t>
      </w:r>
      <w:r w:rsidRPr="00394DC2">
        <w:rPr>
          <w:rFonts w:eastAsia="宋体"/>
          <w:sz w:val="24"/>
          <w:lang w:eastAsia="zh-CN"/>
        </w:rPr>
        <w:t xml:space="preserve">molecule solution was </w:t>
      </w:r>
      <w:r w:rsidRPr="00394DC2">
        <w:rPr>
          <w:rFonts w:eastAsia="宋体"/>
          <w:sz w:val="24"/>
        </w:rPr>
        <w:t xml:space="preserve">concentrated by centrifugation </w:t>
      </w:r>
      <w:r w:rsidRPr="00394DC2">
        <w:rPr>
          <w:rFonts w:eastAsia="宋体" w:hint="eastAsia"/>
          <w:sz w:val="24"/>
          <w:lang w:eastAsia="zh-CN"/>
        </w:rPr>
        <w:t>(</w:t>
      </w:r>
      <w:r w:rsidRPr="00394DC2">
        <w:rPr>
          <w:rFonts w:eastAsia="宋体"/>
          <w:sz w:val="24"/>
          <w:lang w:eastAsia="zh-CN"/>
        </w:rPr>
        <w:t xml:space="preserve">6010 </w:t>
      </w:r>
      <w:r w:rsidRPr="00394DC2">
        <w:rPr>
          <w:rFonts w:eastAsia="宋体"/>
          <w:i/>
          <w:sz w:val="24"/>
          <w:lang w:eastAsia="zh-CN"/>
        </w:rPr>
        <w:t>g</w:t>
      </w:r>
      <w:r w:rsidRPr="00394DC2">
        <w:rPr>
          <w:rFonts w:eastAsia="宋体"/>
          <w:sz w:val="24"/>
          <w:lang w:eastAsia="zh-CN"/>
        </w:rPr>
        <w:t>, 5 min, Allegra 64R Centrifuge, Beckman Coulter) and washed with ethanol twice to remove impurities. A</w:t>
      </w:r>
      <w:r w:rsidRPr="00394DC2">
        <w:rPr>
          <w:rFonts w:eastAsia="宋体" w:hint="eastAsia"/>
          <w:sz w:val="24"/>
          <w:lang w:eastAsia="zh-CN"/>
        </w:rPr>
        <w:t xml:space="preserve"> </w:t>
      </w:r>
      <w:r w:rsidRPr="00394DC2">
        <w:rPr>
          <w:rFonts w:eastAsia="宋体"/>
          <w:sz w:val="24"/>
          <w:lang w:eastAsia="zh-CN"/>
        </w:rPr>
        <w:t>light-yellow gel was obtained after the supernatant was removed. Next, the gel w</w:t>
      </w:r>
      <w:r w:rsidRPr="00394DC2">
        <w:rPr>
          <w:rFonts w:eastAsia="宋体" w:hint="eastAsia"/>
          <w:sz w:val="24"/>
          <w:lang w:eastAsia="zh-CN"/>
        </w:rPr>
        <w:t>as</w:t>
      </w:r>
      <w:r w:rsidRPr="00394DC2">
        <w:rPr>
          <w:rFonts w:eastAsia="宋体"/>
          <w:sz w:val="24"/>
          <w:lang w:eastAsia="zh-CN"/>
        </w:rPr>
        <w:t xml:space="preserve"> dried in a vacuum oven at room temperature for over 12 h. The dried powders were placed into the cavity of a hot-pressing mould for assembling press dies with diameters of 10 mm. Then, the hot-pressing mould was placed in a 24 T manual hydraulic pressing machine and compacted at a </w:t>
      </w:r>
      <w:r w:rsidRPr="00394DC2">
        <w:rPr>
          <w:rFonts w:eastAsia="宋体"/>
          <w:sz w:val="24"/>
          <w:lang w:eastAsia="zh-CN"/>
        </w:rPr>
        <w:lastRenderedPageBreak/>
        <w:t xml:space="preserve">pressure and temperature of 110 MPa and 120 </w:t>
      </w:r>
      <w:r w:rsidRPr="00394DC2">
        <w:rPr>
          <w:rFonts w:eastAsia="宋体"/>
          <w:sz w:val="24"/>
        </w:rPr>
        <w:t xml:space="preserve">°C, respectively, for 10 min. After the temperature dropped to room temperature, the pressure was removed. Finally, the yellow transparent </w:t>
      </w:r>
      <w:proofErr w:type="gramStart"/>
      <w:r w:rsidRPr="00394DC2">
        <w:rPr>
          <w:rFonts w:eastAsia="宋体"/>
          <w:sz w:val="24"/>
        </w:rPr>
        <w:t>poly(</w:t>
      </w:r>
      <w:proofErr w:type="gramEnd"/>
      <w:r w:rsidRPr="00394DC2">
        <w:rPr>
          <w:rFonts w:eastAsia="宋体"/>
          <w:sz w:val="24"/>
        </w:rPr>
        <w:t xml:space="preserve">TA-CCO) bulk was obtained. Similarly, different shapes of </w:t>
      </w:r>
      <w:proofErr w:type="gramStart"/>
      <w:r w:rsidRPr="00394DC2">
        <w:rPr>
          <w:rFonts w:eastAsia="宋体"/>
          <w:sz w:val="24"/>
        </w:rPr>
        <w:t>poly(</w:t>
      </w:r>
      <w:proofErr w:type="gramEnd"/>
      <w:r w:rsidRPr="00394DC2">
        <w:rPr>
          <w:rFonts w:eastAsia="宋体"/>
          <w:sz w:val="24"/>
        </w:rPr>
        <w:t>TA-CCO) bulks (</w:t>
      </w:r>
      <w:r w:rsidRPr="00394DC2">
        <w:rPr>
          <w:rFonts w:eastAsia="宋体"/>
          <w:color w:val="000000"/>
          <w:sz w:val="24"/>
          <w:lang w:eastAsia="zh-CN"/>
        </w:rPr>
        <w:t>triangles, squares, rectangles, etc.</w:t>
      </w:r>
      <w:r w:rsidRPr="00394DC2">
        <w:rPr>
          <w:rFonts w:eastAsia="宋体"/>
          <w:sz w:val="24"/>
        </w:rPr>
        <w:t xml:space="preserve">) can also be prepared by changing the </w:t>
      </w:r>
      <w:r w:rsidRPr="00394DC2">
        <w:rPr>
          <w:rFonts w:eastAsia="宋体"/>
          <w:sz w:val="24"/>
          <w:lang w:eastAsia="zh-CN"/>
        </w:rPr>
        <w:t>cavity shape of the hot-pressing mould with the same steps.</w:t>
      </w:r>
    </w:p>
    <w:p w14:paraId="0A0FE113" w14:textId="69D4BC78" w:rsidR="00394DC2" w:rsidRPr="00394DC2" w:rsidRDefault="00394DC2" w:rsidP="00E63962">
      <w:pPr>
        <w:widowControl w:val="0"/>
        <w:spacing w:line="360" w:lineRule="auto"/>
        <w:ind w:firstLineChars="100" w:firstLine="240"/>
        <w:jc w:val="both"/>
        <w:rPr>
          <w:rFonts w:eastAsia="宋体"/>
          <w:sz w:val="24"/>
        </w:rPr>
      </w:pPr>
      <w:r w:rsidRPr="00394DC2">
        <w:rPr>
          <w:rFonts w:eastAsia="宋体"/>
          <w:sz w:val="24"/>
          <w:lang w:eastAsia="zh-CN"/>
        </w:rPr>
        <w:t xml:space="preserve">The recycling process for </w:t>
      </w:r>
      <w:proofErr w:type="gramStart"/>
      <w:r w:rsidRPr="00394DC2">
        <w:rPr>
          <w:rFonts w:eastAsia="宋体"/>
          <w:sz w:val="24"/>
          <w:lang w:eastAsia="zh-CN"/>
        </w:rPr>
        <w:t>poly(</w:t>
      </w:r>
      <w:proofErr w:type="gramEnd"/>
      <w:r w:rsidRPr="00394DC2">
        <w:rPr>
          <w:rFonts w:eastAsia="宋体"/>
          <w:sz w:val="24"/>
          <w:lang w:eastAsia="zh-CN"/>
        </w:rPr>
        <w:t xml:space="preserve">TA-CCO) bulk was similar to the preparation protocol. The broken pieces of </w:t>
      </w:r>
      <w:proofErr w:type="gramStart"/>
      <w:r w:rsidRPr="00394DC2">
        <w:rPr>
          <w:rFonts w:eastAsia="宋体"/>
          <w:sz w:val="24"/>
          <w:lang w:eastAsia="zh-CN"/>
        </w:rPr>
        <w:t>poly(</w:t>
      </w:r>
      <w:proofErr w:type="gramEnd"/>
      <w:r w:rsidRPr="00394DC2">
        <w:rPr>
          <w:rFonts w:eastAsia="宋体"/>
          <w:sz w:val="24"/>
          <w:lang w:eastAsia="zh-CN"/>
        </w:rPr>
        <w:t xml:space="preserve">TA-CCO) bulk </w:t>
      </w:r>
      <w:r w:rsidR="00B837EE">
        <w:rPr>
          <w:rFonts w:eastAsia="宋体"/>
          <w:sz w:val="24"/>
          <w:lang w:eastAsia="zh-CN"/>
        </w:rPr>
        <w:t>w</w:t>
      </w:r>
      <w:r w:rsidR="00B837EE">
        <w:rPr>
          <w:rFonts w:eastAsia="宋体" w:hint="eastAsia"/>
          <w:sz w:val="24"/>
          <w:lang w:eastAsia="zh-CN"/>
        </w:rPr>
        <w:t>ere</w:t>
      </w:r>
      <w:r w:rsidRPr="00394DC2">
        <w:rPr>
          <w:rFonts w:eastAsia="宋体"/>
          <w:sz w:val="24"/>
          <w:lang w:eastAsia="zh-CN"/>
        </w:rPr>
        <w:t xml:space="preserve"> ground into powders. Then, the </w:t>
      </w:r>
      <w:proofErr w:type="gramStart"/>
      <w:r w:rsidRPr="00394DC2">
        <w:rPr>
          <w:rFonts w:eastAsia="宋体"/>
          <w:sz w:val="24"/>
          <w:lang w:eastAsia="zh-CN"/>
        </w:rPr>
        <w:t>poly(</w:t>
      </w:r>
      <w:proofErr w:type="gramEnd"/>
      <w:r w:rsidRPr="00394DC2">
        <w:rPr>
          <w:rFonts w:eastAsia="宋体"/>
          <w:sz w:val="24"/>
          <w:lang w:eastAsia="zh-CN"/>
        </w:rPr>
        <w:t xml:space="preserve">TA-CCO) powders were placed into the cavity of a hot-pressing mould and compacted at 120 </w:t>
      </w:r>
      <w:r w:rsidRPr="00394DC2">
        <w:rPr>
          <w:rFonts w:eastAsia="宋体"/>
          <w:sz w:val="24"/>
        </w:rPr>
        <w:t xml:space="preserve">°C and 110 MPa for 10 min again. Recycled </w:t>
      </w:r>
      <w:proofErr w:type="gramStart"/>
      <w:r w:rsidRPr="00394DC2">
        <w:rPr>
          <w:rFonts w:eastAsia="宋体"/>
          <w:sz w:val="24"/>
        </w:rPr>
        <w:t>poly</w:t>
      </w:r>
      <w:r w:rsidRPr="00394DC2">
        <w:rPr>
          <w:rFonts w:eastAsia="宋体"/>
          <w:sz w:val="24"/>
          <w:lang w:eastAsia="zh-CN"/>
        </w:rPr>
        <w:t>(</w:t>
      </w:r>
      <w:proofErr w:type="gramEnd"/>
      <w:r w:rsidRPr="00394DC2">
        <w:rPr>
          <w:rFonts w:eastAsia="宋体"/>
          <w:sz w:val="24"/>
          <w:lang w:eastAsia="zh-CN"/>
        </w:rPr>
        <w:t>TA-CCO)</w:t>
      </w:r>
      <w:r w:rsidRPr="00394DC2">
        <w:rPr>
          <w:rFonts w:eastAsia="宋体"/>
          <w:sz w:val="24"/>
        </w:rPr>
        <w:t xml:space="preserve"> bulk was obtained after cooling to room temperature.</w:t>
      </w:r>
    </w:p>
    <w:p w14:paraId="1E3A45C9" w14:textId="77777777" w:rsidR="00394DC2" w:rsidRPr="00394DC2" w:rsidRDefault="00394DC2" w:rsidP="00E63962">
      <w:pPr>
        <w:widowControl w:val="0"/>
        <w:spacing w:line="360" w:lineRule="auto"/>
        <w:ind w:firstLineChars="100" w:firstLine="240"/>
        <w:jc w:val="both"/>
        <w:rPr>
          <w:rFonts w:eastAsia="宋体"/>
          <w:sz w:val="24"/>
          <w:lang w:eastAsia="zh-CN"/>
        </w:rPr>
      </w:pPr>
      <w:r w:rsidRPr="00394DC2">
        <w:rPr>
          <w:rFonts w:eastAsia="宋体"/>
          <w:kern w:val="2"/>
          <w:sz w:val="24"/>
          <w:szCs w:val="24"/>
          <w:lang w:eastAsia="zh-CN"/>
        </w:rPr>
        <w:t xml:space="preserve">For comparison, pTA and pTA-NP nanocomposites were prepared. </w:t>
      </w:r>
      <w:r w:rsidRPr="00394DC2">
        <w:rPr>
          <w:rFonts w:eastAsia="宋体"/>
          <w:sz w:val="24"/>
          <w:lang w:eastAsia="zh-CN"/>
        </w:rPr>
        <w:t xml:space="preserve">First, 2.56 </w:t>
      </w:r>
      <w:r w:rsidRPr="00394DC2">
        <w:rPr>
          <w:rFonts w:eastAsia="宋体" w:hint="eastAsia"/>
          <w:sz w:val="24"/>
          <w:lang w:eastAsia="zh-CN"/>
        </w:rPr>
        <w:t>g</w:t>
      </w:r>
      <w:r w:rsidRPr="00394DC2">
        <w:rPr>
          <w:rFonts w:eastAsia="宋体"/>
          <w:sz w:val="24"/>
          <w:lang w:eastAsia="zh-CN"/>
        </w:rPr>
        <w:t xml:space="preserve"> of TA powder was added to a flat glass bottle and heated to 120 </w:t>
      </w:r>
      <w:r w:rsidRPr="00394DC2">
        <w:rPr>
          <w:rFonts w:eastAsia="宋体"/>
          <w:sz w:val="24"/>
        </w:rPr>
        <w:t>°C in an oil bath. A yellow transparent TA liquid with low viscosity was obtained.</w:t>
      </w:r>
      <w:r w:rsidRPr="00394DC2">
        <w:rPr>
          <w:rFonts w:eastAsia="宋体"/>
          <w:sz w:val="24"/>
          <w:lang w:eastAsia="zh-CN"/>
        </w:rPr>
        <w:t xml:space="preserve"> Next, the TA liquid was taken out to the mould. </w:t>
      </w:r>
      <w:r w:rsidRPr="00394DC2">
        <w:rPr>
          <w:rFonts w:eastAsia="宋体"/>
          <w:sz w:val="24"/>
        </w:rPr>
        <w:t xml:space="preserve">After cooling to room temperature, a viscous pTA bulk was obtained. Similarly, </w:t>
      </w:r>
      <w:r w:rsidRPr="00394DC2">
        <w:rPr>
          <w:rFonts w:eastAsia="宋体"/>
          <w:sz w:val="24"/>
          <w:lang w:eastAsia="zh-CN"/>
        </w:rPr>
        <w:t xml:space="preserve">1.28 </w:t>
      </w:r>
      <w:r w:rsidRPr="00394DC2">
        <w:rPr>
          <w:rFonts w:eastAsia="宋体" w:hint="eastAsia"/>
          <w:sz w:val="24"/>
          <w:lang w:eastAsia="zh-CN"/>
        </w:rPr>
        <w:t>g</w:t>
      </w:r>
      <w:r w:rsidRPr="00394DC2">
        <w:rPr>
          <w:rFonts w:eastAsia="宋体"/>
          <w:sz w:val="24"/>
          <w:lang w:eastAsia="zh-CN"/>
        </w:rPr>
        <w:t xml:space="preserve"> of TA powder and 0.93 g of amorphous CaCO</w:t>
      </w:r>
      <w:r w:rsidRPr="00394DC2">
        <w:rPr>
          <w:rFonts w:eastAsia="宋体"/>
          <w:sz w:val="24"/>
          <w:vertAlign w:val="subscript"/>
          <w:lang w:eastAsia="zh-CN"/>
        </w:rPr>
        <w:t xml:space="preserve">3 </w:t>
      </w:r>
      <w:r w:rsidRPr="00394DC2">
        <w:rPr>
          <w:rFonts w:eastAsia="宋体"/>
          <w:sz w:val="24"/>
          <w:lang w:eastAsia="zh-CN"/>
        </w:rPr>
        <w:t>nanoparticles (</w:t>
      </w:r>
      <w:r w:rsidRPr="00394DC2">
        <w:rPr>
          <w:rFonts w:eastAsia="宋体" w:hint="eastAsia"/>
          <w:sz w:val="24"/>
          <w:lang w:eastAsia="zh-CN"/>
        </w:rPr>
        <w:t>a</w:t>
      </w:r>
      <w:r w:rsidRPr="00394DC2">
        <w:rPr>
          <w:rFonts w:eastAsia="宋体"/>
          <w:sz w:val="24"/>
          <w:lang w:eastAsia="zh-CN"/>
        </w:rPr>
        <w:t xml:space="preserve">verage diameter: 41.3 nm) were premixed by mechanical grinding and heated to 120 </w:t>
      </w:r>
      <w:r w:rsidRPr="00394DC2">
        <w:rPr>
          <w:rFonts w:eastAsia="宋体"/>
          <w:sz w:val="24"/>
        </w:rPr>
        <w:t>°C to obtain an opaque liquid mixed solution.</w:t>
      </w:r>
      <w:r w:rsidRPr="00394DC2">
        <w:rPr>
          <w:rFonts w:ascii="Calibri" w:eastAsia="宋体" w:hAnsi="Calibri"/>
          <w:kern w:val="2"/>
          <w:sz w:val="21"/>
          <w:szCs w:val="22"/>
          <w:lang w:eastAsia="zh-CN"/>
        </w:rPr>
        <w:t xml:space="preserve"> </w:t>
      </w:r>
      <w:r w:rsidRPr="00394DC2">
        <w:rPr>
          <w:rFonts w:eastAsia="宋体"/>
          <w:sz w:val="24"/>
        </w:rPr>
        <w:t>Amorphous CaCO</w:t>
      </w:r>
      <w:r w:rsidRPr="00394DC2">
        <w:rPr>
          <w:rFonts w:eastAsia="宋体"/>
          <w:sz w:val="24"/>
          <w:vertAlign w:val="subscript"/>
        </w:rPr>
        <w:t>3</w:t>
      </w:r>
      <w:r w:rsidRPr="00394DC2">
        <w:rPr>
          <w:rFonts w:eastAsia="宋体"/>
          <w:sz w:val="24"/>
        </w:rPr>
        <w:t xml:space="preserve"> nanoparticles were synthesized according to the modified method reported by Kojima et al</w:t>
      </w:r>
      <w:r w:rsidRPr="00394DC2">
        <w:rPr>
          <w:rFonts w:eastAsia="宋体"/>
          <w:noProof/>
          <w:sz w:val="24"/>
          <w:vertAlign w:val="superscript"/>
        </w:rPr>
        <w:t>51</w:t>
      </w:r>
      <w:r w:rsidRPr="00394DC2">
        <w:rPr>
          <w:rFonts w:eastAsia="宋体"/>
          <w:sz w:val="24"/>
        </w:rPr>
        <w:t xml:space="preserve">. Finally, the mixed solution was vigorously stirred for 60 min at 120 °C </w:t>
      </w:r>
      <w:r w:rsidRPr="00394DC2">
        <w:rPr>
          <w:rFonts w:eastAsia="宋体"/>
          <w:sz w:val="24"/>
          <w:lang w:eastAsia="zh-CN"/>
        </w:rPr>
        <w:t>until the CaCO</w:t>
      </w:r>
      <w:r w:rsidRPr="00394DC2">
        <w:rPr>
          <w:rFonts w:eastAsia="宋体"/>
          <w:sz w:val="24"/>
          <w:vertAlign w:val="subscript"/>
          <w:lang w:eastAsia="zh-CN"/>
        </w:rPr>
        <w:t>3</w:t>
      </w:r>
      <w:r w:rsidRPr="00394DC2">
        <w:rPr>
          <w:rFonts w:eastAsia="宋体"/>
          <w:sz w:val="24"/>
          <w:lang w:eastAsia="zh-CN"/>
        </w:rPr>
        <w:t xml:space="preserve"> nanoparticles mixed uniformly with the TA. The </w:t>
      </w:r>
      <w:r w:rsidRPr="00394DC2">
        <w:rPr>
          <w:rFonts w:eastAsia="宋体"/>
          <w:sz w:val="24"/>
        </w:rPr>
        <w:t>TA</w:t>
      </w:r>
      <w:r w:rsidRPr="00394DC2">
        <w:rPr>
          <w:rFonts w:eastAsia="宋体" w:hint="eastAsia"/>
          <w:sz w:val="24"/>
          <w:lang w:eastAsia="zh-CN"/>
        </w:rPr>
        <w:t>-</w:t>
      </w:r>
      <w:r w:rsidRPr="00394DC2">
        <w:rPr>
          <w:rFonts w:eastAsia="宋体"/>
          <w:sz w:val="24"/>
          <w:lang w:eastAsia="zh-CN"/>
        </w:rPr>
        <w:t>CaCO</w:t>
      </w:r>
      <w:r w:rsidRPr="00394DC2">
        <w:rPr>
          <w:rFonts w:eastAsia="宋体"/>
          <w:sz w:val="24"/>
          <w:vertAlign w:val="subscript"/>
          <w:lang w:eastAsia="zh-CN"/>
        </w:rPr>
        <w:t>3</w:t>
      </w:r>
      <w:r w:rsidRPr="00394DC2">
        <w:rPr>
          <w:rFonts w:eastAsia="宋体" w:hint="eastAsia"/>
          <w:sz w:val="24"/>
          <w:lang w:eastAsia="zh-CN"/>
        </w:rPr>
        <w:t xml:space="preserve"> </w:t>
      </w:r>
      <w:r w:rsidRPr="00394DC2">
        <w:rPr>
          <w:rFonts w:eastAsia="宋体"/>
          <w:sz w:val="24"/>
          <w:lang w:eastAsia="zh-CN"/>
        </w:rPr>
        <w:t>nanocomposite (</w:t>
      </w:r>
      <w:r w:rsidRPr="00394DC2">
        <w:rPr>
          <w:rFonts w:eastAsia="宋体" w:hint="eastAsia"/>
          <w:sz w:val="24"/>
          <w:lang w:eastAsia="zh-CN"/>
        </w:rPr>
        <w:t>p</w:t>
      </w:r>
      <w:r w:rsidRPr="00394DC2">
        <w:rPr>
          <w:rFonts w:eastAsia="宋体"/>
          <w:sz w:val="24"/>
          <w:lang w:eastAsia="zh-CN"/>
        </w:rPr>
        <w:t>TA-NP) was obtained after cooling to room temperature.</w:t>
      </w:r>
    </w:p>
    <w:p w14:paraId="3C93E61E" w14:textId="77777777" w:rsidR="00394DC2" w:rsidRPr="00394DC2" w:rsidRDefault="00394DC2" w:rsidP="00394DC2">
      <w:pPr>
        <w:widowControl w:val="0"/>
        <w:spacing w:line="360" w:lineRule="auto"/>
        <w:ind w:firstLine="420"/>
        <w:jc w:val="both"/>
        <w:rPr>
          <w:rFonts w:eastAsia="宋体"/>
          <w:kern w:val="2"/>
          <w:sz w:val="24"/>
          <w:szCs w:val="24"/>
          <w:lang w:eastAsia="zh-CN"/>
        </w:rPr>
      </w:pPr>
    </w:p>
    <w:p w14:paraId="10EFEC49" w14:textId="77777777" w:rsidR="00394DC2" w:rsidRPr="00394DC2" w:rsidRDefault="00394DC2" w:rsidP="00394DC2">
      <w:pPr>
        <w:widowControl w:val="0"/>
        <w:spacing w:line="480" w:lineRule="auto"/>
        <w:jc w:val="both"/>
        <w:rPr>
          <w:rFonts w:eastAsia="宋体"/>
          <w:b/>
          <w:kern w:val="2"/>
          <w:sz w:val="24"/>
          <w:szCs w:val="24"/>
          <w:lang w:eastAsia="zh-CN"/>
        </w:rPr>
      </w:pPr>
      <w:r w:rsidRPr="00394DC2">
        <w:rPr>
          <w:rFonts w:eastAsia="宋体"/>
          <w:b/>
          <w:kern w:val="2"/>
          <w:sz w:val="24"/>
          <w:szCs w:val="24"/>
          <w:lang w:eastAsia="zh-CN"/>
        </w:rPr>
        <w:t>Characterization methods</w:t>
      </w:r>
    </w:p>
    <w:p w14:paraId="5F4868C3"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Mass spectrometry</w:t>
      </w:r>
    </w:p>
    <w:p w14:paraId="77E7DC2D"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High-resolution mass spectra were recorded on a Shimadzu IT-TOF (Shimadzu, Japan) mass spectrometer equipped with QIT (ion trap) and TOF (time-of-flight) technologies. The mass spectrometer was operated in the full MS scan and automatic multiple-stage fragmentation scan modes. In full MS scan mode, the ion accumulation time was 30 msec. The original TA-CCO hybrid molecule solution, TA solution, and 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oligomer solution were all directly used for analysis by mass spectrometry. For the TA-CaCO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nanoparticle mixed solution, TA and CaCO</w:t>
      </w:r>
      <w:r w:rsidRPr="00394DC2">
        <w:rPr>
          <w:rFonts w:eastAsia="宋体"/>
          <w:kern w:val="2"/>
          <w:sz w:val="24"/>
          <w:szCs w:val="24"/>
          <w:vertAlign w:val="subscript"/>
          <w:lang w:eastAsia="zh-CN"/>
        </w:rPr>
        <w:t xml:space="preserve">3 </w:t>
      </w:r>
      <w:r w:rsidRPr="00394DC2">
        <w:rPr>
          <w:rFonts w:eastAsia="宋体"/>
          <w:kern w:val="2"/>
          <w:sz w:val="24"/>
          <w:szCs w:val="24"/>
          <w:lang w:eastAsia="zh-CN"/>
        </w:rPr>
        <w:t>nanoparticles were premixed in acetone and reacted for 8 h while stirring. Acetone was chosen as the solvent to retain the stability of the amorphous 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nanoparticles</w:t>
      </w:r>
      <w:r w:rsidRPr="00394DC2">
        <w:rPr>
          <w:rFonts w:eastAsia="宋体"/>
          <w:noProof/>
          <w:kern w:val="2"/>
          <w:sz w:val="24"/>
          <w:szCs w:val="24"/>
          <w:vertAlign w:val="superscript"/>
          <w:lang w:eastAsia="zh-CN"/>
        </w:rPr>
        <w:t>52,53</w:t>
      </w:r>
      <w:r w:rsidRPr="00394DC2">
        <w:rPr>
          <w:rFonts w:eastAsia="宋体"/>
          <w:kern w:val="2"/>
          <w:sz w:val="24"/>
          <w:szCs w:val="24"/>
          <w:lang w:eastAsia="zh-CN"/>
        </w:rPr>
        <w:t>. All presented data were corrected by subtracting background data.</w:t>
      </w:r>
    </w:p>
    <w:p w14:paraId="14F6944D" w14:textId="77777777" w:rsidR="00394DC2" w:rsidRPr="00394DC2" w:rsidRDefault="00394DC2" w:rsidP="00394DC2">
      <w:pPr>
        <w:widowControl w:val="0"/>
        <w:spacing w:line="360" w:lineRule="auto"/>
        <w:ind w:firstLine="420"/>
        <w:jc w:val="both"/>
        <w:rPr>
          <w:rFonts w:eastAsia="宋体"/>
          <w:kern w:val="2"/>
          <w:sz w:val="24"/>
          <w:szCs w:val="24"/>
          <w:lang w:eastAsia="zh-CN"/>
        </w:rPr>
      </w:pPr>
    </w:p>
    <w:p w14:paraId="52A3FB74"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Nuclear magnetic resonance spectroscopy (NMR)</w:t>
      </w:r>
    </w:p>
    <w:p w14:paraId="77F274CB"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The liquid NMR spectroscopy of the TA-CCO hybrid molecule was performed on a 600 MHz Direct Drive 2 NMR spectrometer (Agilent, America). The original TA-CCO solution (3.2 mg mL</w:t>
      </w:r>
      <w:r w:rsidRPr="00394DC2">
        <w:rPr>
          <w:rFonts w:eastAsia="宋体"/>
          <w:kern w:val="2"/>
          <w:sz w:val="24"/>
          <w:szCs w:val="24"/>
          <w:vertAlign w:val="superscript"/>
          <w:lang w:eastAsia="zh-CN"/>
        </w:rPr>
        <w:t>-1</w:t>
      </w:r>
      <w:r w:rsidRPr="00394DC2">
        <w:rPr>
          <w:rFonts w:eastAsia="宋体"/>
          <w:kern w:val="2"/>
          <w:sz w:val="24"/>
          <w:szCs w:val="24"/>
          <w:lang w:eastAsia="zh-CN"/>
        </w:rPr>
        <w:t>, 0.4 mL) was added to an NMR tube containing CDCl</w:t>
      </w:r>
      <w:r w:rsidRPr="00394DC2">
        <w:rPr>
          <w:rFonts w:eastAsia="宋体"/>
          <w:kern w:val="2"/>
          <w:sz w:val="24"/>
          <w:szCs w:val="24"/>
          <w:vertAlign w:val="subscript"/>
          <w:lang w:eastAsia="zh-CN"/>
        </w:rPr>
        <w:t>3</w:t>
      </w:r>
      <w:r w:rsidRPr="00394DC2">
        <w:rPr>
          <w:rFonts w:eastAsia="宋体"/>
          <w:kern w:val="2"/>
          <w:sz w:val="24"/>
          <w:szCs w:val="24"/>
          <w:lang w:eastAsia="zh-CN"/>
        </w:rPr>
        <w:t>-</w:t>
      </w:r>
      <w:r w:rsidRPr="00394DC2">
        <w:rPr>
          <w:rFonts w:eastAsia="宋体"/>
          <w:i/>
          <w:kern w:val="2"/>
          <w:sz w:val="24"/>
          <w:szCs w:val="24"/>
          <w:lang w:eastAsia="zh-CN"/>
        </w:rPr>
        <w:t>d</w:t>
      </w:r>
      <w:r w:rsidRPr="00394DC2">
        <w:rPr>
          <w:rFonts w:eastAsia="宋体"/>
          <w:iCs/>
          <w:kern w:val="2"/>
          <w:sz w:val="24"/>
          <w:szCs w:val="24"/>
          <w:lang w:eastAsia="zh-CN"/>
        </w:rPr>
        <w:t>,</w:t>
      </w:r>
      <w:r w:rsidRPr="00394DC2">
        <w:rPr>
          <w:rFonts w:eastAsia="宋体"/>
          <w:kern w:val="2"/>
          <w:sz w:val="24"/>
          <w:szCs w:val="24"/>
          <w:lang w:eastAsia="zh-CN"/>
        </w:rPr>
        <w:t xml:space="preserve"> which was sealed in a capillary tube. The </w:t>
      </w:r>
      <w:r w:rsidRPr="00394DC2">
        <w:rPr>
          <w:rFonts w:eastAsia="宋体"/>
          <w:kern w:val="2"/>
          <w:sz w:val="24"/>
          <w:szCs w:val="24"/>
          <w:vertAlign w:val="superscript"/>
          <w:lang w:eastAsia="zh-CN"/>
        </w:rPr>
        <w:t>13</w:t>
      </w:r>
      <w:r w:rsidRPr="00394DC2">
        <w:rPr>
          <w:rFonts w:eastAsia="宋体"/>
          <w:kern w:val="2"/>
          <w:sz w:val="24"/>
          <w:szCs w:val="24"/>
          <w:lang w:eastAsia="zh-CN"/>
        </w:rPr>
        <w:t>C spectrum was measured immediately at room temperature. As control groups, the spectra of a TA solution (3.2 mg mL</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CCOs </w:t>
      </w:r>
      <w:r w:rsidRPr="00394DC2">
        <w:rPr>
          <w:rFonts w:eastAsia="宋体" w:hint="eastAsia"/>
          <w:kern w:val="2"/>
          <w:sz w:val="24"/>
          <w:szCs w:val="24"/>
          <w:lang w:eastAsia="zh-CN"/>
        </w:rPr>
        <w:t>solution</w:t>
      </w:r>
      <w:r w:rsidRPr="00394DC2">
        <w:rPr>
          <w:rFonts w:eastAsia="宋体"/>
          <w:kern w:val="2"/>
          <w:sz w:val="24"/>
          <w:szCs w:val="24"/>
          <w:lang w:eastAsia="zh-CN"/>
        </w:rPr>
        <w:t xml:space="preserve"> (1.5 mg mL</w:t>
      </w:r>
      <w:r w:rsidRPr="00394DC2">
        <w:rPr>
          <w:rFonts w:eastAsia="宋体"/>
          <w:kern w:val="2"/>
          <w:sz w:val="24"/>
          <w:szCs w:val="24"/>
          <w:vertAlign w:val="superscript"/>
          <w:lang w:eastAsia="zh-CN"/>
        </w:rPr>
        <w:t>-1</w:t>
      </w:r>
      <w:r w:rsidRPr="00394DC2">
        <w:rPr>
          <w:rFonts w:eastAsia="宋体"/>
          <w:kern w:val="2"/>
          <w:sz w:val="24"/>
          <w:szCs w:val="24"/>
          <w:lang w:eastAsia="zh-CN"/>
        </w:rPr>
        <w:t>),</w:t>
      </w:r>
      <w:r w:rsidRPr="00394DC2">
        <w:rPr>
          <w:rFonts w:eastAsia="宋体" w:hint="eastAsia"/>
          <w:kern w:val="2"/>
          <w:sz w:val="24"/>
          <w:szCs w:val="24"/>
          <w:lang w:eastAsia="zh-CN"/>
        </w:rPr>
        <w:t xml:space="preserve"> </w:t>
      </w:r>
      <w:r w:rsidRPr="00394DC2">
        <w:rPr>
          <w:rFonts w:eastAsia="宋体"/>
          <w:kern w:val="2"/>
          <w:sz w:val="24"/>
          <w:szCs w:val="24"/>
          <w:lang w:eastAsia="zh-CN"/>
        </w:rPr>
        <w:t>and TA-CaCO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nanoparticles mixed solution were also measured with the same method. Solid NMR spectra were determined with a 600 MHz Avance III HD NMR spectrometer (Bruker, Sweden).</w:t>
      </w:r>
    </w:p>
    <w:p w14:paraId="2B777FEA"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22730AB4"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D</w:t>
      </w:r>
      <w:r w:rsidRPr="00394DC2">
        <w:rPr>
          <w:rFonts w:eastAsia="宋体" w:hint="eastAsia"/>
          <w:kern w:val="2"/>
          <w:sz w:val="24"/>
          <w:szCs w:val="24"/>
          <w:u w:val="single"/>
          <w:lang w:eastAsia="zh-CN"/>
        </w:rPr>
        <w:t>y</w:t>
      </w:r>
      <w:r w:rsidRPr="00394DC2">
        <w:rPr>
          <w:rFonts w:eastAsia="宋体"/>
          <w:kern w:val="2"/>
          <w:sz w:val="24"/>
          <w:szCs w:val="24"/>
          <w:u w:val="single"/>
          <w:lang w:eastAsia="zh-CN"/>
        </w:rPr>
        <w:t>namic light scattering</w:t>
      </w:r>
    </w:p>
    <w:p w14:paraId="326E54F0"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The hydrodynamic diameter distributions of CCOs were measured with a dynamic light scattering photometer (ZEN 3600, Malvern Instruments). The original 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oligomer solution (0.5 mg mL</w:t>
      </w:r>
      <w:r w:rsidRPr="00394DC2">
        <w:rPr>
          <w:rFonts w:eastAsia="宋体"/>
          <w:kern w:val="2"/>
          <w:sz w:val="24"/>
          <w:szCs w:val="24"/>
          <w:vertAlign w:val="superscript"/>
          <w:lang w:eastAsia="zh-CN"/>
        </w:rPr>
        <w:t>-1</w:t>
      </w:r>
      <w:r w:rsidRPr="00394DC2">
        <w:rPr>
          <w:rFonts w:eastAsia="宋体"/>
          <w:kern w:val="2"/>
          <w:sz w:val="24"/>
          <w:szCs w:val="24"/>
          <w:lang w:eastAsia="zh-CN"/>
        </w:rPr>
        <w:t>) was directly measured at 25 °C.</w:t>
      </w:r>
    </w:p>
    <w:p w14:paraId="4DBD41D8"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7093E052"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Inductively coupled plasma‒optical emission spectrometry (ICP‒OES)</w:t>
      </w:r>
    </w:p>
    <w:p w14:paraId="7411965B"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The elemental concentrations of as-prepared samples were determined by ICP‒OES. The samples were analysed by a 720ES axially viewed simultaneous ICP‒OES system (Agilent, America). The plasma flow was set to 15.0 L min</w:t>
      </w:r>
      <w:r w:rsidRPr="00394DC2">
        <w:rPr>
          <w:rFonts w:eastAsia="宋体"/>
          <w:kern w:val="2"/>
          <w:sz w:val="24"/>
          <w:szCs w:val="24"/>
          <w:vertAlign w:val="superscript"/>
          <w:lang w:eastAsia="zh-CN"/>
        </w:rPr>
        <w:t>-1</w:t>
      </w:r>
      <w:r w:rsidRPr="00394DC2">
        <w:rPr>
          <w:rFonts w:eastAsia="宋体"/>
          <w:kern w:val="2"/>
          <w:sz w:val="24"/>
          <w:szCs w:val="24"/>
          <w:lang w:eastAsia="zh-CN"/>
        </w:rPr>
        <w:t>. Each sample was measured three times.</w:t>
      </w:r>
    </w:p>
    <w:p w14:paraId="61C228E7"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70A80BE5"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Fourier transform infrared spectroscopy (FTIR)</w:t>
      </w:r>
    </w:p>
    <w:p w14:paraId="79DD3232"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FTIR spectra were obtained with an IRAffinity-1 infrared spectrometer (Shimadzu, Japan) with 30 scans collected from 4000-400 cm</w:t>
      </w:r>
      <w:r w:rsidRPr="00394DC2">
        <w:rPr>
          <w:rFonts w:eastAsia="宋体"/>
          <w:kern w:val="2"/>
          <w:sz w:val="24"/>
          <w:szCs w:val="24"/>
          <w:vertAlign w:val="superscript"/>
          <w:lang w:eastAsia="zh-CN"/>
        </w:rPr>
        <w:t xml:space="preserve">-1 </w:t>
      </w:r>
      <w:r w:rsidRPr="00394DC2">
        <w:rPr>
          <w:rFonts w:eastAsia="宋体"/>
          <w:kern w:val="2"/>
          <w:sz w:val="24"/>
          <w:szCs w:val="24"/>
          <w:lang w:eastAsia="zh-CN"/>
        </w:rPr>
        <w:t>at a resolution of 4 cm</w:t>
      </w:r>
      <w:r w:rsidRPr="00394DC2">
        <w:rPr>
          <w:rFonts w:eastAsia="宋体"/>
          <w:kern w:val="2"/>
          <w:sz w:val="24"/>
          <w:szCs w:val="24"/>
          <w:vertAlign w:val="superscript"/>
          <w:lang w:eastAsia="zh-CN"/>
        </w:rPr>
        <w:t>−1</w:t>
      </w:r>
      <w:r w:rsidRPr="00394DC2">
        <w:rPr>
          <w:rFonts w:eastAsia="宋体"/>
          <w:kern w:val="2"/>
          <w:sz w:val="24"/>
          <w:szCs w:val="24"/>
          <w:lang w:eastAsia="zh-CN"/>
        </w:rPr>
        <w:t>. The backgrounds were determined using blank KBr plates.</w:t>
      </w:r>
    </w:p>
    <w:p w14:paraId="35DB987C"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44758B50"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X-ray photoelectron spectroscopy (XPS)</w:t>
      </w:r>
    </w:p>
    <w:p w14:paraId="6C6E53BA"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XPS experiments were performed using a K-alpha X-ray photoelectron spectrometer system (Thermo Scientific, America) with a monochromatic aluminium source (Al Kα = 1486.6 eV) of X-ray excitation. The operating voltage and current were set to 12 kV and 6 mA, respectively. The core-level and survey spectra were measured with pass energies of 50 eV and 100 eV, respectively. The standard C 1s peak located at 284.6 eV was used as a reference.</w:t>
      </w:r>
    </w:p>
    <w:p w14:paraId="5F8EF457"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0A408B7F"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lastRenderedPageBreak/>
        <w:t>Transmission electron microscopy (TEM)</w:t>
      </w:r>
    </w:p>
    <w:p w14:paraId="69342B1A"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High-resolution TEM (HRTEM) images of the TA-CCO hybrid molecules were acquired with a JEM 2100F microscope (JEOL, Japan). The ultra-diluted TA-CCO hybrid molecule solution was sprayed on an ultrathin carbon film to avoid species aggregation. Multiple images were acquired and integrated with ImageJ to increase the signal-to-noise ratio. The contrasts of the samples were enhanced by using the bandpass filter in ImageJ</w:t>
      </w:r>
      <w:r w:rsidRPr="00394DC2">
        <w:rPr>
          <w:rFonts w:eastAsia="宋体"/>
          <w:noProof/>
          <w:kern w:val="2"/>
          <w:sz w:val="24"/>
          <w:szCs w:val="24"/>
          <w:vertAlign w:val="superscript"/>
          <w:lang w:eastAsia="zh-CN"/>
        </w:rPr>
        <w:t>54</w:t>
      </w:r>
      <w:r w:rsidRPr="00394DC2">
        <w:rPr>
          <w:rFonts w:eastAsia="宋体"/>
          <w:kern w:val="2"/>
          <w:sz w:val="24"/>
          <w:szCs w:val="24"/>
          <w:lang w:eastAsia="zh-CN"/>
        </w:rPr>
        <w:t xml:space="preserve">. To directly observe the intermediates in the crosslinking and polymerization processes converting TA-CCO from molecules to bulk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 xml:space="preserve">TA-CCO) material, the concentrated TA-CCO solution was sprayed on an ultrathin carbon support film. Then, the carbon support film was placed in a dry oven at 120 °C to apply the temperature that would induce the ring-opening polymerization process of disulfide bonds. Due to rapid evaporation of ethanol at high temperature and relatively low capillary force to promote intermolecular bonding, only TA-CCO hybrid molecules in close proximity could be crosslinked and polymerized with each other. The actual crosslinking and polymerization of TA-CCO hybrid molecules could be suspended and observed </w:t>
      </w:r>
      <w:r w:rsidRPr="00394DC2">
        <w:rPr>
          <w:rFonts w:eastAsia="宋体"/>
          <w:i/>
          <w:kern w:val="2"/>
          <w:sz w:val="24"/>
          <w:szCs w:val="24"/>
          <w:lang w:eastAsia="zh-CN"/>
        </w:rPr>
        <w:t>ex situ</w:t>
      </w:r>
      <w:r w:rsidRPr="00394DC2">
        <w:rPr>
          <w:rFonts w:eastAsia="宋体"/>
          <w:kern w:val="2"/>
          <w:sz w:val="24"/>
          <w:szCs w:val="24"/>
          <w:lang w:eastAsia="zh-CN"/>
        </w:rPr>
        <w:t xml:space="preserve"> by TEM. TEM images were obtained on an HT-7700 microscope (Hitachi, Japan) operating at 120 kV.</w:t>
      </w:r>
    </w:p>
    <w:p w14:paraId="1166657B"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Ultrathin sections of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 xml:space="preserve">TA-CCO) bulk was prepared for HAADF-STEM and 3D cryo-TEM observation with a dual-beam Quanta 3D FEG system (FEI, America), which was fitted with a liquid gallium ion source. A layer of platinum (thickness, ~1 nm) was deposited over a region of interest to protect the surface from ion beam damage during the milling processes. The thin sections were lifted out and transferred onto a copper grid for further characterization. The HADDF-STEM images were obtained through an aberration-corrected Tecnai G2 F20 microscope (FEI, America). EDXS spectra were obtained with an energy dispersive X-ray spectrometer (Oxford-T80, NanoLab Technologies Inc., America). The 3D cryo-electron tomography reconstruction of the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was performed on a Titan Krios (FEI, America) cryo-TEM with an operating voltage of 300 kV. A Thermofisher autoloader operating at -190 °C was used. Multiple images were recorded using a Gatan K2 Summit direct electron detector, and a tilt series were recorded at different angles between -60° and +60°. 3D tomographic reconstruction of the tilt series was performed by using the IMOD software program (version 4.1.1)</w:t>
      </w:r>
      <w:r w:rsidRPr="00394DC2">
        <w:rPr>
          <w:rFonts w:eastAsia="宋体"/>
          <w:noProof/>
          <w:kern w:val="2"/>
          <w:sz w:val="24"/>
          <w:szCs w:val="24"/>
          <w:vertAlign w:val="superscript"/>
          <w:lang w:eastAsia="zh-CN"/>
        </w:rPr>
        <w:t>55</w:t>
      </w:r>
      <w:r w:rsidRPr="00394DC2">
        <w:rPr>
          <w:rFonts w:eastAsia="宋体"/>
          <w:kern w:val="2"/>
          <w:sz w:val="24"/>
          <w:szCs w:val="24"/>
          <w:lang w:eastAsia="zh-CN"/>
        </w:rPr>
        <w:t>, and the resulting volume was visualized using UCSF Chimera software (version 1.16)</w:t>
      </w:r>
      <w:r w:rsidRPr="00394DC2">
        <w:rPr>
          <w:rFonts w:eastAsia="宋体"/>
          <w:noProof/>
          <w:kern w:val="2"/>
          <w:sz w:val="24"/>
          <w:szCs w:val="24"/>
          <w:vertAlign w:val="superscript"/>
          <w:lang w:eastAsia="zh-CN"/>
        </w:rPr>
        <w:t>56</w:t>
      </w:r>
      <w:r w:rsidRPr="00394DC2">
        <w:rPr>
          <w:rFonts w:eastAsia="宋体"/>
          <w:kern w:val="2"/>
          <w:sz w:val="24"/>
          <w:szCs w:val="24"/>
          <w:lang w:eastAsia="zh-CN"/>
        </w:rPr>
        <w:t>.</w:t>
      </w:r>
    </w:p>
    <w:p w14:paraId="204FDBC7"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32AF2EB2"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X-ray diffraction (XRD)</w:t>
      </w:r>
    </w:p>
    <w:p w14:paraId="059F2E7F"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i/>
          <w:kern w:val="2"/>
          <w:sz w:val="24"/>
          <w:szCs w:val="24"/>
          <w:lang w:eastAsia="zh-CN"/>
        </w:rPr>
        <w:t>In situ</w:t>
      </w:r>
      <w:r w:rsidRPr="00394DC2">
        <w:rPr>
          <w:rFonts w:eastAsia="宋体"/>
          <w:kern w:val="2"/>
          <w:sz w:val="24"/>
          <w:szCs w:val="24"/>
          <w:lang w:eastAsia="zh-CN"/>
        </w:rPr>
        <w:t xml:space="preserve"> X-ray diffraction measurements were performed on an Ultimate-IV diffractometer </w:t>
      </w:r>
      <w:r w:rsidRPr="00394DC2">
        <w:rPr>
          <w:rFonts w:eastAsia="宋体"/>
          <w:kern w:val="2"/>
          <w:sz w:val="24"/>
          <w:szCs w:val="24"/>
          <w:lang w:eastAsia="zh-CN"/>
        </w:rPr>
        <w:lastRenderedPageBreak/>
        <w:t>(Rigaku, Japan) with an incident X-ray wavelength of 1.54 Å. The operating voltage and current were 40 kV and 30 mA, respectively. The range for measurements of 2θ was 5-140°, and the scan speed was 15° min</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The initial sample was the original TA-CCO hybrid molecule solution, which was prepared on a quartz plate. The gel of TA-CCO was used next to determine </w:t>
      </w:r>
      <w:r w:rsidRPr="00394DC2">
        <w:rPr>
          <w:rFonts w:eastAsia="宋体"/>
          <w:i/>
          <w:kern w:val="2"/>
          <w:sz w:val="24"/>
          <w:szCs w:val="24"/>
          <w:lang w:eastAsia="zh-CN"/>
        </w:rPr>
        <w:t>in situ</w:t>
      </w:r>
      <w:r w:rsidRPr="00394DC2">
        <w:rPr>
          <w:rFonts w:eastAsia="宋体"/>
          <w:kern w:val="2"/>
          <w:sz w:val="24"/>
          <w:szCs w:val="24"/>
          <w:lang w:eastAsia="zh-CN"/>
        </w:rPr>
        <w:t xml:space="preserve"> changes in the Ca-O coordination number during crosslinking. Each measurement interval was 30 min or until the gel was completely dried to powder. Ethanol was used as the background. The total pair distribution function (TDF) was calculated from the </w:t>
      </w:r>
      <w:proofErr w:type="gramStart"/>
      <w:r w:rsidRPr="00394DC2">
        <w:rPr>
          <w:rFonts w:eastAsia="宋体"/>
          <w:i/>
          <w:kern w:val="2"/>
          <w:sz w:val="24"/>
          <w:szCs w:val="24"/>
          <w:lang w:eastAsia="zh-CN"/>
        </w:rPr>
        <w:t>in situ</w:t>
      </w:r>
      <w:proofErr w:type="gramEnd"/>
      <w:r w:rsidRPr="00394DC2">
        <w:rPr>
          <w:rFonts w:eastAsia="宋体"/>
          <w:kern w:val="2"/>
          <w:sz w:val="24"/>
          <w:szCs w:val="24"/>
          <w:lang w:eastAsia="zh-CN"/>
        </w:rPr>
        <w:t xml:space="preserve"> diffraction data using PDFgetX3 software</w:t>
      </w:r>
      <w:r w:rsidRPr="00394DC2">
        <w:rPr>
          <w:rFonts w:eastAsia="宋体"/>
          <w:noProof/>
          <w:kern w:val="2"/>
          <w:sz w:val="24"/>
          <w:szCs w:val="24"/>
          <w:vertAlign w:val="superscript"/>
          <w:lang w:eastAsia="zh-CN"/>
        </w:rPr>
        <w:t>57</w:t>
      </w:r>
      <w:r w:rsidRPr="00394DC2">
        <w:rPr>
          <w:rFonts w:eastAsia="宋体"/>
          <w:kern w:val="2"/>
          <w:sz w:val="24"/>
          <w:szCs w:val="24"/>
          <w:lang w:eastAsia="zh-CN"/>
        </w:rPr>
        <w:t xml:space="preserve"> (Version 2.0.0). All parameters were applied according to the instructions. After that, integration(</w:t>
      </w:r>
      <w:r w:rsidRPr="00394DC2">
        <w:rPr>
          <w:rFonts w:eastAsia="宋体"/>
          <w:i/>
          <w:kern w:val="2"/>
          <w:sz w:val="24"/>
          <w:szCs w:val="24"/>
          <w:lang w:eastAsia="zh-CN"/>
        </w:rPr>
        <w:t>I</w:t>
      </w:r>
      <w:r w:rsidRPr="00394DC2">
        <w:rPr>
          <w:rFonts w:eastAsia="宋体"/>
          <w:kern w:val="2"/>
          <w:sz w:val="24"/>
          <w:szCs w:val="24"/>
          <w:lang w:eastAsia="zh-CN"/>
        </w:rPr>
        <w:t>) of the peak at approximately 2.4 Å was calculated with the following equations:</w:t>
      </w:r>
    </w:p>
    <w:p w14:paraId="46C76AB8" w14:textId="77777777" w:rsidR="00394DC2" w:rsidRPr="00394DC2" w:rsidRDefault="00394DC2" w:rsidP="00394DC2">
      <w:pPr>
        <w:widowControl w:val="0"/>
        <w:jc w:val="right"/>
        <w:rPr>
          <w:rFonts w:ascii="Calibri" w:eastAsia="宋体" w:hAnsi="Calibri"/>
          <w:kern w:val="2"/>
          <w:sz w:val="21"/>
          <w:szCs w:val="22"/>
          <w:lang w:eastAsia="zh-CN"/>
        </w:rPr>
      </w:pPr>
      <m:oMathPara>
        <m:oMathParaPr>
          <m:jc m:val="center"/>
        </m:oMathParaPr>
        <m:oMath>
          <m:r>
            <w:rPr>
              <w:rFonts w:ascii="Cambria Math" w:eastAsia="宋体" w:hAnsi="Cambria Math"/>
              <w:kern w:val="2"/>
              <w:sz w:val="24"/>
              <w:szCs w:val="24"/>
              <w:lang w:eastAsia="zh-CN"/>
            </w:rPr>
            <m:t>G</m:t>
          </m:r>
          <m:d>
            <m:dPr>
              <m:ctrlPr>
                <w:rPr>
                  <w:rFonts w:ascii="Cambria Math" w:eastAsia="宋体" w:hAnsi="Cambria Math"/>
                  <w:i/>
                  <w:kern w:val="2"/>
                  <w:sz w:val="24"/>
                  <w:szCs w:val="24"/>
                  <w:lang w:eastAsia="zh-CN"/>
                </w:rPr>
              </m:ctrlPr>
            </m:dPr>
            <m:e>
              <m:r>
                <w:rPr>
                  <w:rFonts w:ascii="Cambria Math" w:eastAsia="宋体" w:hAnsi="Cambria Math"/>
                  <w:kern w:val="2"/>
                  <w:sz w:val="24"/>
                  <w:szCs w:val="24"/>
                  <w:lang w:eastAsia="zh-CN"/>
                </w:rPr>
                <m:t>r</m:t>
              </m:r>
            </m:e>
          </m:d>
          <m:r>
            <w:rPr>
              <w:rFonts w:ascii="Cambria Math" w:eastAsia="宋体" w:hAnsi="Cambria Math"/>
              <w:kern w:val="2"/>
              <w:sz w:val="24"/>
              <w:szCs w:val="24"/>
              <w:lang w:eastAsia="zh-CN"/>
            </w:rPr>
            <m:t>=</m:t>
          </m:r>
          <m:f>
            <m:fPr>
              <m:ctrlPr>
                <w:rPr>
                  <w:rFonts w:ascii="Cambria Math" w:eastAsia="宋体" w:hAnsi="Cambria Math"/>
                  <w:i/>
                  <w:kern w:val="2"/>
                  <w:sz w:val="24"/>
                  <w:szCs w:val="24"/>
                  <w:lang w:eastAsia="zh-CN"/>
                </w:rPr>
              </m:ctrlPr>
            </m:fPr>
            <m:num>
              <m:r>
                <w:rPr>
                  <w:rFonts w:ascii="Cambria Math" w:eastAsia="宋体" w:hAnsi="Cambria Math"/>
                  <w:kern w:val="2"/>
                  <w:sz w:val="24"/>
                  <w:szCs w:val="24"/>
                  <w:lang w:eastAsia="zh-CN"/>
                </w:rPr>
                <m:t>TDF</m:t>
              </m:r>
              <m:d>
                <m:dPr>
                  <m:ctrlPr>
                    <w:rPr>
                      <w:rFonts w:ascii="Cambria Math" w:eastAsia="宋体" w:hAnsi="Cambria Math"/>
                      <w:i/>
                      <w:kern w:val="2"/>
                      <w:sz w:val="24"/>
                      <w:szCs w:val="24"/>
                      <w:lang w:eastAsia="zh-CN"/>
                    </w:rPr>
                  </m:ctrlPr>
                </m:dPr>
                <m:e>
                  <m:r>
                    <w:rPr>
                      <w:rFonts w:ascii="Cambria Math" w:eastAsia="宋体" w:hAnsi="Cambria Math"/>
                      <w:kern w:val="2"/>
                      <w:sz w:val="24"/>
                      <w:szCs w:val="24"/>
                      <w:lang w:eastAsia="zh-CN"/>
                    </w:rPr>
                    <m:t>r</m:t>
                  </m:r>
                </m:e>
              </m:d>
            </m:num>
            <m:den>
              <m:r>
                <w:rPr>
                  <w:rFonts w:ascii="Cambria Math" w:eastAsia="宋体" w:hAnsi="Cambria Math"/>
                  <w:kern w:val="2"/>
                  <w:sz w:val="24"/>
                  <w:szCs w:val="24"/>
                  <w:lang w:eastAsia="zh-CN"/>
                </w:rPr>
                <m:t>4πρr</m:t>
              </m:r>
            </m:den>
          </m:f>
          <m:r>
            <w:rPr>
              <w:rFonts w:ascii="Cambria Math" w:eastAsia="宋体" w:hAnsi="Cambria Math"/>
              <w:kern w:val="2"/>
              <w:sz w:val="24"/>
              <w:szCs w:val="24"/>
              <w:lang w:eastAsia="zh-CN"/>
            </w:rPr>
            <m:t>+1</m:t>
          </m:r>
        </m:oMath>
      </m:oMathPara>
    </w:p>
    <w:p w14:paraId="6B55F19A" w14:textId="4361410E" w:rsidR="00394DC2" w:rsidRPr="00E63962" w:rsidRDefault="00394DC2" w:rsidP="00394DC2">
      <w:pPr>
        <w:widowControl w:val="0"/>
        <w:jc w:val="right"/>
        <w:rPr>
          <w:rFonts w:ascii="Calibri" w:eastAsia="宋体" w:hAnsi="Calibri"/>
          <w:kern w:val="2"/>
          <w:sz w:val="24"/>
          <w:szCs w:val="24"/>
          <w:lang w:eastAsia="zh-CN"/>
        </w:rPr>
      </w:pPr>
      <m:oMathPara>
        <m:oMathParaPr>
          <m:jc m:val="center"/>
        </m:oMathParaPr>
        <m:oMath>
          <m:r>
            <w:rPr>
              <w:rFonts w:ascii="Cambria Math" w:eastAsia="宋体" w:hAnsi="Cambria Math"/>
              <w:kern w:val="2"/>
              <w:sz w:val="24"/>
              <w:szCs w:val="24"/>
              <w:lang w:eastAsia="zh-CN"/>
            </w:rPr>
            <m:t>I=4πρ</m:t>
          </m:r>
          <m:nary>
            <m:naryPr>
              <m:limLoc m:val="subSup"/>
              <m:grow m:val="1"/>
              <m:ctrlPr>
                <w:rPr>
                  <w:rFonts w:ascii="Cambria Math" w:eastAsia="宋体" w:hAnsi="Cambria Math"/>
                  <w:i/>
                  <w:kern w:val="2"/>
                  <w:sz w:val="24"/>
                  <w:szCs w:val="24"/>
                  <w:lang w:eastAsia="zh-CN"/>
                </w:rPr>
              </m:ctrlPr>
            </m:naryPr>
            <m:sub>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r</m:t>
                  </m:r>
                </m:e>
                <m:sub>
                  <m:r>
                    <w:rPr>
                      <w:rFonts w:ascii="Cambria Math" w:eastAsia="宋体" w:hAnsi="Cambria Math"/>
                      <w:kern w:val="2"/>
                      <w:sz w:val="24"/>
                      <w:szCs w:val="24"/>
                      <w:lang w:eastAsia="zh-CN"/>
                    </w:rPr>
                    <m:t>min</m:t>
                  </m:r>
                </m:sub>
              </m:sSub>
            </m:sub>
            <m:sup>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r</m:t>
                  </m:r>
                </m:e>
                <m:sub>
                  <m:r>
                    <w:rPr>
                      <w:rFonts w:ascii="Cambria Math" w:eastAsia="宋体" w:hAnsi="Cambria Math"/>
                      <w:kern w:val="2"/>
                      <w:sz w:val="24"/>
                      <w:szCs w:val="24"/>
                      <w:lang w:eastAsia="zh-CN"/>
                    </w:rPr>
                    <m:t>max</m:t>
                  </m:r>
                </m:sub>
              </m:sSub>
            </m:sup>
            <m:e>
              <m:r>
                <w:rPr>
                  <w:rFonts w:ascii="Cambria Math" w:eastAsia="宋体" w:hAnsi="Cambria Math"/>
                  <w:kern w:val="2"/>
                  <w:sz w:val="24"/>
                  <w:szCs w:val="24"/>
                  <w:lang w:eastAsia="zh-CN"/>
                </w:rPr>
                <m:t>4πρ</m:t>
              </m:r>
              <m:sSup>
                <m:sSupPr>
                  <m:ctrlPr>
                    <w:rPr>
                      <w:rFonts w:ascii="Cambria Math" w:eastAsia="宋体" w:hAnsi="Cambria Math"/>
                      <w:i/>
                      <w:kern w:val="2"/>
                      <w:sz w:val="24"/>
                      <w:szCs w:val="24"/>
                      <w:lang w:eastAsia="zh-CN"/>
                    </w:rPr>
                  </m:ctrlPr>
                </m:sSupPr>
                <m:e>
                  <m:r>
                    <w:rPr>
                      <w:rFonts w:ascii="Cambria Math" w:eastAsia="宋体" w:hAnsi="Cambria Math"/>
                      <w:kern w:val="2"/>
                      <w:sz w:val="24"/>
                      <w:szCs w:val="24"/>
                      <w:lang w:eastAsia="zh-CN"/>
                    </w:rPr>
                    <m:t>r</m:t>
                  </m:r>
                </m:e>
                <m:sup>
                  <m:r>
                    <w:rPr>
                      <w:rFonts w:ascii="Cambria Math" w:eastAsia="宋体" w:hAnsi="Cambria Math"/>
                      <w:kern w:val="2"/>
                      <w:sz w:val="24"/>
                      <w:szCs w:val="24"/>
                      <w:lang w:eastAsia="zh-CN"/>
                    </w:rPr>
                    <m:t>2</m:t>
                  </m:r>
                </m:sup>
              </m:sSup>
              <m:r>
                <w:rPr>
                  <w:rFonts w:ascii="Cambria Math" w:eastAsia="宋体" w:hAnsi="Cambria Math"/>
                  <w:kern w:val="2"/>
                  <w:sz w:val="24"/>
                  <w:szCs w:val="24"/>
                  <w:lang w:eastAsia="zh-CN"/>
                </w:rPr>
                <m:t>G</m:t>
              </m:r>
              <m:d>
                <m:dPr>
                  <m:ctrlPr>
                    <w:rPr>
                      <w:rFonts w:ascii="Cambria Math" w:eastAsia="宋体" w:hAnsi="Cambria Math"/>
                      <w:i/>
                      <w:kern w:val="2"/>
                      <w:sz w:val="24"/>
                      <w:szCs w:val="24"/>
                      <w:lang w:eastAsia="zh-CN"/>
                    </w:rPr>
                  </m:ctrlPr>
                </m:dPr>
                <m:e>
                  <m:r>
                    <w:rPr>
                      <w:rFonts w:ascii="Cambria Math" w:eastAsia="宋体" w:hAnsi="Cambria Math"/>
                      <w:kern w:val="2"/>
                      <w:sz w:val="24"/>
                      <w:szCs w:val="24"/>
                      <w:lang w:eastAsia="zh-CN"/>
                    </w:rPr>
                    <m:t>r</m:t>
                  </m:r>
                </m:e>
              </m:d>
              <m:r>
                <w:rPr>
                  <w:rFonts w:ascii="Cambria Math" w:eastAsia="宋体" w:hAnsi="Cambria Math"/>
                  <w:kern w:val="2"/>
                  <w:sz w:val="24"/>
                  <w:szCs w:val="24"/>
                  <w:lang w:eastAsia="zh-CN"/>
                </w:rPr>
                <m:t>ⅆr</m:t>
              </m:r>
            </m:e>
          </m:nary>
        </m:oMath>
      </m:oMathPara>
    </w:p>
    <w:p w14:paraId="05099480" w14:textId="77777777" w:rsidR="00E63962" w:rsidRPr="00394DC2" w:rsidRDefault="00E63962" w:rsidP="00E63962">
      <w:pPr>
        <w:widowControl w:val="0"/>
        <w:jc w:val="center"/>
        <w:rPr>
          <w:rFonts w:ascii="Calibri" w:eastAsia="宋体" w:hAnsi="Calibri"/>
          <w:kern w:val="2"/>
          <w:sz w:val="21"/>
          <w:szCs w:val="22"/>
          <w:lang w:eastAsia="zh-CN"/>
        </w:rPr>
      </w:pPr>
    </w:p>
    <w:p w14:paraId="5B229C33" w14:textId="77777777" w:rsidR="00394DC2" w:rsidRPr="00394DC2" w:rsidRDefault="00394DC2" w:rsidP="00394DC2">
      <w:pPr>
        <w:widowControl w:val="0"/>
        <w:spacing w:line="360" w:lineRule="auto"/>
        <w:jc w:val="both"/>
        <w:rPr>
          <w:rFonts w:eastAsia="宋体"/>
          <w:kern w:val="2"/>
          <w:sz w:val="24"/>
          <w:szCs w:val="24"/>
          <w:lang w:eastAsia="zh-CN"/>
        </w:rPr>
      </w:pPr>
      <w:r w:rsidRPr="00394DC2">
        <w:rPr>
          <w:rFonts w:eastAsia="宋体"/>
          <w:kern w:val="2"/>
          <w:sz w:val="24"/>
          <w:szCs w:val="24"/>
          <w:lang w:eastAsia="zh-CN"/>
        </w:rPr>
        <w:t xml:space="preserve">where the peak at approximately 2.4 Å is located between </w:t>
      </w:r>
      <w:r w:rsidRPr="00394DC2">
        <w:rPr>
          <w:rFonts w:eastAsia="宋体"/>
          <w:i/>
          <w:kern w:val="2"/>
          <w:sz w:val="24"/>
          <w:szCs w:val="24"/>
          <w:lang w:eastAsia="zh-CN"/>
        </w:rPr>
        <w:t>r</w:t>
      </w:r>
      <w:r w:rsidRPr="00394DC2">
        <w:rPr>
          <w:rFonts w:eastAsia="宋体"/>
          <w:i/>
          <w:kern w:val="2"/>
          <w:sz w:val="24"/>
          <w:szCs w:val="24"/>
          <w:vertAlign w:val="subscript"/>
          <w:lang w:eastAsia="zh-CN"/>
        </w:rPr>
        <w:t>min</w:t>
      </w:r>
      <w:r w:rsidRPr="00394DC2">
        <w:rPr>
          <w:rFonts w:eastAsia="宋体"/>
          <w:kern w:val="2"/>
          <w:sz w:val="24"/>
          <w:szCs w:val="24"/>
          <w:lang w:eastAsia="zh-CN"/>
        </w:rPr>
        <w:t xml:space="preserve"> and </w:t>
      </w:r>
      <w:r w:rsidRPr="00394DC2">
        <w:rPr>
          <w:rFonts w:eastAsia="宋体"/>
          <w:i/>
          <w:kern w:val="2"/>
          <w:sz w:val="24"/>
          <w:szCs w:val="22"/>
          <w:lang w:eastAsia="zh-CN"/>
        </w:rPr>
        <w:t>r</w:t>
      </w:r>
      <w:r w:rsidRPr="00394DC2">
        <w:rPr>
          <w:rFonts w:eastAsia="宋体"/>
          <w:i/>
          <w:kern w:val="2"/>
          <w:sz w:val="24"/>
          <w:szCs w:val="22"/>
          <w:vertAlign w:val="subscript"/>
          <w:lang w:eastAsia="zh-CN"/>
        </w:rPr>
        <w:t>max</w:t>
      </w:r>
      <w:r w:rsidRPr="00394DC2">
        <w:rPr>
          <w:rFonts w:eastAsia="宋体"/>
          <w:kern w:val="2"/>
          <w:sz w:val="24"/>
          <w:szCs w:val="24"/>
          <w:lang w:eastAsia="zh-CN"/>
        </w:rPr>
        <w:t>, which is contributed by the first coordination shell of Ca-O</w:t>
      </w:r>
      <w:r w:rsidRPr="00394DC2">
        <w:rPr>
          <w:rFonts w:eastAsia="宋体"/>
          <w:noProof/>
          <w:kern w:val="2"/>
          <w:sz w:val="24"/>
          <w:szCs w:val="24"/>
          <w:vertAlign w:val="superscript"/>
          <w:lang w:eastAsia="zh-CN"/>
        </w:rPr>
        <w:t>24</w:t>
      </w:r>
      <w:r w:rsidRPr="00394DC2">
        <w:rPr>
          <w:rFonts w:eastAsia="宋体"/>
          <w:kern w:val="2"/>
          <w:sz w:val="24"/>
          <w:szCs w:val="24"/>
          <w:lang w:eastAsia="zh-CN"/>
        </w:rPr>
        <w:t xml:space="preserve">. Due to the uncertainty of the exact </w:t>
      </w:r>
      <w:r w:rsidRPr="00394DC2">
        <w:rPr>
          <w:rFonts w:eastAsia="宋体"/>
          <w:kern w:val="2"/>
          <w:sz w:val="24"/>
          <w:szCs w:val="22"/>
          <w:lang w:eastAsia="zh-CN"/>
        </w:rPr>
        <w:t>ρ</w:t>
      </w:r>
      <w:r w:rsidRPr="00394DC2">
        <w:rPr>
          <w:rFonts w:eastAsia="宋体"/>
          <w:kern w:val="2"/>
          <w:sz w:val="24"/>
          <w:szCs w:val="24"/>
          <w:lang w:eastAsia="zh-CN"/>
        </w:rPr>
        <w:t xml:space="preserve"> for the gel during crosslinking of TA-CCO molecules, integration (</w:t>
      </w:r>
      <w:r w:rsidRPr="00394DC2">
        <w:rPr>
          <w:rFonts w:eastAsia="宋体"/>
          <w:i/>
          <w:kern w:val="2"/>
          <w:sz w:val="24"/>
          <w:szCs w:val="24"/>
          <w:lang w:eastAsia="zh-CN"/>
        </w:rPr>
        <w:t>I</w:t>
      </w:r>
      <w:r w:rsidRPr="00394DC2">
        <w:rPr>
          <w:rFonts w:eastAsia="宋体"/>
          <w:kern w:val="2"/>
          <w:sz w:val="24"/>
          <w:szCs w:val="24"/>
          <w:lang w:eastAsia="zh-CN"/>
        </w:rPr>
        <w:t>) was performed to reflect the tendency of Ca-O coordination along with crosslinking of TA-CCO hybrid molecules by assuming that the content of ethanol was 100% and 0%, respectively.</w:t>
      </w:r>
      <w:r w:rsidRPr="00394DC2">
        <w:rPr>
          <w:rFonts w:eastAsia="宋体" w:hint="eastAsia"/>
          <w:kern w:val="2"/>
          <w:sz w:val="24"/>
          <w:szCs w:val="24"/>
          <w:lang w:eastAsia="zh-CN"/>
        </w:rPr>
        <w:t xml:space="preserve"> </w:t>
      </w:r>
      <w:r w:rsidRPr="00394DC2">
        <w:rPr>
          <w:rFonts w:eastAsia="宋体"/>
          <w:kern w:val="2"/>
          <w:sz w:val="24"/>
          <w:szCs w:val="24"/>
          <w:lang w:eastAsia="zh-CN"/>
        </w:rPr>
        <w:t xml:space="preserve">To evaluate the changes in the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before and after recycling, high-resolution X-ray diffraction measurements were carried out on a D8 Discover diffractometer (Bruker, Germany) with an incident X-ray wavelength of 0.56 Å. The X-ray diffraction data were collected from 3.8-130° at an acceleration voltage of 40 kV and a current of 40 mA. Capillaries were used as the background.</w:t>
      </w:r>
    </w:p>
    <w:p w14:paraId="27E41B29" w14:textId="77777777" w:rsidR="00394DC2" w:rsidRDefault="00394DC2" w:rsidP="00394DC2">
      <w:pPr>
        <w:widowControl w:val="0"/>
        <w:spacing w:line="360" w:lineRule="auto"/>
        <w:jc w:val="both"/>
        <w:rPr>
          <w:rFonts w:eastAsia="宋体"/>
          <w:kern w:val="2"/>
          <w:sz w:val="24"/>
          <w:szCs w:val="24"/>
          <w:u w:val="single"/>
          <w:lang w:eastAsia="zh-CN"/>
        </w:rPr>
      </w:pPr>
    </w:p>
    <w:p w14:paraId="59CF4916" w14:textId="3014C55C"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Raman spectroscopy</w:t>
      </w:r>
    </w:p>
    <w:p w14:paraId="0033B4CD"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Raman spectra were acquired with a laser confocal micro-Raman spectroscope (LabRAM HR Evolution; Horiba Scientific, France) with a 532 nm laser source. The liquid samples of TA in ethanol and TA-CCO ethanol solution were encapsulated in capillary tubes for measurements. The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was measured directly, and the measurement range for all samples was 200~1500 cm</w:t>
      </w:r>
      <w:r w:rsidRPr="00394DC2">
        <w:rPr>
          <w:rFonts w:eastAsia="宋体"/>
          <w:kern w:val="2"/>
          <w:sz w:val="24"/>
          <w:szCs w:val="24"/>
          <w:vertAlign w:val="superscript"/>
          <w:lang w:eastAsia="zh-CN"/>
        </w:rPr>
        <w:t>-1</w:t>
      </w:r>
      <w:r w:rsidRPr="00394DC2">
        <w:rPr>
          <w:rFonts w:eastAsia="宋体"/>
          <w:kern w:val="2"/>
          <w:sz w:val="24"/>
          <w:szCs w:val="24"/>
          <w:lang w:eastAsia="zh-CN"/>
        </w:rPr>
        <w:t>.</w:t>
      </w:r>
    </w:p>
    <w:p w14:paraId="5AABCDD9"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0C04F293"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Ultraviolet‒visible (UV‒Vis) spectroscopy</w:t>
      </w:r>
    </w:p>
    <w:p w14:paraId="34DAB31E"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UV‒Vis transmittance measurements were carried out on a UV3600 plus (Shimadzu, Japan) </w:t>
      </w:r>
      <w:r w:rsidRPr="00394DC2">
        <w:rPr>
          <w:rFonts w:eastAsia="宋体"/>
          <w:kern w:val="2"/>
          <w:sz w:val="24"/>
          <w:szCs w:val="24"/>
          <w:lang w:eastAsia="zh-CN"/>
        </w:rPr>
        <w:lastRenderedPageBreak/>
        <w:t>UV‒Vis spectrophotometer over the wavelength range of 200~800 nm. The thicknesses of all samples were 2 mm.</w:t>
      </w:r>
    </w:p>
    <w:p w14:paraId="451644D7"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025BB5C4"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Scanning electron microscopy (SEM)</w:t>
      </w:r>
    </w:p>
    <w:p w14:paraId="1358C286"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A cross-section of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 xml:space="preserve">TA-CCO) bulk was prepared for SEM characterization with a Helios NanoLab G3 UC (FEI, America) instrument. A rectangular groove with a length of 27 µm and a width of 13 µm was obtained by using a Tomahawk ion column. SEM images were acquired by using field-emission SU-8010 microscopy (Hitachi, Japan) with a secondary electron detector. All samples were mounted on an aluminium stage with carbon tape and copper strips. Prior to SEM analyses, the etched surface of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was sputtered with a ca. 5 nm thick Pt layer to reduce the charging effect. The operating voltage was 5 kV with a working distance of 6-8 mm.</w:t>
      </w:r>
    </w:p>
    <w:p w14:paraId="4F2B4980"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4AAF9488"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Small angle X-ray scattering (SAXS)</w:t>
      </w:r>
    </w:p>
    <w:p w14:paraId="4CE207DD"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SAXS experiments were carried out on an XEUSS SAXS/WAXS (Xenocs, France) system operating at 50 kV and 0.60 mA. Scattering intensity was monitored by a PILATUS 100K detector system. Cu Kα X-rays with a wavelength of 0.15148 nm were used, and the distance of the sample to the detector was set at 1365 mm. The measurement time was 600 s for each measurement. The two-dimensional scattering patterns were azimuthally integrated to afford one-dimensional profiles presented as a scattering vector (</w:t>
      </w:r>
      <w:r w:rsidRPr="00394DC2">
        <w:rPr>
          <w:rFonts w:eastAsia="宋体"/>
          <w:i/>
          <w:kern w:val="2"/>
          <w:sz w:val="24"/>
          <w:szCs w:val="24"/>
          <w:lang w:eastAsia="zh-CN"/>
        </w:rPr>
        <w:t>q</w:t>
      </w:r>
      <w:r w:rsidRPr="00394DC2">
        <w:rPr>
          <w:rFonts w:eastAsia="宋体"/>
          <w:kern w:val="2"/>
          <w:sz w:val="24"/>
          <w:szCs w:val="24"/>
          <w:lang w:eastAsia="zh-CN"/>
        </w:rPr>
        <w:t>) versus scattered intensity. The Teubner-Strey model</w:t>
      </w:r>
      <w:r w:rsidRPr="00394DC2">
        <w:rPr>
          <w:rFonts w:eastAsia="宋体"/>
          <w:noProof/>
          <w:kern w:val="2"/>
          <w:sz w:val="24"/>
          <w:szCs w:val="24"/>
          <w:vertAlign w:val="superscript"/>
          <w:lang w:eastAsia="zh-CN"/>
        </w:rPr>
        <w:t>29</w:t>
      </w:r>
      <w:r w:rsidRPr="00394DC2">
        <w:rPr>
          <w:rFonts w:eastAsia="宋体"/>
          <w:kern w:val="2"/>
          <w:sz w:val="24"/>
          <w:szCs w:val="24"/>
          <w:lang w:eastAsia="zh-CN"/>
        </w:rPr>
        <w:t xml:space="preserve"> was used to fit the bicontinuous structure of the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In the model, the scattering intensity is defined as</w:t>
      </w:r>
    </w:p>
    <w:p w14:paraId="34D09C81" w14:textId="4210CA71" w:rsidR="00B837EE" w:rsidRPr="00394DC2" w:rsidRDefault="00394DC2" w:rsidP="00B837EE">
      <w:pPr>
        <w:widowControl w:val="0"/>
        <w:spacing w:line="360" w:lineRule="auto"/>
        <w:ind w:firstLineChars="200" w:firstLine="480"/>
        <w:jc w:val="both"/>
        <w:rPr>
          <w:rFonts w:eastAsia="宋体"/>
          <w:kern w:val="2"/>
          <w:sz w:val="24"/>
          <w:szCs w:val="24"/>
          <w:lang w:eastAsia="zh-CN"/>
        </w:rPr>
      </w:pPr>
      <m:oMathPara>
        <m:oMath>
          <m:r>
            <w:rPr>
              <w:rFonts w:ascii="Cambria Math" w:eastAsia="宋体" w:hAnsi="Cambria Math"/>
              <w:kern w:val="2"/>
              <w:sz w:val="24"/>
              <w:szCs w:val="24"/>
              <w:lang w:eastAsia="zh-CN"/>
            </w:rPr>
            <m:t>I(q)=</m:t>
          </m:r>
          <m:f>
            <m:fPr>
              <m:ctrlPr>
                <w:rPr>
                  <w:rFonts w:ascii="Cambria Math" w:eastAsia="宋体" w:hAnsi="Cambria Math"/>
                  <w:i/>
                  <w:kern w:val="2"/>
                  <w:sz w:val="24"/>
                  <w:szCs w:val="24"/>
                  <w:lang w:eastAsia="zh-CN"/>
                </w:rPr>
              </m:ctrlPr>
            </m:fPr>
            <m:num>
              <m:r>
                <m:rPr>
                  <m:sty m:val="p"/>
                </m:rPr>
                <w:rPr>
                  <w:rFonts w:ascii="Cambria Math" w:eastAsia="宋体" w:hAnsi="Cambria Math"/>
                  <w:kern w:val="2"/>
                  <w:sz w:val="24"/>
                  <w:szCs w:val="24"/>
                  <w:lang w:eastAsia="zh-CN"/>
                </w:rPr>
                <m:t>8π</m:t>
              </m:r>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φ</m:t>
                  </m:r>
                </m:e>
                <m:sub>
                  <m:r>
                    <w:rPr>
                      <w:rFonts w:ascii="Cambria Math" w:eastAsia="宋体" w:hAnsi="Cambria Math"/>
                      <w:kern w:val="2"/>
                      <w:sz w:val="24"/>
                      <w:szCs w:val="24"/>
                      <w:lang w:eastAsia="zh-CN"/>
                    </w:rPr>
                    <m:t>a</m:t>
                  </m:r>
                </m:sub>
              </m:sSub>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φ</m:t>
                  </m:r>
                </m:e>
                <m:sub>
                  <m:r>
                    <w:rPr>
                      <w:rFonts w:ascii="Cambria Math" w:eastAsia="宋体" w:hAnsi="Cambria Math"/>
                      <w:kern w:val="2"/>
                      <w:sz w:val="24"/>
                      <w:szCs w:val="24"/>
                      <w:lang w:eastAsia="zh-CN"/>
                    </w:rPr>
                    <m:t>b</m:t>
                  </m:r>
                </m:sub>
              </m:sSub>
              <m:d>
                <m:dPr>
                  <m:ctrlPr>
                    <w:rPr>
                      <w:rFonts w:ascii="Cambria Math" w:eastAsia="宋体" w:hAnsi="Cambria Math"/>
                      <w:i/>
                      <w:kern w:val="2"/>
                      <w:sz w:val="24"/>
                      <w:szCs w:val="24"/>
                      <w:lang w:eastAsia="zh-CN"/>
                    </w:rPr>
                  </m:ctrlPr>
                </m:dPr>
                <m:e>
                  <m:sSup>
                    <m:sSupPr>
                      <m:ctrlPr>
                        <w:rPr>
                          <w:rFonts w:ascii="Cambria Math" w:eastAsia="宋体" w:hAnsi="Cambria Math"/>
                          <w:i/>
                          <w:kern w:val="2"/>
                          <w:sz w:val="24"/>
                          <w:szCs w:val="24"/>
                          <w:lang w:eastAsia="zh-CN"/>
                        </w:rPr>
                      </m:ctrlPr>
                    </m:sSupPr>
                    <m:e>
                      <m:r>
                        <w:rPr>
                          <w:rFonts w:ascii="Cambria Math" w:eastAsia="宋体" w:hAnsi="Cambria Math"/>
                          <w:kern w:val="2"/>
                          <w:sz w:val="24"/>
                          <w:szCs w:val="24"/>
                          <w:lang w:eastAsia="zh-CN"/>
                        </w:rPr>
                        <m:t>η</m:t>
                      </m:r>
                    </m:e>
                    <m:sup>
                      <m:r>
                        <w:rPr>
                          <w:rFonts w:ascii="Cambria Math" w:eastAsia="宋体" w:hAnsi="Cambria Math"/>
                          <w:kern w:val="2"/>
                          <w:sz w:val="24"/>
                          <w:szCs w:val="24"/>
                          <w:lang w:eastAsia="zh-CN"/>
                        </w:rPr>
                        <m:t>2</m:t>
                      </m:r>
                    </m:sup>
                  </m:sSup>
                </m:e>
              </m:d>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c</m:t>
                  </m:r>
                </m:e>
                <m:sub>
                  <m:r>
                    <w:rPr>
                      <w:rFonts w:ascii="Cambria Math" w:eastAsia="宋体" w:hAnsi="Cambria Math"/>
                      <w:kern w:val="2"/>
                      <w:sz w:val="24"/>
                      <w:szCs w:val="24"/>
                      <w:lang w:eastAsia="zh-CN"/>
                    </w:rPr>
                    <m:t>2</m:t>
                  </m:r>
                </m:sub>
              </m:sSub>
              <m:r>
                <w:rPr>
                  <w:rFonts w:ascii="Cambria Math" w:eastAsia="宋体" w:hAnsi="Cambria Math"/>
                  <w:kern w:val="2"/>
                  <w:sz w:val="24"/>
                  <w:szCs w:val="24"/>
                  <w:lang w:eastAsia="zh-CN"/>
                </w:rPr>
                <m:t>∕ξ</m:t>
              </m:r>
            </m:num>
            <m:den>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a</m:t>
                  </m:r>
                </m:e>
                <m:sub>
                  <m:r>
                    <w:rPr>
                      <w:rFonts w:ascii="Cambria Math" w:eastAsia="宋体" w:hAnsi="Cambria Math"/>
                      <w:kern w:val="2"/>
                      <w:sz w:val="24"/>
                      <w:szCs w:val="24"/>
                      <w:lang w:eastAsia="zh-CN"/>
                    </w:rPr>
                    <m:t>2</m:t>
                  </m:r>
                </m:sub>
              </m:sSub>
              <m:r>
                <w:rPr>
                  <w:rFonts w:ascii="Cambria Math" w:eastAsia="宋体" w:hAnsi="Cambria Math"/>
                  <w:kern w:val="2"/>
                  <w:sz w:val="24"/>
                  <w:szCs w:val="24"/>
                  <w:lang w:eastAsia="zh-CN"/>
                </w:rPr>
                <m:t>+</m:t>
              </m:r>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c</m:t>
                  </m:r>
                </m:e>
                <m:sub>
                  <m:r>
                    <w:rPr>
                      <w:rFonts w:ascii="Cambria Math" w:eastAsia="宋体" w:hAnsi="Cambria Math"/>
                      <w:kern w:val="2"/>
                      <w:sz w:val="24"/>
                      <w:szCs w:val="24"/>
                      <w:lang w:eastAsia="zh-CN"/>
                    </w:rPr>
                    <m:t>1</m:t>
                  </m:r>
                </m:sub>
              </m:sSub>
              <m:sSup>
                <m:sSupPr>
                  <m:ctrlPr>
                    <w:rPr>
                      <w:rFonts w:ascii="Cambria Math" w:eastAsia="宋体" w:hAnsi="Cambria Math"/>
                      <w:i/>
                      <w:kern w:val="2"/>
                      <w:sz w:val="24"/>
                      <w:szCs w:val="24"/>
                      <w:lang w:eastAsia="zh-CN"/>
                    </w:rPr>
                  </m:ctrlPr>
                </m:sSupPr>
                <m:e>
                  <m:r>
                    <w:rPr>
                      <w:rFonts w:ascii="Cambria Math" w:eastAsia="宋体" w:hAnsi="Cambria Math"/>
                      <w:kern w:val="2"/>
                      <w:sz w:val="24"/>
                      <w:szCs w:val="24"/>
                      <w:lang w:eastAsia="zh-CN"/>
                    </w:rPr>
                    <m:t>q</m:t>
                  </m:r>
                </m:e>
                <m:sup>
                  <m:r>
                    <w:rPr>
                      <w:rFonts w:ascii="Cambria Math" w:eastAsia="宋体" w:hAnsi="Cambria Math"/>
                      <w:kern w:val="2"/>
                      <w:sz w:val="24"/>
                      <w:szCs w:val="24"/>
                      <w:lang w:eastAsia="zh-CN"/>
                    </w:rPr>
                    <m:t>2</m:t>
                  </m:r>
                </m:sup>
              </m:sSup>
              <m:r>
                <w:rPr>
                  <w:rFonts w:ascii="Cambria Math" w:eastAsia="宋体" w:hAnsi="Cambria Math"/>
                  <w:kern w:val="2"/>
                  <w:sz w:val="24"/>
                  <w:szCs w:val="24"/>
                  <w:lang w:eastAsia="zh-CN"/>
                </w:rPr>
                <m:t>+</m:t>
              </m:r>
              <m:sSub>
                <m:sSubPr>
                  <m:ctrlPr>
                    <w:rPr>
                      <w:rFonts w:ascii="Cambria Math" w:eastAsia="宋体" w:hAnsi="Cambria Math"/>
                      <w:i/>
                      <w:kern w:val="2"/>
                      <w:sz w:val="24"/>
                      <w:szCs w:val="24"/>
                      <w:lang w:eastAsia="zh-CN"/>
                    </w:rPr>
                  </m:ctrlPr>
                </m:sSubPr>
                <m:e>
                  <m:r>
                    <w:rPr>
                      <w:rFonts w:ascii="Cambria Math" w:eastAsia="宋体" w:hAnsi="Cambria Math"/>
                      <w:kern w:val="2"/>
                      <w:sz w:val="24"/>
                      <w:szCs w:val="24"/>
                      <w:lang w:eastAsia="zh-CN"/>
                    </w:rPr>
                    <m:t>c</m:t>
                  </m:r>
                </m:e>
                <m:sub>
                  <m:r>
                    <w:rPr>
                      <w:rFonts w:ascii="Cambria Math" w:eastAsia="宋体" w:hAnsi="Cambria Math"/>
                      <w:kern w:val="2"/>
                      <w:sz w:val="24"/>
                      <w:szCs w:val="24"/>
                      <w:lang w:eastAsia="zh-CN"/>
                    </w:rPr>
                    <m:t>2</m:t>
                  </m:r>
                </m:sub>
              </m:sSub>
              <m:sSup>
                <m:sSupPr>
                  <m:ctrlPr>
                    <w:rPr>
                      <w:rFonts w:ascii="Cambria Math" w:eastAsia="宋体" w:hAnsi="Cambria Math"/>
                      <w:i/>
                      <w:kern w:val="2"/>
                      <w:sz w:val="24"/>
                      <w:szCs w:val="24"/>
                      <w:lang w:eastAsia="zh-CN"/>
                    </w:rPr>
                  </m:ctrlPr>
                </m:sSupPr>
                <m:e>
                  <m:r>
                    <w:rPr>
                      <w:rFonts w:ascii="Cambria Math" w:eastAsia="宋体" w:hAnsi="Cambria Math"/>
                      <w:kern w:val="2"/>
                      <w:sz w:val="24"/>
                      <w:szCs w:val="24"/>
                      <w:lang w:eastAsia="zh-CN"/>
                    </w:rPr>
                    <m:t>q</m:t>
                  </m:r>
                </m:e>
                <m:sup>
                  <m:r>
                    <w:rPr>
                      <w:rFonts w:ascii="Cambria Math" w:eastAsia="宋体" w:hAnsi="Cambria Math"/>
                      <w:kern w:val="2"/>
                      <w:sz w:val="24"/>
                      <w:szCs w:val="24"/>
                      <w:lang w:eastAsia="zh-CN"/>
                    </w:rPr>
                    <m:t>4</m:t>
                  </m:r>
                </m:sup>
              </m:sSup>
            </m:den>
          </m:f>
        </m:oMath>
      </m:oMathPara>
    </w:p>
    <w:p w14:paraId="415A09C4" w14:textId="77777777" w:rsidR="00394DC2" w:rsidRPr="00394DC2" w:rsidRDefault="00394DC2" w:rsidP="00394DC2">
      <w:pPr>
        <w:spacing w:line="360" w:lineRule="auto"/>
        <w:jc w:val="both"/>
        <w:rPr>
          <w:rFonts w:eastAsia="宋体"/>
          <w:sz w:val="24"/>
          <w:lang w:eastAsia="zh-CN"/>
        </w:rPr>
      </w:pPr>
      <w:r w:rsidRPr="00394DC2">
        <w:rPr>
          <w:rFonts w:eastAsia="宋体"/>
          <w:sz w:val="24"/>
          <w:lang w:eastAsia="zh-CN"/>
        </w:rPr>
        <w:t xml:space="preserve">where </w:t>
      </w:r>
      <w:r w:rsidRPr="00394DC2">
        <w:rPr>
          <w:rFonts w:eastAsia="宋体"/>
          <w:i/>
          <w:sz w:val="24"/>
          <w:lang w:eastAsia="zh-CN"/>
        </w:rPr>
        <w:t>I(q)</w:t>
      </w:r>
      <w:r w:rsidRPr="00394DC2">
        <w:rPr>
          <w:rFonts w:eastAsia="宋体"/>
          <w:sz w:val="24"/>
          <w:lang w:eastAsia="zh-CN"/>
        </w:rPr>
        <w:t xml:space="preserve"> is the scattering intensity and </w:t>
      </w:r>
      <w:r w:rsidRPr="00394DC2">
        <w:rPr>
          <w:rFonts w:eastAsia="宋体"/>
          <w:i/>
          <w:sz w:val="24"/>
          <w:lang w:eastAsia="zh-CN"/>
        </w:rPr>
        <w:t>q</w:t>
      </w:r>
      <w:r w:rsidRPr="00394DC2">
        <w:rPr>
          <w:rFonts w:eastAsia="宋体"/>
          <w:sz w:val="24"/>
          <w:lang w:eastAsia="zh-CN"/>
        </w:rPr>
        <w:t xml:space="preserve"> is the scattering vector. </w:t>
      </w:r>
      <m:oMath>
        <m:sSup>
          <m:sSupPr>
            <m:ctrlPr>
              <w:rPr>
                <w:rFonts w:ascii="Cambria Math" w:eastAsia="宋体" w:hAnsi="Cambria Math"/>
                <w:i/>
                <w:sz w:val="24"/>
                <w:lang w:eastAsia="zh-CN"/>
              </w:rPr>
            </m:ctrlPr>
          </m:sSupPr>
          <m:e>
            <m:r>
              <w:rPr>
                <w:rFonts w:ascii="Cambria Math" w:eastAsia="宋体" w:hAnsi="Cambria Math"/>
                <w:sz w:val="24"/>
                <w:lang w:eastAsia="zh-CN"/>
              </w:rPr>
              <m:t>η</m:t>
            </m:r>
          </m:e>
          <m:sup>
            <m:r>
              <w:rPr>
                <w:rFonts w:ascii="Cambria Math" w:eastAsia="宋体" w:hAnsi="Cambria Math"/>
                <w:sz w:val="24"/>
                <w:lang w:eastAsia="zh-CN"/>
              </w:rPr>
              <m:t>2</m:t>
            </m:r>
          </m:sup>
        </m:sSup>
      </m:oMath>
      <w:r w:rsidRPr="00394DC2">
        <w:rPr>
          <w:rFonts w:eastAsia="宋体"/>
          <w:sz w:val="24"/>
          <w:lang w:eastAsia="zh-CN"/>
        </w:rPr>
        <w:t xml:space="preserve"> ≡ ∆ρ is the difference in the scattering length density, and </w:t>
      </w:r>
      <m:oMath>
        <m:sSub>
          <m:sSubPr>
            <m:ctrlPr>
              <w:rPr>
                <w:rFonts w:ascii="Cambria Math" w:eastAsia="宋体" w:hAnsi="Cambria Math"/>
                <w:i/>
                <w:sz w:val="24"/>
                <w:lang w:eastAsia="zh-CN"/>
              </w:rPr>
            </m:ctrlPr>
          </m:sSubPr>
          <m:e>
            <m:r>
              <w:rPr>
                <w:rFonts w:ascii="Cambria Math" w:eastAsia="宋体" w:hAnsi="Cambria Math"/>
                <w:sz w:val="24"/>
                <w:lang w:eastAsia="zh-CN"/>
              </w:rPr>
              <m:t>φ</m:t>
            </m:r>
          </m:e>
          <m:sub>
            <m:r>
              <w:rPr>
                <w:rFonts w:ascii="Cambria Math" w:eastAsia="宋体" w:hAnsi="Cambria Math"/>
                <w:sz w:val="24"/>
                <w:lang w:eastAsia="zh-CN"/>
              </w:rPr>
              <m:t>a</m:t>
            </m:r>
          </m:sub>
        </m:sSub>
      </m:oMath>
      <w:r w:rsidRPr="00394DC2">
        <w:rPr>
          <w:rFonts w:eastAsia="宋体"/>
          <w:sz w:val="24"/>
          <w:lang w:eastAsia="zh-CN"/>
        </w:rPr>
        <w:t xml:space="preserve"> and </w:t>
      </w:r>
      <m:oMath>
        <m:sSub>
          <m:sSubPr>
            <m:ctrlPr>
              <w:rPr>
                <w:rFonts w:ascii="Cambria Math" w:eastAsia="宋体" w:hAnsi="Cambria Math"/>
                <w:i/>
                <w:sz w:val="24"/>
                <w:lang w:eastAsia="zh-CN"/>
              </w:rPr>
            </m:ctrlPr>
          </m:sSubPr>
          <m:e>
            <m:r>
              <w:rPr>
                <w:rFonts w:ascii="Cambria Math" w:eastAsia="宋体" w:hAnsi="Cambria Math"/>
                <w:sz w:val="24"/>
                <w:lang w:eastAsia="zh-CN"/>
              </w:rPr>
              <m:t>φ</m:t>
            </m:r>
          </m:e>
          <m:sub>
            <m:r>
              <w:rPr>
                <w:rFonts w:ascii="Cambria Math" w:eastAsia="宋体" w:hAnsi="Cambria Math"/>
                <w:sz w:val="24"/>
                <w:lang w:eastAsia="zh-CN"/>
              </w:rPr>
              <m:t>b</m:t>
            </m:r>
          </m:sub>
        </m:sSub>
      </m:oMath>
      <w:r w:rsidRPr="00394DC2">
        <w:rPr>
          <w:rFonts w:eastAsia="宋体" w:hint="eastAsia"/>
          <w:sz w:val="24"/>
          <w:lang w:eastAsia="zh-CN"/>
        </w:rPr>
        <w:t xml:space="preserve"> </w:t>
      </w:r>
      <w:r w:rsidRPr="00394DC2">
        <w:rPr>
          <w:rFonts w:eastAsia="宋体"/>
          <w:sz w:val="24"/>
          <w:lang w:eastAsia="zh-CN"/>
        </w:rPr>
        <w:t xml:space="preserve">are the volume fractions of the two components. The parameters </w:t>
      </w:r>
      <w:r w:rsidRPr="00394DC2">
        <w:rPr>
          <w:rFonts w:eastAsia="宋体"/>
          <w:i/>
          <w:sz w:val="24"/>
          <w:lang w:eastAsia="zh-CN"/>
        </w:rPr>
        <w:t>a</w:t>
      </w:r>
      <w:r w:rsidRPr="00394DC2">
        <w:rPr>
          <w:rFonts w:eastAsia="宋体"/>
          <w:sz w:val="24"/>
          <w:vertAlign w:val="subscript"/>
          <w:lang w:eastAsia="zh-CN"/>
        </w:rPr>
        <w:t>2</w:t>
      </w:r>
      <w:r w:rsidRPr="00394DC2">
        <w:rPr>
          <w:rFonts w:eastAsia="宋体"/>
          <w:sz w:val="24"/>
          <w:lang w:eastAsia="zh-CN"/>
        </w:rPr>
        <w:t>, c</w:t>
      </w:r>
      <w:r w:rsidRPr="00394DC2">
        <w:rPr>
          <w:rFonts w:eastAsia="宋体"/>
          <w:sz w:val="24"/>
          <w:vertAlign w:val="subscript"/>
          <w:lang w:eastAsia="zh-CN"/>
        </w:rPr>
        <w:t>1</w:t>
      </w:r>
      <w:r w:rsidRPr="00394DC2">
        <w:rPr>
          <w:rFonts w:eastAsia="宋体"/>
          <w:sz w:val="24"/>
          <w:lang w:eastAsia="zh-CN"/>
        </w:rPr>
        <w:t>, and c</w:t>
      </w:r>
      <w:r w:rsidRPr="00394DC2">
        <w:rPr>
          <w:rFonts w:eastAsia="宋体"/>
          <w:sz w:val="24"/>
          <w:vertAlign w:val="subscript"/>
          <w:lang w:eastAsia="zh-CN"/>
        </w:rPr>
        <w:t>2</w:t>
      </w:r>
      <w:r w:rsidRPr="00394DC2">
        <w:rPr>
          <w:rFonts w:eastAsia="宋体"/>
          <w:sz w:val="24"/>
          <w:lang w:eastAsia="zh-CN"/>
        </w:rPr>
        <w:t xml:space="preserve"> are fitting coefficients for the model. After fitting the experimental SAXS data in the correlation peak to the model, two parameters</w:t>
      </w:r>
      <w:r w:rsidRPr="00394DC2">
        <w:rPr>
          <w:rFonts w:eastAsia="宋体"/>
          <w:noProof/>
          <w:kern w:val="2"/>
          <w:sz w:val="24"/>
          <w:szCs w:val="24"/>
          <w:vertAlign w:val="superscript"/>
          <w:lang w:eastAsia="zh-CN"/>
        </w:rPr>
        <w:t>33</w:t>
      </w:r>
      <w:r w:rsidRPr="00394DC2">
        <w:rPr>
          <w:rFonts w:eastAsia="宋体"/>
          <w:sz w:val="24"/>
          <w:lang w:eastAsia="zh-CN"/>
        </w:rPr>
        <w:t xml:space="preserve"> were extracted: periodicity (</w:t>
      </w:r>
      <w:r w:rsidRPr="00394DC2">
        <w:rPr>
          <w:rFonts w:eastAsia="宋体"/>
          <w:i/>
          <w:sz w:val="24"/>
          <w:lang w:eastAsia="zh-CN"/>
        </w:rPr>
        <w:t>d</w:t>
      </w:r>
      <w:r w:rsidRPr="00394DC2">
        <w:rPr>
          <w:rFonts w:eastAsia="宋体"/>
          <w:sz w:val="24"/>
          <w:lang w:eastAsia="zh-CN"/>
        </w:rPr>
        <w:t>) and amphiphilicity factor (ƒ</w:t>
      </w:r>
      <w:r w:rsidRPr="00394DC2">
        <w:rPr>
          <w:rFonts w:eastAsia="宋体"/>
          <w:i/>
          <w:sz w:val="24"/>
          <w:vertAlign w:val="subscript"/>
          <w:lang w:eastAsia="zh-CN"/>
        </w:rPr>
        <w:t>a</w:t>
      </w:r>
      <w:r w:rsidRPr="00394DC2">
        <w:rPr>
          <w:rFonts w:eastAsia="宋体"/>
          <w:sz w:val="24"/>
          <w:lang w:eastAsia="zh-CN"/>
        </w:rPr>
        <w:t>).</w:t>
      </w:r>
    </w:p>
    <w:p w14:paraId="36357726" w14:textId="214F2DE0" w:rsidR="00394DC2" w:rsidRPr="00B837EE" w:rsidRDefault="00394DC2" w:rsidP="00394DC2">
      <w:pPr>
        <w:jc w:val="both"/>
        <w:rPr>
          <w:rFonts w:eastAsia="宋体"/>
          <w:sz w:val="24"/>
          <w:lang w:eastAsia="zh-CN"/>
        </w:rPr>
      </w:pPr>
      <m:oMathPara>
        <m:oMath>
          <m:r>
            <w:rPr>
              <w:rFonts w:ascii="Cambria Math" w:eastAsia="宋体" w:hAnsi="Cambria Math"/>
              <w:sz w:val="24"/>
              <w:lang w:eastAsia="zh-CN"/>
            </w:rPr>
            <m:t>d=2</m:t>
          </m:r>
          <m:r>
            <m:rPr>
              <m:sty m:val="p"/>
            </m:rPr>
            <w:rPr>
              <w:rFonts w:ascii="Cambria Math" w:eastAsia="宋体" w:hAnsi="Cambria Math"/>
              <w:sz w:val="24"/>
              <w:lang w:eastAsia="zh-CN"/>
            </w:rPr>
            <m:t>π</m:t>
          </m:r>
          <m:sSup>
            <m:sSupPr>
              <m:ctrlPr>
                <w:rPr>
                  <w:rFonts w:ascii="Cambria Math" w:eastAsia="宋体" w:hAnsi="Cambria Math"/>
                  <w:i/>
                  <w:sz w:val="24"/>
                  <w:lang w:eastAsia="zh-CN"/>
                </w:rPr>
              </m:ctrlPr>
            </m:sSupPr>
            <m:e>
              <m:d>
                <m:dPr>
                  <m:begChr m:val="["/>
                  <m:endChr m:val="]"/>
                  <m:ctrlPr>
                    <w:rPr>
                      <w:rFonts w:ascii="Cambria Math" w:eastAsia="宋体" w:hAnsi="Cambria Math"/>
                      <w:i/>
                      <w:sz w:val="24"/>
                      <w:lang w:eastAsia="zh-CN"/>
                    </w:rPr>
                  </m:ctrlPr>
                </m:dPr>
                <m:e>
                  <m:f>
                    <m:fPr>
                      <m:ctrlPr>
                        <w:rPr>
                          <w:rFonts w:ascii="Cambria Math" w:eastAsia="宋体" w:hAnsi="Cambria Math"/>
                          <w:i/>
                          <w:sz w:val="24"/>
                          <w:lang w:eastAsia="zh-CN"/>
                        </w:rPr>
                      </m:ctrlPr>
                    </m:fPr>
                    <m:num>
                      <m:r>
                        <w:rPr>
                          <w:rFonts w:ascii="Cambria Math" w:eastAsia="宋体" w:hAnsi="Cambria Math"/>
                          <w:sz w:val="24"/>
                          <w:lang w:eastAsia="zh-CN"/>
                        </w:rPr>
                        <m:t>1</m:t>
                      </m:r>
                    </m:num>
                    <m:den>
                      <m:r>
                        <w:rPr>
                          <w:rFonts w:ascii="Cambria Math" w:eastAsia="宋体" w:hAnsi="Cambria Math"/>
                          <w:sz w:val="24"/>
                          <w:lang w:eastAsia="zh-CN"/>
                        </w:rPr>
                        <m:t>2</m:t>
                      </m:r>
                    </m:den>
                  </m:f>
                  <m:d>
                    <m:dPr>
                      <m:ctrlPr>
                        <w:rPr>
                          <w:rFonts w:ascii="Cambria Math" w:eastAsia="宋体" w:hAnsi="Cambria Math"/>
                          <w:i/>
                          <w:sz w:val="24"/>
                          <w:lang w:eastAsia="zh-CN"/>
                        </w:rPr>
                      </m:ctrlPr>
                    </m:dPr>
                    <m:e>
                      <m:rad>
                        <m:radPr>
                          <m:degHide m:val="1"/>
                          <m:ctrlPr>
                            <w:rPr>
                              <w:rFonts w:ascii="Cambria Math" w:eastAsia="宋体" w:hAnsi="Cambria Math"/>
                              <w:i/>
                              <w:sz w:val="24"/>
                              <w:lang w:eastAsia="zh-CN"/>
                            </w:rPr>
                          </m:ctrlPr>
                        </m:radPr>
                        <m:deg/>
                        <m:e>
                          <m:f>
                            <m:fPr>
                              <m:ctrlPr>
                                <w:rPr>
                                  <w:rFonts w:ascii="Cambria Math" w:eastAsia="宋体" w:hAnsi="Cambria Math"/>
                                  <w:i/>
                                  <w:sz w:val="24"/>
                                  <w:lang w:eastAsia="zh-CN"/>
                                </w:rPr>
                              </m:ctrlPr>
                            </m:fPr>
                            <m:num>
                              <m:sSub>
                                <m:sSubPr>
                                  <m:ctrlPr>
                                    <w:rPr>
                                      <w:rFonts w:ascii="Cambria Math" w:eastAsia="宋体" w:hAnsi="Cambria Math"/>
                                      <w:i/>
                                      <w:sz w:val="24"/>
                                      <w:lang w:eastAsia="zh-CN"/>
                                    </w:rPr>
                                  </m:ctrlPr>
                                </m:sSubPr>
                                <m:e>
                                  <m:r>
                                    <w:rPr>
                                      <w:rFonts w:ascii="Cambria Math" w:eastAsia="宋体" w:hAnsi="Cambria Math"/>
                                      <w:sz w:val="24"/>
                                      <w:lang w:eastAsia="zh-CN"/>
                                    </w:rPr>
                                    <m:t>a</m:t>
                                  </m:r>
                                </m:e>
                                <m:sub>
                                  <m:r>
                                    <m:rPr>
                                      <m:sty m:val="p"/>
                                    </m:rPr>
                                    <w:rPr>
                                      <w:rFonts w:ascii="Cambria Math" w:eastAsia="宋体" w:hAnsi="Cambria Math"/>
                                      <w:sz w:val="24"/>
                                      <w:lang w:eastAsia="zh-CN"/>
                                    </w:rPr>
                                    <m:t>2</m:t>
                                  </m:r>
                                </m:sub>
                              </m:sSub>
                            </m:num>
                            <m:den>
                              <m:sSub>
                                <m:sSubPr>
                                  <m:ctrlPr>
                                    <w:rPr>
                                      <w:rFonts w:ascii="Cambria Math" w:eastAsia="宋体" w:hAnsi="Cambria Math"/>
                                      <w:i/>
                                      <w:sz w:val="24"/>
                                      <w:lang w:eastAsia="zh-CN"/>
                                    </w:rPr>
                                  </m:ctrlPr>
                                </m:sSubPr>
                                <m:e>
                                  <m:r>
                                    <w:rPr>
                                      <w:rFonts w:ascii="Cambria Math" w:eastAsia="宋体" w:hAnsi="Cambria Math"/>
                                      <w:sz w:val="24"/>
                                      <w:lang w:eastAsia="zh-CN"/>
                                    </w:rPr>
                                    <m:t>c</m:t>
                                  </m:r>
                                </m:e>
                                <m:sub>
                                  <m:r>
                                    <m:rPr>
                                      <m:sty m:val="p"/>
                                    </m:rPr>
                                    <w:rPr>
                                      <w:rFonts w:ascii="Cambria Math" w:eastAsia="宋体" w:hAnsi="Cambria Math"/>
                                      <w:sz w:val="24"/>
                                      <w:lang w:eastAsia="zh-CN"/>
                                    </w:rPr>
                                    <m:t>2</m:t>
                                  </m:r>
                                </m:sub>
                              </m:sSub>
                            </m:den>
                          </m:f>
                        </m:e>
                      </m:rad>
                      <m:r>
                        <w:rPr>
                          <w:rFonts w:ascii="Cambria Math" w:eastAsia="宋体" w:hAnsi="Cambria Math"/>
                          <w:sz w:val="24"/>
                          <w:lang w:eastAsia="zh-CN"/>
                        </w:rPr>
                        <m:t>-</m:t>
                      </m:r>
                      <m:f>
                        <m:fPr>
                          <m:ctrlPr>
                            <w:rPr>
                              <w:rFonts w:ascii="Cambria Math" w:eastAsia="宋体" w:hAnsi="Cambria Math"/>
                              <w:i/>
                              <w:sz w:val="24"/>
                              <w:lang w:eastAsia="zh-CN"/>
                            </w:rPr>
                          </m:ctrlPr>
                        </m:fPr>
                        <m:num>
                          <m:sSub>
                            <m:sSubPr>
                              <m:ctrlPr>
                                <w:rPr>
                                  <w:rFonts w:ascii="Cambria Math" w:eastAsia="宋体" w:hAnsi="Cambria Math"/>
                                  <w:i/>
                                  <w:sz w:val="24"/>
                                  <w:lang w:eastAsia="zh-CN"/>
                                </w:rPr>
                              </m:ctrlPr>
                            </m:sSubPr>
                            <m:e>
                              <m:r>
                                <w:rPr>
                                  <w:rFonts w:ascii="Cambria Math" w:eastAsia="宋体" w:hAnsi="Cambria Math"/>
                                  <w:sz w:val="24"/>
                                  <w:lang w:eastAsia="zh-CN"/>
                                </w:rPr>
                                <m:t>c</m:t>
                              </m:r>
                            </m:e>
                            <m:sub>
                              <m:r>
                                <w:rPr>
                                  <w:rFonts w:ascii="Cambria Math" w:eastAsia="宋体" w:hAnsi="Cambria Math"/>
                                  <w:sz w:val="24"/>
                                  <w:lang w:eastAsia="zh-CN"/>
                                </w:rPr>
                                <m:t>1</m:t>
                              </m:r>
                            </m:sub>
                          </m:sSub>
                        </m:num>
                        <m:den>
                          <m:r>
                            <w:rPr>
                              <w:rFonts w:ascii="Cambria Math" w:eastAsia="宋体" w:hAnsi="Cambria Math"/>
                              <w:sz w:val="24"/>
                              <w:lang w:eastAsia="zh-CN"/>
                            </w:rPr>
                            <m:t>2</m:t>
                          </m:r>
                          <m:sSub>
                            <m:sSubPr>
                              <m:ctrlPr>
                                <w:rPr>
                                  <w:rFonts w:ascii="Cambria Math" w:eastAsia="宋体" w:hAnsi="Cambria Math"/>
                                  <w:i/>
                                  <w:sz w:val="24"/>
                                  <w:lang w:eastAsia="zh-CN"/>
                                </w:rPr>
                              </m:ctrlPr>
                            </m:sSubPr>
                            <m:e>
                              <m:r>
                                <w:rPr>
                                  <w:rFonts w:ascii="Cambria Math" w:eastAsia="宋体" w:hAnsi="Cambria Math"/>
                                  <w:sz w:val="24"/>
                                  <w:lang w:eastAsia="zh-CN"/>
                                </w:rPr>
                                <m:t>c</m:t>
                              </m:r>
                            </m:e>
                            <m:sub>
                              <m:r>
                                <w:rPr>
                                  <w:rFonts w:ascii="Cambria Math" w:eastAsia="宋体" w:hAnsi="Cambria Math"/>
                                  <w:sz w:val="24"/>
                                  <w:lang w:eastAsia="zh-CN"/>
                                </w:rPr>
                                <m:t>2</m:t>
                              </m:r>
                            </m:sub>
                          </m:sSub>
                        </m:den>
                      </m:f>
                    </m:e>
                  </m:d>
                </m:e>
              </m:d>
            </m:e>
            <m:sup>
              <m:r>
                <w:rPr>
                  <w:rFonts w:ascii="Cambria Math" w:eastAsia="宋体" w:hAnsi="Cambria Math"/>
                  <w:sz w:val="24"/>
                  <w:lang w:eastAsia="zh-CN"/>
                </w:rPr>
                <m:t>-</m:t>
              </m:r>
              <m:f>
                <m:fPr>
                  <m:ctrlPr>
                    <w:rPr>
                      <w:rFonts w:ascii="Cambria Math" w:eastAsia="宋体" w:hAnsi="Cambria Math"/>
                      <w:i/>
                      <w:sz w:val="24"/>
                      <w:lang w:eastAsia="zh-CN"/>
                    </w:rPr>
                  </m:ctrlPr>
                </m:fPr>
                <m:num>
                  <m:r>
                    <w:rPr>
                      <w:rFonts w:ascii="Cambria Math" w:eastAsia="宋体" w:hAnsi="Cambria Math"/>
                      <w:sz w:val="24"/>
                      <w:lang w:eastAsia="zh-CN"/>
                    </w:rPr>
                    <m:t>1</m:t>
                  </m:r>
                </m:num>
                <m:den>
                  <m:r>
                    <w:rPr>
                      <w:rFonts w:ascii="Cambria Math" w:eastAsia="宋体" w:hAnsi="Cambria Math"/>
                      <w:sz w:val="24"/>
                      <w:lang w:eastAsia="zh-CN"/>
                    </w:rPr>
                    <m:t>2</m:t>
                  </m:r>
                </m:den>
              </m:f>
            </m:sup>
          </m:sSup>
        </m:oMath>
      </m:oMathPara>
    </w:p>
    <w:p w14:paraId="759F9B86" w14:textId="77777777" w:rsidR="00B837EE" w:rsidRPr="00394DC2" w:rsidRDefault="00B837EE" w:rsidP="00394DC2">
      <w:pPr>
        <w:jc w:val="both"/>
        <w:rPr>
          <w:rFonts w:eastAsia="宋体"/>
          <w:sz w:val="24"/>
          <w:lang w:eastAsia="zh-CN"/>
        </w:rPr>
      </w:pPr>
    </w:p>
    <w:p w14:paraId="3C28C991" w14:textId="5B92A0E1" w:rsidR="00394DC2" w:rsidRPr="00E63962" w:rsidRDefault="00AB3635" w:rsidP="00394DC2">
      <w:pPr>
        <w:jc w:val="both"/>
        <w:rPr>
          <w:rFonts w:eastAsia="宋体"/>
          <w:kern w:val="2"/>
          <w:sz w:val="24"/>
          <w:szCs w:val="22"/>
          <w:lang w:eastAsia="zh-CN"/>
        </w:rPr>
      </w:pPr>
      <m:oMathPara>
        <m:oMath>
          <m:sSub>
            <m:sSubPr>
              <m:ctrlPr>
                <w:rPr>
                  <w:rFonts w:ascii="Cambria Math" w:eastAsia="宋体" w:hAnsi="Cambria Math"/>
                  <w:i/>
                  <w:kern w:val="2"/>
                  <w:sz w:val="24"/>
                  <w:szCs w:val="22"/>
                  <w:lang w:eastAsia="zh-CN"/>
                </w:rPr>
              </m:ctrlPr>
            </m:sSubPr>
            <m:e>
              <m:r>
                <w:rPr>
                  <w:rFonts w:ascii="Cambria Math" w:eastAsia="宋体" w:hAnsi="Cambria Math"/>
                  <w:kern w:val="2"/>
                  <w:sz w:val="24"/>
                  <w:szCs w:val="22"/>
                  <w:lang w:eastAsia="zh-CN"/>
                </w:rPr>
                <m:t>f</m:t>
              </m:r>
            </m:e>
            <m:sub>
              <m:r>
                <w:rPr>
                  <w:rFonts w:ascii="Cambria Math" w:eastAsia="宋体" w:hAnsi="Cambria Math"/>
                  <w:kern w:val="2"/>
                  <w:sz w:val="24"/>
                  <w:szCs w:val="22"/>
                  <w:lang w:eastAsia="zh-CN"/>
                </w:rPr>
                <m:t>a</m:t>
              </m:r>
            </m:sub>
          </m:sSub>
          <m:r>
            <w:rPr>
              <w:rFonts w:ascii="Cambria Math" w:eastAsia="宋体" w:hAnsi="Cambria Math"/>
              <w:kern w:val="2"/>
              <w:sz w:val="24"/>
              <w:szCs w:val="22"/>
              <w:lang w:eastAsia="zh-CN"/>
            </w:rPr>
            <m:t>=</m:t>
          </m:r>
          <m:f>
            <m:fPr>
              <m:ctrlPr>
                <w:rPr>
                  <w:rFonts w:ascii="Cambria Math" w:eastAsia="宋体" w:hAnsi="Cambria Math"/>
                  <w:i/>
                  <w:kern w:val="2"/>
                  <w:sz w:val="24"/>
                  <w:szCs w:val="22"/>
                  <w:lang w:eastAsia="zh-CN"/>
                </w:rPr>
              </m:ctrlPr>
            </m:fPr>
            <m:num>
              <m:sSub>
                <m:sSubPr>
                  <m:ctrlPr>
                    <w:rPr>
                      <w:rFonts w:ascii="Cambria Math" w:eastAsia="宋体" w:hAnsi="Cambria Math"/>
                      <w:i/>
                      <w:kern w:val="2"/>
                      <w:sz w:val="24"/>
                      <w:szCs w:val="22"/>
                      <w:lang w:eastAsia="zh-CN"/>
                    </w:rPr>
                  </m:ctrlPr>
                </m:sSubPr>
                <m:e>
                  <m:r>
                    <w:rPr>
                      <w:rFonts w:ascii="Cambria Math" w:eastAsia="宋体" w:hAnsi="Cambria Math"/>
                      <w:kern w:val="2"/>
                      <w:sz w:val="24"/>
                      <w:szCs w:val="22"/>
                      <w:lang w:eastAsia="zh-CN"/>
                    </w:rPr>
                    <m:t>c</m:t>
                  </m:r>
                </m:e>
                <m:sub>
                  <m:r>
                    <w:rPr>
                      <w:rFonts w:ascii="Cambria Math" w:eastAsia="宋体" w:hAnsi="Cambria Math"/>
                      <w:kern w:val="2"/>
                      <w:sz w:val="24"/>
                      <w:szCs w:val="22"/>
                      <w:lang w:eastAsia="zh-CN"/>
                    </w:rPr>
                    <m:t>1</m:t>
                  </m:r>
                </m:sub>
              </m:sSub>
            </m:num>
            <m:den>
              <m:sSup>
                <m:sSupPr>
                  <m:ctrlPr>
                    <w:rPr>
                      <w:rFonts w:ascii="Cambria Math" w:eastAsia="宋体" w:hAnsi="Cambria Math"/>
                      <w:i/>
                      <w:kern w:val="2"/>
                      <w:sz w:val="24"/>
                      <w:szCs w:val="22"/>
                      <w:lang w:eastAsia="zh-CN"/>
                    </w:rPr>
                  </m:ctrlPr>
                </m:sSupPr>
                <m:e>
                  <m:d>
                    <m:dPr>
                      <m:ctrlPr>
                        <w:rPr>
                          <w:rFonts w:ascii="Cambria Math" w:eastAsia="宋体" w:hAnsi="Cambria Math"/>
                          <w:i/>
                          <w:kern w:val="2"/>
                          <w:sz w:val="24"/>
                          <w:szCs w:val="22"/>
                          <w:lang w:eastAsia="zh-CN"/>
                        </w:rPr>
                      </m:ctrlPr>
                    </m:dPr>
                    <m:e>
                      <m:r>
                        <w:rPr>
                          <w:rFonts w:ascii="Cambria Math" w:eastAsia="宋体" w:hAnsi="Cambria Math"/>
                          <w:kern w:val="2"/>
                          <w:sz w:val="24"/>
                          <w:szCs w:val="22"/>
                          <w:lang w:eastAsia="zh-CN"/>
                        </w:rPr>
                        <m:t>4</m:t>
                      </m:r>
                      <m:sSub>
                        <m:sSubPr>
                          <m:ctrlPr>
                            <w:rPr>
                              <w:rFonts w:ascii="Cambria Math" w:eastAsia="宋体" w:hAnsi="Cambria Math"/>
                              <w:i/>
                              <w:kern w:val="2"/>
                              <w:sz w:val="24"/>
                              <w:szCs w:val="22"/>
                              <w:lang w:eastAsia="zh-CN"/>
                            </w:rPr>
                          </m:ctrlPr>
                        </m:sSubPr>
                        <m:e>
                          <m:r>
                            <w:rPr>
                              <w:rFonts w:ascii="Cambria Math" w:eastAsia="宋体" w:hAnsi="Cambria Math"/>
                              <w:kern w:val="2"/>
                              <w:sz w:val="24"/>
                              <w:szCs w:val="22"/>
                              <w:lang w:eastAsia="zh-CN"/>
                            </w:rPr>
                            <m:t>a</m:t>
                          </m:r>
                        </m:e>
                        <m:sub>
                          <m:r>
                            <w:rPr>
                              <w:rFonts w:ascii="Cambria Math" w:eastAsia="宋体" w:hAnsi="Cambria Math"/>
                              <w:kern w:val="2"/>
                              <w:sz w:val="24"/>
                              <w:szCs w:val="22"/>
                              <w:lang w:eastAsia="zh-CN"/>
                            </w:rPr>
                            <m:t>2</m:t>
                          </m:r>
                        </m:sub>
                      </m:sSub>
                      <m:sSub>
                        <m:sSubPr>
                          <m:ctrlPr>
                            <w:rPr>
                              <w:rFonts w:ascii="Cambria Math" w:eastAsia="宋体" w:hAnsi="Cambria Math"/>
                              <w:i/>
                              <w:kern w:val="2"/>
                              <w:sz w:val="24"/>
                              <w:szCs w:val="22"/>
                              <w:lang w:eastAsia="zh-CN"/>
                            </w:rPr>
                          </m:ctrlPr>
                        </m:sSubPr>
                        <m:e>
                          <m:r>
                            <w:rPr>
                              <w:rFonts w:ascii="Cambria Math" w:eastAsia="宋体" w:hAnsi="Cambria Math"/>
                              <w:kern w:val="2"/>
                              <w:sz w:val="24"/>
                              <w:szCs w:val="22"/>
                              <w:lang w:eastAsia="zh-CN"/>
                            </w:rPr>
                            <m:t>c</m:t>
                          </m:r>
                        </m:e>
                        <m:sub>
                          <m:r>
                            <w:rPr>
                              <w:rFonts w:ascii="Cambria Math" w:eastAsia="宋体" w:hAnsi="Cambria Math"/>
                              <w:kern w:val="2"/>
                              <w:sz w:val="24"/>
                              <w:szCs w:val="22"/>
                              <w:lang w:eastAsia="zh-CN"/>
                            </w:rPr>
                            <m:t>2</m:t>
                          </m:r>
                        </m:sub>
                      </m:sSub>
                    </m:e>
                  </m:d>
                </m:e>
                <m:sup>
                  <m:f>
                    <m:fPr>
                      <m:ctrlPr>
                        <w:rPr>
                          <w:rFonts w:ascii="Cambria Math" w:eastAsia="宋体" w:hAnsi="Cambria Math"/>
                          <w:i/>
                          <w:kern w:val="2"/>
                          <w:sz w:val="24"/>
                          <w:szCs w:val="22"/>
                          <w:lang w:eastAsia="zh-CN"/>
                        </w:rPr>
                      </m:ctrlPr>
                    </m:fPr>
                    <m:num>
                      <m:r>
                        <w:rPr>
                          <w:rFonts w:ascii="Cambria Math" w:eastAsia="宋体" w:hAnsi="Cambria Math"/>
                          <w:kern w:val="2"/>
                          <w:sz w:val="24"/>
                          <w:szCs w:val="22"/>
                          <w:lang w:eastAsia="zh-CN"/>
                        </w:rPr>
                        <m:t>1</m:t>
                      </m:r>
                    </m:num>
                    <m:den>
                      <m:r>
                        <w:rPr>
                          <w:rFonts w:ascii="Cambria Math" w:eastAsia="宋体" w:hAnsi="Cambria Math"/>
                          <w:kern w:val="2"/>
                          <w:sz w:val="24"/>
                          <w:szCs w:val="22"/>
                          <w:lang w:eastAsia="zh-CN"/>
                        </w:rPr>
                        <m:t>2</m:t>
                      </m:r>
                    </m:den>
                  </m:f>
                </m:sup>
              </m:sSup>
            </m:den>
          </m:f>
        </m:oMath>
      </m:oMathPara>
    </w:p>
    <w:p w14:paraId="2332C24A" w14:textId="77777777" w:rsidR="00E63962" w:rsidRPr="00394DC2" w:rsidRDefault="00E63962" w:rsidP="00E63962">
      <w:pPr>
        <w:jc w:val="center"/>
        <w:rPr>
          <w:rFonts w:eastAsia="宋体"/>
          <w:kern w:val="2"/>
          <w:sz w:val="21"/>
          <w:szCs w:val="22"/>
          <w:lang w:eastAsia="zh-CN"/>
        </w:rPr>
      </w:pPr>
    </w:p>
    <w:p w14:paraId="03C99493" w14:textId="77777777" w:rsidR="00394DC2" w:rsidRPr="00394DC2" w:rsidRDefault="00394DC2" w:rsidP="00394DC2">
      <w:pPr>
        <w:spacing w:line="360" w:lineRule="auto"/>
        <w:jc w:val="both"/>
        <w:rPr>
          <w:rFonts w:eastAsia="宋体"/>
          <w:sz w:val="24"/>
          <w:lang w:eastAsia="zh-CN"/>
        </w:rPr>
      </w:pPr>
      <w:r w:rsidRPr="00394DC2">
        <w:rPr>
          <w:rFonts w:eastAsia="宋体"/>
          <w:sz w:val="24"/>
          <w:lang w:eastAsia="zh-CN"/>
        </w:rPr>
        <w:t>where the periodicity (</w:t>
      </w:r>
      <w:r w:rsidRPr="00394DC2">
        <w:rPr>
          <w:rFonts w:eastAsia="宋体"/>
          <w:i/>
          <w:sz w:val="24"/>
          <w:lang w:eastAsia="zh-CN"/>
        </w:rPr>
        <w:t>d</w:t>
      </w:r>
      <w:r w:rsidRPr="00394DC2">
        <w:rPr>
          <w:rFonts w:eastAsia="宋体"/>
          <w:sz w:val="24"/>
          <w:lang w:eastAsia="zh-CN"/>
        </w:rPr>
        <w:t>) is a measure of the repeat distance between alternately arranged organic TA and inorganic CaCO</w:t>
      </w:r>
      <w:r w:rsidRPr="00394DC2">
        <w:rPr>
          <w:rFonts w:eastAsia="宋体"/>
          <w:sz w:val="24"/>
          <w:vertAlign w:val="subscript"/>
          <w:lang w:eastAsia="zh-CN"/>
        </w:rPr>
        <w:t>3</w:t>
      </w:r>
      <w:r w:rsidRPr="00394DC2">
        <w:rPr>
          <w:rFonts w:eastAsia="宋体"/>
          <w:sz w:val="24"/>
          <w:lang w:eastAsia="zh-CN"/>
        </w:rPr>
        <w:t xml:space="preserve"> networks. After calculation, the periodic distance of the organic‒inorganic network showed a value of 3.2 nm. If the ratio of the average widths of the TA and CaCO</w:t>
      </w:r>
      <w:r w:rsidRPr="00394DC2">
        <w:rPr>
          <w:rFonts w:eastAsia="宋体"/>
          <w:sz w:val="24"/>
          <w:vertAlign w:val="subscript"/>
          <w:lang w:eastAsia="zh-CN"/>
        </w:rPr>
        <w:t>3</w:t>
      </w:r>
      <w:r w:rsidRPr="00394DC2">
        <w:rPr>
          <w:rFonts w:eastAsia="宋体"/>
          <w:sz w:val="24"/>
          <w:lang w:eastAsia="zh-CN"/>
        </w:rPr>
        <w:t xml:space="preserve"> networks is approximately the volume ratio of these two networks</w:t>
      </w:r>
      <w:r w:rsidRPr="00394DC2">
        <w:rPr>
          <w:rFonts w:eastAsia="宋体"/>
          <w:noProof/>
          <w:sz w:val="24"/>
          <w:vertAlign w:val="superscript"/>
          <w:lang w:eastAsia="zh-CN"/>
        </w:rPr>
        <w:t>58</w:t>
      </w:r>
      <w:r w:rsidRPr="00394DC2">
        <w:rPr>
          <w:rFonts w:eastAsia="宋体"/>
          <w:sz w:val="24"/>
          <w:lang w:eastAsia="zh-CN"/>
        </w:rPr>
        <w:t>, the average width of the TA network is estimated to be approximately 2.2 nm, and the width of the CaCO</w:t>
      </w:r>
      <w:r w:rsidRPr="00394DC2">
        <w:rPr>
          <w:rFonts w:eastAsia="宋体"/>
          <w:sz w:val="24"/>
          <w:vertAlign w:val="subscript"/>
          <w:lang w:eastAsia="zh-CN"/>
        </w:rPr>
        <w:t>3</w:t>
      </w:r>
      <w:r w:rsidRPr="00394DC2">
        <w:rPr>
          <w:rFonts w:eastAsia="宋体"/>
          <w:sz w:val="24"/>
          <w:lang w:eastAsia="zh-CN"/>
        </w:rPr>
        <w:t xml:space="preserve"> network is approximately 1.1 nm. The amphiphilicity factor (ƒ</w:t>
      </w:r>
      <w:r w:rsidRPr="00394DC2">
        <w:rPr>
          <w:rFonts w:eastAsia="宋体"/>
          <w:i/>
          <w:sz w:val="24"/>
          <w:vertAlign w:val="subscript"/>
          <w:lang w:eastAsia="zh-CN"/>
        </w:rPr>
        <w:t>a</w:t>
      </w:r>
      <w:r w:rsidRPr="00394DC2">
        <w:rPr>
          <w:rFonts w:eastAsia="宋体"/>
          <w:sz w:val="24"/>
          <w:lang w:eastAsia="zh-CN"/>
        </w:rPr>
        <w:t>) was used to determine the amphiphilic strength on a uniform system-independent scale</w:t>
      </w:r>
      <w:r w:rsidRPr="00394DC2">
        <w:rPr>
          <w:rFonts w:eastAsia="宋体"/>
          <w:noProof/>
          <w:sz w:val="24"/>
          <w:vertAlign w:val="superscript"/>
          <w:lang w:eastAsia="zh-CN"/>
        </w:rPr>
        <w:t>59</w:t>
      </w:r>
      <w:r w:rsidRPr="00394DC2">
        <w:rPr>
          <w:rFonts w:eastAsia="宋体"/>
          <w:sz w:val="24"/>
          <w:lang w:eastAsia="zh-CN"/>
        </w:rPr>
        <w:t xml:space="preserve">. The covalent-ionic network of </w:t>
      </w:r>
      <w:proofErr w:type="gramStart"/>
      <w:r w:rsidRPr="00394DC2">
        <w:rPr>
          <w:rFonts w:eastAsia="宋体"/>
          <w:sz w:val="24"/>
          <w:lang w:eastAsia="zh-CN"/>
        </w:rPr>
        <w:t>poly</w:t>
      </w:r>
      <w:r w:rsidRPr="00394DC2">
        <w:rPr>
          <w:rFonts w:eastAsia="宋体"/>
          <w:kern w:val="2"/>
          <w:sz w:val="24"/>
          <w:szCs w:val="24"/>
          <w:lang w:eastAsia="zh-CN"/>
        </w:rPr>
        <w:t>(</w:t>
      </w:r>
      <w:proofErr w:type="gramEnd"/>
      <w:r w:rsidRPr="00394DC2">
        <w:rPr>
          <w:rFonts w:eastAsia="宋体"/>
          <w:kern w:val="2"/>
          <w:sz w:val="24"/>
          <w:szCs w:val="24"/>
          <w:lang w:eastAsia="zh-CN"/>
        </w:rPr>
        <w:t>TA-CCO)</w:t>
      </w:r>
      <w:r w:rsidRPr="00394DC2">
        <w:rPr>
          <w:rFonts w:eastAsia="宋体"/>
          <w:sz w:val="24"/>
          <w:lang w:eastAsia="zh-CN"/>
        </w:rPr>
        <w:t xml:space="preserve"> showed a ƒ</w:t>
      </w:r>
      <w:r w:rsidRPr="00394DC2">
        <w:rPr>
          <w:rFonts w:eastAsia="宋体"/>
          <w:sz w:val="24"/>
          <w:vertAlign w:val="subscript"/>
          <w:lang w:eastAsia="zh-CN"/>
        </w:rPr>
        <w:t>a</w:t>
      </w:r>
      <w:r w:rsidRPr="00394DC2">
        <w:rPr>
          <w:rFonts w:eastAsia="宋体"/>
          <w:sz w:val="24"/>
          <w:lang w:eastAsia="zh-CN"/>
        </w:rPr>
        <w:t xml:space="preserve"> value of -0.91. This is almost consistent with the co-network of di</w:t>
      </w:r>
      <w:r w:rsidRPr="00394DC2">
        <w:rPr>
          <w:rFonts w:eastAsia="宋体"/>
          <w:i/>
          <w:sz w:val="24"/>
          <w:lang w:eastAsia="zh-CN"/>
        </w:rPr>
        <w:t>-</w:t>
      </w:r>
      <w:r w:rsidRPr="00394DC2">
        <w:rPr>
          <w:rFonts w:eastAsia="宋体"/>
          <w:sz w:val="24"/>
          <w:lang w:eastAsia="zh-CN"/>
        </w:rPr>
        <w:t xml:space="preserve"> or tri-block copolymer (-0.9) produced by copolymerization of different organic monomers</w:t>
      </w:r>
      <w:r w:rsidRPr="00394DC2">
        <w:rPr>
          <w:rFonts w:eastAsia="宋体"/>
          <w:noProof/>
          <w:kern w:val="2"/>
          <w:sz w:val="24"/>
          <w:szCs w:val="24"/>
          <w:vertAlign w:val="superscript"/>
          <w:lang w:eastAsia="zh-CN"/>
        </w:rPr>
        <w:t>33</w:t>
      </w:r>
      <w:r w:rsidRPr="00394DC2">
        <w:rPr>
          <w:rFonts w:eastAsia="宋体"/>
          <w:sz w:val="24"/>
          <w:lang w:eastAsia="zh-CN"/>
        </w:rPr>
        <w:t xml:space="preserve">, which further proved the successful formation of the covalent-ionic bicontinuous and periodic network of </w:t>
      </w:r>
      <w:proofErr w:type="gramStart"/>
      <w:r w:rsidRPr="00394DC2">
        <w:rPr>
          <w:rFonts w:eastAsia="宋体"/>
          <w:sz w:val="24"/>
          <w:lang w:eastAsia="zh-CN"/>
        </w:rPr>
        <w:t>poly</w:t>
      </w:r>
      <w:r w:rsidRPr="00394DC2">
        <w:rPr>
          <w:rFonts w:eastAsia="宋体"/>
          <w:kern w:val="2"/>
          <w:sz w:val="24"/>
          <w:szCs w:val="24"/>
          <w:lang w:eastAsia="zh-CN"/>
        </w:rPr>
        <w:t>(</w:t>
      </w:r>
      <w:proofErr w:type="gramEnd"/>
      <w:r w:rsidRPr="00394DC2">
        <w:rPr>
          <w:rFonts w:eastAsia="宋体"/>
          <w:kern w:val="2"/>
          <w:sz w:val="24"/>
          <w:szCs w:val="24"/>
          <w:lang w:eastAsia="zh-CN"/>
        </w:rPr>
        <w:t>TA-CCO)</w:t>
      </w:r>
      <w:r w:rsidRPr="00394DC2">
        <w:rPr>
          <w:rFonts w:eastAsia="宋体"/>
          <w:sz w:val="24"/>
          <w:lang w:eastAsia="zh-CN"/>
        </w:rPr>
        <w:t xml:space="preserve"> that was similar to traditional copolymer with a co-network.</w:t>
      </w:r>
    </w:p>
    <w:p w14:paraId="67557729" w14:textId="77777777" w:rsidR="00394DC2" w:rsidRPr="00394DC2" w:rsidRDefault="00394DC2" w:rsidP="00394DC2">
      <w:pPr>
        <w:widowControl w:val="0"/>
        <w:spacing w:line="360" w:lineRule="auto"/>
        <w:jc w:val="both"/>
        <w:rPr>
          <w:rFonts w:eastAsia="宋体"/>
          <w:kern w:val="2"/>
          <w:sz w:val="24"/>
          <w:szCs w:val="24"/>
          <w:lang w:eastAsia="zh-CN"/>
        </w:rPr>
      </w:pPr>
    </w:p>
    <w:p w14:paraId="54C93CBB"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Nanoindentation</w:t>
      </w:r>
    </w:p>
    <w:p w14:paraId="472BADCC" w14:textId="19333921" w:rsid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Nanoindentation testing was performed with an iNano nanoindenter (KLA, America) equipped with a diamond Berkovich tip (tip radius of approximately 20 nm). Each sample was stored, and the data were obtained at 25 °C with a relative humidity of 40%. Before each test, the tip was calibrated with fused silica, and thermal drift was corrected to below 0.05 nm s</w:t>
      </w:r>
      <w:r w:rsidRPr="00394DC2">
        <w:rPr>
          <w:rFonts w:eastAsia="宋体"/>
          <w:kern w:val="2"/>
          <w:sz w:val="24"/>
          <w:szCs w:val="24"/>
          <w:vertAlign w:val="superscript"/>
          <w:lang w:eastAsia="zh-CN"/>
        </w:rPr>
        <w:t>-1</w:t>
      </w:r>
      <w:r w:rsidRPr="00394DC2">
        <w:rPr>
          <w:rFonts w:eastAsia="宋体"/>
          <w:kern w:val="2"/>
          <w:sz w:val="24"/>
          <w:szCs w:val="24"/>
          <w:lang w:eastAsia="zh-CN"/>
        </w:rPr>
        <w:t>. The load function consisted of a 10 s loading to 50 mN and then a 10 s unloading. The applied load force and the depth of penetration into the samples during indentation were continuously recorded by the computer. The resulting indentations in a grid array were ca. 50 μm apart, and the hardness and modulus were calculated from the unloading curve of each, with fitting to the Oliver-Pharr method</w:t>
      </w:r>
      <w:r w:rsidRPr="00394DC2">
        <w:rPr>
          <w:rFonts w:eastAsia="宋体"/>
          <w:noProof/>
          <w:kern w:val="2"/>
          <w:sz w:val="24"/>
          <w:szCs w:val="24"/>
          <w:vertAlign w:val="superscript"/>
          <w:lang w:eastAsia="zh-CN"/>
        </w:rPr>
        <w:t>60</w:t>
      </w:r>
      <w:r w:rsidRPr="00394DC2">
        <w:rPr>
          <w:rFonts w:eastAsia="宋体"/>
          <w:kern w:val="2"/>
          <w:sz w:val="24"/>
          <w:szCs w:val="24"/>
          <w:lang w:eastAsia="zh-CN"/>
        </w:rPr>
        <w:t xml:space="preserve">. More than 10 indentation locations were selected for each sample to ensure the reliability of the results. </w:t>
      </w:r>
      <w:r w:rsidRPr="00394DC2">
        <w:rPr>
          <w:rFonts w:eastAsia="宋体"/>
          <w:i/>
          <w:kern w:val="2"/>
          <w:sz w:val="24"/>
          <w:szCs w:val="24"/>
          <w:lang w:eastAsia="zh-CN"/>
        </w:rPr>
        <w:t>In situ</w:t>
      </w:r>
      <w:r w:rsidRPr="00394DC2">
        <w:rPr>
          <w:rFonts w:eastAsia="宋体"/>
          <w:kern w:val="2"/>
          <w:sz w:val="24"/>
          <w:szCs w:val="24"/>
          <w:lang w:eastAsia="zh-CN"/>
        </w:rPr>
        <w:t xml:space="preserve"> nanoindentation inside the SEM was carried out with a PI 85 Piconindenter (Hysitron, America) equipped with a 5 µm flat-punch diamond tip. Silicone rubber was selected as the control to exhibit deformation and resilient behaviour similar to those of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Videos were recorded throughout the loading process and lasted for 2 min after unloading.</w:t>
      </w:r>
    </w:p>
    <w:p w14:paraId="5D2365ED" w14:textId="77777777" w:rsidR="00B837EE" w:rsidRPr="00394DC2" w:rsidRDefault="00B837EE" w:rsidP="00E63962">
      <w:pPr>
        <w:widowControl w:val="0"/>
        <w:spacing w:line="360" w:lineRule="auto"/>
        <w:ind w:firstLineChars="100" w:firstLine="240"/>
        <w:jc w:val="both"/>
        <w:rPr>
          <w:rFonts w:eastAsia="宋体"/>
          <w:kern w:val="2"/>
          <w:sz w:val="24"/>
          <w:szCs w:val="24"/>
          <w:lang w:eastAsia="zh-CN"/>
        </w:rPr>
      </w:pPr>
    </w:p>
    <w:p w14:paraId="1D16C463"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Atomic force microscopy (AFM)</w:t>
      </w:r>
    </w:p>
    <w:p w14:paraId="0D78BBF2"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AFM images of the residual indentations of all samples were acquired under ambient conditions </w:t>
      </w:r>
      <w:r w:rsidRPr="00394DC2">
        <w:rPr>
          <w:rFonts w:eastAsia="宋体"/>
          <w:kern w:val="2"/>
          <w:sz w:val="24"/>
          <w:szCs w:val="24"/>
          <w:lang w:eastAsia="zh-CN"/>
        </w:rPr>
        <w:lastRenderedPageBreak/>
        <w:t>(temperature, 25 °C; relative humidity, 40%) by using a multimode atomic force microscope (Nano-Scope IVa, Veeco, America) in tapping mode. All images were analysed with image analysis software (NanoScope Analysis version 1.7).</w:t>
      </w:r>
    </w:p>
    <w:p w14:paraId="6BCEEC4F"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7C4C71C8"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i/>
          <w:kern w:val="2"/>
          <w:sz w:val="24"/>
          <w:szCs w:val="24"/>
          <w:u w:val="single"/>
          <w:lang w:eastAsia="zh-CN"/>
        </w:rPr>
        <w:t>In situ</w:t>
      </w:r>
      <w:r w:rsidRPr="00394DC2">
        <w:rPr>
          <w:rFonts w:eastAsia="宋体"/>
          <w:kern w:val="2"/>
          <w:sz w:val="24"/>
          <w:szCs w:val="24"/>
          <w:u w:val="single"/>
          <w:lang w:eastAsia="zh-CN"/>
        </w:rPr>
        <w:t xml:space="preserve"> mechanical tests</w:t>
      </w:r>
    </w:p>
    <w:p w14:paraId="1BB5F2D4"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The dual-beam Quanta 3D FEG system (FEI, America) was used to prepare pillars of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for</w:t>
      </w:r>
      <w:r w:rsidRPr="00394DC2">
        <w:rPr>
          <w:rFonts w:ascii="Calibri" w:eastAsia="宋体" w:hAnsi="Calibri"/>
          <w:kern w:val="2"/>
          <w:sz w:val="21"/>
          <w:szCs w:val="22"/>
          <w:lang w:eastAsia="zh-CN"/>
        </w:rPr>
        <w:t xml:space="preserve"> </w:t>
      </w:r>
      <w:r w:rsidRPr="00394DC2">
        <w:rPr>
          <w:rFonts w:eastAsia="宋体"/>
          <w:i/>
          <w:kern w:val="2"/>
          <w:sz w:val="24"/>
          <w:szCs w:val="24"/>
          <w:lang w:eastAsia="zh-CN"/>
        </w:rPr>
        <w:t>in situ</w:t>
      </w:r>
      <w:r w:rsidRPr="00394DC2">
        <w:rPr>
          <w:rFonts w:eastAsia="宋体"/>
          <w:kern w:val="2"/>
          <w:sz w:val="24"/>
          <w:szCs w:val="24"/>
          <w:lang w:eastAsia="zh-CN"/>
        </w:rPr>
        <w:t xml:space="preserve"> mechanical tests. The milling current was controlled as low as possible (1.5 pA) to minimize FIB-induced damage. The aspect ratio (pillar height/width) was maintained at approximately 3 to minimize the effects of pillar geometry. </w:t>
      </w:r>
      <w:r w:rsidRPr="00394DC2">
        <w:rPr>
          <w:rFonts w:eastAsia="宋体"/>
          <w:i/>
          <w:kern w:val="2"/>
          <w:sz w:val="24"/>
          <w:szCs w:val="24"/>
          <w:lang w:eastAsia="zh-CN"/>
        </w:rPr>
        <w:t>In situ</w:t>
      </w:r>
      <w:r w:rsidRPr="00394DC2">
        <w:rPr>
          <w:rFonts w:eastAsia="宋体"/>
          <w:kern w:val="2"/>
          <w:sz w:val="24"/>
          <w:szCs w:val="24"/>
          <w:lang w:eastAsia="zh-CN"/>
        </w:rPr>
        <w:t xml:space="preserve"> compression tests were carried out by using a PI 85 Piconindenter (Hysitron, America) equipped with a 5 µm flat-punch diamond tip inside the SEM, with a specially designed system for applying loads up to 10 mN. The micro-nano testing system for SEM allowed real-time observation of the deformation process. The loads were applied to pillars by moving the indenter towards the pillars in displacement control mode. The piezoelectric transducer was corrected prior to each test. We compressed the pillars with a displacement rate of 2 nm s</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to eliminate strain-rate effects. The raw force-displacement curves were recorded by the sensors of the instrument. Stresses and strains were calculated based on pillar diameter and height. An </w:t>
      </w:r>
      <w:proofErr w:type="gramStart"/>
      <w:r w:rsidRPr="00394DC2">
        <w:rPr>
          <w:rFonts w:eastAsia="宋体"/>
          <w:i/>
          <w:kern w:val="2"/>
          <w:sz w:val="24"/>
          <w:szCs w:val="24"/>
          <w:lang w:eastAsia="zh-CN"/>
        </w:rPr>
        <w:t>in situ</w:t>
      </w:r>
      <w:proofErr w:type="gramEnd"/>
      <w:r w:rsidRPr="00394DC2">
        <w:rPr>
          <w:rFonts w:eastAsia="宋体"/>
          <w:kern w:val="2"/>
          <w:sz w:val="24"/>
          <w:szCs w:val="24"/>
          <w:lang w:eastAsia="zh-CN"/>
        </w:rPr>
        <w:t xml:space="preserve"> video was recorded during the entire compression test.</w:t>
      </w:r>
    </w:p>
    <w:p w14:paraId="2E317B85"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3B5C6240"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Measurement of apparent density</w:t>
      </w:r>
    </w:p>
    <w:p w14:paraId="62320F49"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The densit</w:t>
      </w:r>
      <w:r w:rsidRPr="00394DC2">
        <w:rPr>
          <w:rFonts w:eastAsia="宋体" w:hint="eastAsia"/>
          <w:kern w:val="2"/>
          <w:sz w:val="24"/>
          <w:szCs w:val="24"/>
          <w:lang w:eastAsia="zh-CN"/>
        </w:rPr>
        <w:t>y</w:t>
      </w:r>
      <w:r w:rsidRPr="00394DC2">
        <w:rPr>
          <w:rFonts w:eastAsia="宋体"/>
          <w:kern w:val="2"/>
          <w:sz w:val="24"/>
          <w:szCs w:val="24"/>
          <w:lang w:eastAsia="zh-CN"/>
        </w:rPr>
        <w:t xml:space="preserve"> of the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was measured at room temperature with an AccuPyc 1340 gas pycnometer (Micromeritics, America) using the gas displacement technique with helium. Twenty purge cycles were followed by five measurements. The densities of the samples were calculated from the obtained average volume and separately measured masses.</w:t>
      </w:r>
    </w:p>
    <w:p w14:paraId="35813BC9"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39DF66CF"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i/>
          <w:kern w:val="2"/>
          <w:sz w:val="24"/>
          <w:szCs w:val="24"/>
          <w:u w:val="single"/>
          <w:lang w:eastAsia="zh-CN"/>
        </w:rPr>
        <w:t>In situ</w:t>
      </w:r>
      <w:r w:rsidRPr="00394DC2">
        <w:rPr>
          <w:rFonts w:eastAsia="宋体"/>
          <w:kern w:val="2"/>
          <w:sz w:val="24"/>
          <w:szCs w:val="24"/>
          <w:u w:val="single"/>
          <w:lang w:eastAsia="zh-CN"/>
        </w:rPr>
        <w:t xml:space="preserve"> temperature and pressure various Raman spectroscopy</w:t>
      </w:r>
      <w:r w:rsidRPr="00394DC2">
        <w:rPr>
          <w:rFonts w:eastAsia="宋体"/>
          <w:i/>
          <w:kern w:val="2"/>
          <w:sz w:val="24"/>
          <w:szCs w:val="24"/>
          <w:u w:val="single"/>
          <w:lang w:eastAsia="zh-CN"/>
        </w:rPr>
        <w:t xml:space="preserve"> </w:t>
      </w:r>
    </w:p>
    <w:p w14:paraId="4A77F667"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 xml:space="preserve">Temperature‒pressure various Raman spectra were collected </w:t>
      </w:r>
      <w:r w:rsidRPr="00394DC2">
        <w:rPr>
          <w:rFonts w:eastAsia="宋体"/>
          <w:i/>
          <w:kern w:val="2"/>
          <w:sz w:val="24"/>
          <w:szCs w:val="24"/>
          <w:lang w:eastAsia="zh-CN"/>
        </w:rPr>
        <w:t>in situ</w:t>
      </w:r>
      <w:r w:rsidRPr="00394DC2">
        <w:rPr>
          <w:rFonts w:eastAsia="宋体"/>
          <w:kern w:val="2"/>
          <w:sz w:val="24"/>
          <w:szCs w:val="24"/>
          <w:lang w:eastAsia="zh-CN"/>
        </w:rPr>
        <w:t xml:space="preserve"> using a LabRAM HR Evolution (Jobin-Yvon, France) spectrometer. A diamond anvil cell (One20DAC, Almax easyLab, Belgium) with a 500 µm culet diamond and a 200 µm thick rhenium gasket was used to provide fixed pressures. The program-controlled heating wire inserted into the DAC provided a controlled temperature. Spherical ruby and silicone oil were added next to serve as pressure maker and pressure transmitting medium. The pressure was fixed to 110 MPa, and the temperature was ramped to 120 °C and then dropped again. Raman data were acquired for every 20 °C change in </w:t>
      </w:r>
      <w:r w:rsidRPr="00394DC2">
        <w:rPr>
          <w:rFonts w:eastAsia="宋体"/>
          <w:kern w:val="2"/>
          <w:sz w:val="24"/>
          <w:szCs w:val="24"/>
          <w:lang w:eastAsia="zh-CN"/>
        </w:rPr>
        <w:lastRenderedPageBreak/>
        <w:t xml:space="preserve">temperature by excitation with a 532 nm </w:t>
      </w:r>
      <w:proofErr w:type="gramStart"/>
      <w:r w:rsidRPr="00394DC2">
        <w:rPr>
          <w:rFonts w:eastAsia="宋体"/>
          <w:kern w:val="2"/>
          <w:sz w:val="24"/>
          <w:szCs w:val="24"/>
          <w:lang w:eastAsia="zh-CN"/>
        </w:rPr>
        <w:t>Nd:YAG</w:t>
      </w:r>
      <w:proofErr w:type="gramEnd"/>
      <w:r w:rsidRPr="00394DC2">
        <w:rPr>
          <w:rFonts w:eastAsia="宋体"/>
          <w:kern w:val="2"/>
          <w:sz w:val="24"/>
          <w:szCs w:val="24"/>
          <w:lang w:eastAsia="zh-CN"/>
        </w:rPr>
        <w:t xml:space="preserve"> laser beam. A diffraction grating of 1800 g/mm was used to perform measurements with good spectral resolution.</w:t>
      </w:r>
    </w:p>
    <w:p w14:paraId="7734BA23"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3CD5C00F"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Differential scanning calorimetry (DSC)</w:t>
      </w:r>
    </w:p>
    <w:p w14:paraId="6F35D64A"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DSC measurements were carried out on a TA Q200 differential scanning calorimeter (TA, America). Powders of each sample were weighed and placed in an aluminium pan. Then, the sample was heated from -20 °C to 180 °C at a heating rate of 10 °C min</w:t>
      </w:r>
      <w:r w:rsidRPr="00394DC2">
        <w:rPr>
          <w:rFonts w:eastAsia="宋体"/>
          <w:kern w:val="2"/>
          <w:sz w:val="24"/>
          <w:szCs w:val="24"/>
          <w:vertAlign w:val="superscript"/>
          <w:lang w:eastAsia="zh-CN"/>
        </w:rPr>
        <w:t>-1</w:t>
      </w:r>
      <w:r w:rsidRPr="00394DC2">
        <w:rPr>
          <w:rFonts w:eastAsia="宋体"/>
          <w:kern w:val="2"/>
          <w:sz w:val="24"/>
          <w:szCs w:val="24"/>
          <w:lang w:eastAsia="zh-CN"/>
        </w:rPr>
        <w:t xml:space="preserve"> under a nitrogen atmosphere. The flow rate of the nitrogen stream was 50 mL min</w:t>
      </w:r>
      <w:r w:rsidRPr="00394DC2">
        <w:rPr>
          <w:rFonts w:eastAsia="宋体"/>
          <w:kern w:val="2"/>
          <w:sz w:val="24"/>
          <w:szCs w:val="24"/>
          <w:vertAlign w:val="superscript"/>
          <w:lang w:eastAsia="zh-CN"/>
        </w:rPr>
        <w:t>-1</w:t>
      </w:r>
      <w:r w:rsidRPr="00394DC2">
        <w:rPr>
          <w:rFonts w:eastAsia="宋体"/>
          <w:kern w:val="2"/>
          <w:sz w:val="24"/>
          <w:szCs w:val="24"/>
          <w:lang w:eastAsia="zh-CN"/>
        </w:rPr>
        <w:t>.</w:t>
      </w:r>
    </w:p>
    <w:p w14:paraId="7F6AC2B9"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3DBD3E80"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Dynamic mechanical analysis (DMA)</w:t>
      </w:r>
    </w:p>
    <w:p w14:paraId="201381C1"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DMA tests were performed with a TA Q800 analyser (TA, America) in three-point bending mode with a frequency of 1 Hz while heating from 25 °C to 180 °C at a rate of 5 °C min</w:t>
      </w:r>
      <w:r w:rsidRPr="00394DC2">
        <w:rPr>
          <w:rFonts w:eastAsia="宋体"/>
          <w:kern w:val="2"/>
          <w:sz w:val="24"/>
          <w:szCs w:val="24"/>
          <w:vertAlign w:val="superscript"/>
          <w:lang w:eastAsia="zh-CN"/>
        </w:rPr>
        <w:t>-1</w:t>
      </w:r>
      <w:r w:rsidRPr="00394DC2">
        <w:rPr>
          <w:rFonts w:eastAsia="宋体"/>
          <w:kern w:val="2"/>
          <w:sz w:val="24"/>
          <w:szCs w:val="24"/>
          <w:lang w:eastAsia="zh-CN"/>
        </w:rPr>
        <w:t>.</w:t>
      </w:r>
    </w:p>
    <w:p w14:paraId="27658702" w14:textId="77777777" w:rsidR="00394DC2" w:rsidRPr="00394DC2" w:rsidRDefault="00394DC2" w:rsidP="00394DC2">
      <w:pPr>
        <w:widowControl w:val="0"/>
        <w:spacing w:line="360" w:lineRule="auto"/>
        <w:ind w:firstLineChars="200" w:firstLine="480"/>
        <w:jc w:val="both"/>
        <w:rPr>
          <w:rFonts w:eastAsia="宋体"/>
          <w:kern w:val="2"/>
          <w:sz w:val="24"/>
          <w:szCs w:val="24"/>
          <w:lang w:eastAsia="zh-CN"/>
        </w:rPr>
      </w:pPr>
    </w:p>
    <w:p w14:paraId="7CF90C8C" w14:textId="77777777" w:rsidR="00394DC2" w:rsidRPr="00394DC2" w:rsidRDefault="00394DC2" w:rsidP="00394DC2">
      <w:pPr>
        <w:widowControl w:val="0"/>
        <w:spacing w:line="360" w:lineRule="auto"/>
        <w:jc w:val="both"/>
        <w:rPr>
          <w:rFonts w:eastAsia="宋体"/>
          <w:kern w:val="2"/>
          <w:sz w:val="24"/>
          <w:szCs w:val="24"/>
          <w:u w:val="single"/>
          <w:lang w:eastAsia="zh-CN"/>
        </w:rPr>
      </w:pPr>
      <w:r w:rsidRPr="00394DC2">
        <w:rPr>
          <w:rFonts w:eastAsia="宋体"/>
          <w:kern w:val="2"/>
          <w:sz w:val="24"/>
          <w:szCs w:val="24"/>
          <w:u w:val="single"/>
          <w:lang w:eastAsia="zh-CN"/>
        </w:rPr>
        <w:t>Finite element method (FEM) simulations</w:t>
      </w:r>
    </w:p>
    <w:p w14:paraId="7963593B" w14:textId="77777777" w:rsidR="00394DC2" w:rsidRPr="00394DC2" w:rsidRDefault="00394DC2" w:rsidP="00E63962">
      <w:pPr>
        <w:widowControl w:val="0"/>
        <w:spacing w:line="360" w:lineRule="auto"/>
        <w:ind w:firstLineChars="100" w:firstLine="240"/>
        <w:jc w:val="both"/>
        <w:rPr>
          <w:rFonts w:eastAsia="宋体"/>
          <w:kern w:val="2"/>
          <w:sz w:val="24"/>
          <w:szCs w:val="24"/>
          <w:lang w:eastAsia="zh-CN"/>
        </w:rPr>
      </w:pPr>
      <w:r w:rsidRPr="00394DC2">
        <w:rPr>
          <w:rFonts w:eastAsia="宋体"/>
          <w:kern w:val="2"/>
          <w:sz w:val="24"/>
          <w:szCs w:val="24"/>
          <w:lang w:eastAsia="zh-CN"/>
        </w:rPr>
        <w:t>A 3D finite element model was developed using the COMSOL Multiphysics Package</w:t>
      </w:r>
      <w:r w:rsidRPr="00394DC2">
        <w:rPr>
          <w:rFonts w:eastAsia="宋体"/>
          <w:noProof/>
          <w:kern w:val="2"/>
          <w:sz w:val="24"/>
          <w:szCs w:val="24"/>
          <w:vertAlign w:val="superscript"/>
          <w:lang w:eastAsia="zh-CN"/>
        </w:rPr>
        <w:t>61</w:t>
      </w:r>
      <w:r w:rsidRPr="00394DC2">
        <w:rPr>
          <w:rFonts w:eastAsia="宋体"/>
          <w:kern w:val="2"/>
          <w:sz w:val="24"/>
          <w:szCs w:val="24"/>
          <w:lang w:eastAsia="zh-CN"/>
        </w:rPr>
        <w:t xml:space="preserve"> (Version 6.0). In the simulations, a 3D bicontinuous network (25 nm × 25 nm × 25 nm) was adopted, as shown in Extended Data Fig. 8a, d. The bicontinuous network in the FE model contained randomly tortuous linear-like distributions and staggered arrangements of inorganic (CaCO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and organic (TA) segments with average widths of 1.1 nm and 2.2 nm, respectively, which were consistent with the 3D cryo-TEM tomography reconstruction of </w:t>
      </w:r>
      <w:proofErr w:type="gramStart"/>
      <w:r w:rsidRPr="00394DC2">
        <w:rPr>
          <w:rFonts w:eastAsia="宋体"/>
          <w:kern w:val="2"/>
          <w:sz w:val="24"/>
          <w:szCs w:val="24"/>
          <w:lang w:eastAsia="zh-CN"/>
        </w:rPr>
        <w:t>poly(</w:t>
      </w:r>
      <w:proofErr w:type="gramEnd"/>
      <w:r w:rsidRPr="00394DC2">
        <w:rPr>
          <w:rFonts w:eastAsia="宋体"/>
          <w:kern w:val="2"/>
          <w:sz w:val="24"/>
          <w:szCs w:val="24"/>
          <w:lang w:eastAsia="zh-CN"/>
        </w:rPr>
        <w:t>TA-CCO) bulk. For comparison, a 3D nanocomposite model (500 nm × 500 nm × 500 nm) was created as well. The 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nanoparticles (50 nm) were randomly distributed in the pTA matrix without any aggregation to mimic the traditional nanocomposites. The volume ratio and material parameters of CaCO</w:t>
      </w:r>
      <w:r w:rsidRPr="00394DC2">
        <w:rPr>
          <w:rFonts w:eastAsia="宋体"/>
          <w:kern w:val="2"/>
          <w:sz w:val="24"/>
          <w:szCs w:val="24"/>
          <w:vertAlign w:val="subscript"/>
          <w:lang w:eastAsia="zh-CN"/>
        </w:rPr>
        <w:t>3</w:t>
      </w:r>
      <w:r w:rsidRPr="00394DC2">
        <w:rPr>
          <w:rFonts w:eastAsia="宋体"/>
          <w:kern w:val="2"/>
          <w:sz w:val="24"/>
          <w:szCs w:val="24"/>
          <w:lang w:eastAsia="zh-CN"/>
        </w:rPr>
        <w:t xml:space="preserve"> and TA were the same as those of the bicontinuous network model. FEM simulation was performed using COMSOL/Standard to analyse the Von stress distributions of the uniaxial compression process. In the simulations, organics and inorganics were both assumed to be isotropic. During uniaxial compression, the bottom of the bicontinuous network or nanocomposite model was fixed, and the top was prescribed vertically downward displacement. The number of 3D meshes for the bicontinuous network and nanocomposite model were 628686 and 546649, respectively, which were all tetrahedral elements and passed mesh independence verification. The Von stress distributions at strains of 0%, 2%, 5%, and 10% were extracted from the simulations for comparison.</w:t>
      </w:r>
    </w:p>
    <w:p w14:paraId="144B9D33" w14:textId="77777777" w:rsidR="00394DC2" w:rsidRPr="00394DC2" w:rsidRDefault="00394DC2" w:rsidP="00394DC2">
      <w:pPr>
        <w:widowControl w:val="0"/>
        <w:spacing w:line="360" w:lineRule="auto"/>
        <w:jc w:val="both"/>
        <w:rPr>
          <w:rFonts w:eastAsia="宋体"/>
          <w:b/>
          <w:kern w:val="2"/>
          <w:sz w:val="24"/>
          <w:szCs w:val="24"/>
          <w:lang w:eastAsia="zh-CN"/>
        </w:rPr>
      </w:pPr>
      <w:r w:rsidRPr="00394DC2">
        <w:rPr>
          <w:rFonts w:eastAsia="宋体"/>
          <w:b/>
          <w:kern w:val="2"/>
          <w:sz w:val="24"/>
          <w:szCs w:val="24"/>
          <w:lang w:eastAsia="zh-CN"/>
        </w:rPr>
        <w:lastRenderedPageBreak/>
        <w:t>Reference</w:t>
      </w:r>
    </w:p>
    <w:p w14:paraId="33DA74DC"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51</w:t>
      </w:r>
      <w:r w:rsidRPr="00394DC2">
        <w:rPr>
          <w:rFonts w:eastAsia="宋体"/>
          <w:noProof/>
          <w:kern w:val="2"/>
          <w:sz w:val="24"/>
          <w:szCs w:val="24"/>
          <w:lang w:eastAsia="zh-CN"/>
        </w:rPr>
        <w:tab/>
        <w:t xml:space="preserve">Kojima, Y., Kawanobe, A., Yasue, T. &amp; Arai, Y. Synthesis of amorphous calcium carbonate and its crystallization. </w:t>
      </w:r>
      <w:r w:rsidRPr="00394DC2">
        <w:rPr>
          <w:rFonts w:eastAsia="宋体"/>
          <w:i/>
          <w:noProof/>
          <w:kern w:val="2"/>
          <w:sz w:val="24"/>
          <w:szCs w:val="24"/>
          <w:lang w:eastAsia="zh-CN"/>
        </w:rPr>
        <w:t>J. Ceram. Soc. Jpn.</w:t>
      </w:r>
      <w:r w:rsidRPr="00394DC2">
        <w:rPr>
          <w:rFonts w:eastAsia="宋体"/>
          <w:noProof/>
          <w:kern w:val="2"/>
          <w:sz w:val="24"/>
          <w:szCs w:val="24"/>
          <w:lang w:eastAsia="zh-CN"/>
        </w:rPr>
        <w:t xml:space="preserve"> </w:t>
      </w:r>
      <w:r w:rsidRPr="00394DC2">
        <w:rPr>
          <w:rFonts w:eastAsia="宋体"/>
          <w:b/>
          <w:noProof/>
          <w:kern w:val="2"/>
          <w:sz w:val="24"/>
          <w:szCs w:val="24"/>
          <w:lang w:eastAsia="zh-CN"/>
        </w:rPr>
        <w:t>101</w:t>
      </w:r>
      <w:r w:rsidRPr="00394DC2">
        <w:rPr>
          <w:rFonts w:eastAsia="宋体"/>
          <w:noProof/>
          <w:kern w:val="2"/>
          <w:sz w:val="24"/>
          <w:szCs w:val="24"/>
          <w:lang w:eastAsia="zh-CN"/>
        </w:rPr>
        <w:t>, 1145-1152, doi:10.2109/jcersj.101.1145 (1993).</w:t>
      </w:r>
    </w:p>
    <w:p w14:paraId="5EC1F2C3"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52</w:t>
      </w:r>
      <w:r w:rsidRPr="00394DC2">
        <w:rPr>
          <w:rFonts w:eastAsia="宋体"/>
          <w:noProof/>
          <w:kern w:val="2"/>
          <w:sz w:val="24"/>
          <w:szCs w:val="24"/>
          <w:lang w:eastAsia="zh-CN"/>
        </w:rPr>
        <w:tab/>
        <w:t xml:space="preserve">Faatz, M., Gröhn, F. &amp; Wegner, G. Amorphous calcium carbonate: Synthesis and potential intermediate in biomineralization. </w:t>
      </w:r>
      <w:r w:rsidRPr="00394DC2">
        <w:rPr>
          <w:rFonts w:eastAsia="宋体"/>
          <w:i/>
          <w:noProof/>
          <w:kern w:val="2"/>
          <w:sz w:val="24"/>
          <w:szCs w:val="24"/>
          <w:lang w:eastAsia="zh-CN"/>
        </w:rPr>
        <w:t>Adv. Mater.</w:t>
      </w:r>
      <w:r w:rsidRPr="00394DC2">
        <w:rPr>
          <w:rFonts w:eastAsia="宋体"/>
          <w:noProof/>
          <w:kern w:val="2"/>
          <w:sz w:val="24"/>
          <w:szCs w:val="24"/>
          <w:lang w:eastAsia="zh-CN"/>
        </w:rPr>
        <w:t xml:space="preserve"> </w:t>
      </w:r>
      <w:r w:rsidRPr="00394DC2">
        <w:rPr>
          <w:rFonts w:eastAsia="宋体"/>
          <w:b/>
          <w:noProof/>
          <w:kern w:val="2"/>
          <w:sz w:val="24"/>
          <w:szCs w:val="24"/>
          <w:lang w:eastAsia="zh-CN"/>
        </w:rPr>
        <w:t>16</w:t>
      </w:r>
      <w:r w:rsidRPr="00394DC2">
        <w:rPr>
          <w:rFonts w:eastAsia="宋体"/>
          <w:noProof/>
          <w:kern w:val="2"/>
          <w:sz w:val="24"/>
          <w:szCs w:val="24"/>
          <w:lang w:eastAsia="zh-CN"/>
        </w:rPr>
        <w:t>, 996-1000, doi:10.1002/adma.200306565 (2004).</w:t>
      </w:r>
    </w:p>
    <w:p w14:paraId="518B10AF"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53</w:t>
      </w:r>
      <w:r w:rsidRPr="00394DC2">
        <w:rPr>
          <w:rFonts w:eastAsia="宋体"/>
          <w:noProof/>
          <w:kern w:val="2"/>
          <w:sz w:val="24"/>
          <w:szCs w:val="24"/>
          <w:lang w:eastAsia="zh-CN"/>
        </w:rPr>
        <w:tab/>
        <w:t xml:space="preserve">Koga, N., Nakagoe, Y. &amp; Tanaka, H. Crystallization of amorphous calcium carbonate. </w:t>
      </w:r>
      <w:r w:rsidRPr="00394DC2">
        <w:rPr>
          <w:rFonts w:eastAsia="宋体"/>
          <w:i/>
          <w:noProof/>
          <w:kern w:val="2"/>
          <w:sz w:val="24"/>
          <w:szCs w:val="24"/>
          <w:lang w:eastAsia="zh-CN"/>
        </w:rPr>
        <w:t>Thermochimica Acta</w:t>
      </w:r>
      <w:r w:rsidRPr="00394DC2">
        <w:rPr>
          <w:rFonts w:eastAsia="宋体"/>
          <w:noProof/>
          <w:kern w:val="2"/>
          <w:sz w:val="24"/>
          <w:szCs w:val="24"/>
          <w:lang w:eastAsia="zh-CN"/>
        </w:rPr>
        <w:t xml:space="preserve"> </w:t>
      </w:r>
      <w:r w:rsidRPr="00394DC2">
        <w:rPr>
          <w:rFonts w:eastAsia="宋体"/>
          <w:b/>
          <w:noProof/>
          <w:kern w:val="2"/>
          <w:sz w:val="24"/>
          <w:szCs w:val="24"/>
          <w:lang w:eastAsia="zh-CN"/>
        </w:rPr>
        <w:t>318</w:t>
      </w:r>
      <w:r w:rsidRPr="00394DC2">
        <w:rPr>
          <w:rFonts w:eastAsia="宋体"/>
          <w:noProof/>
          <w:kern w:val="2"/>
          <w:sz w:val="24"/>
          <w:szCs w:val="24"/>
          <w:lang w:eastAsia="zh-CN"/>
        </w:rPr>
        <w:t>, 239-244, doi:10.1016/S0040-6031(98)00348-7 (1998).</w:t>
      </w:r>
    </w:p>
    <w:p w14:paraId="5F0BEE5A"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54</w:t>
      </w:r>
      <w:r w:rsidRPr="00394DC2">
        <w:rPr>
          <w:rFonts w:eastAsia="宋体"/>
          <w:noProof/>
          <w:kern w:val="2"/>
          <w:sz w:val="24"/>
          <w:szCs w:val="24"/>
          <w:lang w:eastAsia="zh-CN"/>
        </w:rPr>
        <w:tab/>
        <w:t>Oshida, K.</w:t>
      </w:r>
      <w:r w:rsidRPr="00394DC2">
        <w:rPr>
          <w:rFonts w:eastAsia="宋体"/>
          <w:i/>
          <w:noProof/>
          <w:kern w:val="2"/>
          <w:sz w:val="24"/>
          <w:szCs w:val="24"/>
          <w:lang w:eastAsia="zh-CN"/>
        </w:rPr>
        <w:t xml:space="preserve"> </w:t>
      </w:r>
      <w:r w:rsidRPr="00394DC2">
        <w:rPr>
          <w:rFonts w:eastAsia="宋体"/>
          <w:noProof/>
          <w:kern w:val="2"/>
          <w:sz w:val="24"/>
          <w:szCs w:val="24"/>
          <w:lang w:eastAsia="zh-CN"/>
        </w:rPr>
        <w:t xml:space="preserve">et al. Analysis of pore structure of activated carbon fibers using high resolution transmission electron microscopy and image processing. </w:t>
      </w:r>
      <w:r w:rsidRPr="00394DC2">
        <w:rPr>
          <w:rFonts w:eastAsia="宋体"/>
          <w:i/>
          <w:noProof/>
          <w:kern w:val="2"/>
          <w:sz w:val="24"/>
          <w:szCs w:val="24"/>
          <w:lang w:eastAsia="zh-CN"/>
        </w:rPr>
        <w:t>J. Mater. Res.</w:t>
      </w:r>
      <w:r w:rsidRPr="00394DC2">
        <w:rPr>
          <w:rFonts w:eastAsia="宋体"/>
          <w:noProof/>
          <w:kern w:val="2"/>
          <w:sz w:val="24"/>
          <w:szCs w:val="24"/>
          <w:lang w:eastAsia="zh-CN"/>
        </w:rPr>
        <w:t xml:space="preserve"> </w:t>
      </w:r>
      <w:r w:rsidRPr="00394DC2">
        <w:rPr>
          <w:rFonts w:eastAsia="宋体"/>
          <w:b/>
          <w:noProof/>
          <w:kern w:val="2"/>
          <w:sz w:val="24"/>
          <w:szCs w:val="24"/>
          <w:lang w:eastAsia="zh-CN"/>
        </w:rPr>
        <w:t>10</w:t>
      </w:r>
      <w:r w:rsidRPr="00394DC2">
        <w:rPr>
          <w:rFonts w:eastAsia="宋体"/>
          <w:noProof/>
          <w:kern w:val="2"/>
          <w:sz w:val="24"/>
          <w:szCs w:val="24"/>
          <w:lang w:eastAsia="zh-CN"/>
        </w:rPr>
        <w:t>, 2507-2517, doi:10.1557/jmr.1995.2507 (2011).</w:t>
      </w:r>
    </w:p>
    <w:p w14:paraId="67C3D84C"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55</w:t>
      </w:r>
      <w:r w:rsidRPr="00394DC2">
        <w:rPr>
          <w:rFonts w:eastAsia="宋体"/>
          <w:noProof/>
          <w:kern w:val="2"/>
          <w:sz w:val="24"/>
          <w:szCs w:val="24"/>
          <w:lang w:eastAsia="zh-CN"/>
        </w:rPr>
        <w:tab/>
        <w:t xml:space="preserve">Mastronarde, D. N. &amp; Held, S. R. Automated tilt series alignment and tomographic reconstruction in IMOD. </w:t>
      </w:r>
      <w:r w:rsidRPr="00394DC2">
        <w:rPr>
          <w:rFonts w:eastAsia="宋体"/>
          <w:i/>
          <w:noProof/>
          <w:kern w:val="2"/>
          <w:sz w:val="24"/>
          <w:szCs w:val="24"/>
          <w:lang w:eastAsia="zh-CN"/>
        </w:rPr>
        <w:t>J. Struct. Biol.</w:t>
      </w:r>
      <w:r w:rsidRPr="00394DC2">
        <w:rPr>
          <w:rFonts w:eastAsia="宋体"/>
          <w:noProof/>
          <w:kern w:val="2"/>
          <w:sz w:val="24"/>
          <w:szCs w:val="24"/>
          <w:lang w:eastAsia="zh-CN"/>
        </w:rPr>
        <w:t xml:space="preserve"> </w:t>
      </w:r>
      <w:r w:rsidRPr="00394DC2">
        <w:rPr>
          <w:rFonts w:eastAsia="宋体"/>
          <w:b/>
          <w:noProof/>
          <w:kern w:val="2"/>
          <w:sz w:val="24"/>
          <w:szCs w:val="24"/>
          <w:lang w:eastAsia="zh-CN"/>
        </w:rPr>
        <w:t>197</w:t>
      </w:r>
      <w:r w:rsidRPr="00394DC2">
        <w:rPr>
          <w:rFonts w:eastAsia="宋体"/>
          <w:noProof/>
          <w:kern w:val="2"/>
          <w:sz w:val="24"/>
          <w:szCs w:val="24"/>
          <w:lang w:eastAsia="zh-CN"/>
        </w:rPr>
        <w:t>, 102-113, doi:10.1016/j.jsb.2016.07.011 (2017).</w:t>
      </w:r>
    </w:p>
    <w:p w14:paraId="5F4DC123"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56</w:t>
      </w:r>
      <w:r w:rsidRPr="00394DC2">
        <w:rPr>
          <w:rFonts w:eastAsia="宋体"/>
          <w:noProof/>
          <w:kern w:val="2"/>
          <w:sz w:val="24"/>
          <w:szCs w:val="24"/>
          <w:lang w:eastAsia="zh-CN"/>
        </w:rPr>
        <w:tab/>
        <w:t>Pettersen, E. F.</w:t>
      </w:r>
      <w:r w:rsidRPr="00394DC2">
        <w:rPr>
          <w:rFonts w:eastAsia="宋体"/>
          <w:i/>
          <w:noProof/>
          <w:kern w:val="2"/>
          <w:sz w:val="24"/>
          <w:szCs w:val="24"/>
          <w:lang w:eastAsia="zh-CN"/>
        </w:rPr>
        <w:t xml:space="preserve"> </w:t>
      </w:r>
      <w:r w:rsidRPr="00394DC2">
        <w:rPr>
          <w:rFonts w:eastAsia="宋体"/>
          <w:noProof/>
          <w:kern w:val="2"/>
          <w:sz w:val="24"/>
          <w:szCs w:val="24"/>
          <w:lang w:eastAsia="zh-CN"/>
        </w:rPr>
        <w:t xml:space="preserve">et al. UCSF Chimera--a visualization system for exploratory research and analysis. </w:t>
      </w:r>
      <w:r w:rsidRPr="00394DC2">
        <w:rPr>
          <w:rFonts w:eastAsia="宋体"/>
          <w:i/>
          <w:noProof/>
          <w:kern w:val="2"/>
          <w:sz w:val="24"/>
          <w:szCs w:val="24"/>
          <w:lang w:eastAsia="zh-CN"/>
        </w:rPr>
        <w:t>J. Comput. Chem.</w:t>
      </w:r>
      <w:r w:rsidRPr="00394DC2">
        <w:rPr>
          <w:rFonts w:eastAsia="宋体"/>
          <w:noProof/>
          <w:kern w:val="2"/>
          <w:sz w:val="24"/>
          <w:szCs w:val="24"/>
          <w:lang w:eastAsia="zh-CN"/>
        </w:rPr>
        <w:t xml:space="preserve"> </w:t>
      </w:r>
      <w:r w:rsidRPr="00394DC2">
        <w:rPr>
          <w:rFonts w:eastAsia="宋体"/>
          <w:b/>
          <w:noProof/>
          <w:kern w:val="2"/>
          <w:sz w:val="24"/>
          <w:szCs w:val="24"/>
          <w:lang w:eastAsia="zh-CN"/>
        </w:rPr>
        <w:t>25</w:t>
      </w:r>
      <w:r w:rsidRPr="00394DC2">
        <w:rPr>
          <w:rFonts w:eastAsia="宋体"/>
          <w:noProof/>
          <w:kern w:val="2"/>
          <w:sz w:val="24"/>
          <w:szCs w:val="24"/>
          <w:lang w:eastAsia="zh-CN"/>
        </w:rPr>
        <w:t>, 1605-1612, doi:10.1002/jcc.20084 (2004).</w:t>
      </w:r>
    </w:p>
    <w:p w14:paraId="44F73A46"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57</w:t>
      </w:r>
      <w:r w:rsidRPr="00394DC2">
        <w:rPr>
          <w:rFonts w:eastAsia="宋体"/>
          <w:noProof/>
          <w:kern w:val="2"/>
          <w:sz w:val="24"/>
          <w:szCs w:val="24"/>
          <w:lang w:eastAsia="zh-CN"/>
        </w:rPr>
        <w:tab/>
        <w:t xml:space="preserve">Juhás, P., Davis, T., Farrow, C. L. &amp; Billinge, S. J. L. PDFgetX3: a rapid and highly automatable program for processing powder diffraction data into total scattering pair distribution functions. </w:t>
      </w:r>
      <w:r w:rsidRPr="00394DC2">
        <w:rPr>
          <w:rFonts w:eastAsia="宋体"/>
          <w:i/>
          <w:noProof/>
          <w:kern w:val="2"/>
          <w:sz w:val="24"/>
          <w:szCs w:val="24"/>
          <w:lang w:eastAsia="zh-CN"/>
        </w:rPr>
        <w:t>J. Appl. Crystallogr.</w:t>
      </w:r>
      <w:r w:rsidRPr="00394DC2">
        <w:rPr>
          <w:rFonts w:eastAsia="宋体"/>
          <w:noProof/>
          <w:kern w:val="2"/>
          <w:sz w:val="24"/>
          <w:szCs w:val="24"/>
          <w:lang w:eastAsia="zh-CN"/>
        </w:rPr>
        <w:t xml:space="preserve"> </w:t>
      </w:r>
      <w:r w:rsidRPr="00394DC2">
        <w:rPr>
          <w:rFonts w:eastAsia="宋体"/>
          <w:b/>
          <w:noProof/>
          <w:kern w:val="2"/>
          <w:sz w:val="24"/>
          <w:szCs w:val="24"/>
          <w:lang w:eastAsia="zh-CN"/>
        </w:rPr>
        <w:t>46</w:t>
      </w:r>
      <w:r w:rsidRPr="00394DC2">
        <w:rPr>
          <w:rFonts w:eastAsia="宋体"/>
          <w:noProof/>
          <w:kern w:val="2"/>
          <w:sz w:val="24"/>
          <w:szCs w:val="24"/>
          <w:lang w:eastAsia="zh-CN"/>
        </w:rPr>
        <w:t>, 560-566, doi:10.1107/s0021889813005190 (2013).</w:t>
      </w:r>
    </w:p>
    <w:p w14:paraId="5B83721C"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58</w:t>
      </w:r>
      <w:r w:rsidRPr="00394DC2">
        <w:rPr>
          <w:rFonts w:eastAsia="宋体"/>
          <w:noProof/>
          <w:kern w:val="2"/>
          <w:sz w:val="24"/>
          <w:szCs w:val="24"/>
          <w:lang w:eastAsia="zh-CN"/>
        </w:rPr>
        <w:tab/>
        <w:t xml:space="preserve">Sautaux, J., Marx, F., Gunkel, I., Weder, C. &amp; Schrettl, S. Mechanically robust supramolecular polymer co-assemblies. </w:t>
      </w:r>
      <w:r w:rsidRPr="00394DC2">
        <w:rPr>
          <w:rFonts w:eastAsia="宋体"/>
          <w:i/>
          <w:noProof/>
          <w:kern w:val="2"/>
          <w:sz w:val="24"/>
          <w:szCs w:val="24"/>
          <w:lang w:eastAsia="zh-CN"/>
        </w:rPr>
        <w:t>Nat. Commun.</w:t>
      </w:r>
      <w:r w:rsidRPr="00394DC2">
        <w:rPr>
          <w:rFonts w:eastAsia="宋体"/>
          <w:noProof/>
          <w:kern w:val="2"/>
          <w:sz w:val="24"/>
          <w:szCs w:val="24"/>
          <w:lang w:eastAsia="zh-CN"/>
        </w:rPr>
        <w:t xml:space="preserve"> </w:t>
      </w:r>
      <w:r w:rsidRPr="00394DC2">
        <w:rPr>
          <w:rFonts w:eastAsia="宋体"/>
          <w:b/>
          <w:noProof/>
          <w:kern w:val="2"/>
          <w:sz w:val="24"/>
          <w:szCs w:val="24"/>
          <w:lang w:eastAsia="zh-CN"/>
        </w:rPr>
        <w:t>13</w:t>
      </w:r>
      <w:r w:rsidRPr="00394DC2">
        <w:rPr>
          <w:rFonts w:eastAsia="宋体"/>
          <w:noProof/>
          <w:kern w:val="2"/>
          <w:sz w:val="24"/>
          <w:szCs w:val="24"/>
          <w:lang w:eastAsia="zh-CN"/>
        </w:rPr>
        <w:t>, 356, doi:10.1038/s41467-022-28017-0 (2022).</w:t>
      </w:r>
    </w:p>
    <w:p w14:paraId="5CBD7E7A"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59</w:t>
      </w:r>
      <w:r w:rsidRPr="00394DC2">
        <w:rPr>
          <w:rFonts w:eastAsia="宋体"/>
          <w:noProof/>
          <w:kern w:val="2"/>
          <w:sz w:val="24"/>
          <w:szCs w:val="24"/>
          <w:lang w:eastAsia="zh-CN"/>
        </w:rPr>
        <w:tab/>
        <w:t xml:space="preserve">Schubert, K. V., Strey, R., Kline, S. R. &amp; Kaler, E. W. Small angle neutron scattering near Lifshitz lines: Transition from weakly structured mixtures to microemulsions. </w:t>
      </w:r>
      <w:r w:rsidRPr="00394DC2">
        <w:rPr>
          <w:rFonts w:eastAsia="宋体"/>
          <w:i/>
          <w:noProof/>
          <w:kern w:val="2"/>
          <w:sz w:val="24"/>
          <w:szCs w:val="24"/>
          <w:lang w:eastAsia="zh-CN"/>
        </w:rPr>
        <w:t>J. Chem. Phys.</w:t>
      </w:r>
      <w:r w:rsidRPr="00394DC2">
        <w:rPr>
          <w:rFonts w:eastAsia="宋体"/>
          <w:noProof/>
          <w:kern w:val="2"/>
          <w:sz w:val="24"/>
          <w:szCs w:val="24"/>
          <w:lang w:eastAsia="zh-CN"/>
        </w:rPr>
        <w:t xml:space="preserve"> </w:t>
      </w:r>
      <w:r w:rsidRPr="00394DC2">
        <w:rPr>
          <w:rFonts w:eastAsia="宋体"/>
          <w:b/>
          <w:noProof/>
          <w:kern w:val="2"/>
          <w:sz w:val="24"/>
          <w:szCs w:val="24"/>
          <w:lang w:eastAsia="zh-CN"/>
        </w:rPr>
        <w:t>101</w:t>
      </w:r>
      <w:r w:rsidRPr="00394DC2">
        <w:rPr>
          <w:rFonts w:eastAsia="宋体"/>
          <w:noProof/>
          <w:kern w:val="2"/>
          <w:sz w:val="24"/>
          <w:szCs w:val="24"/>
          <w:lang w:eastAsia="zh-CN"/>
        </w:rPr>
        <w:t>, 5343-5355, doi:10.1063/1.467387 (1994).</w:t>
      </w:r>
    </w:p>
    <w:p w14:paraId="6CA9F425"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60</w:t>
      </w:r>
      <w:r w:rsidRPr="00394DC2">
        <w:rPr>
          <w:rFonts w:eastAsia="宋体"/>
          <w:noProof/>
          <w:kern w:val="2"/>
          <w:sz w:val="24"/>
          <w:szCs w:val="24"/>
          <w:lang w:eastAsia="zh-CN"/>
        </w:rPr>
        <w:tab/>
        <w:t xml:space="preserve">Oliver, W. C. &amp; Pharr, G. M. An improved technique for determining hardness and elastic modulus using load and displacement sensing indentation experiments. </w:t>
      </w:r>
      <w:r w:rsidRPr="00394DC2">
        <w:rPr>
          <w:rFonts w:eastAsia="宋体"/>
          <w:i/>
          <w:noProof/>
          <w:kern w:val="2"/>
          <w:sz w:val="24"/>
          <w:szCs w:val="24"/>
          <w:lang w:eastAsia="zh-CN"/>
        </w:rPr>
        <w:t>J. Mater. Res.</w:t>
      </w:r>
      <w:r w:rsidRPr="00394DC2">
        <w:rPr>
          <w:rFonts w:eastAsia="宋体"/>
          <w:noProof/>
          <w:kern w:val="2"/>
          <w:sz w:val="24"/>
          <w:szCs w:val="24"/>
          <w:lang w:eastAsia="zh-CN"/>
        </w:rPr>
        <w:t xml:space="preserve"> </w:t>
      </w:r>
      <w:r w:rsidRPr="00394DC2">
        <w:rPr>
          <w:rFonts w:eastAsia="宋体"/>
          <w:b/>
          <w:noProof/>
          <w:kern w:val="2"/>
          <w:sz w:val="24"/>
          <w:szCs w:val="24"/>
          <w:lang w:eastAsia="zh-CN"/>
        </w:rPr>
        <w:t>7</w:t>
      </w:r>
      <w:r w:rsidRPr="00394DC2">
        <w:rPr>
          <w:rFonts w:eastAsia="宋体"/>
          <w:noProof/>
          <w:kern w:val="2"/>
          <w:sz w:val="24"/>
          <w:szCs w:val="24"/>
          <w:lang w:eastAsia="zh-CN"/>
        </w:rPr>
        <w:t>, 1564-1583, doi:10.1557/jmr.1992.1564 (2011).</w:t>
      </w:r>
    </w:p>
    <w:p w14:paraId="4F0829E0"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61</w:t>
      </w:r>
      <w:r w:rsidRPr="00394DC2">
        <w:rPr>
          <w:rFonts w:eastAsia="宋体"/>
          <w:noProof/>
          <w:kern w:val="2"/>
          <w:sz w:val="24"/>
          <w:szCs w:val="24"/>
          <w:lang w:eastAsia="zh-CN"/>
        </w:rPr>
        <w:tab/>
        <w:t xml:space="preserve">Pryor, R. W. </w:t>
      </w:r>
      <w:r w:rsidRPr="00394DC2">
        <w:rPr>
          <w:rFonts w:eastAsia="宋体"/>
          <w:i/>
          <w:noProof/>
          <w:kern w:val="2"/>
          <w:sz w:val="24"/>
          <w:szCs w:val="24"/>
          <w:lang w:eastAsia="zh-CN"/>
        </w:rPr>
        <w:t>Multiphysics Modeling Using COMSOL: A First Principles Approach</w:t>
      </w:r>
      <w:r w:rsidRPr="00394DC2">
        <w:rPr>
          <w:rFonts w:eastAsia="宋体"/>
          <w:noProof/>
          <w:kern w:val="2"/>
          <w:sz w:val="24"/>
          <w:szCs w:val="24"/>
          <w:lang w:eastAsia="zh-CN"/>
        </w:rPr>
        <w:t>.  (Jones and Bartlett Publishers, Inc., 2009).</w:t>
      </w:r>
    </w:p>
    <w:p w14:paraId="073B48BA"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62</w:t>
      </w:r>
      <w:r w:rsidRPr="00394DC2">
        <w:rPr>
          <w:rFonts w:eastAsia="宋体"/>
          <w:noProof/>
          <w:kern w:val="2"/>
          <w:sz w:val="24"/>
          <w:szCs w:val="24"/>
          <w:lang w:eastAsia="zh-CN"/>
        </w:rPr>
        <w:tab/>
        <w:t xml:space="preserve">Lu, T. &amp; Chen, F. Multiwfn: a multifunctional wavefunction analyzer. </w:t>
      </w:r>
      <w:r w:rsidRPr="00394DC2">
        <w:rPr>
          <w:rFonts w:eastAsia="宋体"/>
          <w:i/>
          <w:noProof/>
          <w:kern w:val="2"/>
          <w:sz w:val="24"/>
          <w:szCs w:val="24"/>
          <w:lang w:eastAsia="zh-CN"/>
        </w:rPr>
        <w:t>J. Comput. Chem.</w:t>
      </w:r>
      <w:r w:rsidRPr="00394DC2">
        <w:rPr>
          <w:rFonts w:eastAsia="宋体"/>
          <w:noProof/>
          <w:kern w:val="2"/>
          <w:sz w:val="24"/>
          <w:szCs w:val="24"/>
          <w:lang w:eastAsia="zh-CN"/>
        </w:rPr>
        <w:t xml:space="preserve"> </w:t>
      </w:r>
      <w:r w:rsidRPr="00394DC2">
        <w:rPr>
          <w:rFonts w:eastAsia="宋体"/>
          <w:b/>
          <w:noProof/>
          <w:kern w:val="2"/>
          <w:sz w:val="24"/>
          <w:szCs w:val="24"/>
          <w:lang w:eastAsia="zh-CN"/>
        </w:rPr>
        <w:t>33</w:t>
      </w:r>
      <w:r w:rsidRPr="00394DC2">
        <w:rPr>
          <w:rFonts w:eastAsia="宋体"/>
          <w:noProof/>
          <w:kern w:val="2"/>
          <w:sz w:val="24"/>
          <w:szCs w:val="24"/>
          <w:lang w:eastAsia="zh-CN"/>
        </w:rPr>
        <w:t>, 580-592, doi:10.1002/jcc.22885 (2012).</w:t>
      </w:r>
    </w:p>
    <w:p w14:paraId="0861AC97"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63</w:t>
      </w:r>
      <w:r w:rsidRPr="00394DC2">
        <w:rPr>
          <w:rFonts w:eastAsia="宋体"/>
          <w:noProof/>
          <w:kern w:val="2"/>
          <w:sz w:val="24"/>
          <w:szCs w:val="24"/>
          <w:lang w:eastAsia="zh-CN"/>
        </w:rPr>
        <w:tab/>
        <w:t>Choi, C.</w:t>
      </w:r>
      <w:r w:rsidRPr="00394DC2">
        <w:rPr>
          <w:rFonts w:eastAsia="宋体"/>
          <w:i/>
          <w:noProof/>
          <w:kern w:val="2"/>
          <w:sz w:val="24"/>
          <w:szCs w:val="24"/>
          <w:lang w:eastAsia="zh-CN"/>
        </w:rPr>
        <w:t xml:space="preserve"> </w:t>
      </w:r>
      <w:r w:rsidRPr="00394DC2">
        <w:rPr>
          <w:rFonts w:eastAsia="宋体"/>
          <w:noProof/>
          <w:kern w:val="2"/>
          <w:sz w:val="24"/>
          <w:szCs w:val="24"/>
          <w:lang w:eastAsia="zh-CN"/>
        </w:rPr>
        <w:t>et al.</w:t>
      </w:r>
      <w:r w:rsidRPr="00394DC2">
        <w:rPr>
          <w:rFonts w:eastAsia="宋体"/>
          <w:b/>
          <w:noProof/>
          <w:kern w:val="2"/>
          <w:sz w:val="24"/>
          <w:szCs w:val="24"/>
          <w:lang w:eastAsia="zh-CN"/>
        </w:rPr>
        <w:t xml:space="preserve"> </w:t>
      </w:r>
      <w:r w:rsidRPr="00394DC2">
        <w:rPr>
          <w:rFonts w:eastAsia="宋体"/>
          <w:noProof/>
          <w:kern w:val="2"/>
          <w:sz w:val="24"/>
          <w:szCs w:val="24"/>
          <w:lang w:eastAsia="zh-CN"/>
        </w:rPr>
        <w:t xml:space="preserve">Light-mediated synthesis and reprocessing of dynamic bottlebrush elastomers under ambient conditions. </w:t>
      </w:r>
      <w:r w:rsidRPr="00394DC2">
        <w:rPr>
          <w:rFonts w:eastAsia="宋体"/>
          <w:i/>
          <w:noProof/>
          <w:kern w:val="2"/>
          <w:sz w:val="24"/>
          <w:szCs w:val="24"/>
          <w:lang w:eastAsia="zh-CN"/>
        </w:rPr>
        <w:t>J. Am. Chem. Soc.</w:t>
      </w:r>
      <w:r w:rsidRPr="00394DC2">
        <w:rPr>
          <w:rFonts w:eastAsia="宋体"/>
          <w:noProof/>
          <w:kern w:val="2"/>
          <w:sz w:val="24"/>
          <w:szCs w:val="24"/>
          <w:lang w:eastAsia="zh-CN"/>
        </w:rPr>
        <w:t xml:space="preserve"> </w:t>
      </w:r>
      <w:r w:rsidRPr="00394DC2">
        <w:rPr>
          <w:rFonts w:eastAsia="宋体"/>
          <w:b/>
          <w:noProof/>
          <w:kern w:val="2"/>
          <w:sz w:val="24"/>
          <w:szCs w:val="24"/>
          <w:lang w:eastAsia="zh-CN"/>
        </w:rPr>
        <w:t>143</w:t>
      </w:r>
      <w:r w:rsidRPr="00394DC2">
        <w:rPr>
          <w:rFonts w:eastAsia="宋体"/>
          <w:noProof/>
          <w:kern w:val="2"/>
          <w:sz w:val="24"/>
          <w:szCs w:val="24"/>
          <w:lang w:eastAsia="zh-CN"/>
        </w:rPr>
        <w:t>, 9866–9871</w:t>
      </w:r>
      <w:r w:rsidRPr="00394DC2">
        <w:rPr>
          <w:rFonts w:eastAsia="宋体" w:hint="eastAsia"/>
          <w:noProof/>
          <w:kern w:val="2"/>
          <w:sz w:val="24"/>
          <w:szCs w:val="24"/>
          <w:lang w:eastAsia="zh-CN"/>
        </w:rPr>
        <w:t>,</w:t>
      </w:r>
      <w:r w:rsidRPr="00394DC2">
        <w:rPr>
          <w:rFonts w:eastAsia="宋体"/>
          <w:noProof/>
          <w:kern w:val="2"/>
          <w:sz w:val="24"/>
          <w:szCs w:val="24"/>
          <w:lang w:eastAsia="zh-CN"/>
        </w:rPr>
        <w:t xml:space="preserve"> doi:10.1021/jacs.1c03686 (2021).</w:t>
      </w:r>
    </w:p>
    <w:p w14:paraId="2626C5FE"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64</w:t>
      </w:r>
      <w:r w:rsidRPr="00394DC2">
        <w:rPr>
          <w:rFonts w:eastAsia="宋体"/>
          <w:noProof/>
          <w:kern w:val="2"/>
          <w:sz w:val="24"/>
          <w:szCs w:val="24"/>
          <w:lang w:eastAsia="zh-CN"/>
        </w:rPr>
        <w:tab/>
        <w:t xml:space="preserve">Liu, Y., Jia, Y., Wu, Q. &amp; Moore, J. S. Architecture-controlled ring-opening polymerization for dynamic covalent poly(disulfide)s. </w:t>
      </w:r>
      <w:r w:rsidRPr="00394DC2">
        <w:rPr>
          <w:rFonts w:eastAsia="宋体"/>
          <w:i/>
          <w:noProof/>
          <w:kern w:val="2"/>
          <w:sz w:val="24"/>
          <w:szCs w:val="24"/>
          <w:lang w:eastAsia="zh-CN"/>
        </w:rPr>
        <w:t>J. Am. Chem. Soc.</w:t>
      </w:r>
      <w:r w:rsidRPr="00394DC2">
        <w:rPr>
          <w:rFonts w:eastAsia="宋体"/>
          <w:noProof/>
          <w:kern w:val="2"/>
          <w:sz w:val="24"/>
          <w:szCs w:val="24"/>
          <w:lang w:eastAsia="zh-CN"/>
        </w:rPr>
        <w:t xml:space="preserve"> </w:t>
      </w:r>
      <w:r w:rsidRPr="00394DC2">
        <w:rPr>
          <w:rFonts w:eastAsia="宋体"/>
          <w:b/>
          <w:noProof/>
          <w:kern w:val="2"/>
          <w:sz w:val="24"/>
          <w:szCs w:val="24"/>
          <w:lang w:eastAsia="zh-CN"/>
        </w:rPr>
        <w:t>141</w:t>
      </w:r>
      <w:r w:rsidRPr="00394DC2">
        <w:rPr>
          <w:rFonts w:eastAsia="宋体"/>
          <w:noProof/>
          <w:kern w:val="2"/>
          <w:sz w:val="24"/>
          <w:szCs w:val="24"/>
          <w:lang w:eastAsia="zh-CN"/>
        </w:rPr>
        <w:t>, 17075-17080, doi:10.1021/jacs.9b08957 (2019).</w:t>
      </w:r>
    </w:p>
    <w:p w14:paraId="38867066" w14:textId="77777777" w:rsidR="00394DC2" w:rsidRPr="00394DC2" w:rsidRDefault="00394DC2" w:rsidP="00E63962">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65</w:t>
      </w:r>
      <w:r w:rsidRPr="00394DC2">
        <w:rPr>
          <w:rFonts w:eastAsia="宋体"/>
          <w:noProof/>
          <w:kern w:val="2"/>
          <w:sz w:val="24"/>
          <w:szCs w:val="24"/>
          <w:lang w:eastAsia="zh-CN"/>
        </w:rPr>
        <w:tab/>
        <w:t xml:space="preserve">Cai, C., Wu, S., Tan, Z., Li, F. &amp; Dong, S. On-Site Supramolecular Adhesion to Wet and Soft Surfaces via Solvent Exchange. </w:t>
      </w:r>
      <w:r w:rsidRPr="00394DC2">
        <w:rPr>
          <w:rFonts w:eastAsia="宋体"/>
          <w:i/>
          <w:noProof/>
          <w:kern w:val="2"/>
          <w:sz w:val="24"/>
          <w:szCs w:val="24"/>
          <w:lang w:eastAsia="zh-CN"/>
        </w:rPr>
        <w:t>ACS Appl. Mater. Interfaces</w:t>
      </w:r>
      <w:r w:rsidRPr="00394DC2">
        <w:rPr>
          <w:rFonts w:eastAsia="宋体"/>
          <w:noProof/>
          <w:kern w:val="2"/>
          <w:sz w:val="24"/>
          <w:szCs w:val="24"/>
          <w:lang w:eastAsia="zh-CN"/>
        </w:rPr>
        <w:t xml:space="preserve"> </w:t>
      </w:r>
      <w:r w:rsidRPr="00394DC2">
        <w:rPr>
          <w:rFonts w:eastAsia="宋体"/>
          <w:b/>
          <w:noProof/>
          <w:kern w:val="2"/>
          <w:sz w:val="24"/>
          <w:szCs w:val="24"/>
          <w:lang w:eastAsia="zh-CN"/>
        </w:rPr>
        <w:t>13</w:t>
      </w:r>
      <w:r w:rsidRPr="00394DC2">
        <w:rPr>
          <w:rFonts w:eastAsia="宋体"/>
          <w:noProof/>
          <w:kern w:val="2"/>
          <w:sz w:val="24"/>
          <w:szCs w:val="24"/>
          <w:lang w:eastAsia="zh-CN"/>
        </w:rPr>
        <w:t xml:space="preserve">, 53083–53090, </w:t>
      </w:r>
      <w:r w:rsidRPr="00394DC2">
        <w:rPr>
          <w:rFonts w:eastAsia="宋体"/>
          <w:noProof/>
          <w:kern w:val="2"/>
          <w:sz w:val="24"/>
          <w:szCs w:val="24"/>
          <w:lang w:eastAsia="zh-CN"/>
        </w:rPr>
        <w:lastRenderedPageBreak/>
        <w:t>doi:10.1021/acsami.1c15959 (2021).</w:t>
      </w:r>
    </w:p>
    <w:p w14:paraId="4B38E48C" w14:textId="2DD1C430" w:rsidR="00E63962" w:rsidRPr="00394DC2" w:rsidRDefault="00394DC2" w:rsidP="00D9210B">
      <w:pPr>
        <w:widowControl w:val="0"/>
        <w:spacing w:afterLines="50" w:after="120"/>
        <w:ind w:left="425" w:hangingChars="177" w:hanging="425"/>
        <w:rPr>
          <w:rFonts w:eastAsia="宋体"/>
          <w:noProof/>
          <w:kern w:val="2"/>
          <w:sz w:val="24"/>
          <w:szCs w:val="24"/>
          <w:lang w:eastAsia="zh-CN"/>
        </w:rPr>
      </w:pPr>
      <w:r w:rsidRPr="00394DC2">
        <w:rPr>
          <w:rFonts w:eastAsia="宋体"/>
          <w:noProof/>
          <w:kern w:val="2"/>
          <w:sz w:val="24"/>
          <w:szCs w:val="24"/>
          <w:lang w:eastAsia="zh-CN"/>
        </w:rPr>
        <w:t>66</w:t>
      </w:r>
      <w:r w:rsidRPr="00394DC2">
        <w:rPr>
          <w:rFonts w:eastAsia="宋体"/>
          <w:noProof/>
          <w:kern w:val="2"/>
          <w:sz w:val="24"/>
          <w:szCs w:val="24"/>
          <w:lang w:eastAsia="zh-CN"/>
        </w:rPr>
        <w:tab/>
        <w:t xml:space="preserve">Banks, B. </w:t>
      </w:r>
      <w:r w:rsidRPr="00394DC2">
        <w:rPr>
          <w:rFonts w:eastAsia="宋体"/>
          <w:i/>
          <w:noProof/>
          <w:kern w:val="2"/>
          <w:sz w:val="24"/>
          <w:szCs w:val="24"/>
          <w:lang w:eastAsia="zh-CN"/>
        </w:rPr>
        <w:t>Spacecraft Polymers Atomic Oxygen Durability Handbook</w:t>
      </w:r>
      <w:r w:rsidRPr="00394DC2">
        <w:rPr>
          <w:rFonts w:eastAsia="宋体"/>
          <w:noProof/>
          <w:kern w:val="2"/>
          <w:sz w:val="24"/>
          <w:szCs w:val="24"/>
          <w:lang w:eastAsia="zh-CN"/>
        </w:rPr>
        <w:t>.  (NASA, 2014).</w:t>
      </w:r>
    </w:p>
    <w:bookmarkEnd w:id="0"/>
    <w:p w14:paraId="0C5F2D4E" w14:textId="291DE67A" w:rsidR="00996D8D" w:rsidRPr="003E4278" w:rsidRDefault="00996D8D" w:rsidP="003E4278">
      <w:pPr>
        <w:widowControl w:val="0"/>
        <w:spacing w:line="360" w:lineRule="auto"/>
        <w:jc w:val="both"/>
        <w:rPr>
          <w:rFonts w:eastAsia="宋体"/>
          <w:kern w:val="2"/>
          <w:sz w:val="24"/>
          <w:szCs w:val="24"/>
          <w:lang w:eastAsia="zh-CN"/>
        </w:rPr>
      </w:pPr>
    </w:p>
    <w:sectPr w:rsidR="00996D8D" w:rsidRPr="003E4278" w:rsidSect="00B60BE5">
      <w:headerReference w:type="even" r:id="rId8"/>
      <w:footerReference w:type="default" r:id="rId9"/>
      <w:footerReference w:type="first" r:id="rId10"/>
      <w:pgSz w:w="12240" w:h="15840" w:code="1"/>
      <w:pgMar w:top="1296" w:right="1440" w:bottom="1296"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235CE" w14:textId="77777777" w:rsidR="00AB3635" w:rsidRPr="00EF5C8A" w:rsidRDefault="00AB3635">
      <w:r w:rsidRPr="00EF5C8A">
        <w:separator/>
      </w:r>
    </w:p>
    <w:p w14:paraId="26C70AE9" w14:textId="77777777" w:rsidR="00AB3635" w:rsidRDefault="00AB3635"/>
  </w:endnote>
  <w:endnote w:type="continuationSeparator" w:id="0">
    <w:p w14:paraId="6AB9718E" w14:textId="77777777" w:rsidR="00AB3635" w:rsidRPr="00EF5C8A" w:rsidRDefault="00AB3635">
      <w:r w:rsidRPr="00EF5C8A">
        <w:continuationSeparator/>
      </w:r>
    </w:p>
    <w:p w14:paraId="6746529D" w14:textId="77777777" w:rsidR="00AB3635" w:rsidRDefault="00AB3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A4D4D" w14:textId="49D69F18" w:rsidR="0069136B" w:rsidRPr="002B3E06" w:rsidRDefault="0069136B" w:rsidP="002B3E06">
    <w:pPr>
      <w:pStyle w:val="a8"/>
      <w:jc w:val="center"/>
      <w:rPr>
        <w:caps/>
        <w:noProof/>
        <w:color w:val="000000" w:themeColor="text1"/>
      </w:rPr>
    </w:pPr>
    <w:r w:rsidRPr="00EF5C8A">
      <w:rPr>
        <w:caps/>
        <w:color w:val="000000" w:themeColor="text1"/>
      </w:rPr>
      <w:fldChar w:fldCharType="begin"/>
    </w:r>
    <w:r w:rsidRPr="00EF5C8A">
      <w:rPr>
        <w:caps/>
        <w:color w:val="000000" w:themeColor="text1"/>
      </w:rPr>
      <w:instrText xml:space="preserve"> PAGE   \* MERGEFORMAT </w:instrText>
    </w:r>
    <w:r w:rsidRPr="00EF5C8A">
      <w:rPr>
        <w:caps/>
        <w:color w:val="000000" w:themeColor="text1"/>
      </w:rPr>
      <w:fldChar w:fldCharType="separate"/>
    </w:r>
    <w:r w:rsidR="004E406B">
      <w:rPr>
        <w:caps/>
        <w:noProof/>
        <w:color w:val="000000" w:themeColor="text1"/>
      </w:rPr>
      <w:t>2</w:t>
    </w:r>
    <w:r w:rsidRPr="00EF5C8A">
      <w:rPr>
        <w:caps/>
        <w:noProof/>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DCB4" w14:textId="77777777" w:rsidR="0069136B" w:rsidRPr="00EF5C8A" w:rsidRDefault="0069136B">
    <w:pPr>
      <w:pStyle w:val="a8"/>
      <w:jc w:val="center"/>
      <w:rPr>
        <w:caps/>
        <w:noProof/>
        <w:color w:val="4472C4" w:themeColor="accent1"/>
      </w:rPr>
    </w:pPr>
    <w:r w:rsidRPr="00EF5C8A">
      <w:rPr>
        <w:caps/>
        <w:color w:val="4472C4" w:themeColor="accent1"/>
      </w:rPr>
      <w:fldChar w:fldCharType="begin"/>
    </w:r>
    <w:r w:rsidRPr="00EF5C8A">
      <w:rPr>
        <w:caps/>
        <w:color w:val="4472C4" w:themeColor="accent1"/>
      </w:rPr>
      <w:instrText xml:space="preserve"> PAGE   \* MERGEFORMAT </w:instrText>
    </w:r>
    <w:r w:rsidRPr="00EF5C8A">
      <w:rPr>
        <w:caps/>
        <w:color w:val="4472C4" w:themeColor="accent1"/>
      </w:rPr>
      <w:fldChar w:fldCharType="separate"/>
    </w:r>
    <w:r w:rsidRPr="00EF5C8A">
      <w:rPr>
        <w:caps/>
        <w:noProof/>
        <w:color w:val="4472C4" w:themeColor="accent1"/>
      </w:rPr>
      <w:t>1</w:t>
    </w:r>
    <w:r w:rsidRPr="00EF5C8A">
      <w:rPr>
        <w:caps/>
        <w:noProof/>
        <w:color w:val="4472C4" w:themeColor="accent1"/>
      </w:rPr>
      <w:fldChar w:fldCharType="end"/>
    </w:r>
  </w:p>
  <w:p w14:paraId="10DA9114" w14:textId="77777777" w:rsidR="0069136B" w:rsidRPr="00EF5C8A" w:rsidRDefault="0069136B">
    <w:pPr>
      <w:pStyle w:val="a8"/>
    </w:pPr>
  </w:p>
  <w:p w14:paraId="7474AD90" w14:textId="77777777" w:rsidR="0069136B" w:rsidRDefault="006913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D2842" w14:textId="77777777" w:rsidR="00AB3635" w:rsidRPr="00EF5C8A" w:rsidRDefault="00AB3635">
      <w:r w:rsidRPr="00EF5C8A">
        <w:separator/>
      </w:r>
    </w:p>
    <w:p w14:paraId="534E4630" w14:textId="77777777" w:rsidR="00AB3635" w:rsidRDefault="00AB3635"/>
  </w:footnote>
  <w:footnote w:type="continuationSeparator" w:id="0">
    <w:p w14:paraId="5B23BC6C" w14:textId="77777777" w:rsidR="00AB3635" w:rsidRPr="00EF5C8A" w:rsidRDefault="00AB3635">
      <w:r w:rsidRPr="00EF5C8A">
        <w:continuationSeparator/>
      </w:r>
    </w:p>
    <w:p w14:paraId="050071DA" w14:textId="77777777" w:rsidR="00AB3635" w:rsidRDefault="00AB3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A3CA1" w14:textId="77777777" w:rsidR="0069136B" w:rsidRPr="00EF5C8A" w:rsidRDefault="0069136B" w:rsidP="00B521C1">
    <w:pPr>
      <w:pStyle w:val="a6"/>
      <w:pBdr>
        <w:bottom w:val="none" w:sz="0" w:space="0" w:color="auto"/>
      </w:pBdr>
    </w:pPr>
  </w:p>
  <w:p w14:paraId="3484D89F" w14:textId="77777777" w:rsidR="0069136B" w:rsidRDefault="006913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42C950"/>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F13AC8A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B870557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71D0B8A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AF84140"/>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F235B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B22D2D6"/>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1C086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48F97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9C4DAD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F62B05"/>
    <w:multiLevelType w:val="multilevel"/>
    <w:tmpl w:val="0409001D"/>
    <w:styleLink w:val="1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360F3C"/>
    <w:multiLevelType w:val="multilevel"/>
    <w:tmpl w:val="0409001D"/>
    <w:styleLink w:val="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78067D"/>
    <w:multiLevelType w:val="hybridMultilevel"/>
    <w:tmpl w:val="9FB67F76"/>
    <w:lvl w:ilvl="0" w:tplc="74160D5E">
      <w:start w:val="1"/>
      <w:numFmt w:val="decimal"/>
      <w:lvlText w:val="%1."/>
      <w:lvlJc w:val="left"/>
      <w:pPr>
        <w:ind w:left="360" w:hanging="360"/>
      </w:pPr>
      <w:rPr>
        <w:rFonts w:hint="default"/>
      </w:rPr>
    </w:lvl>
    <w:lvl w:ilvl="1" w:tplc="157A37A4" w:tentative="1">
      <w:start w:val="1"/>
      <w:numFmt w:val="lowerLetter"/>
      <w:lvlText w:val="%2."/>
      <w:lvlJc w:val="left"/>
      <w:pPr>
        <w:ind w:left="1080" w:hanging="360"/>
      </w:pPr>
    </w:lvl>
    <w:lvl w:ilvl="2" w:tplc="021C409C" w:tentative="1">
      <w:start w:val="1"/>
      <w:numFmt w:val="lowerRoman"/>
      <w:lvlText w:val="%3."/>
      <w:lvlJc w:val="right"/>
      <w:pPr>
        <w:ind w:left="1800" w:hanging="180"/>
      </w:pPr>
    </w:lvl>
    <w:lvl w:ilvl="3" w:tplc="1478AA40" w:tentative="1">
      <w:start w:val="1"/>
      <w:numFmt w:val="decimal"/>
      <w:lvlText w:val="%4."/>
      <w:lvlJc w:val="left"/>
      <w:pPr>
        <w:ind w:left="2520" w:hanging="360"/>
      </w:pPr>
    </w:lvl>
    <w:lvl w:ilvl="4" w:tplc="FBEEA618" w:tentative="1">
      <w:start w:val="1"/>
      <w:numFmt w:val="lowerLetter"/>
      <w:lvlText w:val="%5."/>
      <w:lvlJc w:val="left"/>
      <w:pPr>
        <w:ind w:left="3240" w:hanging="360"/>
      </w:pPr>
    </w:lvl>
    <w:lvl w:ilvl="5" w:tplc="7F1608CA" w:tentative="1">
      <w:start w:val="1"/>
      <w:numFmt w:val="lowerRoman"/>
      <w:lvlText w:val="%6."/>
      <w:lvlJc w:val="right"/>
      <w:pPr>
        <w:ind w:left="3960" w:hanging="180"/>
      </w:pPr>
    </w:lvl>
    <w:lvl w:ilvl="6" w:tplc="7A94F2A0" w:tentative="1">
      <w:start w:val="1"/>
      <w:numFmt w:val="decimal"/>
      <w:lvlText w:val="%7."/>
      <w:lvlJc w:val="left"/>
      <w:pPr>
        <w:ind w:left="4680" w:hanging="360"/>
      </w:pPr>
    </w:lvl>
    <w:lvl w:ilvl="7" w:tplc="89C253A4" w:tentative="1">
      <w:start w:val="1"/>
      <w:numFmt w:val="lowerLetter"/>
      <w:lvlText w:val="%8."/>
      <w:lvlJc w:val="left"/>
      <w:pPr>
        <w:ind w:left="5400" w:hanging="360"/>
      </w:pPr>
    </w:lvl>
    <w:lvl w:ilvl="8" w:tplc="2884DCCC" w:tentative="1">
      <w:start w:val="1"/>
      <w:numFmt w:val="lowerRoman"/>
      <w:lvlText w:val="%9."/>
      <w:lvlJc w:val="right"/>
      <w:pPr>
        <w:ind w:left="6120" w:hanging="180"/>
      </w:pPr>
    </w:lvl>
  </w:abstractNum>
  <w:abstractNum w:abstractNumId="14" w15:restartNumberingAfterBreak="0">
    <w:nsid w:val="2A71620D"/>
    <w:multiLevelType w:val="multilevel"/>
    <w:tmpl w:val="04090023"/>
    <w:styleLink w:val="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F5E69A7"/>
    <w:multiLevelType w:val="hybridMultilevel"/>
    <w:tmpl w:val="DC5434E6"/>
    <w:lvl w:ilvl="0" w:tplc="C130CF7E">
      <w:start w:val="1"/>
      <w:numFmt w:val="bullet"/>
      <w:lvlText w:val=""/>
      <w:lvlJc w:val="left"/>
      <w:pPr>
        <w:ind w:left="1440" w:hanging="360"/>
      </w:pPr>
      <w:rPr>
        <w:rFonts w:ascii="Symbol" w:hAnsi="Symbol" w:hint="default"/>
      </w:rPr>
    </w:lvl>
    <w:lvl w:ilvl="1" w:tplc="B8624024">
      <w:start w:val="1"/>
      <w:numFmt w:val="bullet"/>
      <w:lvlText w:val="o"/>
      <w:lvlJc w:val="left"/>
      <w:pPr>
        <w:ind w:left="2160" w:hanging="360"/>
      </w:pPr>
      <w:rPr>
        <w:rFonts w:ascii="Courier New" w:hAnsi="Courier New" w:cs="Courier New" w:hint="default"/>
      </w:rPr>
    </w:lvl>
    <w:lvl w:ilvl="2" w:tplc="16CE3D6A">
      <w:start w:val="1"/>
      <w:numFmt w:val="bullet"/>
      <w:lvlText w:val=""/>
      <w:lvlJc w:val="left"/>
      <w:pPr>
        <w:ind w:left="2880" w:hanging="360"/>
      </w:pPr>
      <w:rPr>
        <w:rFonts w:ascii="Wingdings" w:hAnsi="Wingdings" w:hint="default"/>
      </w:rPr>
    </w:lvl>
    <w:lvl w:ilvl="3" w:tplc="8D404D4A">
      <w:start w:val="1"/>
      <w:numFmt w:val="bullet"/>
      <w:lvlText w:val=""/>
      <w:lvlJc w:val="left"/>
      <w:pPr>
        <w:ind w:left="3600" w:hanging="360"/>
      </w:pPr>
      <w:rPr>
        <w:rFonts w:ascii="Symbol" w:hAnsi="Symbol" w:hint="default"/>
      </w:rPr>
    </w:lvl>
    <w:lvl w:ilvl="4" w:tplc="83C48740">
      <w:start w:val="1"/>
      <w:numFmt w:val="bullet"/>
      <w:lvlText w:val="o"/>
      <w:lvlJc w:val="left"/>
      <w:pPr>
        <w:ind w:left="4320" w:hanging="360"/>
      </w:pPr>
      <w:rPr>
        <w:rFonts w:ascii="Courier New" w:hAnsi="Courier New" w:cs="Courier New" w:hint="default"/>
      </w:rPr>
    </w:lvl>
    <w:lvl w:ilvl="5" w:tplc="26AE2D82">
      <w:start w:val="1"/>
      <w:numFmt w:val="bullet"/>
      <w:lvlText w:val=""/>
      <w:lvlJc w:val="left"/>
      <w:pPr>
        <w:ind w:left="5040" w:hanging="360"/>
      </w:pPr>
      <w:rPr>
        <w:rFonts w:ascii="Wingdings" w:hAnsi="Wingdings" w:hint="default"/>
      </w:rPr>
    </w:lvl>
    <w:lvl w:ilvl="6" w:tplc="3CEC8034">
      <w:start w:val="1"/>
      <w:numFmt w:val="bullet"/>
      <w:lvlText w:val=""/>
      <w:lvlJc w:val="left"/>
      <w:pPr>
        <w:ind w:left="5760" w:hanging="360"/>
      </w:pPr>
      <w:rPr>
        <w:rFonts w:ascii="Symbol" w:hAnsi="Symbol" w:hint="default"/>
      </w:rPr>
    </w:lvl>
    <w:lvl w:ilvl="7" w:tplc="F14C9CB0">
      <w:start w:val="1"/>
      <w:numFmt w:val="bullet"/>
      <w:lvlText w:val="o"/>
      <w:lvlJc w:val="left"/>
      <w:pPr>
        <w:ind w:left="6480" w:hanging="360"/>
      </w:pPr>
      <w:rPr>
        <w:rFonts w:ascii="Courier New" w:hAnsi="Courier New" w:cs="Courier New" w:hint="default"/>
      </w:rPr>
    </w:lvl>
    <w:lvl w:ilvl="8" w:tplc="73FE6C0C">
      <w:start w:val="1"/>
      <w:numFmt w:val="bullet"/>
      <w:lvlText w:val=""/>
      <w:lvlJc w:val="left"/>
      <w:pPr>
        <w:ind w:left="7200" w:hanging="360"/>
      </w:pPr>
      <w:rPr>
        <w:rFonts w:ascii="Wingdings" w:hAnsi="Wingdings" w:hint="default"/>
      </w:rPr>
    </w:lvl>
  </w:abstractNum>
  <w:abstractNum w:abstractNumId="16" w15:restartNumberingAfterBreak="0">
    <w:nsid w:val="331558C6"/>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65403E3"/>
    <w:multiLevelType w:val="hybridMultilevel"/>
    <w:tmpl w:val="9D4035DC"/>
    <w:lvl w:ilvl="0" w:tplc="18B2CE60">
      <w:start w:val="1"/>
      <w:numFmt w:val="decimal"/>
      <w:lvlText w:val="%1."/>
      <w:lvlJc w:val="left"/>
      <w:pPr>
        <w:ind w:left="420" w:hanging="420"/>
      </w:pPr>
    </w:lvl>
    <w:lvl w:ilvl="1" w:tplc="C2AE3100" w:tentative="1">
      <w:start w:val="1"/>
      <w:numFmt w:val="lowerLetter"/>
      <w:lvlText w:val="%2)"/>
      <w:lvlJc w:val="left"/>
      <w:pPr>
        <w:ind w:left="840" w:hanging="420"/>
      </w:pPr>
    </w:lvl>
    <w:lvl w:ilvl="2" w:tplc="2FB6DCB4" w:tentative="1">
      <w:start w:val="1"/>
      <w:numFmt w:val="lowerRoman"/>
      <w:lvlText w:val="%3."/>
      <w:lvlJc w:val="right"/>
      <w:pPr>
        <w:ind w:left="1260" w:hanging="420"/>
      </w:pPr>
    </w:lvl>
    <w:lvl w:ilvl="3" w:tplc="6356460E" w:tentative="1">
      <w:start w:val="1"/>
      <w:numFmt w:val="decimal"/>
      <w:lvlText w:val="%4."/>
      <w:lvlJc w:val="left"/>
      <w:pPr>
        <w:ind w:left="1680" w:hanging="420"/>
      </w:pPr>
    </w:lvl>
    <w:lvl w:ilvl="4" w:tplc="DC042AE8" w:tentative="1">
      <w:start w:val="1"/>
      <w:numFmt w:val="lowerLetter"/>
      <w:lvlText w:val="%5)"/>
      <w:lvlJc w:val="left"/>
      <w:pPr>
        <w:ind w:left="2100" w:hanging="420"/>
      </w:pPr>
    </w:lvl>
    <w:lvl w:ilvl="5" w:tplc="727EE46C" w:tentative="1">
      <w:start w:val="1"/>
      <w:numFmt w:val="lowerRoman"/>
      <w:lvlText w:val="%6."/>
      <w:lvlJc w:val="right"/>
      <w:pPr>
        <w:ind w:left="2520" w:hanging="420"/>
      </w:pPr>
    </w:lvl>
    <w:lvl w:ilvl="6" w:tplc="91BC85DE" w:tentative="1">
      <w:start w:val="1"/>
      <w:numFmt w:val="decimal"/>
      <w:lvlText w:val="%7."/>
      <w:lvlJc w:val="left"/>
      <w:pPr>
        <w:ind w:left="2940" w:hanging="420"/>
      </w:pPr>
    </w:lvl>
    <w:lvl w:ilvl="7" w:tplc="1D26C096" w:tentative="1">
      <w:start w:val="1"/>
      <w:numFmt w:val="lowerLetter"/>
      <w:lvlText w:val="%8)"/>
      <w:lvlJc w:val="left"/>
      <w:pPr>
        <w:ind w:left="3360" w:hanging="420"/>
      </w:pPr>
    </w:lvl>
    <w:lvl w:ilvl="8" w:tplc="E782104A" w:tentative="1">
      <w:start w:val="1"/>
      <w:numFmt w:val="lowerRoman"/>
      <w:lvlText w:val="%9."/>
      <w:lvlJc w:val="right"/>
      <w:pPr>
        <w:ind w:left="3780" w:hanging="420"/>
      </w:pPr>
    </w:lvl>
  </w:abstractNum>
  <w:abstractNum w:abstractNumId="18" w15:restartNumberingAfterBreak="0">
    <w:nsid w:val="67951245"/>
    <w:multiLevelType w:val="hybridMultilevel"/>
    <w:tmpl w:val="2E085500"/>
    <w:lvl w:ilvl="0" w:tplc="B6FEC9C8">
      <w:start w:val="1"/>
      <w:numFmt w:val="decimal"/>
      <w:lvlText w:val="%1)"/>
      <w:lvlJc w:val="left"/>
      <w:pPr>
        <w:ind w:left="360" w:hanging="360"/>
      </w:pPr>
      <w:rPr>
        <w:rFonts w:hint="default"/>
      </w:rPr>
    </w:lvl>
    <w:lvl w:ilvl="1" w:tplc="81D67654" w:tentative="1">
      <w:start w:val="1"/>
      <w:numFmt w:val="lowerLetter"/>
      <w:lvlText w:val="%2)"/>
      <w:lvlJc w:val="left"/>
      <w:pPr>
        <w:ind w:left="840" w:hanging="420"/>
      </w:pPr>
    </w:lvl>
    <w:lvl w:ilvl="2" w:tplc="F2287E52" w:tentative="1">
      <w:start w:val="1"/>
      <w:numFmt w:val="lowerRoman"/>
      <w:lvlText w:val="%3."/>
      <w:lvlJc w:val="right"/>
      <w:pPr>
        <w:ind w:left="1260" w:hanging="420"/>
      </w:pPr>
    </w:lvl>
    <w:lvl w:ilvl="3" w:tplc="943AF6C6" w:tentative="1">
      <w:start w:val="1"/>
      <w:numFmt w:val="decimal"/>
      <w:lvlText w:val="%4."/>
      <w:lvlJc w:val="left"/>
      <w:pPr>
        <w:ind w:left="1680" w:hanging="420"/>
      </w:pPr>
    </w:lvl>
    <w:lvl w:ilvl="4" w:tplc="A822C4DE" w:tentative="1">
      <w:start w:val="1"/>
      <w:numFmt w:val="lowerLetter"/>
      <w:lvlText w:val="%5)"/>
      <w:lvlJc w:val="left"/>
      <w:pPr>
        <w:ind w:left="2100" w:hanging="420"/>
      </w:pPr>
    </w:lvl>
    <w:lvl w:ilvl="5" w:tplc="FAD2FFB6" w:tentative="1">
      <w:start w:val="1"/>
      <w:numFmt w:val="lowerRoman"/>
      <w:lvlText w:val="%6."/>
      <w:lvlJc w:val="right"/>
      <w:pPr>
        <w:ind w:left="2520" w:hanging="420"/>
      </w:pPr>
    </w:lvl>
    <w:lvl w:ilvl="6" w:tplc="9A84534E" w:tentative="1">
      <w:start w:val="1"/>
      <w:numFmt w:val="decimal"/>
      <w:lvlText w:val="%7."/>
      <w:lvlJc w:val="left"/>
      <w:pPr>
        <w:ind w:left="2940" w:hanging="420"/>
      </w:pPr>
    </w:lvl>
    <w:lvl w:ilvl="7" w:tplc="6B364FEC" w:tentative="1">
      <w:start w:val="1"/>
      <w:numFmt w:val="lowerLetter"/>
      <w:lvlText w:val="%8)"/>
      <w:lvlJc w:val="left"/>
      <w:pPr>
        <w:ind w:left="3360" w:hanging="420"/>
      </w:pPr>
    </w:lvl>
    <w:lvl w:ilvl="8" w:tplc="5FB4D66E" w:tentative="1">
      <w:start w:val="1"/>
      <w:numFmt w:val="lowerRoman"/>
      <w:lvlText w:val="%9."/>
      <w:lvlJc w:val="right"/>
      <w:pPr>
        <w:ind w:left="3780" w:hanging="420"/>
      </w:pPr>
    </w:lvl>
  </w:abstractNum>
  <w:abstractNum w:abstractNumId="19" w15:restartNumberingAfterBreak="0">
    <w:nsid w:val="6FA6069B"/>
    <w:multiLevelType w:val="multilevel"/>
    <w:tmpl w:val="0409001F"/>
    <w:styleLink w:val="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6242EF"/>
    <w:multiLevelType w:val="multilevel"/>
    <w:tmpl w:val="0409001F"/>
    <w:styleLink w:val="1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5"/>
  </w:num>
  <w:num w:numId="14">
    <w:abstractNumId w:val="17"/>
  </w:num>
  <w:num w:numId="15">
    <w:abstractNumId w:val="18"/>
  </w:num>
  <w:num w:numId="16">
    <w:abstractNumId w:val="19"/>
  </w:num>
  <w:num w:numId="17">
    <w:abstractNumId w:val="12"/>
  </w:num>
  <w:num w:numId="18">
    <w:abstractNumId w:val="16"/>
  </w:num>
  <w:num w:numId="19">
    <w:abstractNumId w:val="20"/>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5exdvzxrs9saeeex6vf0910r92fpfs0x9v&quot;&gt;文献库&lt;record-ids&gt;&lt;item&gt;84&lt;/item&gt;&lt;item&gt;1198&lt;/item&gt;&lt;item&gt;1664&lt;/item&gt;&lt;item&gt;1712&lt;/item&gt;&lt;item&gt;1719&lt;/item&gt;&lt;item&gt;1745&lt;/item&gt;&lt;item&gt;1773&lt;/item&gt;&lt;item&gt;1797&lt;/item&gt;&lt;item&gt;1801&lt;/item&gt;&lt;item&gt;1891&lt;/item&gt;&lt;item&gt;1903&lt;/item&gt;&lt;item&gt;1933&lt;/item&gt;&lt;item&gt;2017&lt;/item&gt;&lt;item&gt;2037&lt;/item&gt;&lt;item&gt;2060&lt;/item&gt;&lt;item&gt;2064&lt;/item&gt;&lt;item&gt;2067&lt;/item&gt;&lt;item&gt;2118&lt;/item&gt;&lt;item&gt;2133&lt;/item&gt;&lt;item&gt;2135&lt;/item&gt;&lt;item&gt;2178&lt;/item&gt;&lt;item&gt;2193&lt;/item&gt;&lt;item&gt;2202&lt;/item&gt;&lt;item&gt;2207&lt;/item&gt;&lt;item&gt;2210&lt;/item&gt;&lt;item&gt;2212&lt;/item&gt;&lt;item&gt;2225&lt;/item&gt;&lt;item&gt;2227&lt;/item&gt;&lt;item&gt;2230&lt;/item&gt;&lt;item&gt;2233&lt;/item&gt;&lt;item&gt;2243&lt;/item&gt;&lt;item&gt;2251&lt;/item&gt;&lt;item&gt;2255&lt;/item&gt;&lt;item&gt;2268&lt;/item&gt;&lt;item&gt;2269&lt;/item&gt;&lt;item&gt;2274&lt;/item&gt;&lt;item&gt;2282&lt;/item&gt;&lt;item&gt;2288&lt;/item&gt;&lt;item&gt;2295&lt;/item&gt;&lt;item&gt;2296&lt;/item&gt;&lt;item&gt;2297&lt;/item&gt;&lt;item&gt;2299&lt;/item&gt;&lt;item&gt;2302&lt;/item&gt;&lt;item&gt;2303&lt;/item&gt;&lt;item&gt;2309&lt;/item&gt;&lt;item&gt;2310&lt;/item&gt;&lt;item&gt;2311&lt;/item&gt;&lt;item&gt;2319&lt;/item&gt;&lt;item&gt;2320&lt;/item&gt;&lt;item&gt;2321&lt;/item&gt;&lt;/record-ids&gt;&lt;/item&gt;&lt;/Libraries&gt;"/>
  </w:docVars>
  <w:rsids>
    <w:rsidRoot w:val="00365EBA"/>
    <w:rsid w:val="00002860"/>
    <w:rsid w:val="00010E9C"/>
    <w:rsid w:val="00011B48"/>
    <w:rsid w:val="00013198"/>
    <w:rsid w:val="0001366F"/>
    <w:rsid w:val="00015EDA"/>
    <w:rsid w:val="000220BD"/>
    <w:rsid w:val="000326F6"/>
    <w:rsid w:val="000364B3"/>
    <w:rsid w:val="0004336C"/>
    <w:rsid w:val="00043CC9"/>
    <w:rsid w:val="00047372"/>
    <w:rsid w:val="0005155B"/>
    <w:rsid w:val="0005720F"/>
    <w:rsid w:val="00061AE2"/>
    <w:rsid w:val="00071F6D"/>
    <w:rsid w:val="00074740"/>
    <w:rsid w:val="00086759"/>
    <w:rsid w:val="000870CA"/>
    <w:rsid w:val="0009008D"/>
    <w:rsid w:val="00096BBE"/>
    <w:rsid w:val="000A3028"/>
    <w:rsid w:val="000A38C7"/>
    <w:rsid w:val="000A4E24"/>
    <w:rsid w:val="000A78AC"/>
    <w:rsid w:val="000B5310"/>
    <w:rsid w:val="000C2EB7"/>
    <w:rsid w:val="000C694F"/>
    <w:rsid w:val="000C7033"/>
    <w:rsid w:val="000D0745"/>
    <w:rsid w:val="000D1333"/>
    <w:rsid w:val="000D2941"/>
    <w:rsid w:val="000D2F4A"/>
    <w:rsid w:val="000E05DF"/>
    <w:rsid w:val="000E64B1"/>
    <w:rsid w:val="000E7D0A"/>
    <w:rsid w:val="000F0298"/>
    <w:rsid w:val="000F0502"/>
    <w:rsid w:val="000F51BC"/>
    <w:rsid w:val="000F5603"/>
    <w:rsid w:val="000F6923"/>
    <w:rsid w:val="000F7154"/>
    <w:rsid w:val="000F790A"/>
    <w:rsid w:val="00106867"/>
    <w:rsid w:val="00116646"/>
    <w:rsid w:val="00120DC9"/>
    <w:rsid w:val="001213E6"/>
    <w:rsid w:val="0012791F"/>
    <w:rsid w:val="0013369C"/>
    <w:rsid w:val="001336B7"/>
    <w:rsid w:val="00140203"/>
    <w:rsid w:val="00140EA4"/>
    <w:rsid w:val="0014201B"/>
    <w:rsid w:val="001531FF"/>
    <w:rsid w:val="001602C3"/>
    <w:rsid w:val="00160D5A"/>
    <w:rsid w:val="0016325A"/>
    <w:rsid w:val="00164C50"/>
    <w:rsid w:val="00174B4D"/>
    <w:rsid w:val="001807EA"/>
    <w:rsid w:val="00182DA8"/>
    <w:rsid w:val="00182F55"/>
    <w:rsid w:val="00183B25"/>
    <w:rsid w:val="00196F5A"/>
    <w:rsid w:val="001A1D45"/>
    <w:rsid w:val="001A3554"/>
    <w:rsid w:val="001A7C1D"/>
    <w:rsid w:val="001B283E"/>
    <w:rsid w:val="001B53CB"/>
    <w:rsid w:val="001C1E51"/>
    <w:rsid w:val="001C6B64"/>
    <w:rsid w:val="001E22FA"/>
    <w:rsid w:val="001E2DC8"/>
    <w:rsid w:val="001E344F"/>
    <w:rsid w:val="001F12FB"/>
    <w:rsid w:val="00202481"/>
    <w:rsid w:val="00202AE4"/>
    <w:rsid w:val="00205C98"/>
    <w:rsid w:val="0021600F"/>
    <w:rsid w:val="002223A0"/>
    <w:rsid w:val="002266D8"/>
    <w:rsid w:val="00236DFF"/>
    <w:rsid w:val="002504E3"/>
    <w:rsid w:val="0025145C"/>
    <w:rsid w:val="00256A31"/>
    <w:rsid w:val="0025786B"/>
    <w:rsid w:val="00261FB5"/>
    <w:rsid w:val="002702A0"/>
    <w:rsid w:val="0027505A"/>
    <w:rsid w:val="00283499"/>
    <w:rsid w:val="002835AE"/>
    <w:rsid w:val="00283B43"/>
    <w:rsid w:val="00292A17"/>
    <w:rsid w:val="00292BC6"/>
    <w:rsid w:val="00297FA8"/>
    <w:rsid w:val="002A0A9C"/>
    <w:rsid w:val="002A4D8B"/>
    <w:rsid w:val="002A5604"/>
    <w:rsid w:val="002B3E06"/>
    <w:rsid w:val="002B52C1"/>
    <w:rsid w:val="002C78D0"/>
    <w:rsid w:val="002D148F"/>
    <w:rsid w:val="002D4DB8"/>
    <w:rsid w:val="002F1C79"/>
    <w:rsid w:val="002F3D1B"/>
    <w:rsid w:val="0030184A"/>
    <w:rsid w:val="0031554B"/>
    <w:rsid w:val="00320A03"/>
    <w:rsid w:val="00334814"/>
    <w:rsid w:val="00340244"/>
    <w:rsid w:val="00341A71"/>
    <w:rsid w:val="00364E08"/>
    <w:rsid w:val="00365EBA"/>
    <w:rsid w:val="00371D5A"/>
    <w:rsid w:val="00372427"/>
    <w:rsid w:val="00381046"/>
    <w:rsid w:val="00390108"/>
    <w:rsid w:val="00393477"/>
    <w:rsid w:val="00394DC2"/>
    <w:rsid w:val="003A44D8"/>
    <w:rsid w:val="003A4E29"/>
    <w:rsid w:val="003A4FD8"/>
    <w:rsid w:val="003A629F"/>
    <w:rsid w:val="003A7158"/>
    <w:rsid w:val="003B1F61"/>
    <w:rsid w:val="003B2A81"/>
    <w:rsid w:val="003B5B35"/>
    <w:rsid w:val="003C2B2B"/>
    <w:rsid w:val="003E0A1E"/>
    <w:rsid w:val="003E15A0"/>
    <w:rsid w:val="003E4278"/>
    <w:rsid w:val="003F1CE6"/>
    <w:rsid w:val="003F1F69"/>
    <w:rsid w:val="00402E90"/>
    <w:rsid w:val="004060C9"/>
    <w:rsid w:val="004116AD"/>
    <w:rsid w:val="004136E6"/>
    <w:rsid w:val="00414628"/>
    <w:rsid w:val="00417FA1"/>
    <w:rsid w:val="00420639"/>
    <w:rsid w:val="00422569"/>
    <w:rsid w:val="00422ADC"/>
    <w:rsid w:val="00432E22"/>
    <w:rsid w:val="00432FBD"/>
    <w:rsid w:val="00443A71"/>
    <w:rsid w:val="00446352"/>
    <w:rsid w:val="00450D3C"/>
    <w:rsid w:val="00466ED6"/>
    <w:rsid w:val="00471D3B"/>
    <w:rsid w:val="004724FC"/>
    <w:rsid w:val="00474749"/>
    <w:rsid w:val="004778CA"/>
    <w:rsid w:val="00485531"/>
    <w:rsid w:val="0049027A"/>
    <w:rsid w:val="004A1539"/>
    <w:rsid w:val="004A18E5"/>
    <w:rsid w:val="004A2A94"/>
    <w:rsid w:val="004A61C7"/>
    <w:rsid w:val="004A6F08"/>
    <w:rsid w:val="004A70AB"/>
    <w:rsid w:val="004B5F73"/>
    <w:rsid w:val="004B780A"/>
    <w:rsid w:val="004C3AAF"/>
    <w:rsid w:val="004C4422"/>
    <w:rsid w:val="004D0AD6"/>
    <w:rsid w:val="004D6A5E"/>
    <w:rsid w:val="004E0136"/>
    <w:rsid w:val="004E2022"/>
    <w:rsid w:val="004E299F"/>
    <w:rsid w:val="004E406B"/>
    <w:rsid w:val="004F4653"/>
    <w:rsid w:val="004F6044"/>
    <w:rsid w:val="0050196B"/>
    <w:rsid w:val="00503785"/>
    <w:rsid w:val="00512BBD"/>
    <w:rsid w:val="00515A01"/>
    <w:rsid w:val="00517707"/>
    <w:rsid w:val="00523BB9"/>
    <w:rsid w:val="00523CF8"/>
    <w:rsid w:val="005256DB"/>
    <w:rsid w:val="00525792"/>
    <w:rsid w:val="00527F5B"/>
    <w:rsid w:val="0054154A"/>
    <w:rsid w:val="00553F04"/>
    <w:rsid w:val="00554572"/>
    <w:rsid w:val="005559A2"/>
    <w:rsid w:val="00572008"/>
    <w:rsid w:val="00572CE4"/>
    <w:rsid w:val="00577B1F"/>
    <w:rsid w:val="00590EB3"/>
    <w:rsid w:val="00592097"/>
    <w:rsid w:val="005B0C0B"/>
    <w:rsid w:val="005B105A"/>
    <w:rsid w:val="005B7150"/>
    <w:rsid w:val="005C0EBB"/>
    <w:rsid w:val="005C1864"/>
    <w:rsid w:val="005D2ED1"/>
    <w:rsid w:val="005F059E"/>
    <w:rsid w:val="005F5A73"/>
    <w:rsid w:val="005F6B6A"/>
    <w:rsid w:val="0060198B"/>
    <w:rsid w:val="00602B78"/>
    <w:rsid w:val="00603C40"/>
    <w:rsid w:val="006077D5"/>
    <w:rsid w:val="00611D2A"/>
    <w:rsid w:val="00616999"/>
    <w:rsid w:val="00623FFC"/>
    <w:rsid w:val="00637868"/>
    <w:rsid w:val="006407AB"/>
    <w:rsid w:val="00647A68"/>
    <w:rsid w:val="00652FF7"/>
    <w:rsid w:val="006678D8"/>
    <w:rsid w:val="00673EDF"/>
    <w:rsid w:val="00674613"/>
    <w:rsid w:val="00683FEE"/>
    <w:rsid w:val="0068449D"/>
    <w:rsid w:val="006854B1"/>
    <w:rsid w:val="0069136B"/>
    <w:rsid w:val="006A0AD8"/>
    <w:rsid w:val="006A2055"/>
    <w:rsid w:val="006A4A27"/>
    <w:rsid w:val="006A7877"/>
    <w:rsid w:val="006B02E1"/>
    <w:rsid w:val="006B2643"/>
    <w:rsid w:val="006B6081"/>
    <w:rsid w:val="006B7E54"/>
    <w:rsid w:val="006E11B3"/>
    <w:rsid w:val="006F1A37"/>
    <w:rsid w:val="006F41A3"/>
    <w:rsid w:val="006F58D7"/>
    <w:rsid w:val="006F5D42"/>
    <w:rsid w:val="006F79AF"/>
    <w:rsid w:val="0070147A"/>
    <w:rsid w:val="007110AE"/>
    <w:rsid w:val="0071132F"/>
    <w:rsid w:val="007114AE"/>
    <w:rsid w:val="00711CC5"/>
    <w:rsid w:val="007371FE"/>
    <w:rsid w:val="0074357D"/>
    <w:rsid w:val="00744309"/>
    <w:rsid w:val="00752C57"/>
    <w:rsid w:val="00754B5F"/>
    <w:rsid w:val="00756268"/>
    <w:rsid w:val="00756D3C"/>
    <w:rsid w:val="007643D5"/>
    <w:rsid w:val="00764C4E"/>
    <w:rsid w:val="00765DD1"/>
    <w:rsid w:val="00767164"/>
    <w:rsid w:val="007764D8"/>
    <w:rsid w:val="007832B5"/>
    <w:rsid w:val="007A7E20"/>
    <w:rsid w:val="007B0A0B"/>
    <w:rsid w:val="007B4B6E"/>
    <w:rsid w:val="007B6119"/>
    <w:rsid w:val="007B743F"/>
    <w:rsid w:val="007D20BD"/>
    <w:rsid w:val="007D340B"/>
    <w:rsid w:val="007D4572"/>
    <w:rsid w:val="007E183F"/>
    <w:rsid w:val="007E5955"/>
    <w:rsid w:val="007F0955"/>
    <w:rsid w:val="007F2F4D"/>
    <w:rsid w:val="0080192D"/>
    <w:rsid w:val="00801CC8"/>
    <w:rsid w:val="00805C36"/>
    <w:rsid w:val="00815910"/>
    <w:rsid w:val="00815FC4"/>
    <w:rsid w:val="00816CA2"/>
    <w:rsid w:val="0082274B"/>
    <w:rsid w:val="00830266"/>
    <w:rsid w:val="00830ABB"/>
    <w:rsid w:val="00835311"/>
    <w:rsid w:val="00836700"/>
    <w:rsid w:val="00836BD4"/>
    <w:rsid w:val="008372F4"/>
    <w:rsid w:val="00843EC5"/>
    <w:rsid w:val="00850C61"/>
    <w:rsid w:val="00860E8E"/>
    <w:rsid w:val="00862586"/>
    <w:rsid w:val="00871814"/>
    <w:rsid w:val="00877F46"/>
    <w:rsid w:val="00882964"/>
    <w:rsid w:val="0088506F"/>
    <w:rsid w:val="008932E7"/>
    <w:rsid w:val="0089389E"/>
    <w:rsid w:val="00894DBB"/>
    <w:rsid w:val="008969DC"/>
    <w:rsid w:val="008A393D"/>
    <w:rsid w:val="008A3B6F"/>
    <w:rsid w:val="008B4D9B"/>
    <w:rsid w:val="008B7065"/>
    <w:rsid w:val="008B742A"/>
    <w:rsid w:val="008C143B"/>
    <w:rsid w:val="008C625B"/>
    <w:rsid w:val="008C66F9"/>
    <w:rsid w:val="008D28AF"/>
    <w:rsid w:val="008D452E"/>
    <w:rsid w:val="008E1E1A"/>
    <w:rsid w:val="008E4508"/>
    <w:rsid w:val="008E5910"/>
    <w:rsid w:val="008E5A48"/>
    <w:rsid w:val="008F0227"/>
    <w:rsid w:val="00900388"/>
    <w:rsid w:val="0090108B"/>
    <w:rsid w:val="009047F4"/>
    <w:rsid w:val="009066C4"/>
    <w:rsid w:val="00911022"/>
    <w:rsid w:val="009155B1"/>
    <w:rsid w:val="00915C79"/>
    <w:rsid w:val="0092517E"/>
    <w:rsid w:val="00937479"/>
    <w:rsid w:val="009408E1"/>
    <w:rsid w:val="00943AD3"/>
    <w:rsid w:val="00944D7E"/>
    <w:rsid w:val="00947267"/>
    <w:rsid w:val="00952C9D"/>
    <w:rsid w:val="00954E7F"/>
    <w:rsid w:val="00961C26"/>
    <w:rsid w:val="00980670"/>
    <w:rsid w:val="009807BB"/>
    <w:rsid w:val="00996D8D"/>
    <w:rsid w:val="009A1D59"/>
    <w:rsid w:val="009A4DE3"/>
    <w:rsid w:val="009A5401"/>
    <w:rsid w:val="009B4C94"/>
    <w:rsid w:val="009B7F1C"/>
    <w:rsid w:val="009C7C10"/>
    <w:rsid w:val="009D6353"/>
    <w:rsid w:val="009E340A"/>
    <w:rsid w:val="00A068AC"/>
    <w:rsid w:val="00A118B0"/>
    <w:rsid w:val="00A22CE9"/>
    <w:rsid w:val="00A37A2F"/>
    <w:rsid w:val="00A37D9E"/>
    <w:rsid w:val="00A47C12"/>
    <w:rsid w:val="00A571E2"/>
    <w:rsid w:val="00A71A84"/>
    <w:rsid w:val="00A7463C"/>
    <w:rsid w:val="00A76A5A"/>
    <w:rsid w:val="00A779CB"/>
    <w:rsid w:val="00A80C52"/>
    <w:rsid w:val="00A81AC8"/>
    <w:rsid w:val="00A83236"/>
    <w:rsid w:val="00A920AB"/>
    <w:rsid w:val="00A96BAB"/>
    <w:rsid w:val="00AA36A3"/>
    <w:rsid w:val="00AA6CDF"/>
    <w:rsid w:val="00AB00E2"/>
    <w:rsid w:val="00AB2064"/>
    <w:rsid w:val="00AB3635"/>
    <w:rsid w:val="00AB37B1"/>
    <w:rsid w:val="00AB51D2"/>
    <w:rsid w:val="00AC0D4E"/>
    <w:rsid w:val="00AD039D"/>
    <w:rsid w:val="00AE053F"/>
    <w:rsid w:val="00AE487D"/>
    <w:rsid w:val="00AE6396"/>
    <w:rsid w:val="00AF3255"/>
    <w:rsid w:val="00AF6F20"/>
    <w:rsid w:val="00B03442"/>
    <w:rsid w:val="00B05D4C"/>
    <w:rsid w:val="00B17B89"/>
    <w:rsid w:val="00B17EC7"/>
    <w:rsid w:val="00B2544E"/>
    <w:rsid w:val="00B31F31"/>
    <w:rsid w:val="00B414E5"/>
    <w:rsid w:val="00B4172B"/>
    <w:rsid w:val="00B521C1"/>
    <w:rsid w:val="00B60BE5"/>
    <w:rsid w:val="00B635C5"/>
    <w:rsid w:val="00B6707C"/>
    <w:rsid w:val="00B70AFB"/>
    <w:rsid w:val="00B837EE"/>
    <w:rsid w:val="00B951DD"/>
    <w:rsid w:val="00B97FC0"/>
    <w:rsid w:val="00BA19E1"/>
    <w:rsid w:val="00BA5EBF"/>
    <w:rsid w:val="00BA6FE3"/>
    <w:rsid w:val="00BB23D0"/>
    <w:rsid w:val="00BB5C02"/>
    <w:rsid w:val="00BB677E"/>
    <w:rsid w:val="00BC1FBE"/>
    <w:rsid w:val="00BC3A6F"/>
    <w:rsid w:val="00BC4410"/>
    <w:rsid w:val="00BE058D"/>
    <w:rsid w:val="00BE3763"/>
    <w:rsid w:val="00BE7795"/>
    <w:rsid w:val="00BF1BFA"/>
    <w:rsid w:val="00BF375D"/>
    <w:rsid w:val="00BF4D13"/>
    <w:rsid w:val="00C2158B"/>
    <w:rsid w:val="00C26C5A"/>
    <w:rsid w:val="00C330D9"/>
    <w:rsid w:val="00C45B8A"/>
    <w:rsid w:val="00C52148"/>
    <w:rsid w:val="00C62387"/>
    <w:rsid w:val="00C7061D"/>
    <w:rsid w:val="00C723F2"/>
    <w:rsid w:val="00C74B94"/>
    <w:rsid w:val="00C74BA3"/>
    <w:rsid w:val="00C77C63"/>
    <w:rsid w:val="00C90F55"/>
    <w:rsid w:val="00C910C2"/>
    <w:rsid w:val="00C92EA7"/>
    <w:rsid w:val="00C93EBE"/>
    <w:rsid w:val="00C95D17"/>
    <w:rsid w:val="00C96368"/>
    <w:rsid w:val="00C96AB7"/>
    <w:rsid w:val="00C97A28"/>
    <w:rsid w:val="00CA2795"/>
    <w:rsid w:val="00CA2DBB"/>
    <w:rsid w:val="00CA7146"/>
    <w:rsid w:val="00CB162F"/>
    <w:rsid w:val="00CB4283"/>
    <w:rsid w:val="00CC3018"/>
    <w:rsid w:val="00CD2739"/>
    <w:rsid w:val="00CD731E"/>
    <w:rsid w:val="00CE7305"/>
    <w:rsid w:val="00D00D66"/>
    <w:rsid w:val="00D12E78"/>
    <w:rsid w:val="00D14CE7"/>
    <w:rsid w:val="00D23EA8"/>
    <w:rsid w:val="00D35298"/>
    <w:rsid w:val="00D367E1"/>
    <w:rsid w:val="00D43A55"/>
    <w:rsid w:val="00D4594D"/>
    <w:rsid w:val="00D52D9F"/>
    <w:rsid w:val="00D73218"/>
    <w:rsid w:val="00D7603E"/>
    <w:rsid w:val="00D9210B"/>
    <w:rsid w:val="00D9702A"/>
    <w:rsid w:val="00DA1F0F"/>
    <w:rsid w:val="00DB0B3D"/>
    <w:rsid w:val="00DC475B"/>
    <w:rsid w:val="00DD5673"/>
    <w:rsid w:val="00DD79AE"/>
    <w:rsid w:val="00DE382A"/>
    <w:rsid w:val="00DE5C59"/>
    <w:rsid w:val="00DF23F7"/>
    <w:rsid w:val="00DF2EC7"/>
    <w:rsid w:val="00DF78AA"/>
    <w:rsid w:val="00E03CA0"/>
    <w:rsid w:val="00E1154C"/>
    <w:rsid w:val="00E14082"/>
    <w:rsid w:val="00E20045"/>
    <w:rsid w:val="00E21D3D"/>
    <w:rsid w:val="00E25D72"/>
    <w:rsid w:val="00E34474"/>
    <w:rsid w:val="00E42EF8"/>
    <w:rsid w:val="00E43050"/>
    <w:rsid w:val="00E4322A"/>
    <w:rsid w:val="00E630A2"/>
    <w:rsid w:val="00E63962"/>
    <w:rsid w:val="00E66640"/>
    <w:rsid w:val="00E7268B"/>
    <w:rsid w:val="00E802FD"/>
    <w:rsid w:val="00E84898"/>
    <w:rsid w:val="00E953C2"/>
    <w:rsid w:val="00E95FBC"/>
    <w:rsid w:val="00EC0FA6"/>
    <w:rsid w:val="00EC1DF3"/>
    <w:rsid w:val="00EC2256"/>
    <w:rsid w:val="00ED0DB9"/>
    <w:rsid w:val="00ED4019"/>
    <w:rsid w:val="00ED4AFE"/>
    <w:rsid w:val="00EE559B"/>
    <w:rsid w:val="00EE68F6"/>
    <w:rsid w:val="00EF0B1E"/>
    <w:rsid w:val="00EF2BC8"/>
    <w:rsid w:val="00EF5C8A"/>
    <w:rsid w:val="00F060DF"/>
    <w:rsid w:val="00F10A81"/>
    <w:rsid w:val="00F10EF0"/>
    <w:rsid w:val="00F2589B"/>
    <w:rsid w:val="00F32AA8"/>
    <w:rsid w:val="00F37822"/>
    <w:rsid w:val="00F45D1B"/>
    <w:rsid w:val="00F469A0"/>
    <w:rsid w:val="00F46BF3"/>
    <w:rsid w:val="00F477A1"/>
    <w:rsid w:val="00F508E5"/>
    <w:rsid w:val="00F51FEE"/>
    <w:rsid w:val="00F5228C"/>
    <w:rsid w:val="00F523D9"/>
    <w:rsid w:val="00F52CD0"/>
    <w:rsid w:val="00F564E2"/>
    <w:rsid w:val="00F61EB6"/>
    <w:rsid w:val="00F70267"/>
    <w:rsid w:val="00F72A84"/>
    <w:rsid w:val="00F72D2C"/>
    <w:rsid w:val="00F8108A"/>
    <w:rsid w:val="00F81091"/>
    <w:rsid w:val="00F83B16"/>
    <w:rsid w:val="00F8740D"/>
    <w:rsid w:val="00F903F5"/>
    <w:rsid w:val="00F923A2"/>
    <w:rsid w:val="00FA1641"/>
    <w:rsid w:val="00FA3924"/>
    <w:rsid w:val="00FA44DD"/>
    <w:rsid w:val="00FA7CE8"/>
    <w:rsid w:val="00FB0444"/>
    <w:rsid w:val="00FB5A56"/>
    <w:rsid w:val="00FC4FCC"/>
    <w:rsid w:val="00FD4200"/>
    <w:rsid w:val="00FE050A"/>
    <w:rsid w:val="00FE35C5"/>
    <w:rsid w:val="00FE49B2"/>
    <w:rsid w:val="00FF0463"/>
    <w:rsid w:val="00FF304B"/>
    <w:rsid w:val="00FF4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F7185"/>
  <w15:docId w15:val="{7582BC5B-F4A0-4201-A3E1-C1D3A16F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394DC2"/>
    <w:rPr>
      <w:rFonts w:ascii="Times New Roman" w:hAnsi="Times New Roman" w:cs="Times New Roman"/>
      <w:kern w:val="0"/>
      <w:sz w:val="20"/>
      <w:szCs w:val="20"/>
      <w:lang w:val="en-GB" w:eastAsia="en-US"/>
    </w:rPr>
  </w:style>
  <w:style w:type="paragraph" w:styleId="10">
    <w:name w:val="heading 1"/>
    <w:basedOn w:val="a2"/>
    <w:next w:val="a2"/>
    <w:link w:val="11"/>
    <w:uiPriority w:val="9"/>
    <w:qFormat/>
    <w:rsid w:val="00EF5C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2"/>
    <w:next w:val="a2"/>
    <w:link w:val="22"/>
    <w:uiPriority w:val="9"/>
    <w:semiHidden/>
    <w:unhideWhenUsed/>
    <w:qFormat/>
    <w:rsid w:val="00EF5C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2"/>
    <w:next w:val="a2"/>
    <w:link w:val="32"/>
    <w:uiPriority w:val="9"/>
    <w:semiHidden/>
    <w:unhideWhenUsed/>
    <w:qFormat/>
    <w:rsid w:val="00EF5C8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1">
    <w:name w:val="heading 4"/>
    <w:basedOn w:val="a2"/>
    <w:next w:val="a2"/>
    <w:link w:val="42"/>
    <w:uiPriority w:val="9"/>
    <w:semiHidden/>
    <w:unhideWhenUsed/>
    <w:qFormat/>
    <w:rsid w:val="00EF5C8A"/>
    <w:pPr>
      <w:keepNext/>
      <w:keepLines/>
      <w:spacing w:before="40"/>
      <w:outlineLvl w:val="3"/>
    </w:pPr>
    <w:rPr>
      <w:rFonts w:asciiTheme="majorHAnsi" w:eastAsiaTheme="majorEastAsia" w:hAnsiTheme="majorHAnsi" w:cstheme="majorBidi"/>
      <w:i/>
      <w:iCs/>
      <w:color w:val="2F5496" w:themeColor="accent1" w:themeShade="BF"/>
    </w:rPr>
  </w:style>
  <w:style w:type="paragraph" w:styleId="51">
    <w:name w:val="heading 5"/>
    <w:basedOn w:val="a2"/>
    <w:next w:val="a2"/>
    <w:link w:val="52"/>
    <w:uiPriority w:val="9"/>
    <w:semiHidden/>
    <w:unhideWhenUsed/>
    <w:qFormat/>
    <w:rsid w:val="00EF5C8A"/>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2"/>
    <w:next w:val="a2"/>
    <w:link w:val="60"/>
    <w:uiPriority w:val="9"/>
    <w:semiHidden/>
    <w:unhideWhenUsed/>
    <w:qFormat/>
    <w:rsid w:val="00EF5C8A"/>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
    <w:semiHidden/>
    <w:unhideWhenUsed/>
    <w:qFormat/>
    <w:rsid w:val="00EF5C8A"/>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EF5C8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iPriority w:val="9"/>
    <w:semiHidden/>
    <w:unhideWhenUsed/>
    <w:qFormat/>
    <w:rsid w:val="00EF5C8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F469A0"/>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3"/>
    <w:link w:val="a6"/>
    <w:uiPriority w:val="99"/>
    <w:rsid w:val="00F469A0"/>
    <w:rPr>
      <w:sz w:val="18"/>
      <w:szCs w:val="18"/>
    </w:rPr>
  </w:style>
  <w:style w:type="paragraph" w:styleId="a8">
    <w:name w:val="footer"/>
    <w:basedOn w:val="a2"/>
    <w:link w:val="a9"/>
    <w:uiPriority w:val="99"/>
    <w:unhideWhenUsed/>
    <w:rsid w:val="00F469A0"/>
    <w:pPr>
      <w:tabs>
        <w:tab w:val="center" w:pos="4153"/>
        <w:tab w:val="right" w:pos="8306"/>
      </w:tabs>
      <w:snapToGrid w:val="0"/>
    </w:pPr>
    <w:rPr>
      <w:sz w:val="18"/>
      <w:szCs w:val="18"/>
    </w:rPr>
  </w:style>
  <w:style w:type="character" w:customStyle="1" w:styleId="a9">
    <w:name w:val="页脚 字符"/>
    <w:basedOn w:val="a3"/>
    <w:link w:val="a8"/>
    <w:uiPriority w:val="99"/>
    <w:rsid w:val="00F469A0"/>
    <w:rPr>
      <w:sz w:val="18"/>
      <w:szCs w:val="18"/>
    </w:rPr>
  </w:style>
  <w:style w:type="paragraph" w:customStyle="1" w:styleId="BaseText">
    <w:name w:val="Base_Text"/>
    <w:link w:val="BaseText0"/>
    <w:rsid w:val="00F469A0"/>
    <w:pPr>
      <w:spacing w:before="120"/>
    </w:pPr>
    <w:rPr>
      <w:rFonts w:ascii="Times New Roman" w:eastAsia="Times New Roman" w:hAnsi="Times New Roman" w:cs="Times New Roman"/>
      <w:kern w:val="0"/>
      <w:sz w:val="24"/>
      <w:szCs w:val="24"/>
      <w:lang w:eastAsia="en-US"/>
    </w:rPr>
  </w:style>
  <w:style w:type="paragraph" w:customStyle="1" w:styleId="1stparatext">
    <w:name w:val="1st para text"/>
    <w:basedOn w:val="BaseText"/>
    <w:rsid w:val="00F469A0"/>
  </w:style>
  <w:style w:type="paragraph" w:customStyle="1" w:styleId="BaseHeading">
    <w:name w:val="Base_Heading"/>
    <w:rsid w:val="00F469A0"/>
    <w:pPr>
      <w:keepNext/>
      <w:spacing w:before="240"/>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F469A0"/>
  </w:style>
  <w:style w:type="paragraph" w:customStyle="1" w:styleId="AbstractSummary">
    <w:name w:val="Abstract/Summary"/>
    <w:basedOn w:val="BaseText"/>
    <w:rsid w:val="00F469A0"/>
  </w:style>
  <w:style w:type="paragraph" w:customStyle="1" w:styleId="Referencesandnotes">
    <w:name w:val="References and notes"/>
    <w:basedOn w:val="BaseText"/>
    <w:rsid w:val="00F469A0"/>
    <w:pPr>
      <w:ind w:left="720" w:hanging="720"/>
    </w:pPr>
  </w:style>
  <w:style w:type="paragraph" w:customStyle="1" w:styleId="Acknowledgement">
    <w:name w:val="Acknowledgement"/>
    <w:basedOn w:val="Referencesandnotes"/>
    <w:rsid w:val="00F469A0"/>
  </w:style>
  <w:style w:type="paragraph" w:customStyle="1" w:styleId="Subhead">
    <w:name w:val="Subhead"/>
    <w:basedOn w:val="BaseHeading"/>
    <w:rsid w:val="00F469A0"/>
    <w:rPr>
      <w:b/>
      <w:bCs/>
      <w:sz w:val="24"/>
      <w:szCs w:val="24"/>
    </w:rPr>
  </w:style>
  <w:style w:type="paragraph" w:customStyle="1" w:styleId="AppendixHead">
    <w:name w:val="AppendixHead"/>
    <w:basedOn w:val="Subhead"/>
    <w:rsid w:val="00F469A0"/>
  </w:style>
  <w:style w:type="paragraph" w:customStyle="1" w:styleId="AppendixSubhead">
    <w:name w:val="AppendixSubhead"/>
    <w:basedOn w:val="Subhead"/>
    <w:rsid w:val="00F469A0"/>
  </w:style>
  <w:style w:type="paragraph" w:customStyle="1" w:styleId="Articletype">
    <w:name w:val="Article type"/>
    <w:basedOn w:val="BaseText"/>
    <w:rsid w:val="00F469A0"/>
  </w:style>
  <w:style w:type="character" w:customStyle="1" w:styleId="aubase">
    <w:name w:val="au_base"/>
    <w:rsid w:val="00F469A0"/>
    <w:rPr>
      <w:sz w:val="24"/>
    </w:rPr>
  </w:style>
  <w:style w:type="character" w:customStyle="1" w:styleId="aucollab">
    <w:name w:val="au_collab"/>
    <w:basedOn w:val="aubase"/>
    <w:rsid w:val="00F469A0"/>
    <w:rPr>
      <w:sz w:val="24"/>
      <w:bdr w:val="none" w:sz="0" w:space="0" w:color="auto"/>
      <w:shd w:val="clear" w:color="auto" w:fill="C0C0C0"/>
    </w:rPr>
  </w:style>
  <w:style w:type="character" w:customStyle="1" w:styleId="audeg">
    <w:name w:val="au_deg"/>
    <w:basedOn w:val="a3"/>
    <w:rsid w:val="00F469A0"/>
    <w:rPr>
      <w:sz w:val="24"/>
      <w:bdr w:val="none" w:sz="0" w:space="0" w:color="auto"/>
      <w:shd w:val="clear" w:color="auto" w:fill="FFFF00"/>
    </w:rPr>
  </w:style>
  <w:style w:type="character" w:customStyle="1" w:styleId="aufname">
    <w:name w:val="au_fname"/>
    <w:basedOn w:val="aubase"/>
    <w:rsid w:val="00F469A0"/>
    <w:rPr>
      <w:sz w:val="24"/>
      <w:bdr w:val="none" w:sz="0" w:space="0" w:color="auto"/>
      <w:shd w:val="clear" w:color="auto" w:fill="00FFFF"/>
    </w:rPr>
  </w:style>
  <w:style w:type="character" w:customStyle="1" w:styleId="aurole">
    <w:name w:val="au_role"/>
    <w:basedOn w:val="aubase"/>
    <w:rsid w:val="00F469A0"/>
    <w:rPr>
      <w:sz w:val="24"/>
      <w:bdr w:val="none" w:sz="0" w:space="0" w:color="auto"/>
      <w:shd w:val="clear" w:color="auto" w:fill="808000"/>
    </w:rPr>
  </w:style>
  <w:style w:type="character" w:customStyle="1" w:styleId="ausuffix">
    <w:name w:val="au_suffix"/>
    <w:basedOn w:val="aubase"/>
    <w:rsid w:val="00F469A0"/>
    <w:rPr>
      <w:sz w:val="24"/>
      <w:bdr w:val="none" w:sz="0" w:space="0" w:color="auto"/>
      <w:shd w:val="clear" w:color="auto" w:fill="FF00FF"/>
    </w:rPr>
  </w:style>
  <w:style w:type="character" w:customStyle="1" w:styleId="ausurname">
    <w:name w:val="au_surname"/>
    <w:basedOn w:val="aubase"/>
    <w:rsid w:val="00F469A0"/>
    <w:rPr>
      <w:sz w:val="24"/>
      <w:bdr w:val="none" w:sz="0" w:space="0" w:color="auto"/>
      <w:shd w:val="clear" w:color="auto" w:fill="00FF00"/>
    </w:rPr>
  </w:style>
  <w:style w:type="paragraph" w:customStyle="1" w:styleId="AuthorAttribute">
    <w:name w:val="Author Attribute"/>
    <w:basedOn w:val="BaseText"/>
    <w:rsid w:val="00F469A0"/>
    <w:pPr>
      <w:spacing w:before="480"/>
    </w:pPr>
  </w:style>
  <w:style w:type="paragraph" w:customStyle="1" w:styleId="Footnote">
    <w:name w:val="Footnote"/>
    <w:basedOn w:val="BaseText"/>
    <w:rsid w:val="00F469A0"/>
  </w:style>
  <w:style w:type="paragraph" w:customStyle="1" w:styleId="AuthorFootnote">
    <w:name w:val="AuthorFootnote"/>
    <w:basedOn w:val="Footnote"/>
    <w:rsid w:val="00F469A0"/>
    <w:pPr>
      <w:autoSpaceDE w:val="0"/>
      <w:autoSpaceDN w:val="0"/>
      <w:adjustRightInd w:val="0"/>
    </w:pPr>
    <w:rPr>
      <w:lang w:bidi="he-IL"/>
    </w:rPr>
  </w:style>
  <w:style w:type="paragraph" w:customStyle="1" w:styleId="Authors">
    <w:name w:val="Authors"/>
    <w:basedOn w:val="BaseText"/>
    <w:rsid w:val="00F469A0"/>
    <w:pPr>
      <w:spacing w:after="360"/>
      <w:jc w:val="center"/>
    </w:pPr>
    <w:rPr>
      <w:lang w:val="en-GB"/>
    </w:rPr>
  </w:style>
  <w:style w:type="paragraph" w:styleId="aa">
    <w:name w:val="Balloon Text"/>
    <w:basedOn w:val="a2"/>
    <w:link w:val="ab"/>
    <w:uiPriority w:val="99"/>
    <w:semiHidden/>
    <w:rsid w:val="00F469A0"/>
    <w:rPr>
      <w:rFonts w:ascii="Tahoma" w:eastAsia="Times New Roman" w:hAnsi="Tahoma" w:cs="Tahoma"/>
      <w:sz w:val="16"/>
      <w:szCs w:val="18"/>
      <w:lang w:val="en-US"/>
    </w:rPr>
  </w:style>
  <w:style w:type="character" w:customStyle="1" w:styleId="ab">
    <w:name w:val="批注框文本 字符"/>
    <w:basedOn w:val="a3"/>
    <w:link w:val="aa"/>
    <w:uiPriority w:val="99"/>
    <w:semiHidden/>
    <w:rsid w:val="00F469A0"/>
    <w:rPr>
      <w:rFonts w:ascii="Tahoma" w:eastAsia="Times New Roman" w:hAnsi="Tahoma" w:cs="Tahoma"/>
      <w:kern w:val="0"/>
      <w:sz w:val="16"/>
      <w:szCs w:val="18"/>
      <w:lang w:eastAsia="en-US"/>
    </w:rPr>
  </w:style>
  <w:style w:type="character" w:customStyle="1" w:styleId="bibarticle">
    <w:name w:val="bib_article"/>
    <w:basedOn w:val="a3"/>
    <w:rsid w:val="00F469A0"/>
    <w:rPr>
      <w:sz w:val="24"/>
      <w:bdr w:val="none" w:sz="0" w:space="0" w:color="auto"/>
      <w:shd w:val="clear" w:color="auto" w:fill="00FFFF"/>
    </w:rPr>
  </w:style>
  <w:style w:type="character" w:customStyle="1" w:styleId="bibbase">
    <w:name w:val="bib_base"/>
    <w:rsid w:val="00F469A0"/>
    <w:rPr>
      <w:sz w:val="24"/>
    </w:rPr>
  </w:style>
  <w:style w:type="character" w:customStyle="1" w:styleId="bibcomment">
    <w:name w:val="bib_comment"/>
    <w:basedOn w:val="bibbase"/>
    <w:rsid w:val="00F469A0"/>
    <w:rPr>
      <w:sz w:val="24"/>
    </w:rPr>
  </w:style>
  <w:style w:type="character" w:customStyle="1" w:styleId="bibdeg">
    <w:name w:val="bib_deg"/>
    <w:basedOn w:val="bibbase"/>
    <w:rsid w:val="00F469A0"/>
    <w:rPr>
      <w:sz w:val="24"/>
    </w:rPr>
  </w:style>
  <w:style w:type="character" w:customStyle="1" w:styleId="bibdoi">
    <w:name w:val="bib_doi"/>
    <w:basedOn w:val="bibbase"/>
    <w:rsid w:val="00F469A0"/>
    <w:rPr>
      <w:sz w:val="24"/>
      <w:bdr w:val="none" w:sz="0" w:space="0" w:color="auto"/>
      <w:shd w:val="clear" w:color="auto" w:fill="00FF00"/>
    </w:rPr>
  </w:style>
  <w:style w:type="character" w:customStyle="1" w:styleId="bibetal">
    <w:name w:val="bib_etal"/>
    <w:basedOn w:val="bibbase"/>
    <w:rsid w:val="00F469A0"/>
    <w:rPr>
      <w:sz w:val="24"/>
      <w:bdr w:val="none" w:sz="0" w:space="0" w:color="auto"/>
      <w:shd w:val="clear" w:color="auto" w:fill="008080"/>
    </w:rPr>
  </w:style>
  <w:style w:type="character" w:customStyle="1" w:styleId="bibfname">
    <w:name w:val="bib_fname"/>
    <w:basedOn w:val="bibbase"/>
    <w:rsid w:val="00F469A0"/>
    <w:rPr>
      <w:sz w:val="24"/>
      <w:bdr w:val="none" w:sz="0" w:space="0" w:color="auto"/>
      <w:shd w:val="clear" w:color="auto" w:fill="FFFF00"/>
    </w:rPr>
  </w:style>
  <w:style w:type="character" w:customStyle="1" w:styleId="bibfpage">
    <w:name w:val="bib_fpage"/>
    <w:basedOn w:val="bibbase"/>
    <w:rsid w:val="00F469A0"/>
    <w:rPr>
      <w:sz w:val="24"/>
      <w:bdr w:val="none" w:sz="0" w:space="0" w:color="auto"/>
      <w:shd w:val="clear" w:color="auto" w:fill="808080"/>
    </w:rPr>
  </w:style>
  <w:style w:type="character" w:customStyle="1" w:styleId="bibissue">
    <w:name w:val="bib_issue"/>
    <w:basedOn w:val="bibbase"/>
    <w:rsid w:val="00F469A0"/>
    <w:rPr>
      <w:sz w:val="24"/>
      <w:bdr w:val="none" w:sz="0" w:space="0" w:color="auto"/>
      <w:shd w:val="clear" w:color="auto" w:fill="FFFF00"/>
    </w:rPr>
  </w:style>
  <w:style w:type="character" w:customStyle="1" w:styleId="bibjournal">
    <w:name w:val="bib_journal"/>
    <w:basedOn w:val="bibbase"/>
    <w:rsid w:val="00F469A0"/>
    <w:rPr>
      <w:sz w:val="24"/>
      <w:bdr w:val="none" w:sz="0" w:space="0" w:color="auto"/>
      <w:shd w:val="clear" w:color="auto" w:fill="808000"/>
    </w:rPr>
  </w:style>
  <w:style w:type="character" w:customStyle="1" w:styleId="biblpage">
    <w:name w:val="bib_lpage"/>
    <w:basedOn w:val="bibbase"/>
    <w:rsid w:val="00F469A0"/>
    <w:rPr>
      <w:sz w:val="24"/>
      <w:bdr w:val="none" w:sz="0" w:space="0" w:color="auto"/>
      <w:shd w:val="clear" w:color="auto" w:fill="808080"/>
    </w:rPr>
  </w:style>
  <w:style w:type="character" w:customStyle="1" w:styleId="bibmedline">
    <w:name w:val="bib_medline"/>
    <w:basedOn w:val="bibbase"/>
    <w:rsid w:val="00F469A0"/>
    <w:rPr>
      <w:sz w:val="24"/>
    </w:rPr>
  </w:style>
  <w:style w:type="character" w:customStyle="1" w:styleId="bibnumber">
    <w:name w:val="bib_number"/>
    <w:basedOn w:val="bibbase"/>
    <w:rsid w:val="00F469A0"/>
    <w:rPr>
      <w:sz w:val="24"/>
    </w:rPr>
  </w:style>
  <w:style w:type="character" w:customStyle="1" w:styleId="biborganization">
    <w:name w:val="bib_organization"/>
    <w:basedOn w:val="bibbase"/>
    <w:rsid w:val="00F469A0"/>
    <w:rPr>
      <w:sz w:val="24"/>
      <w:bdr w:val="none" w:sz="0" w:space="0" w:color="auto"/>
      <w:shd w:val="clear" w:color="auto" w:fill="808000"/>
    </w:rPr>
  </w:style>
  <w:style w:type="character" w:customStyle="1" w:styleId="bibsuffix">
    <w:name w:val="bib_suffix"/>
    <w:basedOn w:val="bibbase"/>
    <w:rsid w:val="00F469A0"/>
    <w:rPr>
      <w:sz w:val="24"/>
    </w:rPr>
  </w:style>
  <w:style w:type="character" w:customStyle="1" w:styleId="bibsuppl">
    <w:name w:val="bib_suppl"/>
    <w:basedOn w:val="bibbase"/>
    <w:rsid w:val="00F469A0"/>
    <w:rPr>
      <w:sz w:val="24"/>
      <w:bdr w:val="none" w:sz="0" w:space="0" w:color="auto"/>
      <w:shd w:val="clear" w:color="auto" w:fill="FFFF00"/>
    </w:rPr>
  </w:style>
  <w:style w:type="character" w:customStyle="1" w:styleId="bibsurname">
    <w:name w:val="bib_surname"/>
    <w:basedOn w:val="bibbase"/>
    <w:rsid w:val="00F469A0"/>
    <w:rPr>
      <w:sz w:val="24"/>
      <w:bdr w:val="none" w:sz="0" w:space="0" w:color="auto"/>
      <w:shd w:val="clear" w:color="auto" w:fill="FFFF00"/>
    </w:rPr>
  </w:style>
  <w:style w:type="character" w:customStyle="1" w:styleId="bibunpubl">
    <w:name w:val="bib_unpubl"/>
    <w:basedOn w:val="bibbase"/>
    <w:rsid w:val="00F469A0"/>
    <w:rPr>
      <w:sz w:val="24"/>
    </w:rPr>
  </w:style>
  <w:style w:type="character" w:customStyle="1" w:styleId="biburl">
    <w:name w:val="bib_url"/>
    <w:basedOn w:val="bibbase"/>
    <w:rsid w:val="00F469A0"/>
    <w:rPr>
      <w:sz w:val="24"/>
      <w:bdr w:val="none" w:sz="0" w:space="0" w:color="auto"/>
      <w:shd w:val="clear" w:color="auto" w:fill="00FF00"/>
    </w:rPr>
  </w:style>
  <w:style w:type="character" w:customStyle="1" w:styleId="bibvolume">
    <w:name w:val="bib_volume"/>
    <w:basedOn w:val="bibbase"/>
    <w:rsid w:val="00F469A0"/>
    <w:rPr>
      <w:sz w:val="24"/>
      <w:bdr w:val="none" w:sz="0" w:space="0" w:color="auto"/>
      <w:shd w:val="clear" w:color="auto" w:fill="00FF00"/>
    </w:rPr>
  </w:style>
  <w:style w:type="character" w:customStyle="1" w:styleId="bibyear">
    <w:name w:val="bib_year"/>
    <w:basedOn w:val="bibbase"/>
    <w:rsid w:val="00F469A0"/>
    <w:rPr>
      <w:sz w:val="24"/>
      <w:bdr w:val="none" w:sz="0" w:space="0" w:color="auto"/>
      <w:shd w:val="clear" w:color="auto" w:fill="FF00FF"/>
    </w:rPr>
  </w:style>
  <w:style w:type="paragraph" w:customStyle="1" w:styleId="BookorMeetingInformation">
    <w:name w:val="Book or Meeting Information"/>
    <w:basedOn w:val="BaseText"/>
    <w:rsid w:val="00F469A0"/>
  </w:style>
  <w:style w:type="paragraph" w:customStyle="1" w:styleId="BookInformation">
    <w:name w:val="BookInformation"/>
    <w:basedOn w:val="BaseText"/>
    <w:rsid w:val="00F469A0"/>
  </w:style>
  <w:style w:type="paragraph" w:customStyle="1" w:styleId="Level2Head">
    <w:name w:val="Level 2 Head"/>
    <w:basedOn w:val="BaseHeading"/>
    <w:rsid w:val="00F469A0"/>
    <w:pPr>
      <w:outlineLvl w:val="1"/>
    </w:pPr>
    <w:rPr>
      <w:i/>
      <w:iCs/>
      <w:sz w:val="24"/>
      <w:szCs w:val="24"/>
    </w:rPr>
  </w:style>
  <w:style w:type="paragraph" w:customStyle="1" w:styleId="BoxLevel2Head">
    <w:name w:val="BoxLevel 2 Head"/>
    <w:basedOn w:val="Level2Head"/>
    <w:rsid w:val="00F469A0"/>
    <w:pPr>
      <w:shd w:val="clear" w:color="auto" w:fill="E6E6E6"/>
    </w:pPr>
  </w:style>
  <w:style w:type="paragraph" w:customStyle="1" w:styleId="BoxListUnnumbered">
    <w:name w:val="BoxListUnnumbered"/>
    <w:basedOn w:val="BaseText"/>
    <w:rsid w:val="00F469A0"/>
    <w:pPr>
      <w:shd w:val="clear" w:color="auto" w:fill="E6E6E6"/>
      <w:ind w:left="1080" w:hanging="360"/>
    </w:pPr>
  </w:style>
  <w:style w:type="paragraph" w:customStyle="1" w:styleId="BoxList">
    <w:name w:val="BoxList"/>
    <w:basedOn w:val="BoxListUnnumbered"/>
    <w:rsid w:val="00F469A0"/>
  </w:style>
  <w:style w:type="paragraph" w:customStyle="1" w:styleId="BoxSubhead">
    <w:name w:val="BoxSubhead"/>
    <w:basedOn w:val="Subhead"/>
    <w:rsid w:val="00F469A0"/>
    <w:pPr>
      <w:shd w:val="clear" w:color="auto" w:fill="E6E6E6"/>
    </w:pPr>
  </w:style>
  <w:style w:type="paragraph" w:customStyle="1" w:styleId="Paragraph">
    <w:name w:val="Paragraph"/>
    <w:basedOn w:val="BaseText"/>
    <w:rsid w:val="00F469A0"/>
    <w:pPr>
      <w:ind w:firstLine="720"/>
    </w:pPr>
    <w:rPr>
      <w:lang w:val="en-GB"/>
    </w:rPr>
  </w:style>
  <w:style w:type="paragraph" w:customStyle="1" w:styleId="BoxText">
    <w:name w:val="BoxText"/>
    <w:basedOn w:val="Paragraph"/>
    <w:rsid w:val="00F469A0"/>
    <w:pPr>
      <w:shd w:val="clear" w:color="auto" w:fill="E6E6E6"/>
    </w:pPr>
  </w:style>
  <w:style w:type="paragraph" w:customStyle="1" w:styleId="BoxTitle">
    <w:name w:val="BoxTitle"/>
    <w:basedOn w:val="BaseHeading"/>
    <w:rsid w:val="00F469A0"/>
    <w:pPr>
      <w:shd w:val="clear" w:color="auto" w:fill="E6E6E6"/>
    </w:pPr>
    <w:rPr>
      <w:b/>
      <w:sz w:val="24"/>
      <w:szCs w:val="24"/>
    </w:rPr>
  </w:style>
  <w:style w:type="paragraph" w:customStyle="1" w:styleId="BulletedText">
    <w:name w:val="Bulleted Text"/>
    <w:basedOn w:val="BaseText"/>
    <w:rsid w:val="00F469A0"/>
    <w:pPr>
      <w:ind w:left="720" w:hanging="720"/>
    </w:pPr>
  </w:style>
  <w:style w:type="paragraph" w:customStyle="1" w:styleId="career-magazine">
    <w:name w:val="career-magazine"/>
    <w:basedOn w:val="BaseText"/>
    <w:rsid w:val="00F469A0"/>
    <w:pPr>
      <w:jc w:val="right"/>
    </w:pPr>
    <w:rPr>
      <w:color w:val="FF0000"/>
    </w:rPr>
  </w:style>
  <w:style w:type="paragraph" w:customStyle="1" w:styleId="career-stage">
    <w:name w:val="career-stage"/>
    <w:basedOn w:val="BaseText"/>
    <w:rsid w:val="00F469A0"/>
    <w:pPr>
      <w:jc w:val="right"/>
    </w:pPr>
    <w:rPr>
      <w:color w:val="339966"/>
    </w:rPr>
  </w:style>
  <w:style w:type="character" w:customStyle="1" w:styleId="citebase">
    <w:name w:val="cite_base"/>
    <w:rsid w:val="00F469A0"/>
    <w:rPr>
      <w:sz w:val="24"/>
    </w:rPr>
  </w:style>
  <w:style w:type="character" w:customStyle="1" w:styleId="citebib">
    <w:name w:val="cite_bib"/>
    <w:basedOn w:val="a3"/>
    <w:rsid w:val="00F469A0"/>
    <w:rPr>
      <w:sz w:val="24"/>
      <w:bdr w:val="none" w:sz="0" w:space="0" w:color="auto"/>
      <w:shd w:val="clear" w:color="auto" w:fill="00FFFF"/>
    </w:rPr>
  </w:style>
  <w:style w:type="character" w:customStyle="1" w:styleId="citebox">
    <w:name w:val="cite_box"/>
    <w:basedOn w:val="citebase"/>
    <w:rsid w:val="00F469A0"/>
    <w:rPr>
      <w:sz w:val="24"/>
    </w:rPr>
  </w:style>
  <w:style w:type="character" w:customStyle="1" w:styleId="citeen">
    <w:name w:val="cite_en"/>
    <w:basedOn w:val="citebase"/>
    <w:rsid w:val="00F469A0"/>
    <w:rPr>
      <w:sz w:val="24"/>
      <w:shd w:val="clear" w:color="auto" w:fill="FFFF00"/>
      <w:vertAlign w:val="superscript"/>
    </w:rPr>
  </w:style>
  <w:style w:type="character" w:customStyle="1" w:styleId="citeeq">
    <w:name w:val="cite_eq"/>
    <w:basedOn w:val="citebase"/>
    <w:rsid w:val="00F469A0"/>
    <w:rPr>
      <w:sz w:val="24"/>
      <w:bdr w:val="none" w:sz="0" w:space="0" w:color="auto"/>
      <w:shd w:val="clear" w:color="auto" w:fill="FF99CC"/>
    </w:rPr>
  </w:style>
  <w:style w:type="character" w:customStyle="1" w:styleId="citefig">
    <w:name w:val="cite_fig"/>
    <w:basedOn w:val="citebase"/>
    <w:rsid w:val="00F469A0"/>
    <w:rPr>
      <w:color w:val="000000"/>
      <w:sz w:val="24"/>
      <w:bdr w:val="none" w:sz="0" w:space="0" w:color="auto"/>
      <w:shd w:val="clear" w:color="auto" w:fill="00FF00"/>
    </w:rPr>
  </w:style>
  <w:style w:type="character" w:customStyle="1" w:styleId="citefn">
    <w:name w:val="cite_fn"/>
    <w:basedOn w:val="citebase"/>
    <w:rsid w:val="00F469A0"/>
    <w:rPr>
      <w:sz w:val="24"/>
      <w:bdr w:val="none" w:sz="0" w:space="0" w:color="auto"/>
      <w:shd w:val="clear" w:color="auto" w:fill="FF0000"/>
    </w:rPr>
  </w:style>
  <w:style w:type="character" w:customStyle="1" w:styleId="citetbl">
    <w:name w:val="cite_tbl"/>
    <w:basedOn w:val="citebase"/>
    <w:rsid w:val="00F469A0"/>
    <w:rPr>
      <w:color w:val="000000"/>
      <w:sz w:val="24"/>
      <w:bdr w:val="none" w:sz="0" w:space="0" w:color="auto"/>
      <w:shd w:val="clear" w:color="auto" w:fill="FF00FF"/>
    </w:rPr>
  </w:style>
  <w:style w:type="character" w:styleId="ac">
    <w:name w:val="annotation reference"/>
    <w:basedOn w:val="a3"/>
    <w:uiPriority w:val="99"/>
    <w:rsid w:val="00F469A0"/>
    <w:rPr>
      <w:rFonts w:ascii="Tahoma" w:hAnsi="Tahoma" w:cs="Tahoma"/>
      <w:b w:val="0"/>
      <w:i w:val="0"/>
      <w:caps w:val="0"/>
      <w:strike w:val="0"/>
      <w:sz w:val="16"/>
      <w:szCs w:val="18"/>
      <w:u w:val="none"/>
    </w:rPr>
  </w:style>
  <w:style w:type="paragraph" w:styleId="ad">
    <w:name w:val="annotation text"/>
    <w:basedOn w:val="a2"/>
    <w:link w:val="ae"/>
    <w:uiPriority w:val="99"/>
    <w:semiHidden/>
    <w:rsid w:val="00F469A0"/>
    <w:rPr>
      <w:rFonts w:ascii="Tahoma" w:eastAsia="Times New Roman" w:hAnsi="Tahoma" w:cs="Tahoma"/>
      <w:sz w:val="16"/>
      <w:lang w:val="en-US"/>
    </w:rPr>
  </w:style>
  <w:style w:type="character" w:customStyle="1" w:styleId="ae">
    <w:name w:val="批注文字 字符"/>
    <w:basedOn w:val="a3"/>
    <w:link w:val="ad"/>
    <w:uiPriority w:val="99"/>
    <w:semiHidden/>
    <w:rsid w:val="00F469A0"/>
    <w:rPr>
      <w:rFonts w:ascii="Tahoma" w:eastAsia="Times New Roman" w:hAnsi="Tahoma" w:cs="Tahoma"/>
      <w:kern w:val="0"/>
      <w:sz w:val="16"/>
      <w:szCs w:val="20"/>
      <w:lang w:eastAsia="en-US"/>
    </w:rPr>
  </w:style>
  <w:style w:type="paragraph" w:styleId="af">
    <w:name w:val="annotation subject"/>
    <w:basedOn w:val="ad"/>
    <w:next w:val="ad"/>
    <w:link w:val="af0"/>
    <w:uiPriority w:val="99"/>
    <w:semiHidden/>
    <w:unhideWhenUsed/>
    <w:rsid w:val="00F469A0"/>
    <w:rPr>
      <w:b/>
      <w:bCs/>
    </w:rPr>
  </w:style>
  <w:style w:type="character" w:customStyle="1" w:styleId="af0">
    <w:name w:val="批注主题 字符"/>
    <w:basedOn w:val="ae"/>
    <w:link w:val="af"/>
    <w:uiPriority w:val="99"/>
    <w:semiHidden/>
    <w:rsid w:val="00F469A0"/>
    <w:rPr>
      <w:rFonts w:ascii="Tahoma" w:eastAsia="Times New Roman" w:hAnsi="Tahoma" w:cs="Tahoma"/>
      <w:b/>
      <w:bCs/>
      <w:kern w:val="0"/>
      <w:sz w:val="16"/>
      <w:szCs w:val="20"/>
      <w:lang w:eastAsia="en-US"/>
    </w:rPr>
  </w:style>
  <w:style w:type="paragraph" w:customStyle="1" w:styleId="ContinuedParagraph">
    <w:name w:val="ContinuedParagraph"/>
    <w:basedOn w:val="Paragraph"/>
    <w:rsid w:val="00F469A0"/>
    <w:pPr>
      <w:ind w:firstLine="0"/>
    </w:pPr>
  </w:style>
  <w:style w:type="character" w:customStyle="1" w:styleId="ContractNumber">
    <w:name w:val="Contract Number"/>
    <w:basedOn w:val="a3"/>
    <w:rsid w:val="00F469A0"/>
    <w:rPr>
      <w:sz w:val="24"/>
      <w:szCs w:val="24"/>
      <w:bdr w:val="none" w:sz="0" w:space="0" w:color="auto"/>
      <w:shd w:val="clear" w:color="auto" w:fill="CCFFCC"/>
    </w:rPr>
  </w:style>
  <w:style w:type="character" w:customStyle="1" w:styleId="ContractSponsor">
    <w:name w:val="Contract Sponsor"/>
    <w:basedOn w:val="a3"/>
    <w:rsid w:val="00F469A0"/>
    <w:rPr>
      <w:sz w:val="24"/>
      <w:szCs w:val="24"/>
      <w:bdr w:val="none" w:sz="0" w:space="0" w:color="auto"/>
      <w:shd w:val="clear" w:color="auto" w:fill="FFCC99"/>
    </w:rPr>
  </w:style>
  <w:style w:type="paragraph" w:customStyle="1" w:styleId="Correspondence">
    <w:name w:val="Correspondence"/>
    <w:basedOn w:val="BaseText"/>
    <w:rsid w:val="00F469A0"/>
    <w:pPr>
      <w:spacing w:before="0" w:after="240"/>
    </w:pPr>
  </w:style>
  <w:style w:type="paragraph" w:customStyle="1" w:styleId="DateAccepted">
    <w:name w:val="Date Accepted"/>
    <w:basedOn w:val="BaseText"/>
    <w:rsid w:val="00F469A0"/>
    <w:pPr>
      <w:spacing w:before="360"/>
    </w:pPr>
  </w:style>
  <w:style w:type="paragraph" w:customStyle="1" w:styleId="Deck">
    <w:name w:val="Deck"/>
    <w:basedOn w:val="BaseHeading"/>
    <w:rsid w:val="00F469A0"/>
    <w:pPr>
      <w:outlineLvl w:val="1"/>
    </w:pPr>
  </w:style>
  <w:style w:type="paragraph" w:customStyle="1" w:styleId="DefTerm">
    <w:name w:val="DefTerm"/>
    <w:basedOn w:val="BaseText"/>
    <w:rsid w:val="00F469A0"/>
    <w:pPr>
      <w:ind w:left="720"/>
    </w:pPr>
  </w:style>
  <w:style w:type="paragraph" w:customStyle="1" w:styleId="Definition">
    <w:name w:val="Definition"/>
    <w:basedOn w:val="DefTerm"/>
    <w:rsid w:val="00F469A0"/>
    <w:pPr>
      <w:ind w:left="1080" w:hanging="360"/>
    </w:pPr>
  </w:style>
  <w:style w:type="paragraph" w:customStyle="1" w:styleId="DefListTitle">
    <w:name w:val="DefListTitle"/>
    <w:basedOn w:val="BaseHeading"/>
    <w:rsid w:val="00F469A0"/>
  </w:style>
  <w:style w:type="paragraph" w:customStyle="1" w:styleId="discipline">
    <w:name w:val="discipline"/>
    <w:basedOn w:val="BaseText"/>
    <w:rsid w:val="00F469A0"/>
    <w:pPr>
      <w:jc w:val="right"/>
    </w:pPr>
    <w:rPr>
      <w:color w:val="993366"/>
    </w:rPr>
  </w:style>
  <w:style w:type="paragraph" w:customStyle="1" w:styleId="Editors">
    <w:name w:val="Editors"/>
    <w:basedOn w:val="Authors"/>
    <w:rsid w:val="00F469A0"/>
  </w:style>
  <w:style w:type="character" w:styleId="af1">
    <w:name w:val="Emphasis"/>
    <w:basedOn w:val="a3"/>
    <w:uiPriority w:val="20"/>
    <w:qFormat/>
    <w:rsid w:val="00F469A0"/>
    <w:rPr>
      <w:i/>
      <w:iCs/>
    </w:rPr>
  </w:style>
  <w:style w:type="character" w:styleId="af2">
    <w:name w:val="endnote reference"/>
    <w:basedOn w:val="a3"/>
    <w:uiPriority w:val="99"/>
    <w:semiHidden/>
    <w:rsid w:val="00F469A0"/>
    <w:rPr>
      <w:vertAlign w:val="superscript"/>
    </w:rPr>
  </w:style>
  <w:style w:type="paragraph" w:styleId="af3">
    <w:name w:val="endnote text"/>
    <w:basedOn w:val="a2"/>
    <w:link w:val="af4"/>
    <w:uiPriority w:val="99"/>
    <w:semiHidden/>
    <w:rsid w:val="00F469A0"/>
    <w:rPr>
      <w:rFonts w:ascii="Cambria" w:eastAsia="Cambria" w:hAnsi="Cambria"/>
    </w:rPr>
  </w:style>
  <w:style w:type="character" w:customStyle="1" w:styleId="af4">
    <w:name w:val="尾注文本 字符"/>
    <w:basedOn w:val="a3"/>
    <w:link w:val="af3"/>
    <w:uiPriority w:val="99"/>
    <w:semiHidden/>
    <w:rsid w:val="00F469A0"/>
    <w:rPr>
      <w:rFonts w:ascii="Cambria" w:eastAsia="Cambria" w:hAnsi="Cambria" w:cs="Times New Roman"/>
      <w:kern w:val="0"/>
      <w:sz w:val="20"/>
      <w:szCs w:val="20"/>
      <w:lang w:eastAsia="en-US"/>
    </w:rPr>
  </w:style>
  <w:style w:type="character" w:customStyle="1" w:styleId="eqno">
    <w:name w:val="eq_no"/>
    <w:basedOn w:val="citebase"/>
    <w:rsid w:val="00F469A0"/>
    <w:rPr>
      <w:sz w:val="24"/>
    </w:rPr>
  </w:style>
  <w:style w:type="paragraph" w:customStyle="1" w:styleId="Equation">
    <w:name w:val="Equation"/>
    <w:basedOn w:val="BaseText"/>
    <w:rsid w:val="00F469A0"/>
    <w:pPr>
      <w:jc w:val="center"/>
    </w:pPr>
  </w:style>
  <w:style w:type="paragraph" w:customStyle="1" w:styleId="FieldCodes">
    <w:name w:val="FieldCodes"/>
    <w:basedOn w:val="BaseText"/>
    <w:rsid w:val="00F469A0"/>
  </w:style>
  <w:style w:type="paragraph" w:customStyle="1" w:styleId="Legend">
    <w:name w:val="Legend"/>
    <w:basedOn w:val="BaseHeading"/>
    <w:rsid w:val="00F469A0"/>
    <w:rPr>
      <w:sz w:val="24"/>
      <w:szCs w:val="24"/>
    </w:rPr>
  </w:style>
  <w:style w:type="paragraph" w:customStyle="1" w:styleId="FigureCopyright">
    <w:name w:val="FigureCopyright"/>
    <w:basedOn w:val="Legend"/>
    <w:rsid w:val="00F469A0"/>
    <w:pPr>
      <w:autoSpaceDE w:val="0"/>
      <w:autoSpaceDN w:val="0"/>
      <w:adjustRightInd w:val="0"/>
      <w:spacing w:before="80"/>
    </w:pPr>
    <w:rPr>
      <w:lang w:bidi="he-IL"/>
    </w:rPr>
  </w:style>
  <w:style w:type="paragraph" w:customStyle="1" w:styleId="FigureCredit">
    <w:name w:val="FigureCredit"/>
    <w:basedOn w:val="FigureCopyright"/>
    <w:rsid w:val="00F469A0"/>
  </w:style>
  <w:style w:type="character" w:styleId="af5">
    <w:name w:val="FollowedHyperlink"/>
    <w:basedOn w:val="a3"/>
    <w:uiPriority w:val="99"/>
    <w:rsid w:val="00F469A0"/>
    <w:rPr>
      <w:color w:val="800080"/>
      <w:u w:val="single"/>
    </w:rPr>
  </w:style>
  <w:style w:type="character" w:styleId="af6">
    <w:name w:val="footnote reference"/>
    <w:basedOn w:val="a3"/>
    <w:uiPriority w:val="99"/>
    <w:semiHidden/>
    <w:rsid w:val="00F469A0"/>
    <w:rPr>
      <w:vertAlign w:val="superscript"/>
    </w:rPr>
  </w:style>
  <w:style w:type="paragraph" w:customStyle="1" w:styleId="Gloss">
    <w:name w:val="Gloss"/>
    <w:basedOn w:val="AbstractSummary"/>
    <w:rsid w:val="00F469A0"/>
  </w:style>
  <w:style w:type="paragraph" w:customStyle="1" w:styleId="Glossary">
    <w:name w:val="Glossary"/>
    <w:basedOn w:val="BaseText"/>
    <w:rsid w:val="00F469A0"/>
  </w:style>
  <w:style w:type="paragraph" w:customStyle="1" w:styleId="GlossHead">
    <w:name w:val="GlossHead"/>
    <w:basedOn w:val="AbstractHead"/>
    <w:rsid w:val="00F469A0"/>
  </w:style>
  <w:style w:type="paragraph" w:customStyle="1" w:styleId="GraphicAltText">
    <w:name w:val="GraphicAltText"/>
    <w:basedOn w:val="Legend"/>
    <w:rsid w:val="00F469A0"/>
    <w:pPr>
      <w:autoSpaceDE w:val="0"/>
      <w:autoSpaceDN w:val="0"/>
      <w:adjustRightInd w:val="0"/>
    </w:pPr>
  </w:style>
  <w:style w:type="paragraph" w:customStyle="1" w:styleId="GraphicCredit">
    <w:name w:val="GraphicCredit"/>
    <w:basedOn w:val="FigureCredit"/>
    <w:rsid w:val="00F469A0"/>
  </w:style>
  <w:style w:type="paragraph" w:customStyle="1" w:styleId="Head">
    <w:name w:val="Head"/>
    <w:basedOn w:val="BaseHeading"/>
    <w:rsid w:val="00F469A0"/>
    <w:pPr>
      <w:spacing w:before="120" w:after="120"/>
      <w:jc w:val="center"/>
    </w:pPr>
    <w:rPr>
      <w:b/>
      <w:bCs/>
    </w:rPr>
  </w:style>
  <w:style w:type="character" w:styleId="HTML">
    <w:name w:val="HTML Acronym"/>
    <w:basedOn w:val="a3"/>
    <w:uiPriority w:val="99"/>
    <w:rsid w:val="00F469A0"/>
  </w:style>
  <w:style w:type="character" w:styleId="HTML0">
    <w:name w:val="HTML Cite"/>
    <w:basedOn w:val="a3"/>
    <w:uiPriority w:val="99"/>
    <w:rsid w:val="00F469A0"/>
    <w:rPr>
      <w:i/>
      <w:iCs/>
    </w:rPr>
  </w:style>
  <w:style w:type="character" w:styleId="HTML1">
    <w:name w:val="HTML Code"/>
    <w:basedOn w:val="a3"/>
    <w:uiPriority w:val="99"/>
    <w:rsid w:val="00F469A0"/>
    <w:rPr>
      <w:rFonts w:ascii="Courier New" w:hAnsi="Courier New" w:cs="Courier New"/>
      <w:sz w:val="20"/>
      <w:szCs w:val="20"/>
    </w:rPr>
  </w:style>
  <w:style w:type="character" w:styleId="HTML2">
    <w:name w:val="HTML Definition"/>
    <w:basedOn w:val="a3"/>
    <w:uiPriority w:val="99"/>
    <w:rsid w:val="00F469A0"/>
    <w:rPr>
      <w:i/>
      <w:iCs/>
    </w:rPr>
  </w:style>
  <w:style w:type="character" w:styleId="HTML3">
    <w:name w:val="HTML Keyboard"/>
    <w:basedOn w:val="a3"/>
    <w:uiPriority w:val="99"/>
    <w:rsid w:val="00F469A0"/>
    <w:rPr>
      <w:rFonts w:ascii="Courier New" w:hAnsi="Courier New" w:cs="Courier New"/>
      <w:sz w:val="20"/>
      <w:szCs w:val="20"/>
    </w:rPr>
  </w:style>
  <w:style w:type="paragraph" w:styleId="HTML4">
    <w:name w:val="HTML Preformatted"/>
    <w:basedOn w:val="a2"/>
    <w:link w:val="HTML5"/>
    <w:uiPriority w:val="99"/>
    <w:rsid w:val="00F469A0"/>
    <w:rPr>
      <w:rFonts w:ascii="Consolas" w:eastAsia="Times New Roman" w:hAnsi="Consolas"/>
    </w:rPr>
  </w:style>
  <w:style w:type="character" w:customStyle="1" w:styleId="HTML5">
    <w:name w:val="HTML 预设格式 字符"/>
    <w:basedOn w:val="a3"/>
    <w:link w:val="HTML4"/>
    <w:uiPriority w:val="99"/>
    <w:rsid w:val="00F469A0"/>
    <w:rPr>
      <w:rFonts w:ascii="Consolas" w:eastAsia="Times New Roman" w:hAnsi="Consolas" w:cs="Times New Roman"/>
      <w:kern w:val="0"/>
      <w:sz w:val="20"/>
      <w:szCs w:val="20"/>
      <w:lang w:eastAsia="en-US"/>
    </w:rPr>
  </w:style>
  <w:style w:type="character" w:styleId="HTML6">
    <w:name w:val="HTML Sample"/>
    <w:basedOn w:val="a3"/>
    <w:uiPriority w:val="99"/>
    <w:rsid w:val="00F469A0"/>
    <w:rPr>
      <w:rFonts w:ascii="Courier New" w:hAnsi="Courier New" w:cs="Courier New"/>
    </w:rPr>
  </w:style>
  <w:style w:type="character" w:styleId="HTML7">
    <w:name w:val="HTML Typewriter"/>
    <w:basedOn w:val="a3"/>
    <w:uiPriority w:val="99"/>
    <w:rsid w:val="00F469A0"/>
    <w:rPr>
      <w:rFonts w:ascii="Courier New" w:hAnsi="Courier New" w:cs="Courier New"/>
      <w:sz w:val="20"/>
      <w:szCs w:val="20"/>
    </w:rPr>
  </w:style>
  <w:style w:type="character" w:styleId="HTML8">
    <w:name w:val="HTML Variable"/>
    <w:basedOn w:val="a3"/>
    <w:uiPriority w:val="99"/>
    <w:rsid w:val="00F469A0"/>
    <w:rPr>
      <w:i/>
      <w:iCs/>
    </w:rPr>
  </w:style>
  <w:style w:type="character" w:styleId="af7">
    <w:name w:val="Hyperlink"/>
    <w:basedOn w:val="a3"/>
    <w:uiPriority w:val="99"/>
    <w:rsid w:val="00F469A0"/>
    <w:rPr>
      <w:color w:val="0000FF"/>
      <w:u w:val="single"/>
    </w:rPr>
  </w:style>
  <w:style w:type="paragraph" w:customStyle="1" w:styleId="InstructionsText">
    <w:name w:val="Instructions Text"/>
    <w:basedOn w:val="BaseText"/>
    <w:rsid w:val="00F469A0"/>
  </w:style>
  <w:style w:type="paragraph" w:customStyle="1" w:styleId="Overline">
    <w:name w:val="Overline"/>
    <w:basedOn w:val="BaseText"/>
    <w:rsid w:val="00F469A0"/>
  </w:style>
  <w:style w:type="paragraph" w:customStyle="1" w:styleId="IssueName">
    <w:name w:val="IssueName"/>
    <w:basedOn w:val="Overline"/>
    <w:rsid w:val="00F469A0"/>
  </w:style>
  <w:style w:type="paragraph" w:customStyle="1" w:styleId="Keywords">
    <w:name w:val="Keywords"/>
    <w:basedOn w:val="BaseText"/>
    <w:rsid w:val="00F469A0"/>
  </w:style>
  <w:style w:type="paragraph" w:customStyle="1" w:styleId="Level3Head">
    <w:name w:val="Level 3 Head"/>
    <w:basedOn w:val="BaseHeading"/>
    <w:rsid w:val="00F469A0"/>
    <w:pPr>
      <w:outlineLvl w:val="2"/>
    </w:pPr>
    <w:rPr>
      <w:sz w:val="24"/>
      <w:szCs w:val="24"/>
      <w:u w:val="single"/>
    </w:rPr>
  </w:style>
  <w:style w:type="paragraph" w:customStyle="1" w:styleId="Level4Head">
    <w:name w:val="Level 4 Head"/>
    <w:basedOn w:val="BaseHeading"/>
    <w:rsid w:val="00F469A0"/>
    <w:pPr>
      <w:ind w:left="346"/>
    </w:pPr>
    <w:rPr>
      <w:sz w:val="24"/>
      <w:szCs w:val="24"/>
    </w:rPr>
  </w:style>
  <w:style w:type="character" w:styleId="af8">
    <w:name w:val="line number"/>
    <w:basedOn w:val="a3"/>
    <w:uiPriority w:val="99"/>
    <w:rsid w:val="00F469A0"/>
  </w:style>
  <w:style w:type="paragraph" w:customStyle="1" w:styleId="Literaryquote">
    <w:name w:val="Literary quote"/>
    <w:basedOn w:val="BaseText"/>
    <w:rsid w:val="00F469A0"/>
    <w:pPr>
      <w:ind w:left="1440" w:right="1440"/>
    </w:pPr>
  </w:style>
  <w:style w:type="paragraph" w:customStyle="1" w:styleId="MaterialsText">
    <w:name w:val="Materials Text"/>
    <w:basedOn w:val="BaseText"/>
    <w:rsid w:val="00F469A0"/>
  </w:style>
  <w:style w:type="paragraph" w:customStyle="1" w:styleId="NoteInProof">
    <w:name w:val="NoteInProof"/>
    <w:basedOn w:val="BaseText"/>
    <w:rsid w:val="00F469A0"/>
  </w:style>
  <w:style w:type="paragraph" w:customStyle="1" w:styleId="Notes">
    <w:name w:val="Notes"/>
    <w:basedOn w:val="BaseText"/>
    <w:rsid w:val="00F469A0"/>
    <w:rPr>
      <w:i/>
    </w:rPr>
  </w:style>
  <w:style w:type="paragraph" w:customStyle="1" w:styleId="Notes-Helvetica">
    <w:name w:val="Notes-Helvetica"/>
    <w:basedOn w:val="BaseText"/>
    <w:rsid w:val="00F469A0"/>
    <w:rPr>
      <w:i/>
    </w:rPr>
  </w:style>
  <w:style w:type="paragraph" w:customStyle="1" w:styleId="NumberedInstructions">
    <w:name w:val="Numbered Instructions"/>
    <w:basedOn w:val="BaseText"/>
    <w:rsid w:val="00F469A0"/>
  </w:style>
  <w:style w:type="paragraph" w:customStyle="1" w:styleId="OutlineLevel1">
    <w:name w:val="OutlineLevel1"/>
    <w:basedOn w:val="BaseHeading"/>
    <w:rsid w:val="00F469A0"/>
    <w:rPr>
      <w:b/>
      <w:bCs/>
    </w:rPr>
  </w:style>
  <w:style w:type="paragraph" w:customStyle="1" w:styleId="OutlineLevel2">
    <w:name w:val="OutlineLevel2"/>
    <w:basedOn w:val="BaseHeading"/>
    <w:rsid w:val="00F469A0"/>
    <w:pPr>
      <w:ind w:left="360"/>
      <w:outlineLvl w:val="1"/>
    </w:pPr>
    <w:rPr>
      <w:b/>
      <w:bCs/>
      <w:sz w:val="24"/>
      <w:szCs w:val="24"/>
    </w:rPr>
  </w:style>
  <w:style w:type="paragraph" w:customStyle="1" w:styleId="OutlineLevel3">
    <w:name w:val="OutlineLevel3"/>
    <w:basedOn w:val="BaseHeading"/>
    <w:rsid w:val="00F469A0"/>
    <w:pPr>
      <w:ind w:left="720"/>
      <w:outlineLvl w:val="2"/>
    </w:pPr>
    <w:rPr>
      <w:b/>
      <w:bCs/>
      <w:sz w:val="24"/>
      <w:szCs w:val="24"/>
    </w:rPr>
  </w:style>
  <w:style w:type="character" w:styleId="af9">
    <w:name w:val="page number"/>
    <w:basedOn w:val="a3"/>
    <w:uiPriority w:val="99"/>
    <w:rsid w:val="00F469A0"/>
  </w:style>
  <w:style w:type="paragraph" w:customStyle="1" w:styleId="Preformat">
    <w:name w:val="Preformat"/>
    <w:basedOn w:val="BaseText"/>
    <w:rsid w:val="00F469A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F469A0"/>
  </w:style>
  <w:style w:type="paragraph" w:customStyle="1" w:styleId="ProductInformation">
    <w:name w:val="ProductInformation"/>
    <w:basedOn w:val="BaseText"/>
    <w:rsid w:val="00F469A0"/>
  </w:style>
  <w:style w:type="paragraph" w:customStyle="1" w:styleId="ProductTitle">
    <w:name w:val="ProductTitle"/>
    <w:basedOn w:val="BaseText"/>
    <w:rsid w:val="00F469A0"/>
    <w:rPr>
      <w:b/>
      <w:bCs/>
    </w:rPr>
  </w:style>
  <w:style w:type="paragraph" w:customStyle="1" w:styleId="PublishedOnline">
    <w:name w:val="Published Online"/>
    <w:basedOn w:val="DateAccepted"/>
    <w:rsid w:val="00F469A0"/>
  </w:style>
  <w:style w:type="paragraph" w:customStyle="1" w:styleId="RecipeMaterials">
    <w:name w:val="Recipe Materials"/>
    <w:basedOn w:val="BaseText"/>
    <w:rsid w:val="00F469A0"/>
  </w:style>
  <w:style w:type="paragraph" w:customStyle="1" w:styleId="Refhead">
    <w:name w:val="Ref head"/>
    <w:basedOn w:val="BaseHeading"/>
    <w:rsid w:val="00F469A0"/>
    <w:pPr>
      <w:spacing w:before="120" w:after="120"/>
    </w:pPr>
    <w:rPr>
      <w:b/>
      <w:bCs/>
      <w:sz w:val="24"/>
      <w:szCs w:val="24"/>
    </w:rPr>
  </w:style>
  <w:style w:type="paragraph" w:customStyle="1" w:styleId="ReferenceNote">
    <w:name w:val="Reference Note"/>
    <w:basedOn w:val="Referencesandnotes"/>
    <w:rsid w:val="00F469A0"/>
  </w:style>
  <w:style w:type="paragraph" w:customStyle="1" w:styleId="ReferencesandnotesLong">
    <w:name w:val="References and notes Long"/>
    <w:basedOn w:val="BaseText"/>
    <w:rsid w:val="00F469A0"/>
    <w:pPr>
      <w:ind w:left="720" w:hanging="720"/>
    </w:pPr>
  </w:style>
  <w:style w:type="paragraph" w:customStyle="1" w:styleId="region">
    <w:name w:val="region"/>
    <w:basedOn w:val="BaseText"/>
    <w:rsid w:val="00F469A0"/>
    <w:pPr>
      <w:jc w:val="right"/>
    </w:pPr>
    <w:rPr>
      <w:color w:val="0000FF"/>
    </w:rPr>
  </w:style>
  <w:style w:type="paragraph" w:customStyle="1" w:styleId="RelatedArticle">
    <w:name w:val="RelatedArticle"/>
    <w:basedOn w:val="Referencesandnotes"/>
    <w:rsid w:val="00F469A0"/>
  </w:style>
  <w:style w:type="paragraph" w:customStyle="1" w:styleId="RunHead">
    <w:name w:val="RunHead"/>
    <w:basedOn w:val="BaseText"/>
    <w:rsid w:val="00F469A0"/>
  </w:style>
  <w:style w:type="paragraph" w:customStyle="1" w:styleId="SOMContent">
    <w:name w:val="SOMContent"/>
    <w:basedOn w:val="1stparatext"/>
    <w:rsid w:val="00F469A0"/>
  </w:style>
  <w:style w:type="paragraph" w:customStyle="1" w:styleId="SOMHead">
    <w:name w:val="SOMHead"/>
    <w:basedOn w:val="BaseHeading"/>
    <w:rsid w:val="00F469A0"/>
    <w:rPr>
      <w:b/>
      <w:sz w:val="24"/>
      <w:szCs w:val="24"/>
    </w:rPr>
  </w:style>
  <w:style w:type="paragraph" w:customStyle="1" w:styleId="Speaker">
    <w:name w:val="Speaker"/>
    <w:basedOn w:val="Paragraph"/>
    <w:rsid w:val="00F469A0"/>
    <w:pPr>
      <w:autoSpaceDE w:val="0"/>
      <w:autoSpaceDN w:val="0"/>
      <w:adjustRightInd w:val="0"/>
    </w:pPr>
    <w:rPr>
      <w:b/>
      <w:lang w:bidi="he-IL"/>
    </w:rPr>
  </w:style>
  <w:style w:type="paragraph" w:customStyle="1" w:styleId="Speech">
    <w:name w:val="Speech"/>
    <w:basedOn w:val="Paragraph"/>
    <w:rsid w:val="00F469A0"/>
    <w:pPr>
      <w:autoSpaceDE w:val="0"/>
      <w:autoSpaceDN w:val="0"/>
      <w:adjustRightInd w:val="0"/>
    </w:pPr>
    <w:rPr>
      <w:lang w:bidi="he-IL"/>
    </w:rPr>
  </w:style>
  <w:style w:type="character" w:styleId="afa">
    <w:name w:val="Strong"/>
    <w:basedOn w:val="a3"/>
    <w:uiPriority w:val="22"/>
    <w:qFormat/>
    <w:rsid w:val="00F469A0"/>
    <w:rPr>
      <w:b/>
      <w:bCs/>
    </w:rPr>
  </w:style>
  <w:style w:type="paragraph" w:customStyle="1" w:styleId="SX-Abstract">
    <w:name w:val="SX-Abstract"/>
    <w:basedOn w:val="a2"/>
    <w:qFormat/>
    <w:rsid w:val="00F469A0"/>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2"/>
    <w:next w:val="a2"/>
    <w:qFormat/>
    <w:rsid w:val="00F469A0"/>
    <w:pPr>
      <w:spacing w:after="160" w:line="190" w:lineRule="exact"/>
    </w:pPr>
    <w:rPr>
      <w:rFonts w:ascii="BlissRegular" w:eastAsia="Times New Roman" w:hAnsi="BlissRegular"/>
      <w:sz w:val="16"/>
    </w:rPr>
  </w:style>
  <w:style w:type="paragraph" w:customStyle="1" w:styleId="SX-Articlehead">
    <w:name w:val="SX-Article head"/>
    <w:basedOn w:val="a2"/>
    <w:qFormat/>
    <w:rsid w:val="00F469A0"/>
    <w:pPr>
      <w:spacing w:before="210" w:line="210" w:lineRule="exact"/>
      <w:ind w:firstLine="288"/>
      <w:jc w:val="both"/>
    </w:pPr>
    <w:rPr>
      <w:rFonts w:eastAsia="Times New Roman"/>
      <w:b/>
      <w:sz w:val="18"/>
    </w:rPr>
  </w:style>
  <w:style w:type="paragraph" w:customStyle="1" w:styleId="SX-Authornames">
    <w:name w:val="SX-Author names"/>
    <w:basedOn w:val="a2"/>
    <w:rsid w:val="00F469A0"/>
    <w:pPr>
      <w:spacing w:after="120" w:line="210" w:lineRule="exact"/>
    </w:pPr>
    <w:rPr>
      <w:rFonts w:ascii="BlissMedium" w:eastAsia="Times New Roman" w:hAnsi="BlissMedium"/>
    </w:rPr>
  </w:style>
  <w:style w:type="paragraph" w:customStyle="1" w:styleId="SX-Bodytext">
    <w:name w:val="SX-Body text"/>
    <w:basedOn w:val="a2"/>
    <w:next w:val="a2"/>
    <w:rsid w:val="00F469A0"/>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F469A0"/>
    <w:pPr>
      <w:ind w:firstLine="0"/>
    </w:pPr>
  </w:style>
  <w:style w:type="paragraph" w:customStyle="1" w:styleId="SX-Correspondence">
    <w:name w:val="SX-Correspondence"/>
    <w:basedOn w:val="SX-Affiliation"/>
    <w:qFormat/>
    <w:rsid w:val="00F469A0"/>
    <w:pPr>
      <w:spacing w:after="80"/>
    </w:pPr>
  </w:style>
  <w:style w:type="paragraph" w:customStyle="1" w:styleId="SX-Date">
    <w:name w:val="SX-Date"/>
    <w:basedOn w:val="a2"/>
    <w:qFormat/>
    <w:rsid w:val="00F469A0"/>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F469A0"/>
    <w:pPr>
      <w:autoSpaceDE w:val="0"/>
      <w:autoSpaceDN w:val="0"/>
      <w:adjustRightInd w:val="0"/>
      <w:spacing w:line="240" w:lineRule="auto"/>
      <w:jc w:val="center"/>
    </w:pPr>
  </w:style>
  <w:style w:type="paragraph" w:customStyle="1" w:styleId="SX-Legend">
    <w:name w:val="SX-Legend"/>
    <w:basedOn w:val="SX-Authornames"/>
    <w:rsid w:val="00F469A0"/>
    <w:pPr>
      <w:jc w:val="both"/>
    </w:pPr>
    <w:rPr>
      <w:sz w:val="18"/>
    </w:rPr>
  </w:style>
  <w:style w:type="paragraph" w:customStyle="1" w:styleId="SX-References">
    <w:name w:val="SX-References"/>
    <w:basedOn w:val="a2"/>
    <w:rsid w:val="00F469A0"/>
    <w:pPr>
      <w:spacing w:line="190" w:lineRule="exact"/>
      <w:ind w:left="245" w:hanging="245"/>
      <w:jc w:val="both"/>
    </w:pPr>
    <w:rPr>
      <w:rFonts w:eastAsia="Times New Roman"/>
      <w:sz w:val="16"/>
    </w:rPr>
  </w:style>
  <w:style w:type="paragraph" w:customStyle="1" w:styleId="SX-RefHead">
    <w:name w:val="SX-RefHead"/>
    <w:basedOn w:val="a2"/>
    <w:rsid w:val="00F469A0"/>
    <w:pPr>
      <w:spacing w:before="200" w:line="190" w:lineRule="exact"/>
    </w:pPr>
    <w:rPr>
      <w:rFonts w:eastAsia="Times New Roman"/>
      <w:b/>
      <w:sz w:val="16"/>
    </w:rPr>
  </w:style>
  <w:style w:type="character" w:customStyle="1" w:styleId="SX-reflink">
    <w:name w:val="SX-reflink"/>
    <w:basedOn w:val="a3"/>
    <w:uiPriority w:val="1"/>
    <w:qFormat/>
    <w:rsid w:val="00F469A0"/>
    <w:rPr>
      <w:color w:val="0000FF"/>
      <w:sz w:val="16"/>
      <w:u w:val="words"/>
      <w:bdr w:val="none" w:sz="0" w:space="0" w:color="auto"/>
      <w:shd w:val="clear" w:color="auto" w:fill="FFFFFF"/>
    </w:rPr>
  </w:style>
  <w:style w:type="paragraph" w:customStyle="1" w:styleId="SX-SOMHead">
    <w:name w:val="SX-SOMHead"/>
    <w:basedOn w:val="SX-RefHead"/>
    <w:rsid w:val="00F469A0"/>
  </w:style>
  <w:style w:type="paragraph" w:customStyle="1" w:styleId="SX-Tablehead">
    <w:name w:val="SX-Tablehead"/>
    <w:basedOn w:val="a2"/>
    <w:qFormat/>
    <w:rsid w:val="00F469A0"/>
    <w:rPr>
      <w:rFonts w:eastAsia="Times New Roman"/>
      <w:szCs w:val="24"/>
    </w:rPr>
  </w:style>
  <w:style w:type="paragraph" w:customStyle="1" w:styleId="SX-Tablelegend">
    <w:name w:val="SX-Tablelegend"/>
    <w:basedOn w:val="a2"/>
    <w:qFormat/>
    <w:rsid w:val="00F469A0"/>
    <w:pPr>
      <w:spacing w:line="190" w:lineRule="exact"/>
      <w:ind w:left="245" w:hanging="245"/>
      <w:jc w:val="both"/>
    </w:pPr>
    <w:rPr>
      <w:rFonts w:eastAsia="Times New Roman"/>
      <w:sz w:val="16"/>
    </w:rPr>
  </w:style>
  <w:style w:type="paragraph" w:customStyle="1" w:styleId="SX-Tabletext">
    <w:name w:val="SX-Tabletext"/>
    <w:basedOn w:val="a2"/>
    <w:qFormat/>
    <w:rsid w:val="00F469A0"/>
    <w:pPr>
      <w:spacing w:line="210" w:lineRule="exact"/>
      <w:jc w:val="center"/>
    </w:pPr>
    <w:rPr>
      <w:rFonts w:eastAsia="Times New Roman"/>
      <w:sz w:val="18"/>
    </w:rPr>
  </w:style>
  <w:style w:type="paragraph" w:customStyle="1" w:styleId="SX-Tabletitle">
    <w:name w:val="SX-Tabletitle"/>
    <w:basedOn w:val="a2"/>
    <w:qFormat/>
    <w:rsid w:val="00F469A0"/>
    <w:pPr>
      <w:spacing w:after="120" w:line="210" w:lineRule="exact"/>
      <w:jc w:val="both"/>
    </w:pPr>
    <w:rPr>
      <w:rFonts w:ascii="BlissMedium" w:eastAsia="Times New Roman" w:hAnsi="BlissMedium"/>
      <w:sz w:val="18"/>
    </w:rPr>
  </w:style>
  <w:style w:type="paragraph" w:customStyle="1" w:styleId="SX-Title">
    <w:name w:val="SX-Title"/>
    <w:basedOn w:val="a2"/>
    <w:rsid w:val="00F469A0"/>
    <w:pPr>
      <w:spacing w:after="240" w:line="500" w:lineRule="exact"/>
    </w:pPr>
    <w:rPr>
      <w:rFonts w:ascii="BlissBold" w:eastAsia="Times New Roman" w:hAnsi="BlissBold"/>
      <w:b/>
      <w:sz w:val="44"/>
    </w:rPr>
  </w:style>
  <w:style w:type="paragraph" w:customStyle="1" w:styleId="Tablecolumnhead">
    <w:name w:val="Table column head"/>
    <w:basedOn w:val="BaseText"/>
    <w:rsid w:val="00F469A0"/>
    <w:pPr>
      <w:spacing w:before="0"/>
    </w:pPr>
  </w:style>
  <w:style w:type="paragraph" w:customStyle="1" w:styleId="Tabletext">
    <w:name w:val="Table text"/>
    <w:basedOn w:val="BaseText"/>
    <w:rsid w:val="00F469A0"/>
    <w:pPr>
      <w:spacing w:before="0"/>
    </w:pPr>
  </w:style>
  <w:style w:type="paragraph" w:customStyle="1" w:styleId="TableLegend">
    <w:name w:val="TableLegend"/>
    <w:basedOn w:val="BaseText"/>
    <w:rsid w:val="00F469A0"/>
    <w:pPr>
      <w:spacing w:before="0"/>
    </w:pPr>
  </w:style>
  <w:style w:type="paragraph" w:customStyle="1" w:styleId="TableTitle">
    <w:name w:val="TableTitle"/>
    <w:basedOn w:val="BaseHeading"/>
    <w:rsid w:val="00F469A0"/>
  </w:style>
  <w:style w:type="paragraph" w:customStyle="1" w:styleId="Teaser">
    <w:name w:val="Teaser"/>
    <w:basedOn w:val="BaseText"/>
    <w:link w:val="Teaser0"/>
    <w:rsid w:val="00F469A0"/>
    <w:rPr>
      <w:lang w:val="en-GB"/>
    </w:rPr>
  </w:style>
  <w:style w:type="paragraph" w:customStyle="1" w:styleId="TWIS">
    <w:name w:val="TWIS"/>
    <w:basedOn w:val="AbstractSummary"/>
    <w:rsid w:val="00F469A0"/>
    <w:pPr>
      <w:autoSpaceDE w:val="0"/>
      <w:autoSpaceDN w:val="0"/>
      <w:adjustRightInd w:val="0"/>
    </w:pPr>
  </w:style>
  <w:style w:type="paragraph" w:customStyle="1" w:styleId="TWISorEC">
    <w:name w:val="TWIS or EC"/>
    <w:basedOn w:val="a2"/>
    <w:rsid w:val="00F469A0"/>
    <w:pPr>
      <w:spacing w:line="210" w:lineRule="exact"/>
    </w:pPr>
    <w:rPr>
      <w:rFonts w:ascii="BlissRegular" w:eastAsia="Times New Roman" w:hAnsi="BlissRegular"/>
      <w:sz w:val="19"/>
    </w:rPr>
  </w:style>
  <w:style w:type="paragraph" w:customStyle="1" w:styleId="work-sector">
    <w:name w:val="work-sector"/>
    <w:basedOn w:val="BaseText"/>
    <w:rsid w:val="00F469A0"/>
    <w:pPr>
      <w:jc w:val="right"/>
    </w:pPr>
    <w:rPr>
      <w:color w:val="003300"/>
    </w:rPr>
  </w:style>
  <w:style w:type="paragraph" w:customStyle="1" w:styleId="DOI">
    <w:name w:val="DOI"/>
    <w:basedOn w:val="DateAccepted"/>
    <w:qFormat/>
    <w:rsid w:val="00F469A0"/>
  </w:style>
  <w:style w:type="character" w:customStyle="1" w:styleId="12">
    <w:name w:val="未处理的提及1"/>
    <w:basedOn w:val="a3"/>
    <w:uiPriority w:val="99"/>
    <w:semiHidden/>
    <w:unhideWhenUsed/>
    <w:rsid w:val="00F469A0"/>
    <w:rPr>
      <w:color w:val="808080"/>
      <w:shd w:val="clear" w:color="auto" w:fill="E6E6E6"/>
    </w:rPr>
  </w:style>
  <w:style w:type="paragraph" w:customStyle="1" w:styleId="acknowledgement0">
    <w:name w:val="acknowledgement"/>
    <w:basedOn w:val="a2"/>
    <w:rsid w:val="00F469A0"/>
    <w:pPr>
      <w:spacing w:before="100" w:beforeAutospacing="1" w:after="100" w:afterAutospacing="1"/>
    </w:pPr>
    <w:rPr>
      <w:rFonts w:eastAsia="Times New Roman"/>
      <w:sz w:val="24"/>
      <w:szCs w:val="24"/>
    </w:rPr>
  </w:style>
  <w:style w:type="character" w:customStyle="1" w:styleId="apple-converted-space">
    <w:name w:val="apple-converted-space"/>
    <w:basedOn w:val="a3"/>
    <w:rsid w:val="00F469A0"/>
  </w:style>
  <w:style w:type="paragraph" w:styleId="afb">
    <w:name w:val="List Paragraph"/>
    <w:basedOn w:val="a2"/>
    <w:uiPriority w:val="34"/>
    <w:qFormat/>
    <w:rsid w:val="00F469A0"/>
    <w:pPr>
      <w:widowControl w:val="0"/>
      <w:ind w:firstLineChars="200" w:firstLine="420"/>
      <w:jc w:val="both"/>
    </w:pPr>
    <w:rPr>
      <w:rFonts w:asciiTheme="minorHAnsi" w:hAnsiTheme="minorHAnsi" w:cstheme="minorBidi"/>
      <w:kern w:val="2"/>
      <w:sz w:val="21"/>
      <w:szCs w:val="22"/>
      <w:lang w:eastAsia="zh-CN"/>
    </w:rPr>
  </w:style>
  <w:style w:type="paragraph" w:customStyle="1" w:styleId="EndNoteBibliographyTitle">
    <w:name w:val="EndNote Bibliography Title"/>
    <w:basedOn w:val="a2"/>
    <w:link w:val="EndNoteBibliographyTitle0"/>
    <w:rsid w:val="00F469A0"/>
    <w:pPr>
      <w:jc w:val="center"/>
    </w:pPr>
    <w:rPr>
      <w:rFonts w:eastAsia="Times New Roman"/>
      <w:noProof/>
      <w:sz w:val="24"/>
      <w:szCs w:val="24"/>
    </w:rPr>
  </w:style>
  <w:style w:type="character" w:customStyle="1" w:styleId="BaseText0">
    <w:name w:val="Base_Text 字符"/>
    <w:basedOn w:val="a3"/>
    <w:link w:val="BaseText"/>
    <w:rsid w:val="00F469A0"/>
    <w:rPr>
      <w:rFonts w:ascii="Times New Roman" w:eastAsia="Times New Roman" w:hAnsi="Times New Roman" w:cs="Times New Roman"/>
      <w:kern w:val="0"/>
      <w:sz w:val="24"/>
      <w:szCs w:val="24"/>
      <w:lang w:eastAsia="en-US"/>
    </w:rPr>
  </w:style>
  <w:style w:type="character" w:customStyle="1" w:styleId="Teaser0">
    <w:name w:val="Teaser 字符"/>
    <w:basedOn w:val="BaseText0"/>
    <w:link w:val="Teaser"/>
    <w:rsid w:val="00F469A0"/>
    <w:rPr>
      <w:rFonts w:ascii="Times New Roman" w:eastAsia="Times New Roman" w:hAnsi="Times New Roman" w:cs="Times New Roman"/>
      <w:kern w:val="0"/>
      <w:sz w:val="24"/>
      <w:szCs w:val="24"/>
      <w:lang w:eastAsia="en-US"/>
    </w:rPr>
  </w:style>
  <w:style w:type="character" w:customStyle="1" w:styleId="EndNoteBibliographyTitle0">
    <w:name w:val="EndNote Bibliography Title 字符"/>
    <w:basedOn w:val="Teaser0"/>
    <w:link w:val="EndNoteBibliographyTitle"/>
    <w:rsid w:val="00F469A0"/>
    <w:rPr>
      <w:rFonts w:ascii="Times New Roman" w:eastAsia="Times New Roman" w:hAnsi="Times New Roman" w:cs="Times New Roman"/>
      <w:noProof/>
      <w:kern w:val="0"/>
      <w:sz w:val="24"/>
      <w:szCs w:val="24"/>
      <w:lang w:val="en-GB" w:eastAsia="en-US"/>
    </w:rPr>
  </w:style>
  <w:style w:type="paragraph" w:customStyle="1" w:styleId="EndNoteBibliography">
    <w:name w:val="EndNote Bibliography"/>
    <w:basedOn w:val="a2"/>
    <w:link w:val="EndNoteBibliography0"/>
    <w:rsid w:val="00F469A0"/>
    <w:rPr>
      <w:rFonts w:eastAsia="Times New Roman"/>
      <w:noProof/>
      <w:sz w:val="24"/>
      <w:szCs w:val="24"/>
    </w:rPr>
  </w:style>
  <w:style w:type="character" w:customStyle="1" w:styleId="EndNoteBibliography0">
    <w:name w:val="EndNote Bibliography 字符"/>
    <w:basedOn w:val="Teaser0"/>
    <w:link w:val="EndNoteBibliography"/>
    <w:rsid w:val="00F469A0"/>
    <w:rPr>
      <w:rFonts w:ascii="Times New Roman" w:eastAsia="Times New Roman" w:hAnsi="Times New Roman" w:cs="Times New Roman"/>
      <w:noProof/>
      <w:kern w:val="0"/>
      <w:sz w:val="24"/>
      <w:szCs w:val="24"/>
      <w:lang w:val="en-GB" w:eastAsia="en-US"/>
    </w:rPr>
  </w:style>
  <w:style w:type="character" w:customStyle="1" w:styleId="23">
    <w:name w:val="未处理的提及2"/>
    <w:basedOn w:val="a3"/>
    <w:uiPriority w:val="99"/>
    <w:semiHidden/>
    <w:unhideWhenUsed/>
    <w:rsid w:val="00F469A0"/>
    <w:rPr>
      <w:color w:val="605E5C"/>
      <w:shd w:val="clear" w:color="auto" w:fill="E1DFDD"/>
    </w:rPr>
  </w:style>
  <w:style w:type="character" w:customStyle="1" w:styleId="jlqj4b">
    <w:name w:val="jlqj4b"/>
    <w:basedOn w:val="a3"/>
    <w:rsid w:val="00F469A0"/>
  </w:style>
  <w:style w:type="character" w:styleId="afc">
    <w:name w:val="Placeholder Text"/>
    <w:basedOn w:val="a3"/>
    <w:uiPriority w:val="99"/>
    <w:unhideWhenUsed/>
    <w:rsid w:val="00F469A0"/>
    <w:rPr>
      <w:color w:val="808080"/>
    </w:rPr>
  </w:style>
  <w:style w:type="paragraph" w:styleId="afd">
    <w:name w:val="Revision"/>
    <w:hidden/>
    <w:uiPriority w:val="99"/>
    <w:semiHidden/>
    <w:rsid w:val="00E21D3D"/>
    <w:rPr>
      <w:rFonts w:ascii="Times New Roman" w:hAnsi="Times New Roman" w:cs="Times New Roman"/>
      <w:kern w:val="0"/>
      <w:sz w:val="20"/>
      <w:szCs w:val="20"/>
      <w:lang w:eastAsia="en-US"/>
    </w:rPr>
  </w:style>
  <w:style w:type="character" w:customStyle="1" w:styleId="33">
    <w:name w:val="未处理的提及3"/>
    <w:basedOn w:val="a3"/>
    <w:uiPriority w:val="99"/>
    <w:semiHidden/>
    <w:unhideWhenUsed/>
    <w:rsid w:val="00F37822"/>
    <w:rPr>
      <w:color w:val="605E5C"/>
      <w:shd w:val="clear" w:color="auto" w:fill="E1DFDD"/>
    </w:rPr>
  </w:style>
  <w:style w:type="numbering" w:styleId="1111110">
    <w:name w:val="Outline List 2"/>
    <w:basedOn w:val="a5"/>
    <w:uiPriority w:val="99"/>
    <w:semiHidden/>
    <w:unhideWhenUsed/>
    <w:rsid w:val="00EF5C8A"/>
    <w:pPr>
      <w:numPr>
        <w:numId w:val="16"/>
      </w:numPr>
    </w:pPr>
  </w:style>
  <w:style w:type="numbering" w:styleId="111111">
    <w:name w:val="Outline List 1"/>
    <w:basedOn w:val="a5"/>
    <w:uiPriority w:val="99"/>
    <w:semiHidden/>
    <w:unhideWhenUsed/>
    <w:rsid w:val="00EF5C8A"/>
    <w:pPr>
      <w:numPr>
        <w:numId w:val="17"/>
      </w:numPr>
    </w:pPr>
  </w:style>
  <w:style w:type="character" w:customStyle="1" w:styleId="11">
    <w:name w:val="标题 1 字符"/>
    <w:basedOn w:val="a3"/>
    <w:link w:val="10"/>
    <w:uiPriority w:val="9"/>
    <w:rsid w:val="00EF5C8A"/>
    <w:rPr>
      <w:rFonts w:asciiTheme="majorHAnsi" w:eastAsiaTheme="majorEastAsia" w:hAnsiTheme="majorHAnsi" w:cstheme="majorBidi"/>
      <w:color w:val="2F5496" w:themeColor="accent1" w:themeShade="BF"/>
      <w:kern w:val="0"/>
      <w:sz w:val="32"/>
      <w:szCs w:val="32"/>
      <w:lang w:val="en-GB" w:eastAsia="en-US"/>
    </w:rPr>
  </w:style>
  <w:style w:type="character" w:customStyle="1" w:styleId="22">
    <w:name w:val="标题 2 字符"/>
    <w:basedOn w:val="a3"/>
    <w:link w:val="21"/>
    <w:uiPriority w:val="9"/>
    <w:semiHidden/>
    <w:rsid w:val="00EF5C8A"/>
    <w:rPr>
      <w:rFonts w:asciiTheme="majorHAnsi" w:eastAsiaTheme="majorEastAsia" w:hAnsiTheme="majorHAnsi" w:cstheme="majorBidi"/>
      <w:color w:val="2F5496" w:themeColor="accent1" w:themeShade="BF"/>
      <w:kern w:val="0"/>
      <w:sz w:val="26"/>
      <w:szCs w:val="26"/>
      <w:lang w:val="en-GB" w:eastAsia="en-US"/>
    </w:rPr>
  </w:style>
  <w:style w:type="character" w:customStyle="1" w:styleId="32">
    <w:name w:val="标题 3 字符"/>
    <w:basedOn w:val="a3"/>
    <w:link w:val="31"/>
    <w:uiPriority w:val="9"/>
    <w:semiHidden/>
    <w:rsid w:val="00EF5C8A"/>
    <w:rPr>
      <w:rFonts w:asciiTheme="majorHAnsi" w:eastAsiaTheme="majorEastAsia" w:hAnsiTheme="majorHAnsi" w:cstheme="majorBidi"/>
      <w:color w:val="1F3763" w:themeColor="accent1" w:themeShade="7F"/>
      <w:kern w:val="0"/>
      <w:sz w:val="24"/>
      <w:szCs w:val="24"/>
      <w:lang w:val="en-GB" w:eastAsia="en-US"/>
    </w:rPr>
  </w:style>
  <w:style w:type="character" w:customStyle="1" w:styleId="42">
    <w:name w:val="标题 4 字符"/>
    <w:basedOn w:val="a3"/>
    <w:link w:val="41"/>
    <w:uiPriority w:val="9"/>
    <w:semiHidden/>
    <w:rsid w:val="00EF5C8A"/>
    <w:rPr>
      <w:rFonts w:asciiTheme="majorHAnsi" w:eastAsiaTheme="majorEastAsia" w:hAnsiTheme="majorHAnsi" w:cstheme="majorBidi"/>
      <w:i/>
      <w:iCs/>
      <w:color w:val="2F5496" w:themeColor="accent1" w:themeShade="BF"/>
      <w:kern w:val="0"/>
      <w:sz w:val="20"/>
      <w:szCs w:val="20"/>
      <w:lang w:val="en-GB" w:eastAsia="en-US"/>
    </w:rPr>
  </w:style>
  <w:style w:type="character" w:customStyle="1" w:styleId="52">
    <w:name w:val="标题 5 字符"/>
    <w:basedOn w:val="a3"/>
    <w:link w:val="51"/>
    <w:uiPriority w:val="9"/>
    <w:semiHidden/>
    <w:rsid w:val="00EF5C8A"/>
    <w:rPr>
      <w:rFonts w:asciiTheme="majorHAnsi" w:eastAsiaTheme="majorEastAsia" w:hAnsiTheme="majorHAnsi" w:cstheme="majorBidi"/>
      <w:color w:val="2F5496" w:themeColor="accent1" w:themeShade="BF"/>
      <w:kern w:val="0"/>
      <w:sz w:val="20"/>
      <w:szCs w:val="20"/>
      <w:lang w:val="en-GB" w:eastAsia="en-US"/>
    </w:rPr>
  </w:style>
  <w:style w:type="character" w:customStyle="1" w:styleId="60">
    <w:name w:val="标题 6 字符"/>
    <w:basedOn w:val="a3"/>
    <w:link w:val="6"/>
    <w:uiPriority w:val="9"/>
    <w:semiHidden/>
    <w:rsid w:val="00EF5C8A"/>
    <w:rPr>
      <w:rFonts w:asciiTheme="majorHAnsi" w:eastAsiaTheme="majorEastAsia" w:hAnsiTheme="majorHAnsi" w:cstheme="majorBidi"/>
      <w:color w:val="1F3763" w:themeColor="accent1" w:themeShade="7F"/>
      <w:kern w:val="0"/>
      <w:sz w:val="20"/>
      <w:szCs w:val="20"/>
      <w:lang w:val="en-GB" w:eastAsia="en-US"/>
    </w:rPr>
  </w:style>
  <w:style w:type="character" w:customStyle="1" w:styleId="70">
    <w:name w:val="标题 7 字符"/>
    <w:basedOn w:val="a3"/>
    <w:link w:val="7"/>
    <w:uiPriority w:val="9"/>
    <w:semiHidden/>
    <w:rsid w:val="00EF5C8A"/>
    <w:rPr>
      <w:rFonts w:asciiTheme="majorHAnsi" w:eastAsiaTheme="majorEastAsia" w:hAnsiTheme="majorHAnsi" w:cstheme="majorBidi"/>
      <w:i/>
      <w:iCs/>
      <w:color w:val="1F3763" w:themeColor="accent1" w:themeShade="7F"/>
      <w:kern w:val="0"/>
      <w:sz w:val="20"/>
      <w:szCs w:val="20"/>
      <w:lang w:val="en-GB" w:eastAsia="en-US"/>
    </w:rPr>
  </w:style>
  <w:style w:type="character" w:customStyle="1" w:styleId="80">
    <w:name w:val="标题 8 字符"/>
    <w:basedOn w:val="a3"/>
    <w:link w:val="8"/>
    <w:uiPriority w:val="9"/>
    <w:semiHidden/>
    <w:rsid w:val="00EF5C8A"/>
    <w:rPr>
      <w:rFonts w:asciiTheme="majorHAnsi" w:eastAsiaTheme="majorEastAsia" w:hAnsiTheme="majorHAnsi" w:cstheme="majorBidi"/>
      <w:color w:val="272727" w:themeColor="text1" w:themeTint="D8"/>
      <w:kern w:val="0"/>
      <w:szCs w:val="21"/>
      <w:lang w:val="en-GB" w:eastAsia="en-US"/>
    </w:rPr>
  </w:style>
  <w:style w:type="character" w:customStyle="1" w:styleId="90">
    <w:name w:val="标题 9 字符"/>
    <w:basedOn w:val="a3"/>
    <w:link w:val="9"/>
    <w:uiPriority w:val="9"/>
    <w:semiHidden/>
    <w:rsid w:val="00EF5C8A"/>
    <w:rPr>
      <w:rFonts w:asciiTheme="majorHAnsi" w:eastAsiaTheme="majorEastAsia" w:hAnsiTheme="majorHAnsi" w:cstheme="majorBidi"/>
      <w:i/>
      <w:iCs/>
      <w:color w:val="272727" w:themeColor="text1" w:themeTint="D8"/>
      <w:kern w:val="0"/>
      <w:szCs w:val="21"/>
      <w:lang w:val="en-GB" w:eastAsia="en-US"/>
    </w:rPr>
  </w:style>
  <w:style w:type="numbering" w:styleId="a1">
    <w:name w:val="Outline List 3"/>
    <w:basedOn w:val="a5"/>
    <w:uiPriority w:val="99"/>
    <w:semiHidden/>
    <w:unhideWhenUsed/>
    <w:rsid w:val="00EF5C8A"/>
    <w:pPr>
      <w:numPr>
        <w:numId w:val="18"/>
      </w:numPr>
    </w:pPr>
  </w:style>
  <w:style w:type="paragraph" w:styleId="afe">
    <w:name w:val="Bibliography"/>
    <w:basedOn w:val="a2"/>
    <w:next w:val="a2"/>
    <w:uiPriority w:val="37"/>
    <w:semiHidden/>
    <w:unhideWhenUsed/>
    <w:rsid w:val="00EF5C8A"/>
  </w:style>
  <w:style w:type="paragraph" w:styleId="aff">
    <w:name w:val="Block Text"/>
    <w:basedOn w:val="a2"/>
    <w:uiPriority w:val="99"/>
    <w:semiHidden/>
    <w:unhideWhenUsed/>
    <w:rsid w:val="00EF5C8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aff0">
    <w:name w:val="Body Text"/>
    <w:basedOn w:val="a2"/>
    <w:link w:val="aff1"/>
    <w:uiPriority w:val="99"/>
    <w:semiHidden/>
    <w:unhideWhenUsed/>
    <w:rsid w:val="00EF5C8A"/>
    <w:pPr>
      <w:spacing w:after="120"/>
    </w:pPr>
  </w:style>
  <w:style w:type="character" w:customStyle="1" w:styleId="aff1">
    <w:name w:val="正文文本 字符"/>
    <w:basedOn w:val="a3"/>
    <w:link w:val="aff0"/>
    <w:uiPriority w:val="99"/>
    <w:semiHidden/>
    <w:rsid w:val="00EF5C8A"/>
    <w:rPr>
      <w:rFonts w:ascii="Times New Roman" w:hAnsi="Times New Roman" w:cs="Times New Roman"/>
      <w:kern w:val="0"/>
      <w:sz w:val="20"/>
      <w:szCs w:val="20"/>
      <w:lang w:val="en-GB" w:eastAsia="en-US"/>
    </w:rPr>
  </w:style>
  <w:style w:type="paragraph" w:styleId="24">
    <w:name w:val="Body Text 2"/>
    <w:basedOn w:val="a2"/>
    <w:link w:val="25"/>
    <w:uiPriority w:val="99"/>
    <w:semiHidden/>
    <w:unhideWhenUsed/>
    <w:rsid w:val="00EF5C8A"/>
    <w:pPr>
      <w:spacing w:after="120" w:line="480" w:lineRule="auto"/>
    </w:pPr>
  </w:style>
  <w:style w:type="character" w:customStyle="1" w:styleId="25">
    <w:name w:val="正文文本 2 字符"/>
    <w:basedOn w:val="a3"/>
    <w:link w:val="24"/>
    <w:uiPriority w:val="99"/>
    <w:semiHidden/>
    <w:rsid w:val="00EF5C8A"/>
    <w:rPr>
      <w:rFonts w:ascii="Times New Roman" w:hAnsi="Times New Roman" w:cs="Times New Roman"/>
      <w:kern w:val="0"/>
      <w:sz w:val="20"/>
      <w:szCs w:val="20"/>
      <w:lang w:val="en-GB" w:eastAsia="en-US"/>
    </w:rPr>
  </w:style>
  <w:style w:type="paragraph" w:styleId="34">
    <w:name w:val="Body Text 3"/>
    <w:basedOn w:val="a2"/>
    <w:link w:val="35"/>
    <w:uiPriority w:val="99"/>
    <w:semiHidden/>
    <w:unhideWhenUsed/>
    <w:rsid w:val="00EF5C8A"/>
    <w:pPr>
      <w:spacing w:after="120"/>
    </w:pPr>
    <w:rPr>
      <w:sz w:val="16"/>
      <w:szCs w:val="16"/>
    </w:rPr>
  </w:style>
  <w:style w:type="character" w:customStyle="1" w:styleId="35">
    <w:name w:val="正文文本 3 字符"/>
    <w:basedOn w:val="a3"/>
    <w:link w:val="34"/>
    <w:uiPriority w:val="99"/>
    <w:semiHidden/>
    <w:rsid w:val="00EF5C8A"/>
    <w:rPr>
      <w:rFonts w:ascii="Times New Roman" w:hAnsi="Times New Roman" w:cs="Times New Roman"/>
      <w:kern w:val="0"/>
      <w:sz w:val="16"/>
      <w:szCs w:val="16"/>
      <w:lang w:val="en-GB" w:eastAsia="en-US"/>
    </w:rPr>
  </w:style>
  <w:style w:type="paragraph" w:styleId="aff2">
    <w:name w:val="Body Text First Indent"/>
    <w:basedOn w:val="aff0"/>
    <w:link w:val="aff3"/>
    <w:uiPriority w:val="99"/>
    <w:semiHidden/>
    <w:unhideWhenUsed/>
    <w:rsid w:val="00EF5C8A"/>
    <w:pPr>
      <w:spacing w:after="0"/>
      <w:ind w:firstLine="360"/>
    </w:pPr>
  </w:style>
  <w:style w:type="character" w:customStyle="1" w:styleId="aff3">
    <w:name w:val="正文文本首行缩进 字符"/>
    <w:basedOn w:val="aff1"/>
    <w:link w:val="aff2"/>
    <w:uiPriority w:val="99"/>
    <w:semiHidden/>
    <w:rsid w:val="00EF5C8A"/>
    <w:rPr>
      <w:rFonts w:ascii="Times New Roman" w:hAnsi="Times New Roman" w:cs="Times New Roman"/>
      <w:kern w:val="0"/>
      <w:sz w:val="20"/>
      <w:szCs w:val="20"/>
      <w:lang w:val="en-GB" w:eastAsia="en-US"/>
    </w:rPr>
  </w:style>
  <w:style w:type="paragraph" w:styleId="aff4">
    <w:name w:val="Body Text Indent"/>
    <w:basedOn w:val="a2"/>
    <w:link w:val="aff5"/>
    <w:uiPriority w:val="99"/>
    <w:semiHidden/>
    <w:unhideWhenUsed/>
    <w:rsid w:val="00EF5C8A"/>
    <w:pPr>
      <w:spacing w:after="120"/>
      <w:ind w:left="360"/>
    </w:pPr>
  </w:style>
  <w:style w:type="character" w:customStyle="1" w:styleId="aff5">
    <w:name w:val="正文文本缩进 字符"/>
    <w:basedOn w:val="a3"/>
    <w:link w:val="aff4"/>
    <w:uiPriority w:val="99"/>
    <w:semiHidden/>
    <w:rsid w:val="00EF5C8A"/>
    <w:rPr>
      <w:rFonts w:ascii="Times New Roman" w:hAnsi="Times New Roman" w:cs="Times New Roman"/>
      <w:kern w:val="0"/>
      <w:sz w:val="20"/>
      <w:szCs w:val="20"/>
      <w:lang w:val="en-GB" w:eastAsia="en-US"/>
    </w:rPr>
  </w:style>
  <w:style w:type="paragraph" w:styleId="26">
    <w:name w:val="Body Text First Indent 2"/>
    <w:basedOn w:val="aff4"/>
    <w:link w:val="27"/>
    <w:uiPriority w:val="99"/>
    <w:semiHidden/>
    <w:unhideWhenUsed/>
    <w:rsid w:val="00EF5C8A"/>
    <w:pPr>
      <w:spacing w:after="0"/>
      <w:ind w:firstLine="360"/>
    </w:pPr>
  </w:style>
  <w:style w:type="character" w:customStyle="1" w:styleId="27">
    <w:name w:val="正文文本首行缩进 2 字符"/>
    <w:basedOn w:val="aff5"/>
    <w:link w:val="26"/>
    <w:uiPriority w:val="99"/>
    <w:semiHidden/>
    <w:rsid w:val="00EF5C8A"/>
    <w:rPr>
      <w:rFonts w:ascii="Times New Roman" w:hAnsi="Times New Roman" w:cs="Times New Roman"/>
      <w:kern w:val="0"/>
      <w:sz w:val="20"/>
      <w:szCs w:val="20"/>
      <w:lang w:val="en-GB" w:eastAsia="en-US"/>
    </w:rPr>
  </w:style>
  <w:style w:type="paragraph" w:styleId="28">
    <w:name w:val="Body Text Indent 2"/>
    <w:basedOn w:val="a2"/>
    <w:link w:val="29"/>
    <w:uiPriority w:val="99"/>
    <w:semiHidden/>
    <w:unhideWhenUsed/>
    <w:rsid w:val="00EF5C8A"/>
    <w:pPr>
      <w:spacing w:after="120" w:line="480" w:lineRule="auto"/>
      <w:ind w:left="360"/>
    </w:pPr>
  </w:style>
  <w:style w:type="character" w:customStyle="1" w:styleId="29">
    <w:name w:val="正文文本缩进 2 字符"/>
    <w:basedOn w:val="a3"/>
    <w:link w:val="28"/>
    <w:uiPriority w:val="99"/>
    <w:semiHidden/>
    <w:rsid w:val="00EF5C8A"/>
    <w:rPr>
      <w:rFonts w:ascii="Times New Roman" w:hAnsi="Times New Roman" w:cs="Times New Roman"/>
      <w:kern w:val="0"/>
      <w:sz w:val="20"/>
      <w:szCs w:val="20"/>
      <w:lang w:val="en-GB" w:eastAsia="en-US"/>
    </w:rPr>
  </w:style>
  <w:style w:type="paragraph" w:styleId="36">
    <w:name w:val="Body Text Indent 3"/>
    <w:basedOn w:val="a2"/>
    <w:link w:val="37"/>
    <w:uiPriority w:val="99"/>
    <w:semiHidden/>
    <w:unhideWhenUsed/>
    <w:rsid w:val="00EF5C8A"/>
    <w:pPr>
      <w:spacing w:after="120"/>
      <w:ind w:left="360"/>
    </w:pPr>
    <w:rPr>
      <w:sz w:val="16"/>
      <w:szCs w:val="16"/>
    </w:rPr>
  </w:style>
  <w:style w:type="character" w:customStyle="1" w:styleId="37">
    <w:name w:val="正文文本缩进 3 字符"/>
    <w:basedOn w:val="a3"/>
    <w:link w:val="36"/>
    <w:uiPriority w:val="99"/>
    <w:semiHidden/>
    <w:rsid w:val="00EF5C8A"/>
    <w:rPr>
      <w:rFonts w:ascii="Times New Roman" w:hAnsi="Times New Roman" w:cs="Times New Roman"/>
      <w:kern w:val="0"/>
      <w:sz w:val="16"/>
      <w:szCs w:val="16"/>
      <w:lang w:val="en-GB" w:eastAsia="en-US"/>
    </w:rPr>
  </w:style>
  <w:style w:type="character" w:styleId="aff6">
    <w:name w:val="Book Title"/>
    <w:basedOn w:val="a3"/>
    <w:uiPriority w:val="33"/>
    <w:qFormat/>
    <w:rsid w:val="00EF5C8A"/>
    <w:rPr>
      <w:b/>
      <w:bCs/>
      <w:i/>
      <w:iCs/>
      <w:spacing w:val="5"/>
    </w:rPr>
  </w:style>
  <w:style w:type="paragraph" w:styleId="aff7">
    <w:name w:val="caption"/>
    <w:basedOn w:val="a2"/>
    <w:next w:val="a2"/>
    <w:uiPriority w:val="35"/>
    <w:semiHidden/>
    <w:unhideWhenUsed/>
    <w:qFormat/>
    <w:rsid w:val="00EF5C8A"/>
    <w:pPr>
      <w:spacing w:after="200"/>
    </w:pPr>
    <w:rPr>
      <w:i/>
      <w:iCs/>
      <w:color w:val="44546A" w:themeColor="text2"/>
      <w:sz w:val="18"/>
      <w:szCs w:val="18"/>
    </w:rPr>
  </w:style>
  <w:style w:type="paragraph" w:styleId="aff8">
    <w:name w:val="Closing"/>
    <w:basedOn w:val="a2"/>
    <w:link w:val="aff9"/>
    <w:uiPriority w:val="99"/>
    <w:semiHidden/>
    <w:unhideWhenUsed/>
    <w:rsid w:val="00EF5C8A"/>
    <w:pPr>
      <w:ind w:left="4320"/>
    </w:pPr>
  </w:style>
  <w:style w:type="character" w:customStyle="1" w:styleId="aff9">
    <w:name w:val="结束语 字符"/>
    <w:basedOn w:val="a3"/>
    <w:link w:val="aff8"/>
    <w:uiPriority w:val="99"/>
    <w:semiHidden/>
    <w:rsid w:val="00EF5C8A"/>
    <w:rPr>
      <w:rFonts w:ascii="Times New Roman" w:hAnsi="Times New Roman" w:cs="Times New Roman"/>
      <w:kern w:val="0"/>
      <w:sz w:val="20"/>
      <w:szCs w:val="20"/>
      <w:lang w:val="en-GB" w:eastAsia="en-US"/>
    </w:rPr>
  </w:style>
  <w:style w:type="table" w:styleId="affa">
    <w:name w:val="Colorful Grid"/>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
    <w:name w:val="Colorful Grid Accent 2"/>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
    <w:name w:val="Colorful Grid Accent 6"/>
    <w:basedOn w:val="a4"/>
    <w:uiPriority w:val="73"/>
    <w:rsid w:val="00EF5C8A"/>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fb">
    <w:name w:val="Colorful List"/>
    <w:basedOn w:val="a4"/>
    <w:uiPriority w:val="72"/>
    <w:semiHidden/>
    <w:unhideWhenUsed/>
    <w:rsid w:val="00EF5C8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F5C8A"/>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4"/>
    <w:uiPriority w:val="72"/>
    <w:semiHidden/>
    <w:unhideWhenUsed/>
    <w:rsid w:val="00EF5C8A"/>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EF5C8A"/>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EF5C8A"/>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EF5C8A"/>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EF5C8A"/>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c">
    <w:name w:val="Colorful Shading"/>
    <w:basedOn w:val="a4"/>
    <w:uiPriority w:val="71"/>
    <w:semiHidden/>
    <w:unhideWhenUsed/>
    <w:rsid w:val="00EF5C8A"/>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F5C8A"/>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F5C8A"/>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F5C8A"/>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EF5C8A"/>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F5C8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F5C8A"/>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d">
    <w:name w:val="Dark List"/>
    <w:basedOn w:val="a4"/>
    <w:uiPriority w:val="70"/>
    <w:semiHidden/>
    <w:unhideWhenUsed/>
    <w:rsid w:val="00EF5C8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EF5C8A"/>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4"/>
    <w:uiPriority w:val="70"/>
    <w:semiHidden/>
    <w:unhideWhenUsed/>
    <w:rsid w:val="00EF5C8A"/>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4"/>
    <w:uiPriority w:val="70"/>
    <w:semiHidden/>
    <w:unhideWhenUsed/>
    <w:rsid w:val="00EF5C8A"/>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4"/>
    <w:uiPriority w:val="70"/>
    <w:semiHidden/>
    <w:unhideWhenUsed/>
    <w:rsid w:val="00EF5C8A"/>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4"/>
    <w:uiPriority w:val="70"/>
    <w:semiHidden/>
    <w:unhideWhenUsed/>
    <w:rsid w:val="00EF5C8A"/>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4"/>
    <w:uiPriority w:val="70"/>
    <w:semiHidden/>
    <w:unhideWhenUsed/>
    <w:rsid w:val="00EF5C8A"/>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e">
    <w:name w:val="Date"/>
    <w:basedOn w:val="a2"/>
    <w:next w:val="a2"/>
    <w:link w:val="afff"/>
    <w:uiPriority w:val="99"/>
    <w:semiHidden/>
    <w:unhideWhenUsed/>
    <w:rsid w:val="00EF5C8A"/>
  </w:style>
  <w:style w:type="character" w:customStyle="1" w:styleId="afff">
    <w:name w:val="日期 字符"/>
    <w:basedOn w:val="a3"/>
    <w:link w:val="affe"/>
    <w:uiPriority w:val="99"/>
    <w:semiHidden/>
    <w:rsid w:val="00EF5C8A"/>
    <w:rPr>
      <w:rFonts w:ascii="Times New Roman" w:hAnsi="Times New Roman" w:cs="Times New Roman"/>
      <w:kern w:val="0"/>
      <w:sz w:val="20"/>
      <w:szCs w:val="20"/>
      <w:lang w:val="en-GB" w:eastAsia="en-US"/>
    </w:rPr>
  </w:style>
  <w:style w:type="paragraph" w:styleId="afff0">
    <w:name w:val="Document Map"/>
    <w:basedOn w:val="a2"/>
    <w:link w:val="afff1"/>
    <w:uiPriority w:val="99"/>
    <w:semiHidden/>
    <w:unhideWhenUsed/>
    <w:rsid w:val="00EF5C8A"/>
    <w:rPr>
      <w:rFonts w:ascii="Segoe UI" w:hAnsi="Segoe UI" w:cs="Segoe UI"/>
      <w:sz w:val="16"/>
      <w:szCs w:val="16"/>
    </w:rPr>
  </w:style>
  <w:style w:type="character" w:customStyle="1" w:styleId="afff1">
    <w:name w:val="文档结构图 字符"/>
    <w:basedOn w:val="a3"/>
    <w:link w:val="afff0"/>
    <w:uiPriority w:val="99"/>
    <w:semiHidden/>
    <w:rsid w:val="00EF5C8A"/>
    <w:rPr>
      <w:rFonts w:ascii="Segoe UI" w:hAnsi="Segoe UI" w:cs="Segoe UI"/>
      <w:kern w:val="0"/>
      <w:sz w:val="16"/>
      <w:szCs w:val="16"/>
      <w:lang w:val="en-GB" w:eastAsia="en-US"/>
    </w:rPr>
  </w:style>
  <w:style w:type="paragraph" w:styleId="afff2">
    <w:name w:val="E-mail Signature"/>
    <w:basedOn w:val="a2"/>
    <w:link w:val="afff3"/>
    <w:uiPriority w:val="99"/>
    <w:semiHidden/>
    <w:unhideWhenUsed/>
    <w:rsid w:val="00EF5C8A"/>
  </w:style>
  <w:style w:type="character" w:customStyle="1" w:styleId="afff3">
    <w:name w:val="电子邮件签名 字符"/>
    <w:basedOn w:val="a3"/>
    <w:link w:val="afff2"/>
    <w:uiPriority w:val="99"/>
    <w:semiHidden/>
    <w:rsid w:val="00EF5C8A"/>
    <w:rPr>
      <w:rFonts w:ascii="Times New Roman" w:hAnsi="Times New Roman" w:cs="Times New Roman"/>
      <w:kern w:val="0"/>
      <w:sz w:val="20"/>
      <w:szCs w:val="20"/>
      <w:lang w:val="en-GB" w:eastAsia="en-US"/>
    </w:rPr>
  </w:style>
  <w:style w:type="paragraph" w:styleId="afff4">
    <w:name w:val="envelope address"/>
    <w:basedOn w:val="a2"/>
    <w:uiPriority w:val="99"/>
    <w:semiHidden/>
    <w:unhideWhenUsed/>
    <w:rsid w:val="00EF5C8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f5">
    <w:name w:val="envelope return"/>
    <w:basedOn w:val="a2"/>
    <w:uiPriority w:val="99"/>
    <w:semiHidden/>
    <w:unhideWhenUsed/>
    <w:rsid w:val="00EF5C8A"/>
    <w:rPr>
      <w:rFonts w:asciiTheme="majorHAnsi" w:eastAsiaTheme="majorEastAsia" w:hAnsiTheme="majorHAnsi" w:cstheme="majorBidi"/>
    </w:rPr>
  </w:style>
  <w:style w:type="paragraph" w:styleId="afff6">
    <w:name w:val="footnote text"/>
    <w:basedOn w:val="a2"/>
    <w:link w:val="afff7"/>
    <w:uiPriority w:val="99"/>
    <w:semiHidden/>
    <w:unhideWhenUsed/>
    <w:rsid w:val="00EF5C8A"/>
  </w:style>
  <w:style w:type="character" w:customStyle="1" w:styleId="afff7">
    <w:name w:val="脚注文本 字符"/>
    <w:basedOn w:val="a3"/>
    <w:link w:val="afff6"/>
    <w:uiPriority w:val="99"/>
    <w:semiHidden/>
    <w:rsid w:val="00EF5C8A"/>
    <w:rPr>
      <w:rFonts w:ascii="Times New Roman" w:hAnsi="Times New Roman" w:cs="Times New Roman"/>
      <w:kern w:val="0"/>
      <w:sz w:val="20"/>
      <w:szCs w:val="20"/>
      <w:lang w:val="en-GB" w:eastAsia="en-US"/>
    </w:rPr>
  </w:style>
  <w:style w:type="table" w:customStyle="1" w:styleId="110">
    <w:name w:val="网格表 1 浅色1"/>
    <w:basedOn w:val="a4"/>
    <w:uiPriority w:val="46"/>
    <w:rsid w:val="00EF5C8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网格表 1 浅色 - 着色 11"/>
    <w:basedOn w:val="a4"/>
    <w:uiPriority w:val="46"/>
    <w:rsid w:val="00EF5C8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21">
    <w:name w:val="网格表 1 浅色 - 着色 21"/>
    <w:basedOn w:val="a4"/>
    <w:uiPriority w:val="46"/>
    <w:rsid w:val="00EF5C8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
    <w:name w:val="网格表 1 浅色 - 着色 31"/>
    <w:basedOn w:val="a4"/>
    <w:uiPriority w:val="46"/>
    <w:rsid w:val="00EF5C8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
    <w:name w:val="网格表 1 浅色 - 着色 41"/>
    <w:basedOn w:val="a4"/>
    <w:uiPriority w:val="46"/>
    <w:rsid w:val="00EF5C8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
    <w:name w:val="网格表 1 浅色 - 着色 51"/>
    <w:basedOn w:val="a4"/>
    <w:uiPriority w:val="46"/>
    <w:rsid w:val="00EF5C8A"/>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
    <w:name w:val="网格表 1 浅色 - 着色 61"/>
    <w:basedOn w:val="a4"/>
    <w:uiPriority w:val="46"/>
    <w:rsid w:val="00EF5C8A"/>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0">
    <w:name w:val="网格表 21"/>
    <w:basedOn w:val="a4"/>
    <w:uiPriority w:val="47"/>
    <w:rsid w:val="00EF5C8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网格表 2 - 着色 11"/>
    <w:basedOn w:val="a4"/>
    <w:uiPriority w:val="47"/>
    <w:rsid w:val="00EF5C8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
    <w:name w:val="网格表 2 - 着色 21"/>
    <w:basedOn w:val="a4"/>
    <w:uiPriority w:val="47"/>
    <w:rsid w:val="00EF5C8A"/>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网格表 2 - 着色 31"/>
    <w:basedOn w:val="a4"/>
    <w:uiPriority w:val="47"/>
    <w:rsid w:val="00EF5C8A"/>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网格表 2 - 着色 41"/>
    <w:basedOn w:val="a4"/>
    <w:uiPriority w:val="47"/>
    <w:rsid w:val="00EF5C8A"/>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网格表 2 - 着色 51"/>
    <w:basedOn w:val="a4"/>
    <w:uiPriority w:val="47"/>
    <w:rsid w:val="00EF5C8A"/>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网格表 2 - 着色 61"/>
    <w:basedOn w:val="a4"/>
    <w:uiPriority w:val="47"/>
    <w:rsid w:val="00EF5C8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网格表 31"/>
    <w:basedOn w:val="a4"/>
    <w:uiPriority w:val="48"/>
    <w:rsid w:val="00EF5C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网格表 3 - 着色 11"/>
    <w:basedOn w:val="a4"/>
    <w:uiPriority w:val="48"/>
    <w:rsid w:val="00EF5C8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3-21">
    <w:name w:val="网格表 3 - 着色 21"/>
    <w:basedOn w:val="a4"/>
    <w:uiPriority w:val="48"/>
    <w:rsid w:val="00EF5C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
    <w:name w:val="网格表 3 - 着色 31"/>
    <w:basedOn w:val="a4"/>
    <w:uiPriority w:val="48"/>
    <w:rsid w:val="00EF5C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
    <w:name w:val="网格表 3 - 着色 41"/>
    <w:basedOn w:val="a4"/>
    <w:uiPriority w:val="48"/>
    <w:rsid w:val="00EF5C8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
    <w:name w:val="网格表 3 - 着色 51"/>
    <w:basedOn w:val="a4"/>
    <w:uiPriority w:val="48"/>
    <w:rsid w:val="00EF5C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
    <w:name w:val="网格表 3 - 着色 61"/>
    <w:basedOn w:val="a4"/>
    <w:uiPriority w:val="48"/>
    <w:rsid w:val="00EF5C8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0">
    <w:name w:val="网格表 41"/>
    <w:basedOn w:val="a4"/>
    <w:uiPriority w:val="49"/>
    <w:rsid w:val="00EF5C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网格表 4 - 着色 11"/>
    <w:basedOn w:val="a4"/>
    <w:uiPriority w:val="49"/>
    <w:rsid w:val="00EF5C8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网格表 4 - 着色 21"/>
    <w:basedOn w:val="a4"/>
    <w:uiPriority w:val="49"/>
    <w:rsid w:val="00EF5C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网格表 4 - 着色 31"/>
    <w:basedOn w:val="a4"/>
    <w:uiPriority w:val="49"/>
    <w:rsid w:val="00EF5C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网格表 4 - 着色 41"/>
    <w:basedOn w:val="a4"/>
    <w:uiPriority w:val="49"/>
    <w:rsid w:val="00EF5C8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网格表 4 - 着色 51"/>
    <w:basedOn w:val="a4"/>
    <w:uiPriority w:val="49"/>
    <w:rsid w:val="00EF5C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网格表 4 - 着色 61"/>
    <w:basedOn w:val="a4"/>
    <w:uiPriority w:val="49"/>
    <w:rsid w:val="00EF5C8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网格表 5 深色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网格表 5 深色 - 着色 1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21">
    <w:name w:val="网格表 5 深色 - 着色 2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
    <w:name w:val="网格表 5 深色 - 着色 3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
    <w:name w:val="网格表 5 深色 - 着色 4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网格表 5 深色 - 着色 5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
    <w:name w:val="网格表 5 深色 - 着色 6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
    <w:name w:val="网格表 6 彩色1"/>
    <w:basedOn w:val="a4"/>
    <w:uiPriority w:val="51"/>
    <w:rsid w:val="00EF5C8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网格表 6 彩色 - 着色 11"/>
    <w:basedOn w:val="a4"/>
    <w:uiPriority w:val="51"/>
    <w:rsid w:val="00EF5C8A"/>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
    <w:name w:val="网格表 6 彩色 - 着色 21"/>
    <w:basedOn w:val="a4"/>
    <w:uiPriority w:val="51"/>
    <w:rsid w:val="00EF5C8A"/>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网格表 6 彩色 - 着色 31"/>
    <w:basedOn w:val="a4"/>
    <w:uiPriority w:val="51"/>
    <w:rsid w:val="00EF5C8A"/>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网格表 6 彩色 - 着色 41"/>
    <w:basedOn w:val="a4"/>
    <w:uiPriority w:val="51"/>
    <w:rsid w:val="00EF5C8A"/>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网格表 6 彩色 - 着色 51"/>
    <w:basedOn w:val="a4"/>
    <w:uiPriority w:val="51"/>
    <w:rsid w:val="00EF5C8A"/>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网格表 6 彩色 - 着色 61"/>
    <w:basedOn w:val="a4"/>
    <w:uiPriority w:val="51"/>
    <w:rsid w:val="00EF5C8A"/>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网格表 7 彩色1"/>
    <w:basedOn w:val="a4"/>
    <w:uiPriority w:val="52"/>
    <w:rsid w:val="00EF5C8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网格表 7 彩色 - 着色 11"/>
    <w:basedOn w:val="a4"/>
    <w:uiPriority w:val="52"/>
    <w:rsid w:val="00EF5C8A"/>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21">
    <w:name w:val="网格表 7 彩色 - 着色 21"/>
    <w:basedOn w:val="a4"/>
    <w:uiPriority w:val="52"/>
    <w:rsid w:val="00EF5C8A"/>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
    <w:name w:val="网格表 7 彩色 - 着色 31"/>
    <w:basedOn w:val="a4"/>
    <w:uiPriority w:val="52"/>
    <w:rsid w:val="00EF5C8A"/>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
    <w:name w:val="网格表 7 彩色 - 着色 41"/>
    <w:basedOn w:val="a4"/>
    <w:uiPriority w:val="52"/>
    <w:rsid w:val="00EF5C8A"/>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
    <w:name w:val="网格表 7 彩色 - 着色 51"/>
    <w:basedOn w:val="a4"/>
    <w:uiPriority w:val="52"/>
    <w:rsid w:val="00EF5C8A"/>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
    <w:name w:val="网格表 7 彩色 - 着色 61"/>
    <w:basedOn w:val="a4"/>
    <w:uiPriority w:val="52"/>
    <w:rsid w:val="00EF5C8A"/>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13">
    <w:name w:val="井号标签1"/>
    <w:basedOn w:val="a3"/>
    <w:uiPriority w:val="99"/>
    <w:rsid w:val="00EF5C8A"/>
    <w:rPr>
      <w:color w:val="2B579A"/>
      <w:shd w:val="clear" w:color="auto" w:fill="E1DFDD"/>
    </w:rPr>
  </w:style>
  <w:style w:type="paragraph" w:styleId="HTML9">
    <w:name w:val="HTML Address"/>
    <w:basedOn w:val="a2"/>
    <w:link w:val="HTMLa"/>
    <w:uiPriority w:val="99"/>
    <w:semiHidden/>
    <w:unhideWhenUsed/>
    <w:rsid w:val="00EF5C8A"/>
    <w:rPr>
      <w:i/>
      <w:iCs/>
    </w:rPr>
  </w:style>
  <w:style w:type="character" w:customStyle="1" w:styleId="HTMLa">
    <w:name w:val="HTML 地址 字符"/>
    <w:basedOn w:val="a3"/>
    <w:link w:val="HTML9"/>
    <w:uiPriority w:val="99"/>
    <w:semiHidden/>
    <w:rsid w:val="00EF5C8A"/>
    <w:rPr>
      <w:rFonts w:ascii="Times New Roman" w:hAnsi="Times New Roman" w:cs="Times New Roman"/>
      <w:i/>
      <w:iCs/>
      <w:kern w:val="0"/>
      <w:sz w:val="20"/>
      <w:szCs w:val="20"/>
      <w:lang w:val="en-GB" w:eastAsia="en-US"/>
    </w:rPr>
  </w:style>
  <w:style w:type="paragraph" w:styleId="14">
    <w:name w:val="index 1"/>
    <w:basedOn w:val="a2"/>
    <w:next w:val="a2"/>
    <w:uiPriority w:val="99"/>
    <w:semiHidden/>
    <w:unhideWhenUsed/>
    <w:rsid w:val="00EF5C8A"/>
    <w:pPr>
      <w:ind w:left="200" w:hanging="200"/>
    </w:pPr>
  </w:style>
  <w:style w:type="paragraph" w:styleId="2a">
    <w:name w:val="index 2"/>
    <w:basedOn w:val="a2"/>
    <w:next w:val="a2"/>
    <w:uiPriority w:val="99"/>
    <w:semiHidden/>
    <w:unhideWhenUsed/>
    <w:rsid w:val="00EF5C8A"/>
    <w:pPr>
      <w:ind w:left="400" w:hanging="200"/>
    </w:pPr>
  </w:style>
  <w:style w:type="paragraph" w:styleId="38">
    <w:name w:val="index 3"/>
    <w:basedOn w:val="a2"/>
    <w:next w:val="a2"/>
    <w:uiPriority w:val="99"/>
    <w:semiHidden/>
    <w:unhideWhenUsed/>
    <w:rsid w:val="00EF5C8A"/>
    <w:pPr>
      <w:ind w:left="600" w:hanging="200"/>
    </w:pPr>
  </w:style>
  <w:style w:type="paragraph" w:styleId="43">
    <w:name w:val="index 4"/>
    <w:basedOn w:val="a2"/>
    <w:next w:val="a2"/>
    <w:uiPriority w:val="99"/>
    <w:semiHidden/>
    <w:unhideWhenUsed/>
    <w:rsid w:val="00EF5C8A"/>
    <w:pPr>
      <w:ind w:left="800" w:hanging="200"/>
    </w:pPr>
  </w:style>
  <w:style w:type="paragraph" w:styleId="53">
    <w:name w:val="index 5"/>
    <w:basedOn w:val="a2"/>
    <w:next w:val="a2"/>
    <w:uiPriority w:val="99"/>
    <w:semiHidden/>
    <w:unhideWhenUsed/>
    <w:rsid w:val="00EF5C8A"/>
    <w:pPr>
      <w:ind w:left="1000" w:hanging="200"/>
    </w:pPr>
  </w:style>
  <w:style w:type="paragraph" w:styleId="62">
    <w:name w:val="index 6"/>
    <w:basedOn w:val="a2"/>
    <w:next w:val="a2"/>
    <w:uiPriority w:val="99"/>
    <w:semiHidden/>
    <w:unhideWhenUsed/>
    <w:rsid w:val="00EF5C8A"/>
    <w:pPr>
      <w:ind w:left="1200" w:hanging="200"/>
    </w:pPr>
  </w:style>
  <w:style w:type="paragraph" w:styleId="72">
    <w:name w:val="index 7"/>
    <w:basedOn w:val="a2"/>
    <w:next w:val="a2"/>
    <w:uiPriority w:val="99"/>
    <w:semiHidden/>
    <w:unhideWhenUsed/>
    <w:rsid w:val="00EF5C8A"/>
    <w:pPr>
      <w:ind w:left="1400" w:hanging="200"/>
    </w:pPr>
  </w:style>
  <w:style w:type="paragraph" w:styleId="81">
    <w:name w:val="index 8"/>
    <w:basedOn w:val="a2"/>
    <w:next w:val="a2"/>
    <w:uiPriority w:val="99"/>
    <w:semiHidden/>
    <w:unhideWhenUsed/>
    <w:rsid w:val="00EF5C8A"/>
    <w:pPr>
      <w:ind w:left="1600" w:hanging="200"/>
    </w:pPr>
  </w:style>
  <w:style w:type="paragraph" w:styleId="91">
    <w:name w:val="index 9"/>
    <w:basedOn w:val="a2"/>
    <w:next w:val="a2"/>
    <w:uiPriority w:val="99"/>
    <w:semiHidden/>
    <w:unhideWhenUsed/>
    <w:rsid w:val="00EF5C8A"/>
    <w:pPr>
      <w:ind w:left="1800" w:hanging="200"/>
    </w:pPr>
  </w:style>
  <w:style w:type="paragraph" w:styleId="afff8">
    <w:name w:val="index heading"/>
    <w:basedOn w:val="a2"/>
    <w:next w:val="14"/>
    <w:uiPriority w:val="99"/>
    <w:semiHidden/>
    <w:unhideWhenUsed/>
    <w:rsid w:val="00EF5C8A"/>
    <w:rPr>
      <w:rFonts w:asciiTheme="majorHAnsi" w:eastAsiaTheme="majorEastAsia" w:hAnsiTheme="majorHAnsi" w:cstheme="majorBidi"/>
      <w:b/>
      <w:bCs/>
    </w:rPr>
  </w:style>
  <w:style w:type="character" w:styleId="afff9">
    <w:name w:val="Intense Emphasis"/>
    <w:basedOn w:val="a3"/>
    <w:uiPriority w:val="21"/>
    <w:qFormat/>
    <w:rsid w:val="00EF5C8A"/>
    <w:rPr>
      <w:i/>
      <w:iCs/>
      <w:color w:val="4472C4" w:themeColor="accent1"/>
    </w:rPr>
  </w:style>
  <w:style w:type="paragraph" w:styleId="afffa">
    <w:name w:val="Intense Quote"/>
    <w:basedOn w:val="a2"/>
    <w:next w:val="a2"/>
    <w:link w:val="afffb"/>
    <w:uiPriority w:val="30"/>
    <w:qFormat/>
    <w:rsid w:val="00EF5C8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b">
    <w:name w:val="明显引用 字符"/>
    <w:basedOn w:val="a3"/>
    <w:link w:val="afffa"/>
    <w:uiPriority w:val="30"/>
    <w:rsid w:val="00EF5C8A"/>
    <w:rPr>
      <w:rFonts w:ascii="Times New Roman" w:hAnsi="Times New Roman" w:cs="Times New Roman"/>
      <w:i/>
      <w:iCs/>
      <w:color w:val="4472C4" w:themeColor="accent1"/>
      <w:kern w:val="0"/>
      <w:sz w:val="20"/>
      <w:szCs w:val="20"/>
      <w:lang w:val="en-GB" w:eastAsia="en-US"/>
    </w:rPr>
  </w:style>
  <w:style w:type="character" w:styleId="afffc">
    <w:name w:val="Intense Reference"/>
    <w:basedOn w:val="a3"/>
    <w:uiPriority w:val="32"/>
    <w:qFormat/>
    <w:rsid w:val="00EF5C8A"/>
    <w:rPr>
      <w:b/>
      <w:bCs/>
      <w:smallCaps/>
      <w:color w:val="4472C4" w:themeColor="accent1"/>
      <w:spacing w:val="5"/>
    </w:rPr>
  </w:style>
  <w:style w:type="table" w:styleId="afffd">
    <w:name w:val="Light Grid"/>
    <w:basedOn w:val="a4"/>
    <w:uiPriority w:val="62"/>
    <w:semiHidden/>
    <w:unhideWhenUsed/>
    <w:rsid w:val="00EF5C8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semiHidden/>
    <w:unhideWhenUsed/>
    <w:rsid w:val="00EF5C8A"/>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3">
    <w:name w:val="Light Grid Accent 2"/>
    <w:basedOn w:val="a4"/>
    <w:uiPriority w:val="62"/>
    <w:semiHidden/>
    <w:unhideWhenUsed/>
    <w:rsid w:val="00EF5C8A"/>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4"/>
    <w:uiPriority w:val="62"/>
    <w:semiHidden/>
    <w:unhideWhenUsed/>
    <w:rsid w:val="00EF5C8A"/>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4"/>
    <w:uiPriority w:val="62"/>
    <w:semiHidden/>
    <w:unhideWhenUsed/>
    <w:rsid w:val="00EF5C8A"/>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4"/>
    <w:uiPriority w:val="62"/>
    <w:semiHidden/>
    <w:unhideWhenUsed/>
    <w:rsid w:val="00EF5C8A"/>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3">
    <w:name w:val="Light Grid Accent 6"/>
    <w:basedOn w:val="a4"/>
    <w:uiPriority w:val="62"/>
    <w:semiHidden/>
    <w:unhideWhenUsed/>
    <w:rsid w:val="00EF5C8A"/>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e">
    <w:name w:val="Light List"/>
    <w:basedOn w:val="a4"/>
    <w:uiPriority w:val="61"/>
    <w:semiHidden/>
    <w:unhideWhenUsed/>
    <w:rsid w:val="00EF5C8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EF5C8A"/>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4">
    <w:name w:val="Light List Accent 2"/>
    <w:basedOn w:val="a4"/>
    <w:uiPriority w:val="61"/>
    <w:semiHidden/>
    <w:unhideWhenUsed/>
    <w:rsid w:val="00EF5C8A"/>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61"/>
    <w:semiHidden/>
    <w:unhideWhenUsed/>
    <w:rsid w:val="00EF5C8A"/>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61"/>
    <w:semiHidden/>
    <w:unhideWhenUsed/>
    <w:rsid w:val="00EF5C8A"/>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61"/>
    <w:semiHidden/>
    <w:unhideWhenUsed/>
    <w:rsid w:val="00EF5C8A"/>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4">
    <w:name w:val="Light List Accent 6"/>
    <w:basedOn w:val="a4"/>
    <w:uiPriority w:val="61"/>
    <w:semiHidden/>
    <w:unhideWhenUsed/>
    <w:rsid w:val="00EF5C8A"/>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
    <w:name w:val="Light Shading"/>
    <w:basedOn w:val="a4"/>
    <w:uiPriority w:val="60"/>
    <w:semiHidden/>
    <w:unhideWhenUsed/>
    <w:rsid w:val="00EF5C8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EF5C8A"/>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5">
    <w:name w:val="Light Shading Accent 2"/>
    <w:basedOn w:val="a4"/>
    <w:uiPriority w:val="60"/>
    <w:semiHidden/>
    <w:unhideWhenUsed/>
    <w:rsid w:val="00EF5C8A"/>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60"/>
    <w:semiHidden/>
    <w:unhideWhenUsed/>
    <w:rsid w:val="00EF5C8A"/>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60"/>
    <w:semiHidden/>
    <w:unhideWhenUsed/>
    <w:rsid w:val="00EF5C8A"/>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60"/>
    <w:semiHidden/>
    <w:unhideWhenUsed/>
    <w:rsid w:val="00EF5C8A"/>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5">
    <w:name w:val="Light Shading Accent 6"/>
    <w:basedOn w:val="a4"/>
    <w:uiPriority w:val="60"/>
    <w:semiHidden/>
    <w:unhideWhenUsed/>
    <w:rsid w:val="00EF5C8A"/>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affff0">
    <w:name w:val="List"/>
    <w:basedOn w:val="a2"/>
    <w:uiPriority w:val="99"/>
    <w:semiHidden/>
    <w:unhideWhenUsed/>
    <w:rsid w:val="00EF5C8A"/>
    <w:pPr>
      <w:ind w:left="360" w:hanging="360"/>
      <w:contextualSpacing/>
    </w:pPr>
  </w:style>
  <w:style w:type="paragraph" w:styleId="2b">
    <w:name w:val="List 2"/>
    <w:basedOn w:val="a2"/>
    <w:uiPriority w:val="99"/>
    <w:semiHidden/>
    <w:unhideWhenUsed/>
    <w:rsid w:val="00EF5C8A"/>
    <w:pPr>
      <w:ind w:left="720" w:hanging="360"/>
      <w:contextualSpacing/>
    </w:pPr>
  </w:style>
  <w:style w:type="paragraph" w:styleId="39">
    <w:name w:val="List 3"/>
    <w:basedOn w:val="a2"/>
    <w:uiPriority w:val="99"/>
    <w:semiHidden/>
    <w:unhideWhenUsed/>
    <w:rsid w:val="00EF5C8A"/>
    <w:pPr>
      <w:ind w:left="1080" w:hanging="360"/>
      <w:contextualSpacing/>
    </w:pPr>
  </w:style>
  <w:style w:type="paragraph" w:styleId="44">
    <w:name w:val="List 4"/>
    <w:basedOn w:val="a2"/>
    <w:uiPriority w:val="99"/>
    <w:semiHidden/>
    <w:unhideWhenUsed/>
    <w:rsid w:val="00EF5C8A"/>
    <w:pPr>
      <w:ind w:left="1440" w:hanging="360"/>
      <w:contextualSpacing/>
    </w:pPr>
  </w:style>
  <w:style w:type="paragraph" w:styleId="54">
    <w:name w:val="List 5"/>
    <w:basedOn w:val="a2"/>
    <w:uiPriority w:val="99"/>
    <w:semiHidden/>
    <w:unhideWhenUsed/>
    <w:rsid w:val="00EF5C8A"/>
    <w:pPr>
      <w:ind w:left="1800" w:hanging="360"/>
      <w:contextualSpacing/>
    </w:pPr>
  </w:style>
  <w:style w:type="paragraph" w:styleId="a0">
    <w:name w:val="List Bullet"/>
    <w:basedOn w:val="a2"/>
    <w:uiPriority w:val="99"/>
    <w:semiHidden/>
    <w:unhideWhenUsed/>
    <w:rsid w:val="00EF5C8A"/>
    <w:pPr>
      <w:numPr>
        <w:numId w:val="2"/>
      </w:numPr>
      <w:contextualSpacing/>
    </w:pPr>
  </w:style>
  <w:style w:type="paragraph" w:styleId="20">
    <w:name w:val="List Bullet 2"/>
    <w:basedOn w:val="a2"/>
    <w:uiPriority w:val="99"/>
    <w:semiHidden/>
    <w:unhideWhenUsed/>
    <w:rsid w:val="00EF5C8A"/>
    <w:pPr>
      <w:numPr>
        <w:numId w:val="3"/>
      </w:numPr>
      <w:contextualSpacing/>
    </w:pPr>
  </w:style>
  <w:style w:type="paragraph" w:styleId="30">
    <w:name w:val="List Bullet 3"/>
    <w:basedOn w:val="a2"/>
    <w:uiPriority w:val="99"/>
    <w:semiHidden/>
    <w:unhideWhenUsed/>
    <w:rsid w:val="00EF5C8A"/>
    <w:pPr>
      <w:numPr>
        <w:numId w:val="4"/>
      </w:numPr>
      <w:contextualSpacing/>
    </w:pPr>
  </w:style>
  <w:style w:type="paragraph" w:styleId="40">
    <w:name w:val="List Bullet 4"/>
    <w:basedOn w:val="a2"/>
    <w:uiPriority w:val="99"/>
    <w:semiHidden/>
    <w:unhideWhenUsed/>
    <w:rsid w:val="00EF5C8A"/>
    <w:pPr>
      <w:numPr>
        <w:numId w:val="5"/>
      </w:numPr>
      <w:contextualSpacing/>
    </w:pPr>
  </w:style>
  <w:style w:type="paragraph" w:styleId="50">
    <w:name w:val="List Bullet 5"/>
    <w:basedOn w:val="a2"/>
    <w:uiPriority w:val="99"/>
    <w:semiHidden/>
    <w:unhideWhenUsed/>
    <w:rsid w:val="00EF5C8A"/>
    <w:pPr>
      <w:numPr>
        <w:numId w:val="6"/>
      </w:numPr>
      <w:contextualSpacing/>
    </w:pPr>
  </w:style>
  <w:style w:type="paragraph" w:styleId="affff1">
    <w:name w:val="List Continue"/>
    <w:basedOn w:val="a2"/>
    <w:uiPriority w:val="99"/>
    <w:semiHidden/>
    <w:unhideWhenUsed/>
    <w:rsid w:val="00EF5C8A"/>
    <w:pPr>
      <w:spacing w:after="120"/>
      <w:ind w:left="360"/>
      <w:contextualSpacing/>
    </w:pPr>
  </w:style>
  <w:style w:type="paragraph" w:styleId="2c">
    <w:name w:val="List Continue 2"/>
    <w:basedOn w:val="a2"/>
    <w:uiPriority w:val="99"/>
    <w:semiHidden/>
    <w:unhideWhenUsed/>
    <w:rsid w:val="00EF5C8A"/>
    <w:pPr>
      <w:spacing w:after="120"/>
      <w:ind w:left="720"/>
      <w:contextualSpacing/>
    </w:pPr>
  </w:style>
  <w:style w:type="paragraph" w:styleId="3a">
    <w:name w:val="List Continue 3"/>
    <w:basedOn w:val="a2"/>
    <w:uiPriority w:val="99"/>
    <w:semiHidden/>
    <w:unhideWhenUsed/>
    <w:rsid w:val="00EF5C8A"/>
    <w:pPr>
      <w:spacing w:after="120"/>
      <w:ind w:left="1080"/>
      <w:contextualSpacing/>
    </w:pPr>
  </w:style>
  <w:style w:type="paragraph" w:styleId="45">
    <w:name w:val="List Continue 4"/>
    <w:basedOn w:val="a2"/>
    <w:uiPriority w:val="99"/>
    <w:semiHidden/>
    <w:unhideWhenUsed/>
    <w:rsid w:val="00EF5C8A"/>
    <w:pPr>
      <w:spacing w:after="120"/>
      <w:ind w:left="1440"/>
      <w:contextualSpacing/>
    </w:pPr>
  </w:style>
  <w:style w:type="paragraph" w:styleId="55">
    <w:name w:val="List Continue 5"/>
    <w:basedOn w:val="a2"/>
    <w:uiPriority w:val="99"/>
    <w:semiHidden/>
    <w:unhideWhenUsed/>
    <w:rsid w:val="00EF5C8A"/>
    <w:pPr>
      <w:spacing w:after="120"/>
      <w:ind w:left="1800"/>
      <w:contextualSpacing/>
    </w:pPr>
  </w:style>
  <w:style w:type="paragraph" w:styleId="a">
    <w:name w:val="List Number"/>
    <w:basedOn w:val="a2"/>
    <w:uiPriority w:val="99"/>
    <w:semiHidden/>
    <w:unhideWhenUsed/>
    <w:rsid w:val="00EF5C8A"/>
    <w:pPr>
      <w:numPr>
        <w:numId w:val="7"/>
      </w:numPr>
      <w:contextualSpacing/>
    </w:pPr>
  </w:style>
  <w:style w:type="paragraph" w:styleId="2">
    <w:name w:val="List Number 2"/>
    <w:basedOn w:val="a2"/>
    <w:uiPriority w:val="99"/>
    <w:semiHidden/>
    <w:unhideWhenUsed/>
    <w:rsid w:val="00EF5C8A"/>
    <w:pPr>
      <w:numPr>
        <w:numId w:val="8"/>
      </w:numPr>
      <w:contextualSpacing/>
    </w:pPr>
  </w:style>
  <w:style w:type="paragraph" w:styleId="3">
    <w:name w:val="List Number 3"/>
    <w:basedOn w:val="a2"/>
    <w:uiPriority w:val="99"/>
    <w:semiHidden/>
    <w:unhideWhenUsed/>
    <w:rsid w:val="00EF5C8A"/>
    <w:pPr>
      <w:numPr>
        <w:numId w:val="9"/>
      </w:numPr>
      <w:contextualSpacing/>
    </w:pPr>
  </w:style>
  <w:style w:type="paragraph" w:styleId="4">
    <w:name w:val="List Number 4"/>
    <w:basedOn w:val="a2"/>
    <w:uiPriority w:val="99"/>
    <w:semiHidden/>
    <w:unhideWhenUsed/>
    <w:rsid w:val="00EF5C8A"/>
    <w:pPr>
      <w:numPr>
        <w:numId w:val="10"/>
      </w:numPr>
      <w:contextualSpacing/>
    </w:pPr>
  </w:style>
  <w:style w:type="paragraph" w:styleId="5">
    <w:name w:val="List Number 5"/>
    <w:basedOn w:val="a2"/>
    <w:uiPriority w:val="99"/>
    <w:semiHidden/>
    <w:unhideWhenUsed/>
    <w:rsid w:val="00EF5C8A"/>
    <w:pPr>
      <w:numPr>
        <w:numId w:val="11"/>
      </w:numPr>
      <w:contextualSpacing/>
    </w:pPr>
  </w:style>
  <w:style w:type="table" w:customStyle="1" w:styleId="111">
    <w:name w:val="清单表 1 浅色1"/>
    <w:basedOn w:val="a4"/>
    <w:uiPriority w:val="46"/>
    <w:rsid w:val="00EF5C8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清单表 1 浅色 - 着色 11"/>
    <w:basedOn w:val="a4"/>
    <w:uiPriority w:val="46"/>
    <w:rsid w:val="00EF5C8A"/>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210">
    <w:name w:val="清单表 1 浅色 - 着色 21"/>
    <w:basedOn w:val="a4"/>
    <w:uiPriority w:val="46"/>
    <w:rsid w:val="00EF5C8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清单表 1 浅色 - 着色 31"/>
    <w:basedOn w:val="a4"/>
    <w:uiPriority w:val="46"/>
    <w:rsid w:val="00EF5C8A"/>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清单表 1 浅色 - 着色 41"/>
    <w:basedOn w:val="a4"/>
    <w:uiPriority w:val="46"/>
    <w:rsid w:val="00EF5C8A"/>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0">
    <w:name w:val="清单表 1 浅色 - 着色 51"/>
    <w:basedOn w:val="a4"/>
    <w:uiPriority w:val="46"/>
    <w:rsid w:val="00EF5C8A"/>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0">
    <w:name w:val="清单表 1 浅色 - 着色 61"/>
    <w:basedOn w:val="a4"/>
    <w:uiPriority w:val="46"/>
    <w:rsid w:val="00EF5C8A"/>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
    <w:name w:val="清单表 21"/>
    <w:basedOn w:val="a4"/>
    <w:uiPriority w:val="47"/>
    <w:rsid w:val="00EF5C8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清单表 2 - 着色 11"/>
    <w:basedOn w:val="a4"/>
    <w:uiPriority w:val="47"/>
    <w:rsid w:val="00EF5C8A"/>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0">
    <w:name w:val="清单表 2 - 着色 21"/>
    <w:basedOn w:val="a4"/>
    <w:uiPriority w:val="47"/>
    <w:rsid w:val="00EF5C8A"/>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清单表 2 - 着色 31"/>
    <w:basedOn w:val="a4"/>
    <w:uiPriority w:val="47"/>
    <w:rsid w:val="00EF5C8A"/>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清单表 2 - 着色 41"/>
    <w:basedOn w:val="a4"/>
    <w:uiPriority w:val="47"/>
    <w:rsid w:val="00EF5C8A"/>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清单表 2 - 着色 51"/>
    <w:basedOn w:val="a4"/>
    <w:uiPriority w:val="47"/>
    <w:rsid w:val="00EF5C8A"/>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清单表 2 - 着色 61"/>
    <w:basedOn w:val="a4"/>
    <w:uiPriority w:val="47"/>
    <w:rsid w:val="00EF5C8A"/>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
    <w:name w:val="清单表 31"/>
    <w:basedOn w:val="a4"/>
    <w:uiPriority w:val="48"/>
    <w:rsid w:val="00EF5C8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清单表 3 - 着色 11"/>
    <w:basedOn w:val="a4"/>
    <w:uiPriority w:val="48"/>
    <w:rsid w:val="00EF5C8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210">
    <w:name w:val="清单表 3 - 着色 21"/>
    <w:basedOn w:val="a4"/>
    <w:uiPriority w:val="48"/>
    <w:rsid w:val="00EF5C8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清单表 3 - 着色 31"/>
    <w:basedOn w:val="a4"/>
    <w:uiPriority w:val="48"/>
    <w:rsid w:val="00EF5C8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0">
    <w:name w:val="清单表 3 - 着色 41"/>
    <w:basedOn w:val="a4"/>
    <w:uiPriority w:val="48"/>
    <w:rsid w:val="00EF5C8A"/>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0">
    <w:name w:val="清单表 3 - 着色 51"/>
    <w:basedOn w:val="a4"/>
    <w:uiPriority w:val="48"/>
    <w:rsid w:val="00EF5C8A"/>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0">
    <w:name w:val="清单表 3 - 着色 61"/>
    <w:basedOn w:val="a4"/>
    <w:uiPriority w:val="48"/>
    <w:rsid w:val="00EF5C8A"/>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
    <w:name w:val="清单表 41"/>
    <w:basedOn w:val="a4"/>
    <w:uiPriority w:val="49"/>
    <w:rsid w:val="00EF5C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清单表 4 - 着色 11"/>
    <w:basedOn w:val="a4"/>
    <w:uiPriority w:val="49"/>
    <w:rsid w:val="00EF5C8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0">
    <w:name w:val="清单表 4 - 着色 21"/>
    <w:basedOn w:val="a4"/>
    <w:uiPriority w:val="49"/>
    <w:rsid w:val="00EF5C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清单表 4 - 着色 31"/>
    <w:basedOn w:val="a4"/>
    <w:uiPriority w:val="49"/>
    <w:rsid w:val="00EF5C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清单表 4 - 着色 41"/>
    <w:basedOn w:val="a4"/>
    <w:uiPriority w:val="49"/>
    <w:rsid w:val="00EF5C8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清单表 4 - 着色 51"/>
    <w:basedOn w:val="a4"/>
    <w:uiPriority w:val="49"/>
    <w:rsid w:val="00EF5C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清单表 4 - 着色 61"/>
    <w:basedOn w:val="a4"/>
    <w:uiPriority w:val="49"/>
    <w:rsid w:val="00EF5C8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
    <w:name w:val="清单表 5 深色1"/>
    <w:basedOn w:val="a4"/>
    <w:uiPriority w:val="50"/>
    <w:rsid w:val="00EF5C8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清单表 5 深色 - 着色 11"/>
    <w:basedOn w:val="a4"/>
    <w:uiPriority w:val="50"/>
    <w:rsid w:val="00EF5C8A"/>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清单表 5 深色 - 着色 21"/>
    <w:basedOn w:val="a4"/>
    <w:uiPriority w:val="50"/>
    <w:rsid w:val="00EF5C8A"/>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清单表 5 深色 - 着色 31"/>
    <w:basedOn w:val="a4"/>
    <w:uiPriority w:val="50"/>
    <w:rsid w:val="00EF5C8A"/>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清单表 5 深色 - 着色 41"/>
    <w:basedOn w:val="a4"/>
    <w:uiPriority w:val="50"/>
    <w:rsid w:val="00EF5C8A"/>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清单表 5 深色 - 着色 51"/>
    <w:basedOn w:val="a4"/>
    <w:uiPriority w:val="50"/>
    <w:rsid w:val="00EF5C8A"/>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清单表 5 深色 - 着色 61"/>
    <w:basedOn w:val="a4"/>
    <w:uiPriority w:val="50"/>
    <w:rsid w:val="00EF5C8A"/>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清单表 6 彩色1"/>
    <w:basedOn w:val="a4"/>
    <w:uiPriority w:val="51"/>
    <w:rsid w:val="00EF5C8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清单表 6 彩色 - 着色 11"/>
    <w:basedOn w:val="a4"/>
    <w:uiPriority w:val="51"/>
    <w:rsid w:val="00EF5C8A"/>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0">
    <w:name w:val="清单表 6 彩色 - 着色 21"/>
    <w:basedOn w:val="a4"/>
    <w:uiPriority w:val="51"/>
    <w:rsid w:val="00EF5C8A"/>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清单表 6 彩色 - 着色 31"/>
    <w:basedOn w:val="a4"/>
    <w:uiPriority w:val="51"/>
    <w:rsid w:val="00EF5C8A"/>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清单表 6 彩色 - 着色 41"/>
    <w:basedOn w:val="a4"/>
    <w:uiPriority w:val="51"/>
    <w:rsid w:val="00EF5C8A"/>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清单表 6 彩色 - 着色 51"/>
    <w:basedOn w:val="a4"/>
    <w:uiPriority w:val="51"/>
    <w:rsid w:val="00EF5C8A"/>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清单表 6 彩色 - 着色 61"/>
    <w:basedOn w:val="a4"/>
    <w:uiPriority w:val="51"/>
    <w:rsid w:val="00EF5C8A"/>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清单表 7 彩色1"/>
    <w:basedOn w:val="a4"/>
    <w:uiPriority w:val="52"/>
    <w:rsid w:val="00EF5C8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清单表 7 彩色 - 着色 11"/>
    <w:basedOn w:val="a4"/>
    <w:uiPriority w:val="52"/>
    <w:rsid w:val="00EF5C8A"/>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清单表 7 彩色 - 着色 21"/>
    <w:basedOn w:val="a4"/>
    <w:uiPriority w:val="52"/>
    <w:rsid w:val="00EF5C8A"/>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4"/>
    <w:uiPriority w:val="52"/>
    <w:rsid w:val="00EF5C8A"/>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清单表 7 彩色 - 着色 41"/>
    <w:basedOn w:val="a4"/>
    <w:uiPriority w:val="52"/>
    <w:rsid w:val="00EF5C8A"/>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清单表 7 彩色 - 着色 51"/>
    <w:basedOn w:val="a4"/>
    <w:uiPriority w:val="52"/>
    <w:rsid w:val="00EF5C8A"/>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清单表 7 彩色 - 着色 61"/>
    <w:basedOn w:val="a4"/>
    <w:uiPriority w:val="52"/>
    <w:rsid w:val="00EF5C8A"/>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2">
    <w:name w:val="macro"/>
    <w:link w:val="affff3"/>
    <w:uiPriority w:val="99"/>
    <w:semiHidden/>
    <w:unhideWhenUsed/>
    <w:rsid w:val="00EF5C8A"/>
    <w:pPr>
      <w:tabs>
        <w:tab w:val="left" w:pos="480"/>
        <w:tab w:val="left" w:pos="960"/>
        <w:tab w:val="left" w:pos="1440"/>
        <w:tab w:val="left" w:pos="1920"/>
        <w:tab w:val="left" w:pos="2400"/>
        <w:tab w:val="left" w:pos="2880"/>
        <w:tab w:val="left" w:pos="3360"/>
        <w:tab w:val="left" w:pos="3840"/>
        <w:tab w:val="left" w:pos="4320"/>
      </w:tabs>
    </w:pPr>
    <w:rPr>
      <w:rFonts w:ascii="Consolas" w:hAnsi="Consolas" w:cs="Times New Roman"/>
      <w:kern w:val="0"/>
      <w:sz w:val="20"/>
      <w:szCs w:val="20"/>
      <w:lang w:val="en-GB" w:eastAsia="en-US"/>
    </w:rPr>
  </w:style>
  <w:style w:type="character" w:customStyle="1" w:styleId="affff3">
    <w:name w:val="宏文本 字符"/>
    <w:basedOn w:val="a3"/>
    <w:link w:val="affff2"/>
    <w:uiPriority w:val="99"/>
    <w:semiHidden/>
    <w:rsid w:val="00EF5C8A"/>
    <w:rPr>
      <w:rFonts w:ascii="Consolas" w:hAnsi="Consolas" w:cs="Times New Roman"/>
      <w:kern w:val="0"/>
      <w:sz w:val="20"/>
      <w:szCs w:val="20"/>
      <w:lang w:val="en-GB" w:eastAsia="en-US"/>
    </w:rPr>
  </w:style>
  <w:style w:type="table" w:styleId="15">
    <w:name w:val="Medium Grid 1"/>
    <w:basedOn w:val="a4"/>
    <w:uiPriority w:val="67"/>
    <w:semiHidden/>
    <w:unhideWhenUsed/>
    <w:rsid w:val="00EF5C8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EF5C8A"/>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
    <w:name w:val="Medium Grid 1 Accent 2"/>
    <w:basedOn w:val="a4"/>
    <w:uiPriority w:val="67"/>
    <w:semiHidden/>
    <w:unhideWhenUsed/>
    <w:rsid w:val="00EF5C8A"/>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
    <w:name w:val="Medium Grid 1 Accent 3"/>
    <w:basedOn w:val="a4"/>
    <w:uiPriority w:val="67"/>
    <w:semiHidden/>
    <w:unhideWhenUsed/>
    <w:rsid w:val="00EF5C8A"/>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
    <w:name w:val="Medium Grid 1 Accent 4"/>
    <w:basedOn w:val="a4"/>
    <w:uiPriority w:val="67"/>
    <w:semiHidden/>
    <w:unhideWhenUsed/>
    <w:rsid w:val="00EF5C8A"/>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
    <w:name w:val="Medium Grid 1 Accent 5"/>
    <w:basedOn w:val="a4"/>
    <w:uiPriority w:val="67"/>
    <w:semiHidden/>
    <w:unhideWhenUsed/>
    <w:rsid w:val="00EF5C8A"/>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
    <w:name w:val="Medium Grid 1 Accent 6"/>
    <w:basedOn w:val="a4"/>
    <w:uiPriority w:val="67"/>
    <w:semiHidden/>
    <w:unhideWhenUsed/>
    <w:rsid w:val="00EF5C8A"/>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d">
    <w:name w:val="Medium Grid 2"/>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
    <w:name w:val="Medium Grid 2 Accent 2"/>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
    <w:name w:val="Medium Grid 2 Accent 3"/>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
    <w:name w:val="Medium Grid 2 Accent 4"/>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
    <w:name w:val="Medium Grid 2 Accent 5"/>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
    <w:name w:val="Medium Grid 2 Accent 6"/>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b">
    <w:name w:val="Medium Grid 3"/>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6">
    <w:name w:val="Medium List 1"/>
    <w:basedOn w:val="a4"/>
    <w:uiPriority w:val="65"/>
    <w:semiHidden/>
    <w:unhideWhenUsed/>
    <w:rsid w:val="00EF5C8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sid w:val="00EF5C8A"/>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4"/>
    <w:uiPriority w:val="65"/>
    <w:semiHidden/>
    <w:unhideWhenUsed/>
    <w:rsid w:val="00EF5C8A"/>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4"/>
    <w:uiPriority w:val="65"/>
    <w:semiHidden/>
    <w:unhideWhenUsed/>
    <w:rsid w:val="00EF5C8A"/>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4"/>
    <w:uiPriority w:val="65"/>
    <w:semiHidden/>
    <w:unhideWhenUsed/>
    <w:rsid w:val="00EF5C8A"/>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4"/>
    <w:uiPriority w:val="65"/>
    <w:semiHidden/>
    <w:unhideWhenUsed/>
    <w:rsid w:val="00EF5C8A"/>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4"/>
    <w:uiPriority w:val="65"/>
    <w:semiHidden/>
    <w:unhideWhenUsed/>
    <w:rsid w:val="00EF5C8A"/>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e">
    <w:name w:val="Medium List 2"/>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Shading 1"/>
    <w:basedOn w:val="a4"/>
    <w:uiPriority w:val="63"/>
    <w:semiHidden/>
    <w:unhideWhenUsed/>
    <w:rsid w:val="00EF5C8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2">
    <w:name w:val="Medium Shading 1 Accent 1"/>
    <w:basedOn w:val="a4"/>
    <w:uiPriority w:val="63"/>
    <w:semiHidden/>
    <w:unhideWhenUsed/>
    <w:rsid w:val="00EF5C8A"/>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2">
    <w:name w:val="Medium Shading 1 Accent 2"/>
    <w:basedOn w:val="a4"/>
    <w:uiPriority w:val="63"/>
    <w:semiHidden/>
    <w:unhideWhenUsed/>
    <w:rsid w:val="00EF5C8A"/>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2">
    <w:name w:val="Medium Shading 1 Accent 3"/>
    <w:basedOn w:val="a4"/>
    <w:uiPriority w:val="63"/>
    <w:semiHidden/>
    <w:unhideWhenUsed/>
    <w:rsid w:val="00EF5C8A"/>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2">
    <w:name w:val="Medium Shading 1 Accent 4"/>
    <w:basedOn w:val="a4"/>
    <w:uiPriority w:val="63"/>
    <w:semiHidden/>
    <w:unhideWhenUsed/>
    <w:rsid w:val="00EF5C8A"/>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2">
    <w:name w:val="Medium Shading 1 Accent 5"/>
    <w:basedOn w:val="a4"/>
    <w:uiPriority w:val="63"/>
    <w:semiHidden/>
    <w:unhideWhenUsed/>
    <w:rsid w:val="00EF5C8A"/>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2">
    <w:name w:val="Medium Shading 1 Accent 6"/>
    <w:basedOn w:val="a4"/>
    <w:uiPriority w:val="63"/>
    <w:semiHidden/>
    <w:unhideWhenUsed/>
    <w:rsid w:val="00EF5C8A"/>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
    <w:name w:val="Medium Shading 2"/>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2">
    <w:name w:val="Medium Shading 2 Accent 1"/>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2">
    <w:name w:val="Medium Shading 2 Accent 4"/>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2">
    <w:name w:val="Medium Shading 2 Accent 5"/>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2">
    <w:name w:val="Medium Shading 2 Accent 6"/>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8">
    <w:name w:val="@他1"/>
    <w:basedOn w:val="a3"/>
    <w:uiPriority w:val="99"/>
    <w:rsid w:val="00EF5C8A"/>
    <w:rPr>
      <w:color w:val="2B579A"/>
      <w:shd w:val="clear" w:color="auto" w:fill="E1DFDD"/>
    </w:rPr>
  </w:style>
  <w:style w:type="paragraph" w:styleId="affff4">
    <w:name w:val="Message Header"/>
    <w:basedOn w:val="a2"/>
    <w:link w:val="affff5"/>
    <w:uiPriority w:val="99"/>
    <w:semiHidden/>
    <w:unhideWhenUsed/>
    <w:rsid w:val="00EF5C8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ff5">
    <w:name w:val="信息标题 字符"/>
    <w:basedOn w:val="a3"/>
    <w:link w:val="affff4"/>
    <w:uiPriority w:val="99"/>
    <w:semiHidden/>
    <w:rsid w:val="00EF5C8A"/>
    <w:rPr>
      <w:rFonts w:asciiTheme="majorHAnsi" w:eastAsiaTheme="majorEastAsia" w:hAnsiTheme="majorHAnsi" w:cstheme="majorBidi"/>
      <w:kern w:val="0"/>
      <w:sz w:val="24"/>
      <w:szCs w:val="24"/>
      <w:shd w:val="pct20" w:color="auto" w:fill="auto"/>
      <w:lang w:val="en-GB" w:eastAsia="en-US"/>
    </w:rPr>
  </w:style>
  <w:style w:type="paragraph" w:styleId="affff6">
    <w:name w:val="No Spacing"/>
    <w:uiPriority w:val="1"/>
    <w:qFormat/>
    <w:rsid w:val="00EF5C8A"/>
    <w:rPr>
      <w:rFonts w:ascii="Times New Roman" w:hAnsi="Times New Roman" w:cs="Times New Roman"/>
      <w:kern w:val="0"/>
      <w:sz w:val="20"/>
      <w:szCs w:val="20"/>
      <w:lang w:val="en-GB" w:eastAsia="en-US"/>
    </w:rPr>
  </w:style>
  <w:style w:type="paragraph" w:styleId="affff7">
    <w:name w:val="Normal (Web)"/>
    <w:basedOn w:val="a2"/>
    <w:uiPriority w:val="99"/>
    <w:semiHidden/>
    <w:unhideWhenUsed/>
    <w:rsid w:val="00EF5C8A"/>
    <w:rPr>
      <w:sz w:val="24"/>
      <w:szCs w:val="24"/>
    </w:rPr>
  </w:style>
  <w:style w:type="paragraph" w:styleId="affff8">
    <w:name w:val="Normal Indent"/>
    <w:basedOn w:val="a2"/>
    <w:uiPriority w:val="99"/>
    <w:semiHidden/>
    <w:unhideWhenUsed/>
    <w:rsid w:val="00EF5C8A"/>
    <w:pPr>
      <w:ind w:left="720"/>
    </w:pPr>
  </w:style>
  <w:style w:type="paragraph" w:styleId="affff9">
    <w:name w:val="Note Heading"/>
    <w:basedOn w:val="a2"/>
    <w:next w:val="a2"/>
    <w:link w:val="affffa"/>
    <w:uiPriority w:val="99"/>
    <w:semiHidden/>
    <w:unhideWhenUsed/>
    <w:rsid w:val="00EF5C8A"/>
  </w:style>
  <w:style w:type="character" w:customStyle="1" w:styleId="affffa">
    <w:name w:val="注释标题 字符"/>
    <w:basedOn w:val="a3"/>
    <w:link w:val="affff9"/>
    <w:uiPriority w:val="99"/>
    <w:semiHidden/>
    <w:rsid w:val="00EF5C8A"/>
    <w:rPr>
      <w:rFonts w:ascii="Times New Roman" w:hAnsi="Times New Roman" w:cs="Times New Roman"/>
      <w:kern w:val="0"/>
      <w:sz w:val="20"/>
      <w:szCs w:val="20"/>
      <w:lang w:val="en-GB" w:eastAsia="en-US"/>
    </w:rPr>
  </w:style>
  <w:style w:type="table" w:customStyle="1" w:styleId="112">
    <w:name w:val="无格式表格 11"/>
    <w:basedOn w:val="a4"/>
    <w:uiPriority w:val="41"/>
    <w:rsid w:val="00EF5C8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无格式表格 21"/>
    <w:basedOn w:val="a4"/>
    <w:uiPriority w:val="42"/>
    <w:rsid w:val="00EF5C8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无格式表格 31"/>
    <w:basedOn w:val="a4"/>
    <w:uiPriority w:val="43"/>
    <w:rsid w:val="00EF5C8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无格式表格 41"/>
    <w:basedOn w:val="a4"/>
    <w:uiPriority w:val="44"/>
    <w:rsid w:val="00EF5C8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无格式表格 51"/>
    <w:basedOn w:val="a4"/>
    <w:uiPriority w:val="45"/>
    <w:rsid w:val="00EF5C8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Plain Text"/>
    <w:basedOn w:val="a2"/>
    <w:link w:val="affffc"/>
    <w:uiPriority w:val="99"/>
    <w:semiHidden/>
    <w:unhideWhenUsed/>
    <w:rsid w:val="00EF5C8A"/>
    <w:rPr>
      <w:rFonts w:ascii="Consolas" w:hAnsi="Consolas"/>
      <w:sz w:val="21"/>
      <w:szCs w:val="21"/>
    </w:rPr>
  </w:style>
  <w:style w:type="character" w:customStyle="1" w:styleId="affffc">
    <w:name w:val="纯文本 字符"/>
    <w:basedOn w:val="a3"/>
    <w:link w:val="affffb"/>
    <w:uiPriority w:val="99"/>
    <w:semiHidden/>
    <w:rsid w:val="00EF5C8A"/>
    <w:rPr>
      <w:rFonts w:ascii="Consolas" w:hAnsi="Consolas" w:cs="Times New Roman"/>
      <w:kern w:val="0"/>
      <w:szCs w:val="21"/>
      <w:lang w:val="en-GB" w:eastAsia="en-US"/>
    </w:rPr>
  </w:style>
  <w:style w:type="paragraph" w:styleId="affffd">
    <w:name w:val="Quote"/>
    <w:basedOn w:val="a2"/>
    <w:next w:val="a2"/>
    <w:link w:val="affffe"/>
    <w:uiPriority w:val="29"/>
    <w:qFormat/>
    <w:rsid w:val="00EF5C8A"/>
    <w:pPr>
      <w:spacing w:before="200" w:after="160"/>
      <w:ind w:left="864" w:right="864"/>
      <w:jc w:val="center"/>
    </w:pPr>
    <w:rPr>
      <w:i/>
      <w:iCs/>
      <w:color w:val="404040" w:themeColor="text1" w:themeTint="BF"/>
    </w:rPr>
  </w:style>
  <w:style w:type="character" w:customStyle="1" w:styleId="affffe">
    <w:name w:val="引用 字符"/>
    <w:basedOn w:val="a3"/>
    <w:link w:val="affffd"/>
    <w:uiPriority w:val="29"/>
    <w:rsid w:val="00EF5C8A"/>
    <w:rPr>
      <w:rFonts w:ascii="Times New Roman" w:hAnsi="Times New Roman" w:cs="Times New Roman"/>
      <w:i/>
      <w:iCs/>
      <w:color w:val="404040" w:themeColor="text1" w:themeTint="BF"/>
      <w:kern w:val="0"/>
      <w:sz w:val="20"/>
      <w:szCs w:val="20"/>
      <w:lang w:val="en-GB" w:eastAsia="en-US"/>
    </w:rPr>
  </w:style>
  <w:style w:type="paragraph" w:styleId="afffff">
    <w:name w:val="Salutation"/>
    <w:basedOn w:val="a2"/>
    <w:next w:val="a2"/>
    <w:link w:val="afffff0"/>
    <w:uiPriority w:val="99"/>
    <w:semiHidden/>
    <w:unhideWhenUsed/>
    <w:rsid w:val="00EF5C8A"/>
  </w:style>
  <w:style w:type="character" w:customStyle="1" w:styleId="afffff0">
    <w:name w:val="称呼 字符"/>
    <w:basedOn w:val="a3"/>
    <w:link w:val="afffff"/>
    <w:uiPriority w:val="99"/>
    <w:semiHidden/>
    <w:rsid w:val="00EF5C8A"/>
    <w:rPr>
      <w:rFonts w:ascii="Times New Roman" w:hAnsi="Times New Roman" w:cs="Times New Roman"/>
      <w:kern w:val="0"/>
      <w:sz w:val="20"/>
      <w:szCs w:val="20"/>
      <w:lang w:val="en-GB" w:eastAsia="en-US"/>
    </w:rPr>
  </w:style>
  <w:style w:type="paragraph" w:styleId="afffff1">
    <w:name w:val="Signature"/>
    <w:basedOn w:val="a2"/>
    <w:link w:val="afffff2"/>
    <w:uiPriority w:val="99"/>
    <w:semiHidden/>
    <w:unhideWhenUsed/>
    <w:rsid w:val="00EF5C8A"/>
    <w:pPr>
      <w:ind w:left="4320"/>
    </w:pPr>
  </w:style>
  <w:style w:type="character" w:customStyle="1" w:styleId="afffff2">
    <w:name w:val="签名 字符"/>
    <w:basedOn w:val="a3"/>
    <w:link w:val="afffff1"/>
    <w:uiPriority w:val="99"/>
    <w:semiHidden/>
    <w:rsid w:val="00EF5C8A"/>
    <w:rPr>
      <w:rFonts w:ascii="Times New Roman" w:hAnsi="Times New Roman" w:cs="Times New Roman"/>
      <w:kern w:val="0"/>
      <w:sz w:val="20"/>
      <w:szCs w:val="20"/>
      <w:lang w:val="en-GB" w:eastAsia="en-US"/>
    </w:rPr>
  </w:style>
  <w:style w:type="character" w:customStyle="1" w:styleId="19">
    <w:name w:val="智能超链接1"/>
    <w:basedOn w:val="a3"/>
    <w:uiPriority w:val="99"/>
    <w:rsid w:val="00EF5C8A"/>
    <w:rPr>
      <w:u w:val="dotted"/>
    </w:rPr>
  </w:style>
  <w:style w:type="character" w:customStyle="1" w:styleId="SmartLink">
    <w:name w:val="Smart Link"/>
    <w:basedOn w:val="a3"/>
    <w:uiPriority w:val="99"/>
    <w:semiHidden/>
    <w:unhideWhenUsed/>
    <w:rsid w:val="00EF5C8A"/>
    <w:rPr>
      <w:color w:val="0000FF"/>
      <w:u w:val="single"/>
      <w:shd w:val="clear" w:color="auto" w:fill="F3F2F1"/>
    </w:rPr>
  </w:style>
  <w:style w:type="paragraph" w:styleId="afffff3">
    <w:name w:val="Subtitle"/>
    <w:basedOn w:val="a2"/>
    <w:next w:val="a2"/>
    <w:link w:val="afffff4"/>
    <w:uiPriority w:val="11"/>
    <w:qFormat/>
    <w:rsid w:val="00EF5C8A"/>
    <w:pPr>
      <w:numPr>
        <w:ilvl w:val="1"/>
      </w:numPr>
      <w:spacing w:after="160"/>
    </w:pPr>
    <w:rPr>
      <w:rFonts w:asciiTheme="minorHAnsi" w:hAnsiTheme="minorHAnsi" w:cstheme="minorBidi"/>
      <w:color w:val="5A5A5A" w:themeColor="text1" w:themeTint="A5"/>
      <w:spacing w:val="15"/>
      <w:sz w:val="22"/>
      <w:szCs w:val="22"/>
    </w:rPr>
  </w:style>
  <w:style w:type="character" w:customStyle="1" w:styleId="afffff4">
    <w:name w:val="副标题 字符"/>
    <w:basedOn w:val="a3"/>
    <w:link w:val="afffff3"/>
    <w:uiPriority w:val="11"/>
    <w:rsid w:val="00EF5C8A"/>
    <w:rPr>
      <w:color w:val="5A5A5A" w:themeColor="text1" w:themeTint="A5"/>
      <w:spacing w:val="15"/>
      <w:kern w:val="0"/>
      <w:sz w:val="22"/>
      <w:lang w:val="en-GB" w:eastAsia="en-US"/>
    </w:rPr>
  </w:style>
  <w:style w:type="character" w:styleId="afffff5">
    <w:name w:val="Subtle Emphasis"/>
    <w:basedOn w:val="a3"/>
    <w:uiPriority w:val="19"/>
    <w:qFormat/>
    <w:rsid w:val="00EF5C8A"/>
    <w:rPr>
      <w:i/>
      <w:iCs/>
      <w:color w:val="404040" w:themeColor="text1" w:themeTint="BF"/>
    </w:rPr>
  </w:style>
  <w:style w:type="character" w:styleId="afffff6">
    <w:name w:val="Subtle Reference"/>
    <w:basedOn w:val="a3"/>
    <w:uiPriority w:val="31"/>
    <w:qFormat/>
    <w:rsid w:val="00EF5C8A"/>
    <w:rPr>
      <w:smallCaps/>
      <w:color w:val="5A5A5A" w:themeColor="text1" w:themeTint="A5"/>
    </w:rPr>
  </w:style>
  <w:style w:type="table" w:styleId="1a">
    <w:name w:val="Table 3D effects 1"/>
    <w:basedOn w:val="a4"/>
    <w:uiPriority w:val="99"/>
    <w:semiHidden/>
    <w:unhideWhenUsed/>
    <w:rsid w:val="00EF5C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0">
    <w:name w:val="Table 3D effects 2"/>
    <w:basedOn w:val="a4"/>
    <w:uiPriority w:val="99"/>
    <w:semiHidden/>
    <w:unhideWhenUsed/>
    <w:rsid w:val="00EF5C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4"/>
    <w:uiPriority w:val="99"/>
    <w:semiHidden/>
    <w:unhideWhenUsed/>
    <w:rsid w:val="00EF5C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b">
    <w:name w:val="Table Classic 1"/>
    <w:basedOn w:val="a4"/>
    <w:uiPriority w:val="99"/>
    <w:semiHidden/>
    <w:unhideWhenUsed/>
    <w:rsid w:val="00EF5C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uiPriority w:val="99"/>
    <w:semiHidden/>
    <w:unhideWhenUsed/>
    <w:rsid w:val="00EF5C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4"/>
    <w:uiPriority w:val="99"/>
    <w:semiHidden/>
    <w:unhideWhenUsed/>
    <w:rsid w:val="00EF5C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F5C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c">
    <w:name w:val="Table Colorful 1"/>
    <w:basedOn w:val="a4"/>
    <w:uiPriority w:val="99"/>
    <w:semiHidden/>
    <w:unhideWhenUsed/>
    <w:rsid w:val="00EF5C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EF5C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e">
    <w:name w:val="Table Colorful 3"/>
    <w:basedOn w:val="a4"/>
    <w:uiPriority w:val="99"/>
    <w:semiHidden/>
    <w:unhideWhenUsed/>
    <w:rsid w:val="00EF5C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d">
    <w:name w:val="Table Columns 1"/>
    <w:basedOn w:val="a4"/>
    <w:uiPriority w:val="99"/>
    <w:semiHidden/>
    <w:unhideWhenUsed/>
    <w:rsid w:val="00EF5C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EF5C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EF5C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F5C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F5C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7">
    <w:name w:val="Table Contemporary"/>
    <w:basedOn w:val="a4"/>
    <w:uiPriority w:val="99"/>
    <w:semiHidden/>
    <w:unhideWhenUsed/>
    <w:rsid w:val="00EF5C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8">
    <w:name w:val="Table Elegant"/>
    <w:basedOn w:val="a4"/>
    <w:uiPriority w:val="99"/>
    <w:semiHidden/>
    <w:unhideWhenUsed/>
    <w:rsid w:val="00EF5C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9">
    <w:name w:val="Table Grid"/>
    <w:basedOn w:val="a4"/>
    <w:uiPriority w:val="39"/>
    <w:rsid w:val="00EF5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Grid 1"/>
    <w:basedOn w:val="a4"/>
    <w:uiPriority w:val="99"/>
    <w:semiHidden/>
    <w:unhideWhenUsed/>
    <w:rsid w:val="00EF5C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4"/>
    <w:uiPriority w:val="99"/>
    <w:semiHidden/>
    <w:unhideWhenUsed/>
    <w:rsid w:val="00EF5C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F5C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uiPriority w:val="99"/>
    <w:semiHidden/>
    <w:unhideWhenUsed/>
    <w:rsid w:val="00EF5C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F5C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EF5C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
    <w:name w:val="网格型浅色1"/>
    <w:basedOn w:val="a4"/>
    <w:uiPriority w:val="40"/>
    <w:rsid w:val="00EF5C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Table List 1"/>
    <w:basedOn w:val="a4"/>
    <w:uiPriority w:val="99"/>
    <w:semiHidden/>
    <w:unhideWhenUsed/>
    <w:rsid w:val="00EF5C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4"/>
    <w:uiPriority w:val="99"/>
    <w:semiHidden/>
    <w:unhideWhenUsed/>
    <w:rsid w:val="00EF5C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4"/>
    <w:uiPriority w:val="99"/>
    <w:semiHidden/>
    <w:unhideWhenUsed/>
    <w:rsid w:val="00EF5C8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4"/>
    <w:uiPriority w:val="99"/>
    <w:semiHidden/>
    <w:unhideWhenUsed/>
    <w:rsid w:val="00EF5C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4"/>
    <w:uiPriority w:val="99"/>
    <w:semiHidden/>
    <w:unhideWhenUsed/>
    <w:rsid w:val="00EF5C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4"/>
    <w:uiPriority w:val="99"/>
    <w:semiHidden/>
    <w:unhideWhenUsed/>
    <w:rsid w:val="00EF5C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9"/>
    <w:semiHidden/>
    <w:unhideWhenUsed/>
    <w:rsid w:val="00EF5C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a">
    <w:name w:val="table of authorities"/>
    <w:basedOn w:val="a2"/>
    <w:next w:val="a2"/>
    <w:uiPriority w:val="99"/>
    <w:semiHidden/>
    <w:unhideWhenUsed/>
    <w:rsid w:val="00EF5C8A"/>
    <w:pPr>
      <w:ind w:left="200" w:hanging="200"/>
    </w:pPr>
  </w:style>
  <w:style w:type="paragraph" w:styleId="afffffb">
    <w:name w:val="table of figures"/>
    <w:basedOn w:val="a2"/>
    <w:next w:val="a2"/>
    <w:uiPriority w:val="99"/>
    <w:semiHidden/>
    <w:unhideWhenUsed/>
    <w:rsid w:val="00EF5C8A"/>
  </w:style>
  <w:style w:type="table" w:styleId="afffffc">
    <w:name w:val="Table Professional"/>
    <w:basedOn w:val="a4"/>
    <w:uiPriority w:val="99"/>
    <w:semiHidden/>
    <w:unhideWhenUsed/>
    <w:rsid w:val="00EF5C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1">
    <w:name w:val="Table Simple 1"/>
    <w:basedOn w:val="a4"/>
    <w:uiPriority w:val="99"/>
    <w:semiHidden/>
    <w:unhideWhenUsed/>
    <w:rsid w:val="00EF5C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EF5C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2">
    <w:name w:val="Table Subtle 1"/>
    <w:basedOn w:val="a4"/>
    <w:uiPriority w:val="99"/>
    <w:semiHidden/>
    <w:unhideWhenUsed/>
    <w:rsid w:val="00EF5C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semiHidden/>
    <w:unhideWhenUsed/>
    <w:rsid w:val="00EF5C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rsid w:val="00EF5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Web 1"/>
    <w:basedOn w:val="a4"/>
    <w:uiPriority w:val="99"/>
    <w:semiHidden/>
    <w:unhideWhenUsed/>
    <w:rsid w:val="00EF5C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8">
    <w:name w:val="Table Web 2"/>
    <w:basedOn w:val="a4"/>
    <w:uiPriority w:val="99"/>
    <w:semiHidden/>
    <w:unhideWhenUsed/>
    <w:rsid w:val="00EF5C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3">
    <w:name w:val="Table Web 3"/>
    <w:basedOn w:val="a4"/>
    <w:uiPriority w:val="99"/>
    <w:rsid w:val="00EF5C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e">
    <w:name w:val="Title"/>
    <w:basedOn w:val="a2"/>
    <w:next w:val="a2"/>
    <w:link w:val="affffff"/>
    <w:uiPriority w:val="10"/>
    <w:qFormat/>
    <w:rsid w:val="00EF5C8A"/>
    <w:pPr>
      <w:contextualSpacing/>
    </w:pPr>
    <w:rPr>
      <w:rFonts w:asciiTheme="majorHAnsi" w:eastAsiaTheme="majorEastAsia" w:hAnsiTheme="majorHAnsi" w:cstheme="majorBidi"/>
      <w:spacing w:val="-10"/>
      <w:kern w:val="28"/>
      <w:sz w:val="56"/>
      <w:szCs w:val="56"/>
    </w:rPr>
  </w:style>
  <w:style w:type="character" w:customStyle="1" w:styleId="affffff">
    <w:name w:val="标题 字符"/>
    <w:basedOn w:val="a3"/>
    <w:link w:val="afffffe"/>
    <w:uiPriority w:val="10"/>
    <w:rsid w:val="00EF5C8A"/>
    <w:rPr>
      <w:rFonts w:asciiTheme="majorHAnsi" w:eastAsiaTheme="majorEastAsia" w:hAnsiTheme="majorHAnsi" w:cstheme="majorBidi"/>
      <w:spacing w:val="-10"/>
      <w:kern w:val="28"/>
      <w:sz w:val="56"/>
      <w:szCs w:val="56"/>
      <w:lang w:val="en-GB" w:eastAsia="en-US"/>
    </w:rPr>
  </w:style>
  <w:style w:type="paragraph" w:styleId="affffff0">
    <w:name w:val="toa heading"/>
    <w:basedOn w:val="a2"/>
    <w:next w:val="a2"/>
    <w:uiPriority w:val="99"/>
    <w:semiHidden/>
    <w:unhideWhenUsed/>
    <w:rsid w:val="00EF5C8A"/>
    <w:pPr>
      <w:spacing w:before="120"/>
    </w:pPr>
    <w:rPr>
      <w:rFonts w:asciiTheme="majorHAnsi" w:eastAsiaTheme="majorEastAsia" w:hAnsiTheme="majorHAnsi" w:cstheme="majorBidi"/>
      <w:b/>
      <w:bCs/>
      <w:sz w:val="24"/>
      <w:szCs w:val="24"/>
    </w:rPr>
  </w:style>
  <w:style w:type="paragraph" w:styleId="TOC1">
    <w:name w:val="toc 1"/>
    <w:basedOn w:val="a2"/>
    <w:next w:val="a2"/>
    <w:uiPriority w:val="39"/>
    <w:semiHidden/>
    <w:unhideWhenUsed/>
    <w:rsid w:val="00EF5C8A"/>
    <w:pPr>
      <w:spacing w:after="100"/>
    </w:pPr>
  </w:style>
  <w:style w:type="paragraph" w:styleId="TOC2">
    <w:name w:val="toc 2"/>
    <w:basedOn w:val="a2"/>
    <w:next w:val="a2"/>
    <w:uiPriority w:val="39"/>
    <w:semiHidden/>
    <w:unhideWhenUsed/>
    <w:rsid w:val="00EF5C8A"/>
    <w:pPr>
      <w:spacing w:after="100"/>
      <w:ind w:left="200"/>
    </w:pPr>
  </w:style>
  <w:style w:type="paragraph" w:styleId="TOC3">
    <w:name w:val="toc 3"/>
    <w:basedOn w:val="a2"/>
    <w:next w:val="a2"/>
    <w:uiPriority w:val="39"/>
    <w:semiHidden/>
    <w:unhideWhenUsed/>
    <w:rsid w:val="00EF5C8A"/>
    <w:pPr>
      <w:spacing w:after="100"/>
      <w:ind w:left="400"/>
    </w:pPr>
  </w:style>
  <w:style w:type="paragraph" w:styleId="TOC4">
    <w:name w:val="toc 4"/>
    <w:basedOn w:val="a2"/>
    <w:next w:val="a2"/>
    <w:uiPriority w:val="39"/>
    <w:semiHidden/>
    <w:unhideWhenUsed/>
    <w:rsid w:val="00EF5C8A"/>
    <w:pPr>
      <w:spacing w:after="100"/>
      <w:ind w:left="600"/>
    </w:pPr>
  </w:style>
  <w:style w:type="paragraph" w:styleId="TOC5">
    <w:name w:val="toc 5"/>
    <w:basedOn w:val="a2"/>
    <w:next w:val="a2"/>
    <w:uiPriority w:val="39"/>
    <w:semiHidden/>
    <w:unhideWhenUsed/>
    <w:rsid w:val="00EF5C8A"/>
    <w:pPr>
      <w:spacing w:after="100"/>
      <w:ind w:left="800"/>
    </w:pPr>
  </w:style>
  <w:style w:type="paragraph" w:styleId="TOC6">
    <w:name w:val="toc 6"/>
    <w:basedOn w:val="a2"/>
    <w:next w:val="a2"/>
    <w:uiPriority w:val="39"/>
    <w:semiHidden/>
    <w:unhideWhenUsed/>
    <w:rsid w:val="00EF5C8A"/>
    <w:pPr>
      <w:spacing w:after="100"/>
      <w:ind w:left="1000"/>
    </w:pPr>
  </w:style>
  <w:style w:type="paragraph" w:styleId="TOC7">
    <w:name w:val="toc 7"/>
    <w:basedOn w:val="a2"/>
    <w:next w:val="a2"/>
    <w:uiPriority w:val="39"/>
    <w:semiHidden/>
    <w:unhideWhenUsed/>
    <w:rsid w:val="00EF5C8A"/>
    <w:pPr>
      <w:spacing w:after="100"/>
      <w:ind w:left="1200"/>
    </w:pPr>
  </w:style>
  <w:style w:type="paragraph" w:styleId="TOC8">
    <w:name w:val="toc 8"/>
    <w:basedOn w:val="a2"/>
    <w:next w:val="a2"/>
    <w:uiPriority w:val="39"/>
    <w:semiHidden/>
    <w:unhideWhenUsed/>
    <w:rsid w:val="00EF5C8A"/>
    <w:pPr>
      <w:spacing w:after="100"/>
      <w:ind w:left="1400"/>
    </w:pPr>
  </w:style>
  <w:style w:type="paragraph" w:styleId="TOC9">
    <w:name w:val="toc 9"/>
    <w:basedOn w:val="a2"/>
    <w:next w:val="a2"/>
    <w:uiPriority w:val="39"/>
    <w:semiHidden/>
    <w:unhideWhenUsed/>
    <w:rsid w:val="00EF5C8A"/>
    <w:pPr>
      <w:spacing w:after="100"/>
      <w:ind w:left="1600"/>
    </w:pPr>
  </w:style>
  <w:style w:type="paragraph" w:styleId="TOC">
    <w:name w:val="TOC Heading"/>
    <w:basedOn w:val="10"/>
    <w:next w:val="a2"/>
    <w:uiPriority w:val="39"/>
    <w:semiHidden/>
    <w:unhideWhenUsed/>
    <w:qFormat/>
    <w:rsid w:val="00EF5C8A"/>
    <w:pPr>
      <w:outlineLvl w:val="9"/>
    </w:pPr>
  </w:style>
  <w:style w:type="character" w:customStyle="1" w:styleId="4a">
    <w:name w:val="未处理的提及4"/>
    <w:basedOn w:val="a3"/>
    <w:uiPriority w:val="99"/>
    <w:rsid w:val="00EF5C8A"/>
    <w:rPr>
      <w:color w:val="605E5C"/>
      <w:shd w:val="clear" w:color="auto" w:fill="E1DFDD"/>
    </w:rPr>
  </w:style>
  <w:style w:type="numbering" w:customStyle="1" w:styleId="1f4">
    <w:name w:val="无列表1"/>
    <w:next w:val="a5"/>
    <w:uiPriority w:val="99"/>
    <w:semiHidden/>
    <w:unhideWhenUsed/>
    <w:rsid w:val="00394DC2"/>
  </w:style>
  <w:style w:type="character" w:customStyle="1" w:styleId="EndNoteBibliographyChar">
    <w:name w:val="EndNote Bibliography Char"/>
    <w:basedOn w:val="a3"/>
    <w:rsid w:val="00394DC2"/>
    <w:rPr>
      <w:rFonts w:ascii="Calibri" w:hAnsi="Calibri" w:cs="Calibri"/>
      <w:noProof/>
      <w:sz w:val="20"/>
      <w:lang w:val="en-GB"/>
    </w:rPr>
  </w:style>
  <w:style w:type="numbering" w:customStyle="1" w:styleId="11111110">
    <w:name w:val="1 / 1.1 / 1.1.11"/>
    <w:basedOn w:val="a5"/>
    <w:next w:val="1111110"/>
    <w:uiPriority w:val="99"/>
    <w:semiHidden/>
    <w:unhideWhenUsed/>
    <w:rsid w:val="00394DC2"/>
    <w:pPr>
      <w:numPr>
        <w:numId w:val="19"/>
      </w:numPr>
    </w:pPr>
  </w:style>
  <w:style w:type="numbering" w:customStyle="1" w:styleId="1111111">
    <w:name w:val="1 / 1.1 / 1.1.1(缩进)1"/>
    <w:basedOn w:val="a5"/>
    <w:next w:val="111111"/>
    <w:uiPriority w:val="99"/>
    <w:semiHidden/>
    <w:unhideWhenUsed/>
    <w:rsid w:val="00394DC2"/>
    <w:pPr>
      <w:numPr>
        <w:numId w:val="20"/>
      </w:numPr>
    </w:pPr>
  </w:style>
  <w:style w:type="numbering" w:customStyle="1" w:styleId="1">
    <w:name w:val="文章/节1"/>
    <w:basedOn w:val="a5"/>
    <w:next w:val="a1"/>
    <w:uiPriority w:val="99"/>
    <w:semiHidden/>
    <w:unhideWhenUsed/>
    <w:rsid w:val="00394DC2"/>
    <w:pPr>
      <w:numPr>
        <w:numId w:val="21"/>
      </w:numPr>
    </w:pPr>
  </w:style>
  <w:style w:type="table" w:customStyle="1" w:styleId="1f5">
    <w:name w:val="彩色网格1"/>
    <w:basedOn w:val="a4"/>
    <w:next w:val="affa"/>
    <w:uiPriority w:val="73"/>
    <w:semiHidden/>
    <w:unhideWhenUsed/>
    <w:rsid w:val="00394DC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0">
    <w:name w:val="彩色网格 - 着色 11"/>
    <w:basedOn w:val="a4"/>
    <w:next w:val="-1"/>
    <w:uiPriority w:val="73"/>
    <w:semiHidden/>
    <w:unhideWhenUsed/>
    <w:rsid w:val="00394DC2"/>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10">
    <w:name w:val="彩色网格 - 着色 21"/>
    <w:basedOn w:val="a4"/>
    <w:next w:val="-2"/>
    <w:uiPriority w:val="73"/>
    <w:semiHidden/>
    <w:unhideWhenUsed/>
    <w:rsid w:val="00394DC2"/>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10">
    <w:name w:val="彩色网格 - 着色 31"/>
    <w:basedOn w:val="a4"/>
    <w:next w:val="-3"/>
    <w:uiPriority w:val="73"/>
    <w:semiHidden/>
    <w:unhideWhenUsed/>
    <w:rsid w:val="00394DC2"/>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10">
    <w:name w:val="彩色网格 - 着色 41"/>
    <w:basedOn w:val="a4"/>
    <w:next w:val="-4"/>
    <w:uiPriority w:val="73"/>
    <w:semiHidden/>
    <w:unhideWhenUsed/>
    <w:rsid w:val="00394DC2"/>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10">
    <w:name w:val="彩色网格 - 着色 51"/>
    <w:basedOn w:val="a4"/>
    <w:next w:val="-5"/>
    <w:uiPriority w:val="73"/>
    <w:semiHidden/>
    <w:unhideWhenUsed/>
    <w:rsid w:val="00394DC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10">
    <w:name w:val="彩色网格 - 着色 61"/>
    <w:basedOn w:val="a4"/>
    <w:next w:val="-6"/>
    <w:uiPriority w:val="73"/>
    <w:rsid w:val="00394DC2"/>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1f6">
    <w:name w:val="彩色列表1"/>
    <w:basedOn w:val="a4"/>
    <w:next w:val="affb"/>
    <w:uiPriority w:val="72"/>
    <w:semiHidden/>
    <w:unhideWhenUsed/>
    <w:rsid w:val="00394DC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1">
    <w:name w:val="彩色列表 - 着色 11"/>
    <w:basedOn w:val="a4"/>
    <w:next w:val="-10"/>
    <w:uiPriority w:val="72"/>
    <w:semiHidden/>
    <w:unhideWhenUsed/>
    <w:rsid w:val="00394DC2"/>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11">
    <w:name w:val="彩色列表 - 着色 21"/>
    <w:basedOn w:val="a4"/>
    <w:next w:val="-20"/>
    <w:uiPriority w:val="72"/>
    <w:semiHidden/>
    <w:unhideWhenUsed/>
    <w:rsid w:val="00394DC2"/>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11">
    <w:name w:val="彩色列表 - 着色 31"/>
    <w:basedOn w:val="a4"/>
    <w:next w:val="-30"/>
    <w:uiPriority w:val="72"/>
    <w:semiHidden/>
    <w:unhideWhenUsed/>
    <w:rsid w:val="00394DC2"/>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11">
    <w:name w:val="彩色列表 - 着色 41"/>
    <w:basedOn w:val="a4"/>
    <w:next w:val="-40"/>
    <w:uiPriority w:val="72"/>
    <w:semiHidden/>
    <w:unhideWhenUsed/>
    <w:rsid w:val="00394DC2"/>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11">
    <w:name w:val="彩色列表 - 着色 51"/>
    <w:basedOn w:val="a4"/>
    <w:next w:val="-50"/>
    <w:uiPriority w:val="72"/>
    <w:semiHidden/>
    <w:unhideWhenUsed/>
    <w:rsid w:val="00394DC2"/>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11">
    <w:name w:val="彩色列表 - 着色 61"/>
    <w:basedOn w:val="a4"/>
    <w:next w:val="-60"/>
    <w:uiPriority w:val="72"/>
    <w:semiHidden/>
    <w:unhideWhenUsed/>
    <w:rsid w:val="00394DC2"/>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1f7">
    <w:name w:val="彩色底纹1"/>
    <w:basedOn w:val="a4"/>
    <w:next w:val="affc"/>
    <w:uiPriority w:val="71"/>
    <w:semiHidden/>
    <w:unhideWhenUsed/>
    <w:rsid w:val="00394DC2"/>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2">
    <w:name w:val="彩色底纹 - 着色 11"/>
    <w:basedOn w:val="a4"/>
    <w:next w:val="-11"/>
    <w:uiPriority w:val="71"/>
    <w:semiHidden/>
    <w:unhideWhenUsed/>
    <w:rsid w:val="00394DC2"/>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12">
    <w:name w:val="彩色底纹 - 着色 21"/>
    <w:basedOn w:val="a4"/>
    <w:next w:val="-21"/>
    <w:uiPriority w:val="71"/>
    <w:semiHidden/>
    <w:unhideWhenUsed/>
    <w:rsid w:val="00394DC2"/>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12">
    <w:name w:val="彩色底纹 - 着色 31"/>
    <w:basedOn w:val="a4"/>
    <w:next w:val="-31"/>
    <w:uiPriority w:val="71"/>
    <w:semiHidden/>
    <w:unhideWhenUsed/>
    <w:rsid w:val="00394DC2"/>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12">
    <w:name w:val="彩色底纹 - 着色 41"/>
    <w:basedOn w:val="a4"/>
    <w:next w:val="-41"/>
    <w:uiPriority w:val="71"/>
    <w:semiHidden/>
    <w:unhideWhenUsed/>
    <w:rsid w:val="00394DC2"/>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12">
    <w:name w:val="彩色底纹 - 着色 51"/>
    <w:basedOn w:val="a4"/>
    <w:next w:val="-51"/>
    <w:uiPriority w:val="71"/>
    <w:semiHidden/>
    <w:unhideWhenUsed/>
    <w:rsid w:val="00394DC2"/>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12">
    <w:name w:val="彩色底纹 - 着色 61"/>
    <w:basedOn w:val="a4"/>
    <w:next w:val="-61"/>
    <w:uiPriority w:val="71"/>
    <w:semiHidden/>
    <w:unhideWhenUsed/>
    <w:rsid w:val="00394DC2"/>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1f8">
    <w:name w:val="深色列表1"/>
    <w:basedOn w:val="a4"/>
    <w:next w:val="affd"/>
    <w:uiPriority w:val="70"/>
    <w:semiHidden/>
    <w:unhideWhenUsed/>
    <w:rsid w:val="00394DC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3">
    <w:name w:val="深色列表 - 着色 11"/>
    <w:basedOn w:val="a4"/>
    <w:next w:val="-12"/>
    <w:uiPriority w:val="70"/>
    <w:semiHidden/>
    <w:unhideWhenUsed/>
    <w:rsid w:val="00394DC2"/>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13">
    <w:name w:val="深色列表 - 着色 21"/>
    <w:basedOn w:val="a4"/>
    <w:next w:val="-22"/>
    <w:uiPriority w:val="70"/>
    <w:semiHidden/>
    <w:unhideWhenUsed/>
    <w:rsid w:val="00394DC2"/>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3">
    <w:name w:val="深色列表 - 着色 31"/>
    <w:basedOn w:val="a4"/>
    <w:next w:val="-32"/>
    <w:uiPriority w:val="70"/>
    <w:semiHidden/>
    <w:unhideWhenUsed/>
    <w:rsid w:val="00394DC2"/>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3">
    <w:name w:val="深色列表 - 着色 41"/>
    <w:basedOn w:val="a4"/>
    <w:next w:val="-42"/>
    <w:uiPriority w:val="70"/>
    <w:semiHidden/>
    <w:unhideWhenUsed/>
    <w:rsid w:val="00394DC2"/>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3">
    <w:name w:val="深色列表 - 着色 51"/>
    <w:basedOn w:val="a4"/>
    <w:next w:val="-52"/>
    <w:uiPriority w:val="70"/>
    <w:semiHidden/>
    <w:unhideWhenUsed/>
    <w:rsid w:val="00394DC2"/>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13">
    <w:name w:val="深色列表 - 着色 61"/>
    <w:basedOn w:val="a4"/>
    <w:next w:val="-62"/>
    <w:uiPriority w:val="70"/>
    <w:semiHidden/>
    <w:unhideWhenUsed/>
    <w:rsid w:val="00394DC2"/>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120">
    <w:name w:val="网格表 1 浅色2"/>
    <w:basedOn w:val="a4"/>
    <w:next w:val="1f9"/>
    <w:uiPriority w:val="46"/>
    <w:rsid w:val="00394DC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0">
    <w:name w:val="网格表 1 浅色 - 着色 12"/>
    <w:basedOn w:val="a4"/>
    <w:next w:val="1-13"/>
    <w:uiPriority w:val="46"/>
    <w:rsid w:val="00394DC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20">
    <w:name w:val="网格表 1 浅色 - 着色 22"/>
    <w:basedOn w:val="a4"/>
    <w:next w:val="1-23"/>
    <w:uiPriority w:val="46"/>
    <w:rsid w:val="00394DC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20">
    <w:name w:val="网格表 1 浅色 - 着色 32"/>
    <w:basedOn w:val="a4"/>
    <w:next w:val="1-33"/>
    <w:uiPriority w:val="46"/>
    <w:rsid w:val="00394DC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20">
    <w:name w:val="网格表 1 浅色 - 着色 42"/>
    <w:basedOn w:val="a4"/>
    <w:next w:val="1-43"/>
    <w:uiPriority w:val="46"/>
    <w:rsid w:val="00394DC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20">
    <w:name w:val="网格表 1 浅色 - 着色 52"/>
    <w:basedOn w:val="a4"/>
    <w:next w:val="1-53"/>
    <w:uiPriority w:val="46"/>
    <w:rsid w:val="00394DC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20">
    <w:name w:val="网格表 1 浅色 - 着色 62"/>
    <w:basedOn w:val="a4"/>
    <w:next w:val="1-63"/>
    <w:uiPriority w:val="46"/>
    <w:rsid w:val="00394DC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20">
    <w:name w:val="网格表 22"/>
    <w:basedOn w:val="a4"/>
    <w:next w:val="2f9"/>
    <w:uiPriority w:val="47"/>
    <w:rsid w:val="00394DC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20">
    <w:name w:val="网格表 2 - 着色 12"/>
    <w:basedOn w:val="a4"/>
    <w:next w:val="2-13"/>
    <w:uiPriority w:val="47"/>
    <w:rsid w:val="00394DC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20">
    <w:name w:val="网格表 2 - 着色 22"/>
    <w:basedOn w:val="a4"/>
    <w:next w:val="2-23"/>
    <w:uiPriority w:val="47"/>
    <w:rsid w:val="00394DC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20">
    <w:name w:val="网格表 2 - 着色 32"/>
    <w:basedOn w:val="a4"/>
    <w:next w:val="2-33"/>
    <w:uiPriority w:val="47"/>
    <w:rsid w:val="00394DC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20">
    <w:name w:val="网格表 2 - 着色 42"/>
    <w:basedOn w:val="a4"/>
    <w:next w:val="2-43"/>
    <w:uiPriority w:val="47"/>
    <w:rsid w:val="00394DC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20">
    <w:name w:val="网格表 2 - 着色 52"/>
    <w:basedOn w:val="a4"/>
    <w:next w:val="2-53"/>
    <w:uiPriority w:val="47"/>
    <w:rsid w:val="00394DC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0">
    <w:name w:val="网格表 2 - 着色 62"/>
    <w:basedOn w:val="a4"/>
    <w:next w:val="2-63"/>
    <w:uiPriority w:val="47"/>
    <w:rsid w:val="00394DC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20">
    <w:name w:val="网格表 32"/>
    <w:basedOn w:val="a4"/>
    <w:next w:val="3f4"/>
    <w:uiPriority w:val="48"/>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2">
    <w:name w:val="网格表 3 - 着色 12"/>
    <w:basedOn w:val="a4"/>
    <w:next w:val="3-10"/>
    <w:uiPriority w:val="48"/>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2">
    <w:name w:val="网格表 3 - 着色 22"/>
    <w:basedOn w:val="a4"/>
    <w:next w:val="3-20"/>
    <w:uiPriority w:val="48"/>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2">
    <w:name w:val="网格表 3 - 着色 32"/>
    <w:basedOn w:val="a4"/>
    <w:next w:val="3-30"/>
    <w:uiPriority w:val="48"/>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2">
    <w:name w:val="网格表 3 - 着色 42"/>
    <w:basedOn w:val="a4"/>
    <w:next w:val="3-40"/>
    <w:uiPriority w:val="48"/>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2">
    <w:name w:val="网格表 3 - 着色 52"/>
    <w:basedOn w:val="a4"/>
    <w:next w:val="3-50"/>
    <w:uiPriority w:val="48"/>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2">
    <w:name w:val="网格表 3 - 着色 62"/>
    <w:basedOn w:val="a4"/>
    <w:next w:val="3-60"/>
    <w:uiPriority w:val="48"/>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20">
    <w:name w:val="网格表 42"/>
    <w:basedOn w:val="a4"/>
    <w:next w:val="4b"/>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
    <w:name w:val="网格表 4 - 着色 12"/>
    <w:basedOn w:val="a4"/>
    <w:next w:val="4-1"/>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2">
    <w:name w:val="网格表 4 - 着色 22"/>
    <w:basedOn w:val="a4"/>
    <w:next w:val="4-2"/>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2">
    <w:name w:val="网格表 4 - 着色 32"/>
    <w:basedOn w:val="a4"/>
    <w:next w:val="4-3"/>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2">
    <w:name w:val="网格表 4 - 着色 42"/>
    <w:basedOn w:val="a4"/>
    <w:next w:val="4-4"/>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2">
    <w:name w:val="网格表 4 - 着色 52"/>
    <w:basedOn w:val="a4"/>
    <w:next w:val="4-5"/>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2">
    <w:name w:val="网格表 4 - 着色 62"/>
    <w:basedOn w:val="a4"/>
    <w:next w:val="4-6"/>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20">
    <w:name w:val="网格表 5 深色2"/>
    <w:basedOn w:val="a4"/>
    <w:next w:val="59"/>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
    <w:name w:val="网格表 5 深色 - 着色 12"/>
    <w:basedOn w:val="a4"/>
    <w:next w:val="5-1"/>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2">
    <w:name w:val="网格表 5 深色 - 着色 22"/>
    <w:basedOn w:val="a4"/>
    <w:next w:val="5-2"/>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2">
    <w:name w:val="网格表 5 深色 - 着色 32"/>
    <w:basedOn w:val="a4"/>
    <w:next w:val="5-3"/>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2">
    <w:name w:val="网格表 5 深色 - 着色 42"/>
    <w:basedOn w:val="a4"/>
    <w:next w:val="5-4"/>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2">
    <w:name w:val="网格表 5 深色 - 着色 52"/>
    <w:basedOn w:val="a4"/>
    <w:next w:val="5-5"/>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2">
    <w:name w:val="网格表 5 深色 - 着色 62"/>
    <w:basedOn w:val="a4"/>
    <w:next w:val="5-6"/>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20">
    <w:name w:val="网格表 6 彩色2"/>
    <w:basedOn w:val="a4"/>
    <w:next w:val="65"/>
    <w:uiPriority w:val="51"/>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2">
    <w:name w:val="网格表 6 彩色 - 着色 12"/>
    <w:basedOn w:val="a4"/>
    <w:next w:val="6-1"/>
    <w:uiPriority w:val="51"/>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2">
    <w:name w:val="网格表 6 彩色 - 着色 22"/>
    <w:basedOn w:val="a4"/>
    <w:next w:val="6-2"/>
    <w:uiPriority w:val="51"/>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2">
    <w:name w:val="网格表 6 彩色 - 着色 32"/>
    <w:basedOn w:val="a4"/>
    <w:next w:val="6-3"/>
    <w:uiPriority w:val="51"/>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2">
    <w:name w:val="网格表 6 彩色 - 着色 42"/>
    <w:basedOn w:val="a4"/>
    <w:next w:val="6-4"/>
    <w:uiPriority w:val="51"/>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2">
    <w:name w:val="网格表 6 彩色 - 着色 52"/>
    <w:basedOn w:val="a4"/>
    <w:next w:val="6-5"/>
    <w:uiPriority w:val="51"/>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2">
    <w:name w:val="网格表 6 彩色 - 着色 62"/>
    <w:basedOn w:val="a4"/>
    <w:next w:val="6-6"/>
    <w:uiPriority w:val="51"/>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20">
    <w:name w:val="网格表 7 彩色2"/>
    <w:basedOn w:val="a4"/>
    <w:next w:val="75"/>
    <w:uiPriority w:val="52"/>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2">
    <w:name w:val="网格表 7 彩色 - 着色 12"/>
    <w:basedOn w:val="a4"/>
    <w:next w:val="7-1"/>
    <w:uiPriority w:val="52"/>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2">
    <w:name w:val="网格表 7 彩色 - 着色 22"/>
    <w:basedOn w:val="a4"/>
    <w:next w:val="7-2"/>
    <w:uiPriority w:val="52"/>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2">
    <w:name w:val="网格表 7 彩色 - 着色 32"/>
    <w:basedOn w:val="a4"/>
    <w:next w:val="7-3"/>
    <w:uiPriority w:val="52"/>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2">
    <w:name w:val="网格表 7 彩色 - 着色 42"/>
    <w:basedOn w:val="a4"/>
    <w:next w:val="7-4"/>
    <w:uiPriority w:val="52"/>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2">
    <w:name w:val="网格表 7 彩色 - 着色 52"/>
    <w:basedOn w:val="a4"/>
    <w:next w:val="7-5"/>
    <w:uiPriority w:val="52"/>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2">
    <w:name w:val="网格表 7 彩色 - 着色 62"/>
    <w:basedOn w:val="a4"/>
    <w:next w:val="7-6"/>
    <w:uiPriority w:val="52"/>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2fa">
    <w:name w:val="井号标签2"/>
    <w:basedOn w:val="a3"/>
    <w:uiPriority w:val="99"/>
    <w:rsid w:val="00394DC2"/>
    <w:rPr>
      <w:color w:val="2B579A"/>
      <w:shd w:val="clear" w:color="auto" w:fill="E1DFDD"/>
    </w:rPr>
  </w:style>
  <w:style w:type="table" w:customStyle="1" w:styleId="1fa">
    <w:name w:val="浅色网格1"/>
    <w:basedOn w:val="a4"/>
    <w:next w:val="afffd"/>
    <w:uiPriority w:val="62"/>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宋体"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宋体"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浅色网格 - 着色 11"/>
    <w:basedOn w:val="a4"/>
    <w:next w:val="-13"/>
    <w:uiPriority w:val="62"/>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宋体"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宋体"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4">
    <w:name w:val="浅色网格 - 着色 21"/>
    <w:basedOn w:val="a4"/>
    <w:next w:val="-23"/>
    <w:uiPriority w:val="62"/>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宋体"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宋体"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4">
    <w:name w:val="浅色网格 - 着色 31"/>
    <w:basedOn w:val="a4"/>
    <w:next w:val="-33"/>
    <w:uiPriority w:val="62"/>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宋体"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宋体"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4">
    <w:name w:val="浅色网格 - 着色 41"/>
    <w:basedOn w:val="a4"/>
    <w:next w:val="-43"/>
    <w:uiPriority w:val="62"/>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宋体"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宋体"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14">
    <w:name w:val="浅色网格 - 着色 51"/>
    <w:basedOn w:val="a4"/>
    <w:next w:val="-53"/>
    <w:uiPriority w:val="62"/>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宋体"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宋体"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4">
    <w:name w:val="浅色网格 - 着色 61"/>
    <w:basedOn w:val="a4"/>
    <w:next w:val="-63"/>
    <w:uiPriority w:val="62"/>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宋体"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宋体"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fb">
    <w:name w:val="浅色列表1"/>
    <w:basedOn w:val="a4"/>
    <w:next w:val="afffe"/>
    <w:uiPriority w:val="61"/>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浅色列表 - 着色 11"/>
    <w:basedOn w:val="a4"/>
    <w:next w:val="-14"/>
    <w:uiPriority w:val="61"/>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15">
    <w:name w:val="浅色列表 - 着色 21"/>
    <w:basedOn w:val="a4"/>
    <w:next w:val="-24"/>
    <w:uiPriority w:val="61"/>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15">
    <w:name w:val="浅色列表 - 着色 31"/>
    <w:basedOn w:val="a4"/>
    <w:next w:val="-34"/>
    <w:uiPriority w:val="61"/>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15">
    <w:name w:val="浅色列表 - 着色 41"/>
    <w:basedOn w:val="a4"/>
    <w:next w:val="-44"/>
    <w:uiPriority w:val="61"/>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15">
    <w:name w:val="浅色列表 - 着色 51"/>
    <w:basedOn w:val="a4"/>
    <w:next w:val="-54"/>
    <w:uiPriority w:val="61"/>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15">
    <w:name w:val="浅色列表 - 着色 61"/>
    <w:basedOn w:val="a4"/>
    <w:next w:val="-64"/>
    <w:uiPriority w:val="61"/>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1fc">
    <w:name w:val="浅色底纹1"/>
    <w:basedOn w:val="a4"/>
    <w:next w:val="affff"/>
    <w:uiPriority w:val="60"/>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6">
    <w:name w:val="浅色底纹 - 着色 11"/>
    <w:basedOn w:val="a4"/>
    <w:next w:val="-15"/>
    <w:uiPriority w:val="60"/>
    <w:semiHidden/>
    <w:unhideWhenUsed/>
    <w:rsid w:val="00394DC2"/>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6">
    <w:name w:val="浅色底纹 - 着色 21"/>
    <w:basedOn w:val="a4"/>
    <w:next w:val="-25"/>
    <w:uiPriority w:val="60"/>
    <w:semiHidden/>
    <w:unhideWhenUsed/>
    <w:rsid w:val="00394DC2"/>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16">
    <w:name w:val="浅色底纹 - 着色 31"/>
    <w:basedOn w:val="a4"/>
    <w:next w:val="-35"/>
    <w:uiPriority w:val="60"/>
    <w:semiHidden/>
    <w:unhideWhenUsed/>
    <w:rsid w:val="00394DC2"/>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6">
    <w:name w:val="浅色底纹 - 着色 41"/>
    <w:basedOn w:val="a4"/>
    <w:next w:val="-45"/>
    <w:uiPriority w:val="60"/>
    <w:semiHidden/>
    <w:unhideWhenUsed/>
    <w:rsid w:val="00394DC2"/>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16">
    <w:name w:val="浅色底纹 - 着色 51"/>
    <w:basedOn w:val="a4"/>
    <w:next w:val="-55"/>
    <w:uiPriority w:val="60"/>
    <w:semiHidden/>
    <w:unhideWhenUsed/>
    <w:rsid w:val="00394DC2"/>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16">
    <w:name w:val="浅色底纹 - 着色 61"/>
    <w:basedOn w:val="a4"/>
    <w:next w:val="-65"/>
    <w:uiPriority w:val="60"/>
    <w:semiHidden/>
    <w:unhideWhenUsed/>
    <w:rsid w:val="00394DC2"/>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21">
    <w:name w:val="清单表 1 浅色2"/>
    <w:basedOn w:val="a4"/>
    <w:next w:val="1fd"/>
    <w:uiPriority w:val="46"/>
    <w:rsid w:val="00394DC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21">
    <w:name w:val="清单表 1 浅色 - 着色 12"/>
    <w:basedOn w:val="a4"/>
    <w:next w:val="1-14"/>
    <w:uiPriority w:val="46"/>
    <w:rsid w:val="00394DC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21">
    <w:name w:val="清单表 1 浅色 - 着色 22"/>
    <w:basedOn w:val="a4"/>
    <w:next w:val="1-24"/>
    <w:uiPriority w:val="46"/>
    <w:rsid w:val="00394DC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21">
    <w:name w:val="清单表 1 浅色 - 着色 32"/>
    <w:basedOn w:val="a4"/>
    <w:next w:val="1-34"/>
    <w:uiPriority w:val="46"/>
    <w:rsid w:val="00394DC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21">
    <w:name w:val="清单表 1 浅色 - 着色 42"/>
    <w:basedOn w:val="a4"/>
    <w:next w:val="1-44"/>
    <w:uiPriority w:val="46"/>
    <w:rsid w:val="00394DC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21">
    <w:name w:val="清单表 1 浅色 - 着色 52"/>
    <w:basedOn w:val="a4"/>
    <w:next w:val="1-54"/>
    <w:uiPriority w:val="46"/>
    <w:rsid w:val="00394DC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21">
    <w:name w:val="清单表 1 浅色 - 着色 62"/>
    <w:basedOn w:val="a4"/>
    <w:next w:val="1-64"/>
    <w:uiPriority w:val="46"/>
    <w:rsid w:val="00394DC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21">
    <w:name w:val="清单表 22"/>
    <w:basedOn w:val="a4"/>
    <w:next w:val="2fb"/>
    <w:uiPriority w:val="47"/>
    <w:rsid w:val="00394DC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21">
    <w:name w:val="清单表 2 - 着色 12"/>
    <w:basedOn w:val="a4"/>
    <w:next w:val="2-14"/>
    <w:uiPriority w:val="47"/>
    <w:rsid w:val="00394DC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21">
    <w:name w:val="清单表 2 - 着色 22"/>
    <w:basedOn w:val="a4"/>
    <w:next w:val="2-24"/>
    <w:uiPriority w:val="47"/>
    <w:rsid w:val="00394DC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21">
    <w:name w:val="清单表 2 - 着色 32"/>
    <w:basedOn w:val="a4"/>
    <w:next w:val="2-34"/>
    <w:uiPriority w:val="47"/>
    <w:rsid w:val="00394DC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21">
    <w:name w:val="清单表 2 - 着色 42"/>
    <w:basedOn w:val="a4"/>
    <w:next w:val="2-44"/>
    <w:uiPriority w:val="47"/>
    <w:rsid w:val="00394DC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21">
    <w:name w:val="清单表 2 - 着色 52"/>
    <w:basedOn w:val="a4"/>
    <w:next w:val="2-54"/>
    <w:uiPriority w:val="47"/>
    <w:rsid w:val="00394DC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1">
    <w:name w:val="清单表 2 - 着色 62"/>
    <w:basedOn w:val="a4"/>
    <w:next w:val="2-64"/>
    <w:uiPriority w:val="47"/>
    <w:rsid w:val="00394DC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21">
    <w:name w:val="清单表 32"/>
    <w:basedOn w:val="a4"/>
    <w:next w:val="3f5"/>
    <w:uiPriority w:val="48"/>
    <w:rsid w:val="00394DC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20">
    <w:name w:val="清单表 3 - 着色 12"/>
    <w:basedOn w:val="a4"/>
    <w:next w:val="3-13"/>
    <w:uiPriority w:val="48"/>
    <w:rsid w:val="00394DC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20">
    <w:name w:val="清单表 3 - 着色 22"/>
    <w:basedOn w:val="a4"/>
    <w:next w:val="3-23"/>
    <w:uiPriority w:val="48"/>
    <w:rsid w:val="00394DC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20">
    <w:name w:val="清单表 3 - 着色 32"/>
    <w:basedOn w:val="a4"/>
    <w:next w:val="3-33"/>
    <w:uiPriority w:val="48"/>
    <w:rsid w:val="00394DC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20">
    <w:name w:val="清单表 3 - 着色 42"/>
    <w:basedOn w:val="a4"/>
    <w:next w:val="3-43"/>
    <w:uiPriority w:val="48"/>
    <w:rsid w:val="00394DC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20">
    <w:name w:val="清单表 3 - 着色 52"/>
    <w:basedOn w:val="a4"/>
    <w:next w:val="3-53"/>
    <w:uiPriority w:val="48"/>
    <w:rsid w:val="00394DC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20">
    <w:name w:val="清单表 3 - 着色 62"/>
    <w:basedOn w:val="a4"/>
    <w:next w:val="3-63"/>
    <w:uiPriority w:val="48"/>
    <w:rsid w:val="00394DC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21">
    <w:name w:val="清单表 42"/>
    <w:basedOn w:val="a4"/>
    <w:next w:val="4c"/>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0">
    <w:name w:val="清单表 4 - 着色 12"/>
    <w:basedOn w:val="a4"/>
    <w:next w:val="4-10"/>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20">
    <w:name w:val="清单表 4 - 着色 22"/>
    <w:basedOn w:val="a4"/>
    <w:next w:val="4-20"/>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20">
    <w:name w:val="清单表 4 - 着色 32"/>
    <w:basedOn w:val="a4"/>
    <w:next w:val="4-30"/>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20">
    <w:name w:val="清单表 4 - 着色 42"/>
    <w:basedOn w:val="a4"/>
    <w:next w:val="4-40"/>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20">
    <w:name w:val="清单表 4 - 着色 52"/>
    <w:basedOn w:val="a4"/>
    <w:next w:val="4-50"/>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20">
    <w:name w:val="清单表 4 - 着色 62"/>
    <w:basedOn w:val="a4"/>
    <w:next w:val="4-60"/>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21">
    <w:name w:val="清单表 5 深色2"/>
    <w:basedOn w:val="a4"/>
    <w:next w:val="5a"/>
    <w:uiPriority w:val="50"/>
    <w:rsid w:val="00394DC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0">
    <w:name w:val="清单表 5 深色 - 着色 12"/>
    <w:basedOn w:val="a4"/>
    <w:next w:val="5-10"/>
    <w:uiPriority w:val="50"/>
    <w:rsid w:val="00394DC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0">
    <w:name w:val="清单表 5 深色 - 着色 22"/>
    <w:basedOn w:val="a4"/>
    <w:next w:val="5-20"/>
    <w:uiPriority w:val="50"/>
    <w:rsid w:val="00394DC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0">
    <w:name w:val="清单表 5 深色 - 着色 32"/>
    <w:basedOn w:val="a4"/>
    <w:next w:val="5-30"/>
    <w:uiPriority w:val="50"/>
    <w:rsid w:val="00394DC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0">
    <w:name w:val="清单表 5 深色 - 着色 42"/>
    <w:basedOn w:val="a4"/>
    <w:next w:val="5-40"/>
    <w:uiPriority w:val="50"/>
    <w:rsid w:val="00394DC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0">
    <w:name w:val="清单表 5 深色 - 着色 52"/>
    <w:basedOn w:val="a4"/>
    <w:next w:val="5-50"/>
    <w:uiPriority w:val="50"/>
    <w:rsid w:val="00394DC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0">
    <w:name w:val="清单表 5 深色 - 着色 62"/>
    <w:basedOn w:val="a4"/>
    <w:next w:val="5-60"/>
    <w:uiPriority w:val="50"/>
    <w:rsid w:val="00394DC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
    <w:name w:val="清单表 6 彩色2"/>
    <w:basedOn w:val="a4"/>
    <w:next w:val="66"/>
    <w:uiPriority w:val="51"/>
    <w:rsid w:val="00394DC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20">
    <w:name w:val="清单表 6 彩色 - 着色 12"/>
    <w:basedOn w:val="a4"/>
    <w:next w:val="6-10"/>
    <w:uiPriority w:val="51"/>
    <w:rsid w:val="00394DC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20">
    <w:name w:val="清单表 6 彩色 - 着色 22"/>
    <w:basedOn w:val="a4"/>
    <w:next w:val="6-20"/>
    <w:uiPriority w:val="51"/>
    <w:rsid w:val="00394DC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20">
    <w:name w:val="清单表 6 彩色 - 着色 32"/>
    <w:basedOn w:val="a4"/>
    <w:next w:val="6-30"/>
    <w:uiPriority w:val="51"/>
    <w:rsid w:val="00394DC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20">
    <w:name w:val="清单表 6 彩色 - 着色 42"/>
    <w:basedOn w:val="a4"/>
    <w:next w:val="6-40"/>
    <w:uiPriority w:val="51"/>
    <w:rsid w:val="00394DC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20">
    <w:name w:val="清单表 6 彩色 - 着色 52"/>
    <w:basedOn w:val="a4"/>
    <w:next w:val="6-50"/>
    <w:uiPriority w:val="51"/>
    <w:rsid w:val="00394DC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20">
    <w:name w:val="清单表 6 彩色 - 着色 62"/>
    <w:basedOn w:val="a4"/>
    <w:next w:val="6-60"/>
    <w:uiPriority w:val="51"/>
    <w:rsid w:val="00394DC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21">
    <w:name w:val="清单表 7 彩色2"/>
    <w:basedOn w:val="a4"/>
    <w:next w:val="76"/>
    <w:uiPriority w:val="52"/>
    <w:rsid w:val="00394DC2"/>
    <w:rPr>
      <w:color w:val="000000"/>
    </w:rPr>
    <w:tblPr>
      <w:tblStyleRowBandSize w:val="1"/>
      <w:tblStyleColBandSize w:val="1"/>
    </w:tblPr>
    <w:tblStylePr w:type="firstRow">
      <w:rPr>
        <w:rFonts w:ascii="Calibri Light" w:eastAsia="宋体" w:hAnsi="Calibri Light" w:cs="Times New Roman"/>
        <w:i/>
        <w:iCs/>
        <w:sz w:val="26"/>
      </w:rPr>
      <w:tblPr/>
      <w:tcPr>
        <w:tcBorders>
          <w:bottom w:val="single" w:sz="4" w:space="0" w:color="000000"/>
        </w:tcBorders>
        <w:shd w:val="clear" w:color="auto" w:fill="FFFFFF"/>
      </w:tcPr>
    </w:tblStylePr>
    <w:tblStylePr w:type="lastRow">
      <w:rPr>
        <w:rFonts w:ascii="Calibri Light" w:eastAsia="宋体"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000000"/>
        </w:tcBorders>
        <w:shd w:val="clear" w:color="auto" w:fill="FFFFFF"/>
      </w:tcPr>
    </w:tblStylePr>
    <w:tblStylePr w:type="lastCol">
      <w:rPr>
        <w:rFonts w:ascii="Calibri Light" w:eastAsia="宋体"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0">
    <w:name w:val="清单表 7 彩色 - 着色 12"/>
    <w:basedOn w:val="a4"/>
    <w:next w:val="7-10"/>
    <w:uiPriority w:val="52"/>
    <w:rsid w:val="00394DC2"/>
    <w:rPr>
      <w:color w:val="2E74B5"/>
    </w:rPr>
    <w:tblPr>
      <w:tblStyleRowBandSize w:val="1"/>
      <w:tblStyleColBandSize w:val="1"/>
    </w:tblPr>
    <w:tblStylePr w:type="firstRow">
      <w:rPr>
        <w:rFonts w:ascii="Calibri Light" w:eastAsia="宋体" w:hAnsi="Calibri Light" w:cs="Times New Roman"/>
        <w:i/>
        <w:iCs/>
        <w:sz w:val="26"/>
      </w:rPr>
      <w:tblPr/>
      <w:tcPr>
        <w:tcBorders>
          <w:bottom w:val="single" w:sz="4" w:space="0" w:color="5B9BD5"/>
        </w:tcBorders>
        <w:shd w:val="clear" w:color="auto" w:fill="FFFFFF"/>
      </w:tcPr>
    </w:tblStylePr>
    <w:tblStylePr w:type="lastRow">
      <w:rPr>
        <w:rFonts w:ascii="Calibri Light" w:eastAsia="宋体"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5B9BD5"/>
        </w:tcBorders>
        <w:shd w:val="clear" w:color="auto" w:fill="FFFFFF"/>
      </w:tcPr>
    </w:tblStylePr>
    <w:tblStylePr w:type="lastCol">
      <w:rPr>
        <w:rFonts w:ascii="Calibri Light" w:eastAsia="宋体"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0">
    <w:name w:val="清单表 7 彩色 - 着色 22"/>
    <w:basedOn w:val="a4"/>
    <w:next w:val="7-20"/>
    <w:uiPriority w:val="52"/>
    <w:rsid w:val="00394DC2"/>
    <w:rPr>
      <w:color w:val="C45911"/>
    </w:rPr>
    <w:tblPr>
      <w:tblStyleRowBandSize w:val="1"/>
      <w:tblStyleColBandSize w:val="1"/>
    </w:tblPr>
    <w:tblStylePr w:type="firstRow">
      <w:rPr>
        <w:rFonts w:ascii="Calibri Light" w:eastAsia="宋体" w:hAnsi="Calibri Light" w:cs="Times New Roman"/>
        <w:i/>
        <w:iCs/>
        <w:sz w:val="26"/>
      </w:rPr>
      <w:tblPr/>
      <w:tcPr>
        <w:tcBorders>
          <w:bottom w:val="single" w:sz="4" w:space="0" w:color="ED7D31"/>
        </w:tcBorders>
        <w:shd w:val="clear" w:color="auto" w:fill="FFFFFF"/>
      </w:tcPr>
    </w:tblStylePr>
    <w:tblStylePr w:type="lastRow">
      <w:rPr>
        <w:rFonts w:ascii="Calibri Light" w:eastAsia="宋体"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ED7D31"/>
        </w:tcBorders>
        <w:shd w:val="clear" w:color="auto" w:fill="FFFFFF"/>
      </w:tcPr>
    </w:tblStylePr>
    <w:tblStylePr w:type="lastCol">
      <w:rPr>
        <w:rFonts w:ascii="Calibri Light" w:eastAsia="宋体"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0">
    <w:name w:val="清单表 7 彩色 - 着色 32"/>
    <w:basedOn w:val="a4"/>
    <w:next w:val="7-30"/>
    <w:uiPriority w:val="52"/>
    <w:rsid w:val="00394DC2"/>
    <w:rPr>
      <w:color w:val="7B7B7B"/>
    </w:rPr>
    <w:tblPr>
      <w:tblStyleRowBandSize w:val="1"/>
      <w:tblStyleColBandSize w:val="1"/>
    </w:tblPr>
    <w:tblStylePr w:type="firstRow">
      <w:rPr>
        <w:rFonts w:ascii="Calibri Light" w:eastAsia="宋体" w:hAnsi="Calibri Light" w:cs="Times New Roman"/>
        <w:i/>
        <w:iCs/>
        <w:sz w:val="26"/>
      </w:rPr>
      <w:tblPr/>
      <w:tcPr>
        <w:tcBorders>
          <w:bottom w:val="single" w:sz="4" w:space="0" w:color="A5A5A5"/>
        </w:tcBorders>
        <w:shd w:val="clear" w:color="auto" w:fill="FFFFFF"/>
      </w:tcPr>
    </w:tblStylePr>
    <w:tblStylePr w:type="lastRow">
      <w:rPr>
        <w:rFonts w:ascii="Calibri Light" w:eastAsia="宋体"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A5A5A5"/>
        </w:tcBorders>
        <w:shd w:val="clear" w:color="auto" w:fill="FFFFFF"/>
      </w:tcPr>
    </w:tblStylePr>
    <w:tblStylePr w:type="lastCol">
      <w:rPr>
        <w:rFonts w:ascii="Calibri Light" w:eastAsia="宋体"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0">
    <w:name w:val="清单表 7 彩色 - 着色 42"/>
    <w:basedOn w:val="a4"/>
    <w:next w:val="7-40"/>
    <w:uiPriority w:val="52"/>
    <w:rsid w:val="00394DC2"/>
    <w:rPr>
      <w:color w:val="BF8F00"/>
    </w:rPr>
    <w:tblPr>
      <w:tblStyleRowBandSize w:val="1"/>
      <w:tblStyleColBandSize w:val="1"/>
    </w:tblPr>
    <w:tblStylePr w:type="firstRow">
      <w:rPr>
        <w:rFonts w:ascii="Calibri Light" w:eastAsia="宋体" w:hAnsi="Calibri Light" w:cs="Times New Roman"/>
        <w:i/>
        <w:iCs/>
        <w:sz w:val="26"/>
      </w:rPr>
      <w:tblPr/>
      <w:tcPr>
        <w:tcBorders>
          <w:bottom w:val="single" w:sz="4" w:space="0" w:color="FFC000"/>
        </w:tcBorders>
        <w:shd w:val="clear" w:color="auto" w:fill="FFFFFF"/>
      </w:tcPr>
    </w:tblStylePr>
    <w:tblStylePr w:type="lastRow">
      <w:rPr>
        <w:rFonts w:ascii="Calibri Light" w:eastAsia="宋体"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FFC000"/>
        </w:tcBorders>
        <w:shd w:val="clear" w:color="auto" w:fill="FFFFFF"/>
      </w:tcPr>
    </w:tblStylePr>
    <w:tblStylePr w:type="lastCol">
      <w:rPr>
        <w:rFonts w:ascii="Calibri Light" w:eastAsia="宋体"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0">
    <w:name w:val="清单表 7 彩色 - 着色 52"/>
    <w:basedOn w:val="a4"/>
    <w:next w:val="7-50"/>
    <w:uiPriority w:val="52"/>
    <w:rsid w:val="00394DC2"/>
    <w:rPr>
      <w:color w:val="2F5496"/>
    </w:rPr>
    <w:tblPr>
      <w:tblStyleRowBandSize w:val="1"/>
      <w:tblStyleColBandSize w:val="1"/>
    </w:tblPr>
    <w:tblStylePr w:type="firstRow">
      <w:rPr>
        <w:rFonts w:ascii="Calibri Light" w:eastAsia="宋体" w:hAnsi="Calibri Light" w:cs="Times New Roman"/>
        <w:i/>
        <w:iCs/>
        <w:sz w:val="26"/>
      </w:rPr>
      <w:tblPr/>
      <w:tcPr>
        <w:tcBorders>
          <w:bottom w:val="single" w:sz="4" w:space="0" w:color="4472C4"/>
        </w:tcBorders>
        <w:shd w:val="clear" w:color="auto" w:fill="FFFFFF"/>
      </w:tcPr>
    </w:tblStylePr>
    <w:tblStylePr w:type="lastRow">
      <w:rPr>
        <w:rFonts w:ascii="Calibri Light" w:eastAsia="宋体"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4472C4"/>
        </w:tcBorders>
        <w:shd w:val="clear" w:color="auto" w:fill="FFFFFF"/>
      </w:tcPr>
    </w:tblStylePr>
    <w:tblStylePr w:type="lastCol">
      <w:rPr>
        <w:rFonts w:ascii="Calibri Light" w:eastAsia="宋体"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0">
    <w:name w:val="清单表 7 彩色 - 着色 62"/>
    <w:basedOn w:val="a4"/>
    <w:next w:val="7-60"/>
    <w:uiPriority w:val="52"/>
    <w:rsid w:val="00394DC2"/>
    <w:rPr>
      <w:color w:val="538135"/>
    </w:rPr>
    <w:tblPr>
      <w:tblStyleRowBandSize w:val="1"/>
      <w:tblStyleColBandSize w:val="1"/>
    </w:tblPr>
    <w:tblStylePr w:type="firstRow">
      <w:rPr>
        <w:rFonts w:ascii="Calibri Light" w:eastAsia="宋体" w:hAnsi="Calibri Light" w:cs="Times New Roman"/>
        <w:i/>
        <w:iCs/>
        <w:sz w:val="26"/>
      </w:rPr>
      <w:tblPr/>
      <w:tcPr>
        <w:tcBorders>
          <w:bottom w:val="single" w:sz="4" w:space="0" w:color="70AD47"/>
        </w:tcBorders>
        <w:shd w:val="clear" w:color="auto" w:fill="FFFFFF"/>
      </w:tcPr>
    </w:tblStylePr>
    <w:tblStylePr w:type="lastRow">
      <w:rPr>
        <w:rFonts w:ascii="Calibri Light" w:eastAsia="宋体"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0AD47"/>
        </w:tcBorders>
        <w:shd w:val="clear" w:color="auto" w:fill="FFFFFF"/>
      </w:tcPr>
    </w:tblStylePr>
    <w:tblStylePr w:type="lastCol">
      <w:rPr>
        <w:rFonts w:ascii="Calibri Light" w:eastAsia="宋体"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
    <w:name w:val="中等深浅网格 11"/>
    <w:basedOn w:val="a4"/>
    <w:next w:val="15"/>
    <w:uiPriority w:val="67"/>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中等深浅网格 1 - 着色 11"/>
    <w:basedOn w:val="a4"/>
    <w:next w:val="1-1"/>
    <w:uiPriority w:val="67"/>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11">
    <w:name w:val="中等深浅网格 1 - 着色 21"/>
    <w:basedOn w:val="a4"/>
    <w:next w:val="1-2"/>
    <w:uiPriority w:val="67"/>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11">
    <w:name w:val="中等深浅网格 1 - 着色 31"/>
    <w:basedOn w:val="a4"/>
    <w:next w:val="1-3"/>
    <w:uiPriority w:val="67"/>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11">
    <w:name w:val="中等深浅网格 1 - 着色 41"/>
    <w:basedOn w:val="a4"/>
    <w:next w:val="1-4"/>
    <w:uiPriority w:val="67"/>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11">
    <w:name w:val="中等深浅网格 1 - 着色 51"/>
    <w:basedOn w:val="a4"/>
    <w:next w:val="1-5"/>
    <w:uiPriority w:val="67"/>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11">
    <w:name w:val="中等深浅网格 1 - 着色 61"/>
    <w:basedOn w:val="a4"/>
    <w:next w:val="1-6"/>
    <w:uiPriority w:val="67"/>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13">
    <w:name w:val="中等深浅网格 21"/>
    <w:basedOn w:val="a4"/>
    <w:next w:val="2d"/>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中等深浅网格 2 - 着色 11"/>
    <w:basedOn w:val="a4"/>
    <w:next w:val="2-1"/>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11">
    <w:name w:val="中等深浅网格 2 - 着色 21"/>
    <w:basedOn w:val="a4"/>
    <w:next w:val="2-2"/>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11">
    <w:name w:val="中等深浅网格 2 - 着色 31"/>
    <w:basedOn w:val="a4"/>
    <w:next w:val="2-3"/>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11">
    <w:name w:val="中等深浅网格 2 - 着色 41"/>
    <w:basedOn w:val="a4"/>
    <w:next w:val="2-4"/>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11">
    <w:name w:val="中等深浅网格 2 - 着色 51"/>
    <w:basedOn w:val="a4"/>
    <w:next w:val="2-5"/>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
    <w:name w:val="中等深浅网格 2 - 着色 61"/>
    <w:basedOn w:val="a4"/>
    <w:next w:val="2-6"/>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3">
    <w:name w:val="中等深浅网格 31"/>
    <w:basedOn w:val="a4"/>
    <w:next w:val="3b"/>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1">
    <w:name w:val="中等深浅网格 3 - 着色 11"/>
    <w:basedOn w:val="a4"/>
    <w:next w:val="3-1"/>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11">
    <w:name w:val="中等深浅网格 3 - 着色 21"/>
    <w:basedOn w:val="a4"/>
    <w:next w:val="3-2"/>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11">
    <w:name w:val="中等深浅网格 3 - 着色 31"/>
    <w:basedOn w:val="a4"/>
    <w:next w:val="3-3"/>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11">
    <w:name w:val="中等深浅网格 3 - 着色 41"/>
    <w:basedOn w:val="a4"/>
    <w:next w:val="3-4"/>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11">
    <w:name w:val="中等深浅网格 3 - 着色 51"/>
    <w:basedOn w:val="a4"/>
    <w:next w:val="3-5"/>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11">
    <w:name w:val="中等深浅网格 3 - 着色 61"/>
    <w:basedOn w:val="a4"/>
    <w:next w:val="3-6"/>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14">
    <w:name w:val="中等深浅列表 11"/>
    <w:basedOn w:val="a4"/>
    <w:next w:val="16"/>
    <w:uiPriority w:val="65"/>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rPr>
        <w:rFonts w:ascii="Calibri Light" w:eastAsia="宋体"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中等深浅列表 1 - 着色 11"/>
    <w:basedOn w:val="a4"/>
    <w:next w:val="1-10"/>
    <w:uiPriority w:val="65"/>
    <w:rsid w:val="00394DC2"/>
    <w:rPr>
      <w:color w:val="000000"/>
    </w:rPr>
    <w:tblPr>
      <w:tblStyleRowBandSize w:val="1"/>
      <w:tblStyleColBandSize w:val="1"/>
      <w:tblBorders>
        <w:top w:val="single" w:sz="8" w:space="0" w:color="5B9BD5"/>
        <w:bottom w:val="single" w:sz="8" w:space="0" w:color="5B9BD5"/>
      </w:tblBorders>
    </w:tblPr>
    <w:tblStylePr w:type="firstRow">
      <w:rPr>
        <w:rFonts w:ascii="Calibri Light" w:eastAsia="宋体"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12">
    <w:name w:val="中等深浅列表 1 - 着色 21"/>
    <w:basedOn w:val="a4"/>
    <w:next w:val="1-20"/>
    <w:uiPriority w:val="65"/>
    <w:semiHidden/>
    <w:unhideWhenUsed/>
    <w:rsid w:val="00394DC2"/>
    <w:rPr>
      <w:color w:val="000000"/>
    </w:rPr>
    <w:tblPr>
      <w:tblStyleRowBandSize w:val="1"/>
      <w:tblStyleColBandSize w:val="1"/>
      <w:tblBorders>
        <w:top w:val="single" w:sz="8" w:space="0" w:color="ED7D31"/>
        <w:bottom w:val="single" w:sz="8" w:space="0" w:color="ED7D31"/>
      </w:tblBorders>
    </w:tblPr>
    <w:tblStylePr w:type="firstRow">
      <w:rPr>
        <w:rFonts w:ascii="Calibri Light" w:eastAsia="宋体"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12">
    <w:name w:val="中等深浅列表 1 - 着色 31"/>
    <w:basedOn w:val="a4"/>
    <w:next w:val="1-30"/>
    <w:uiPriority w:val="65"/>
    <w:semiHidden/>
    <w:unhideWhenUsed/>
    <w:rsid w:val="00394DC2"/>
    <w:rPr>
      <w:color w:val="000000"/>
    </w:rPr>
    <w:tblPr>
      <w:tblStyleRowBandSize w:val="1"/>
      <w:tblStyleColBandSize w:val="1"/>
      <w:tblBorders>
        <w:top w:val="single" w:sz="8" w:space="0" w:color="A5A5A5"/>
        <w:bottom w:val="single" w:sz="8" w:space="0" w:color="A5A5A5"/>
      </w:tblBorders>
    </w:tblPr>
    <w:tblStylePr w:type="firstRow">
      <w:rPr>
        <w:rFonts w:ascii="Calibri Light" w:eastAsia="宋体"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12">
    <w:name w:val="中等深浅列表 1 - 着色 41"/>
    <w:basedOn w:val="a4"/>
    <w:next w:val="1-40"/>
    <w:uiPriority w:val="65"/>
    <w:semiHidden/>
    <w:unhideWhenUsed/>
    <w:rsid w:val="00394DC2"/>
    <w:rPr>
      <w:color w:val="000000"/>
    </w:rPr>
    <w:tblPr>
      <w:tblStyleRowBandSize w:val="1"/>
      <w:tblStyleColBandSize w:val="1"/>
      <w:tblBorders>
        <w:top w:val="single" w:sz="8" w:space="0" w:color="FFC000"/>
        <w:bottom w:val="single" w:sz="8" w:space="0" w:color="FFC000"/>
      </w:tblBorders>
    </w:tblPr>
    <w:tblStylePr w:type="firstRow">
      <w:rPr>
        <w:rFonts w:ascii="Calibri Light" w:eastAsia="宋体"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12">
    <w:name w:val="中等深浅列表 1 - 着色 51"/>
    <w:basedOn w:val="a4"/>
    <w:next w:val="1-50"/>
    <w:uiPriority w:val="65"/>
    <w:semiHidden/>
    <w:unhideWhenUsed/>
    <w:rsid w:val="00394DC2"/>
    <w:rPr>
      <w:color w:val="000000"/>
    </w:rPr>
    <w:tblPr>
      <w:tblStyleRowBandSize w:val="1"/>
      <w:tblStyleColBandSize w:val="1"/>
      <w:tblBorders>
        <w:top w:val="single" w:sz="8" w:space="0" w:color="4472C4"/>
        <w:bottom w:val="single" w:sz="8" w:space="0" w:color="4472C4"/>
      </w:tblBorders>
    </w:tblPr>
    <w:tblStylePr w:type="firstRow">
      <w:rPr>
        <w:rFonts w:ascii="Calibri Light" w:eastAsia="宋体"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12">
    <w:name w:val="中等深浅列表 1 - 着色 61"/>
    <w:basedOn w:val="a4"/>
    <w:next w:val="1-60"/>
    <w:uiPriority w:val="65"/>
    <w:semiHidden/>
    <w:unhideWhenUsed/>
    <w:rsid w:val="00394DC2"/>
    <w:rPr>
      <w:color w:val="000000"/>
    </w:rPr>
    <w:tblPr>
      <w:tblStyleRowBandSize w:val="1"/>
      <w:tblStyleColBandSize w:val="1"/>
      <w:tblBorders>
        <w:top w:val="single" w:sz="8" w:space="0" w:color="70AD47"/>
        <w:bottom w:val="single" w:sz="8" w:space="0" w:color="70AD47"/>
      </w:tblBorders>
    </w:tblPr>
    <w:tblStylePr w:type="firstRow">
      <w:rPr>
        <w:rFonts w:ascii="Calibri Light" w:eastAsia="宋体"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14">
    <w:name w:val="中等深浅列表 21"/>
    <w:basedOn w:val="a4"/>
    <w:next w:val="2e"/>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2">
    <w:name w:val="中等深浅列表 2 - 着色 11"/>
    <w:basedOn w:val="a4"/>
    <w:next w:val="2-1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12">
    <w:name w:val="中等深浅列表 2 - 着色 21"/>
    <w:basedOn w:val="a4"/>
    <w:next w:val="2-2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12">
    <w:name w:val="中等深浅列表 2 - 着色 31"/>
    <w:basedOn w:val="a4"/>
    <w:next w:val="2-3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12">
    <w:name w:val="中等深浅列表 2 - 着色 41"/>
    <w:basedOn w:val="a4"/>
    <w:next w:val="2-4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12">
    <w:name w:val="中等深浅列表 2 - 着色 51"/>
    <w:basedOn w:val="a4"/>
    <w:next w:val="2-5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12">
    <w:name w:val="中等深浅列表 2 - 着色 61"/>
    <w:basedOn w:val="a4"/>
    <w:next w:val="2-6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15">
    <w:name w:val="中等深浅底纹 11"/>
    <w:basedOn w:val="a4"/>
    <w:next w:val="17"/>
    <w:uiPriority w:val="63"/>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3">
    <w:name w:val="中等深浅底纹 1 - 着色 11"/>
    <w:basedOn w:val="a4"/>
    <w:next w:val="1-12"/>
    <w:uiPriority w:val="63"/>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13">
    <w:name w:val="中等深浅底纹 1 - 着色 21"/>
    <w:basedOn w:val="a4"/>
    <w:next w:val="1-22"/>
    <w:uiPriority w:val="63"/>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13">
    <w:name w:val="中等深浅底纹 1 - 着色 31"/>
    <w:basedOn w:val="a4"/>
    <w:next w:val="1-32"/>
    <w:uiPriority w:val="63"/>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13">
    <w:name w:val="中等深浅底纹 1 - 着色 41"/>
    <w:basedOn w:val="a4"/>
    <w:next w:val="1-42"/>
    <w:uiPriority w:val="63"/>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13">
    <w:name w:val="中等深浅底纹 1 - 着色 51"/>
    <w:basedOn w:val="a4"/>
    <w:next w:val="1-52"/>
    <w:uiPriority w:val="63"/>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13">
    <w:name w:val="中等深浅底纹 1 - 着色 61"/>
    <w:basedOn w:val="a4"/>
    <w:next w:val="1-62"/>
    <w:uiPriority w:val="63"/>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15">
    <w:name w:val="中等深浅底纹 21"/>
    <w:basedOn w:val="a4"/>
    <w:next w:val="2f"/>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中等深浅底纹 2 - 着色 11"/>
    <w:basedOn w:val="a4"/>
    <w:next w:val="2-1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中等深浅底纹 2 - 着色 21"/>
    <w:basedOn w:val="a4"/>
    <w:next w:val="2-2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3">
    <w:name w:val="中等深浅底纹 2 - 着色 31"/>
    <w:basedOn w:val="a4"/>
    <w:next w:val="2-3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3">
    <w:name w:val="中等深浅底纹 2 - 着色 41"/>
    <w:basedOn w:val="a4"/>
    <w:next w:val="2-4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3">
    <w:name w:val="中等深浅底纹 2 - 着色 51"/>
    <w:basedOn w:val="a4"/>
    <w:next w:val="2-5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中等深浅底纹 2 - 着色 61"/>
    <w:basedOn w:val="a4"/>
    <w:next w:val="2-6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fc">
    <w:name w:val="@他2"/>
    <w:basedOn w:val="a3"/>
    <w:uiPriority w:val="99"/>
    <w:rsid w:val="00394DC2"/>
    <w:rPr>
      <w:color w:val="2B579A"/>
      <w:shd w:val="clear" w:color="auto" w:fill="E1DFDD"/>
    </w:rPr>
  </w:style>
  <w:style w:type="table" w:customStyle="1" w:styleId="122">
    <w:name w:val="无格式表格 12"/>
    <w:basedOn w:val="a4"/>
    <w:next w:val="1fe"/>
    <w:uiPriority w:val="41"/>
    <w:rsid w:val="00394DC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无格式表格 22"/>
    <w:basedOn w:val="a4"/>
    <w:next w:val="2fd"/>
    <w:uiPriority w:val="42"/>
    <w:rsid w:val="00394DC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2">
    <w:name w:val="无格式表格 32"/>
    <w:basedOn w:val="a4"/>
    <w:next w:val="3f6"/>
    <w:uiPriority w:val="43"/>
    <w:rsid w:val="00394DC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无格式表格 42"/>
    <w:basedOn w:val="a4"/>
    <w:next w:val="4d"/>
    <w:uiPriority w:val="44"/>
    <w:rsid w:val="00394D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无格式表格 52"/>
    <w:basedOn w:val="a4"/>
    <w:next w:val="5b"/>
    <w:uiPriority w:val="45"/>
    <w:rsid w:val="00394DC2"/>
    <w:tblPr>
      <w:tblStyleRowBandSize w:val="1"/>
      <w:tblStyleColBandSize w:val="1"/>
    </w:tblPr>
    <w:tblStylePr w:type="firstRow">
      <w:rPr>
        <w:rFonts w:ascii="Calibri Light" w:eastAsia="宋体" w:hAnsi="Calibri Light" w:cs="Times New Roman"/>
        <w:i/>
        <w:iCs/>
        <w:sz w:val="26"/>
      </w:rPr>
      <w:tblPr/>
      <w:tcPr>
        <w:tcBorders>
          <w:bottom w:val="single" w:sz="4" w:space="0" w:color="7F7F7F"/>
        </w:tcBorders>
        <w:shd w:val="clear" w:color="auto" w:fill="FFFFFF"/>
      </w:tcPr>
    </w:tblStylePr>
    <w:tblStylePr w:type="lastRow">
      <w:rPr>
        <w:rFonts w:ascii="Calibri Light" w:eastAsia="宋体"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F7F7F"/>
        </w:tcBorders>
        <w:shd w:val="clear" w:color="auto" w:fill="FFFFFF"/>
      </w:tcPr>
    </w:tblStylePr>
    <w:tblStylePr w:type="lastCol">
      <w:rPr>
        <w:rFonts w:ascii="Calibri Light" w:eastAsia="宋体"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2fe">
    <w:name w:val="智能超链接2"/>
    <w:basedOn w:val="a3"/>
    <w:uiPriority w:val="99"/>
    <w:rsid w:val="00394DC2"/>
    <w:rPr>
      <w:u w:val="dotted"/>
    </w:rPr>
  </w:style>
  <w:style w:type="table" w:customStyle="1" w:styleId="116">
    <w:name w:val="表三维效果 11"/>
    <w:basedOn w:val="a4"/>
    <w:next w:val="1a"/>
    <w:uiPriority w:val="99"/>
    <w:semiHidden/>
    <w:unhideWhenUsed/>
    <w:rsid w:val="00394DC2"/>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6">
    <w:name w:val="表三维效果 21"/>
    <w:basedOn w:val="a4"/>
    <w:next w:val="2f0"/>
    <w:uiPriority w:val="99"/>
    <w:semiHidden/>
    <w:unhideWhenUsed/>
    <w:rsid w:val="00394DC2"/>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表三维效果 31"/>
    <w:basedOn w:val="a4"/>
    <w:next w:val="3c"/>
    <w:uiPriority w:val="99"/>
    <w:semiHidden/>
    <w:unhideWhenUsed/>
    <w:rsid w:val="00394DC2"/>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古典型 11"/>
    <w:basedOn w:val="a4"/>
    <w:next w:val="1b"/>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古典型 21"/>
    <w:basedOn w:val="a4"/>
    <w:next w:val="2f1"/>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古典型 31"/>
    <w:basedOn w:val="a4"/>
    <w:next w:val="3d"/>
    <w:uiPriority w:val="99"/>
    <w:semiHidden/>
    <w:unhideWhenUsed/>
    <w:rsid w:val="00394DC2"/>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古典型 41"/>
    <w:basedOn w:val="a4"/>
    <w:next w:val="46"/>
    <w:uiPriority w:val="99"/>
    <w:semiHidden/>
    <w:unhideWhenUsed/>
    <w:rsid w:val="00394DC2"/>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
    <w:name w:val="彩色型 11"/>
    <w:basedOn w:val="a4"/>
    <w:next w:val="1c"/>
    <w:uiPriority w:val="99"/>
    <w:semiHidden/>
    <w:unhideWhenUsed/>
    <w:rsid w:val="00394DC2"/>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彩色型 21"/>
    <w:basedOn w:val="a4"/>
    <w:next w:val="2f2"/>
    <w:uiPriority w:val="99"/>
    <w:semiHidden/>
    <w:unhideWhenUsed/>
    <w:rsid w:val="00394DC2"/>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彩色型 31"/>
    <w:basedOn w:val="a4"/>
    <w:next w:val="3e"/>
    <w:uiPriority w:val="99"/>
    <w:semiHidden/>
    <w:unhideWhenUsed/>
    <w:rsid w:val="00394DC2"/>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9">
    <w:name w:val="竖列型 11"/>
    <w:basedOn w:val="a4"/>
    <w:next w:val="1d"/>
    <w:uiPriority w:val="99"/>
    <w:semiHidden/>
    <w:unhideWhenUsed/>
    <w:rsid w:val="00394DC2"/>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竖列型 21"/>
    <w:basedOn w:val="a4"/>
    <w:next w:val="2f3"/>
    <w:uiPriority w:val="99"/>
    <w:semiHidden/>
    <w:unhideWhenUsed/>
    <w:rsid w:val="00394DC2"/>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竖列型 31"/>
    <w:basedOn w:val="a4"/>
    <w:next w:val="3f"/>
    <w:uiPriority w:val="99"/>
    <w:semiHidden/>
    <w:unhideWhenUsed/>
    <w:rsid w:val="00394DC2"/>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竖列型 41"/>
    <w:basedOn w:val="a4"/>
    <w:next w:val="47"/>
    <w:uiPriority w:val="99"/>
    <w:semiHidden/>
    <w:unhideWhenUsed/>
    <w:rsid w:val="00394DC2"/>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竖列型 51"/>
    <w:basedOn w:val="a4"/>
    <w:next w:val="56"/>
    <w:uiPriority w:val="99"/>
    <w:semiHidden/>
    <w:unhideWhenUsed/>
    <w:rsid w:val="00394DC2"/>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
    <w:name w:val="流行型1"/>
    <w:basedOn w:val="a4"/>
    <w:next w:val="afffff7"/>
    <w:uiPriority w:val="99"/>
    <w:semiHidden/>
    <w:unhideWhenUsed/>
    <w:rsid w:val="00394DC2"/>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0">
    <w:name w:val="典雅型1"/>
    <w:basedOn w:val="a4"/>
    <w:next w:val="afffff8"/>
    <w:uiPriority w:val="99"/>
    <w:semiHidden/>
    <w:unhideWhenUsed/>
    <w:rsid w:val="00394DC2"/>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网格型1"/>
    <w:basedOn w:val="a4"/>
    <w:next w:val="afffff9"/>
    <w:uiPriority w:val="39"/>
    <w:rsid w:val="00394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网格型 11"/>
    <w:basedOn w:val="a4"/>
    <w:next w:val="1e"/>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网格型 21"/>
    <w:basedOn w:val="a4"/>
    <w:next w:val="2f4"/>
    <w:uiPriority w:val="99"/>
    <w:semiHidden/>
    <w:unhideWhenUsed/>
    <w:rsid w:val="00394DC2"/>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网格型 31"/>
    <w:basedOn w:val="a4"/>
    <w:next w:val="3f0"/>
    <w:uiPriority w:val="99"/>
    <w:semiHidden/>
    <w:unhideWhenUsed/>
    <w:rsid w:val="00394DC2"/>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网格型 41"/>
    <w:basedOn w:val="a4"/>
    <w:next w:val="48"/>
    <w:uiPriority w:val="99"/>
    <w:semiHidden/>
    <w:unhideWhenUsed/>
    <w:rsid w:val="00394DC2"/>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网格型 51"/>
    <w:basedOn w:val="a4"/>
    <w:next w:val="57"/>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网格型 61"/>
    <w:basedOn w:val="a4"/>
    <w:next w:val="63"/>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网格型 71"/>
    <w:basedOn w:val="a4"/>
    <w:next w:val="73"/>
    <w:uiPriority w:val="99"/>
    <w:semiHidden/>
    <w:unhideWhenUsed/>
    <w:rsid w:val="00394DC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网格型 81"/>
    <w:basedOn w:val="a4"/>
    <w:next w:val="82"/>
    <w:uiPriority w:val="99"/>
    <w:semiHidden/>
    <w:unhideWhenUsed/>
    <w:rsid w:val="00394DC2"/>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
    <w:name w:val="网格型浅色2"/>
    <w:basedOn w:val="a4"/>
    <w:next w:val="affffff1"/>
    <w:uiPriority w:val="40"/>
    <w:rsid w:val="00394DC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b">
    <w:name w:val="列表型 11"/>
    <w:basedOn w:val="a4"/>
    <w:next w:val="1f0"/>
    <w:uiPriority w:val="99"/>
    <w:semiHidden/>
    <w:unhideWhenUsed/>
    <w:rsid w:val="00394DC2"/>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列表型 21"/>
    <w:basedOn w:val="a4"/>
    <w:next w:val="2f5"/>
    <w:uiPriority w:val="99"/>
    <w:semiHidden/>
    <w:unhideWhenUsed/>
    <w:rsid w:val="00394DC2"/>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列表型 31"/>
    <w:basedOn w:val="a4"/>
    <w:next w:val="3f1"/>
    <w:uiPriority w:val="99"/>
    <w:semiHidden/>
    <w:unhideWhenUsed/>
    <w:rsid w:val="00394DC2"/>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列表型 41"/>
    <w:basedOn w:val="a4"/>
    <w:next w:val="49"/>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5">
    <w:name w:val="列表型 51"/>
    <w:basedOn w:val="a4"/>
    <w:next w:val="58"/>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列表型 61"/>
    <w:basedOn w:val="a4"/>
    <w:next w:val="64"/>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列表型 71"/>
    <w:basedOn w:val="a4"/>
    <w:next w:val="74"/>
    <w:uiPriority w:val="99"/>
    <w:semiHidden/>
    <w:unhideWhenUsed/>
    <w:rsid w:val="00394DC2"/>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列表型 81"/>
    <w:basedOn w:val="a4"/>
    <w:next w:val="83"/>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2">
    <w:name w:val="专业型1"/>
    <w:basedOn w:val="a4"/>
    <w:next w:val="afffffc"/>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简明型 11"/>
    <w:basedOn w:val="a4"/>
    <w:next w:val="1f1"/>
    <w:uiPriority w:val="99"/>
    <w:semiHidden/>
    <w:unhideWhenUsed/>
    <w:rsid w:val="00394DC2"/>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简明型 21"/>
    <w:basedOn w:val="a4"/>
    <w:next w:val="2f6"/>
    <w:uiPriority w:val="99"/>
    <w:semiHidden/>
    <w:unhideWhenUsed/>
    <w:rsid w:val="00394DC2"/>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简明型 31"/>
    <w:basedOn w:val="a4"/>
    <w:next w:val="3f2"/>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精巧型 11"/>
    <w:basedOn w:val="a4"/>
    <w:next w:val="1f2"/>
    <w:uiPriority w:val="99"/>
    <w:semiHidden/>
    <w:unhideWhenUsed/>
    <w:rsid w:val="00394DC2"/>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精巧型 21"/>
    <w:basedOn w:val="a4"/>
    <w:next w:val="2f7"/>
    <w:uiPriority w:val="99"/>
    <w:semiHidden/>
    <w:unhideWhenUsed/>
    <w:rsid w:val="00394DC2"/>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3">
    <w:name w:val="表格主题1"/>
    <w:basedOn w:val="a4"/>
    <w:next w:val="afffffd"/>
    <w:uiPriority w:val="99"/>
    <w:rsid w:val="00394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网页型 11"/>
    <w:basedOn w:val="a4"/>
    <w:next w:val="1f3"/>
    <w:uiPriority w:val="99"/>
    <w:semiHidden/>
    <w:unhideWhenUsed/>
    <w:rsid w:val="00394DC2"/>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e">
    <w:name w:val="网页型 21"/>
    <w:basedOn w:val="a4"/>
    <w:next w:val="2f8"/>
    <w:uiPriority w:val="99"/>
    <w:semiHidden/>
    <w:unhideWhenUsed/>
    <w:rsid w:val="00394DC2"/>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b">
    <w:name w:val="网页型 31"/>
    <w:basedOn w:val="a4"/>
    <w:next w:val="3f3"/>
    <w:uiPriority w:val="99"/>
    <w:rsid w:val="00394DC2"/>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5c">
    <w:name w:val="未处理的提及5"/>
    <w:basedOn w:val="a3"/>
    <w:uiPriority w:val="99"/>
    <w:rsid w:val="00394DC2"/>
    <w:rPr>
      <w:color w:val="605E5C"/>
      <w:shd w:val="clear" w:color="auto" w:fill="E1DFDD"/>
    </w:rPr>
  </w:style>
  <w:style w:type="table" w:styleId="1f9">
    <w:name w:val="Grid Table 1 Light"/>
    <w:basedOn w:val="a4"/>
    <w:uiPriority w:val="46"/>
    <w:rsid w:val="00394D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3">
    <w:name w:val="Grid Table 1 Light Accent 1"/>
    <w:basedOn w:val="a4"/>
    <w:uiPriority w:val="46"/>
    <w:rsid w:val="00394D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3">
    <w:name w:val="Grid Table 1 Light Accent 2"/>
    <w:basedOn w:val="a4"/>
    <w:uiPriority w:val="46"/>
    <w:rsid w:val="00394DC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3">
    <w:name w:val="Grid Table 1 Light Accent 3"/>
    <w:basedOn w:val="a4"/>
    <w:uiPriority w:val="46"/>
    <w:rsid w:val="00394DC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3">
    <w:name w:val="Grid Table 1 Light Accent 4"/>
    <w:basedOn w:val="a4"/>
    <w:uiPriority w:val="46"/>
    <w:rsid w:val="00394DC2"/>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3">
    <w:name w:val="Grid Table 1 Light Accent 5"/>
    <w:basedOn w:val="a4"/>
    <w:uiPriority w:val="46"/>
    <w:rsid w:val="00394DC2"/>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3">
    <w:name w:val="Grid Table 1 Light Accent 6"/>
    <w:basedOn w:val="a4"/>
    <w:uiPriority w:val="46"/>
    <w:rsid w:val="00394DC2"/>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9">
    <w:name w:val="Grid Table 2"/>
    <w:basedOn w:val="a4"/>
    <w:uiPriority w:val="47"/>
    <w:rsid w:val="00394DC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3">
    <w:name w:val="Grid Table 2 Accent 1"/>
    <w:basedOn w:val="a4"/>
    <w:uiPriority w:val="47"/>
    <w:rsid w:val="00394DC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3">
    <w:name w:val="Grid Table 2 Accent 2"/>
    <w:basedOn w:val="a4"/>
    <w:uiPriority w:val="47"/>
    <w:rsid w:val="00394DC2"/>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3">
    <w:name w:val="Grid Table 2 Accent 3"/>
    <w:basedOn w:val="a4"/>
    <w:uiPriority w:val="47"/>
    <w:rsid w:val="00394DC2"/>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3">
    <w:name w:val="Grid Table 2 Accent 4"/>
    <w:basedOn w:val="a4"/>
    <w:uiPriority w:val="47"/>
    <w:rsid w:val="00394DC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3">
    <w:name w:val="Grid Table 2 Accent 5"/>
    <w:basedOn w:val="a4"/>
    <w:uiPriority w:val="47"/>
    <w:rsid w:val="00394DC2"/>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3">
    <w:name w:val="Grid Table 2 Accent 6"/>
    <w:basedOn w:val="a4"/>
    <w:uiPriority w:val="47"/>
    <w:rsid w:val="00394DC2"/>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4">
    <w:name w:val="Grid Table 3"/>
    <w:basedOn w:val="a4"/>
    <w:uiPriority w:val="48"/>
    <w:rsid w:val="00394D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394D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0">
    <w:name w:val="Grid Table 3 Accent 2"/>
    <w:basedOn w:val="a4"/>
    <w:uiPriority w:val="48"/>
    <w:rsid w:val="00394DC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394DC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394DC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394D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0">
    <w:name w:val="Grid Table 3 Accent 6"/>
    <w:basedOn w:val="a4"/>
    <w:uiPriority w:val="48"/>
    <w:rsid w:val="00394DC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b">
    <w:name w:val="Grid Table 4"/>
    <w:basedOn w:val="a4"/>
    <w:uiPriority w:val="49"/>
    <w:rsid w:val="00394D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394D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394DC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394DC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394DC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394D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394DC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9">
    <w:name w:val="Grid Table 5 Dark"/>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5">
    <w:name w:val="Grid Table 6 Colorful"/>
    <w:basedOn w:val="a4"/>
    <w:uiPriority w:val="51"/>
    <w:rsid w:val="00394DC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394D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394DC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394DC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394DC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394DC2"/>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394DC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5">
    <w:name w:val="Grid Table 7 Colorful"/>
    <w:basedOn w:val="a4"/>
    <w:uiPriority w:val="52"/>
    <w:rsid w:val="00394DC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394D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394DC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394DC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394DC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394DC2"/>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394DC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fd">
    <w:name w:val="List Table 1 Light"/>
    <w:basedOn w:val="a4"/>
    <w:uiPriority w:val="46"/>
    <w:rsid w:val="00394DC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4">
    <w:name w:val="List Table 1 Light Accent 1"/>
    <w:basedOn w:val="a4"/>
    <w:uiPriority w:val="46"/>
    <w:rsid w:val="00394DC2"/>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4">
    <w:name w:val="List Table 1 Light Accent 2"/>
    <w:basedOn w:val="a4"/>
    <w:uiPriority w:val="46"/>
    <w:rsid w:val="00394DC2"/>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4">
    <w:name w:val="List Table 1 Light Accent 3"/>
    <w:basedOn w:val="a4"/>
    <w:uiPriority w:val="46"/>
    <w:rsid w:val="00394DC2"/>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4">
    <w:name w:val="List Table 1 Light Accent 4"/>
    <w:basedOn w:val="a4"/>
    <w:uiPriority w:val="46"/>
    <w:rsid w:val="00394DC2"/>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4">
    <w:name w:val="List Table 1 Light Accent 5"/>
    <w:basedOn w:val="a4"/>
    <w:uiPriority w:val="46"/>
    <w:rsid w:val="00394DC2"/>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4">
    <w:name w:val="List Table 1 Light Accent 6"/>
    <w:basedOn w:val="a4"/>
    <w:uiPriority w:val="46"/>
    <w:rsid w:val="00394DC2"/>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394DC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4">
    <w:name w:val="List Table 2 Accent 1"/>
    <w:basedOn w:val="a4"/>
    <w:uiPriority w:val="47"/>
    <w:rsid w:val="00394DC2"/>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4">
    <w:name w:val="List Table 2 Accent 2"/>
    <w:basedOn w:val="a4"/>
    <w:uiPriority w:val="47"/>
    <w:rsid w:val="00394DC2"/>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4">
    <w:name w:val="List Table 2 Accent 3"/>
    <w:basedOn w:val="a4"/>
    <w:uiPriority w:val="47"/>
    <w:rsid w:val="00394DC2"/>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4">
    <w:name w:val="List Table 2 Accent 4"/>
    <w:basedOn w:val="a4"/>
    <w:uiPriority w:val="47"/>
    <w:rsid w:val="00394DC2"/>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4">
    <w:name w:val="List Table 2 Accent 5"/>
    <w:basedOn w:val="a4"/>
    <w:uiPriority w:val="47"/>
    <w:rsid w:val="00394DC2"/>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4">
    <w:name w:val="List Table 2 Accent 6"/>
    <w:basedOn w:val="a4"/>
    <w:uiPriority w:val="47"/>
    <w:rsid w:val="00394DC2"/>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394DC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3">
    <w:name w:val="List Table 3 Accent 1"/>
    <w:basedOn w:val="a4"/>
    <w:uiPriority w:val="48"/>
    <w:rsid w:val="00394DC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3">
    <w:name w:val="List Table 3 Accent 2"/>
    <w:basedOn w:val="a4"/>
    <w:uiPriority w:val="48"/>
    <w:rsid w:val="00394DC2"/>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3">
    <w:name w:val="List Table 3 Accent 3"/>
    <w:basedOn w:val="a4"/>
    <w:uiPriority w:val="48"/>
    <w:rsid w:val="00394DC2"/>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3">
    <w:name w:val="List Table 3 Accent 4"/>
    <w:basedOn w:val="a4"/>
    <w:uiPriority w:val="48"/>
    <w:rsid w:val="00394DC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3">
    <w:name w:val="List Table 3 Accent 5"/>
    <w:basedOn w:val="a4"/>
    <w:uiPriority w:val="48"/>
    <w:rsid w:val="00394DC2"/>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3">
    <w:name w:val="List Table 3 Accent 6"/>
    <w:basedOn w:val="a4"/>
    <w:uiPriority w:val="48"/>
    <w:rsid w:val="00394DC2"/>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c">
    <w:name w:val="List Table 4"/>
    <w:basedOn w:val="a4"/>
    <w:uiPriority w:val="49"/>
    <w:rsid w:val="00394D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394D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394DC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394DC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394DC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394D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394DC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a">
    <w:name w:val="List Table 5 Dark"/>
    <w:basedOn w:val="a4"/>
    <w:uiPriority w:val="50"/>
    <w:rsid w:val="00394DC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394DC2"/>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394DC2"/>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394DC2"/>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394DC2"/>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394DC2"/>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394DC2"/>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6">
    <w:name w:val="List Table 6 Colorful"/>
    <w:basedOn w:val="a4"/>
    <w:uiPriority w:val="51"/>
    <w:rsid w:val="00394DC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394DC2"/>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394DC2"/>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394DC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394DC2"/>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394DC2"/>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394DC2"/>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6">
    <w:name w:val="List Table 7 Colorful"/>
    <w:basedOn w:val="a4"/>
    <w:uiPriority w:val="52"/>
    <w:rsid w:val="00394DC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394DC2"/>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394DC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394DC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394DC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394DC2"/>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394DC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e">
    <w:name w:val="Plain Table 1"/>
    <w:basedOn w:val="a4"/>
    <w:uiPriority w:val="41"/>
    <w:rsid w:val="00394D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d">
    <w:name w:val="Plain Table 2"/>
    <w:basedOn w:val="a4"/>
    <w:uiPriority w:val="42"/>
    <w:rsid w:val="00394D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6">
    <w:name w:val="Plain Table 3"/>
    <w:basedOn w:val="a4"/>
    <w:uiPriority w:val="43"/>
    <w:rsid w:val="00394DC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d">
    <w:name w:val="Plain Table 4"/>
    <w:basedOn w:val="a4"/>
    <w:uiPriority w:val="44"/>
    <w:rsid w:val="00394D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4"/>
    <w:uiPriority w:val="45"/>
    <w:rsid w:val="00394DC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fffff1">
    <w:name w:val="Grid Table Light"/>
    <w:basedOn w:val="a4"/>
    <w:uiPriority w:val="40"/>
    <w:rsid w:val="00394D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ff0">
    <w:name w:val="无列表2"/>
    <w:next w:val="a5"/>
    <w:uiPriority w:val="99"/>
    <w:semiHidden/>
    <w:unhideWhenUsed/>
    <w:rsid w:val="00394DC2"/>
  </w:style>
  <w:style w:type="numbering" w:customStyle="1" w:styleId="1111112">
    <w:name w:val="1 / 1.1 / 1.1.12"/>
    <w:basedOn w:val="a5"/>
    <w:next w:val="1111110"/>
    <w:uiPriority w:val="99"/>
    <w:semiHidden/>
    <w:unhideWhenUsed/>
    <w:rsid w:val="00394DC2"/>
  </w:style>
  <w:style w:type="numbering" w:customStyle="1" w:styleId="11111120">
    <w:name w:val="1 / 1.1 / 1.1.1(缩进)2"/>
    <w:basedOn w:val="a5"/>
    <w:next w:val="111111"/>
    <w:uiPriority w:val="99"/>
    <w:semiHidden/>
    <w:unhideWhenUsed/>
    <w:rsid w:val="00394DC2"/>
  </w:style>
  <w:style w:type="numbering" w:customStyle="1" w:styleId="2ff1">
    <w:name w:val="文章/节2"/>
    <w:basedOn w:val="a5"/>
    <w:next w:val="a1"/>
    <w:uiPriority w:val="99"/>
    <w:semiHidden/>
    <w:unhideWhenUsed/>
    <w:rsid w:val="00394DC2"/>
  </w:style>
  <w:style w:type="table" w:customStyle="1" w:styleId="2ff2">
    <w:name w:val="彩色网格2"/>
    <w:basedOn w:val="a4"/>
    <w:next w:val="affa"/>
    <w:uiPriority w:val="73"/>
    <w:semiHidden/>
    <w:unhideWhenUsed/>
    <w:rsid w:val="00394DC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0">
    <w:name w:val="彩色网格 - 着色 12"/>
    <w:basedOn w:val="a4"/>
    <w:next w:val="-1"/>
    <w:uiPriority w:val="73"/>
    <w:semiHidden/>
    <w:unhideWhenUsed/>
    <w:rsid w:val="00394DC2"/>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20">
    <w:name w:val="彩色网格 - 着色 22"/>
    <w:basedOn w:val="a4"/>
    <w:next w:val="-2"/>
    <w:uiPriority w:val="73"/>
    <w:semiHidden/>
    <w:unhideWhenUsed/>
    <w:rsid w:val="00394DC2"/>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20">
    <w:name w:val="彩色网格 - 着色 32"/>
    <w:basedOn w:val="a4"/>
    <w:next w:val="-3"/>
    <w:uiPriority w:val="73"/>
    <w:semiHidden/>
    <w:unhideWhenUsed/>
    <w:rsid w:val="00394DC2"/>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20">
    <w:name w:val="彩色网格 - 着色 42"/>
    <w:basedOn w:val="a4"/>
    <w:next w:val="-4"/>
    <w:uiPriority w:val="73"/>
    <w:semiHidden/>
    <w:unhideWhenUsed/>
    <w:rsid w:val="00394DC2"/>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20">
    <w:name w:val="彩色网格 - 着色 52"/>
    <w:basedOn w:val="a4"/>
    <w:next w:val="-5"/>
    <w:uiPriority w:val="73"/>
    <w:semiHidden/>
    <w:unhideWhenUsed/>
    <w:rsid w:val="00394DC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20">
    <w:name w:val="彩色网格 - 着色 62"/>
    <w:basedOn w:val="a4"/>
    <w:next w:val="-6"/>
    <w:uiPriority w:val="73"/>
    <w:rsid w:val="00394DC2"/>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2ff3">
    <w:name w:val="彩色列表2"/>
    <w:basedOn w:val="a4"/>
    <w:next w:val="affb"/>
    <w:uiPriority w:val="72"/>
    <w:semiHidden/>
    <w:unhideWhenUsed/>
    <w:rsid w:val="00394DC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1">
    <w:name w:val="彩色列表 - 着色 12"/>
    <w:basedOn w:val="a4"/>
    <w:next w:val="-10"/>
    <w:uiPriority w:val="72"/>
    <w:semiHidden/>
    <w:unhideWhenUsed/>
    <w:rsid w:val="00394DC2"/>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21">
    <w:name w:val="彩色列表 - 着色 22"/>
    <w:basedOn w:val="a4"/>
    <w:next w:val="-20"/>
    <w:uiPriority w:val="72"/>
    <w:semiHidden/>
    <w:unhideWhenUsed/>
    <w:rsid w:val="00394DC2"/>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21">
    <w:name w:val="彩色列表 - 着色 32"/>
    <w:basedOn w:val="a4"/>
    <w:next w:val="-30"/>
    <w:uiPriority w:val="72"/>
    <w:semiHidden/>
    <w:unhideWhenUsed/>
    <w:rsid w:val="00394DC2"/>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21">
    <w:name w:val="彩色列表 - 着色 42"/>
    <w:basedOn w:val="a4"/>
    <w:next w:val="-40"/>
    <w:uiPriority w:val="72"/>
    <w:semiHidden/>
    <w:unhideWhenUsed/>
    <w:rsid w:val="00394DC2"/>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21">
    <w:name w:val="彩色列表 - 着色 52"/>
    <w:basedOn w:val="a4"/>
    <w:next w:val="-50"/>
    <w:uiPriority w:val="72"/>
    <w:semiHidden/>
    <w:unhideWhenUsed/>
    <w:rsid w:val="00394DC2"/>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21">
    <w:name w:val="彩色列表 - 着色 62"/>
    <w:basedOn w:val="a4"/>
    <w:next w:val="-60"/>
    <w:uiPriority w:val="72"/>
    <w:semiHidden/>
    <w:unhideWhenUsed/>
    <w:rsid w:val="00394DC2"/>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2ff4">
    <w:name w:val="彩色底纹2"/>
    <w:basedOn w:val="a4"/>
    <w:next w:val="affc"/>
    <w:uiPriority w:val="71"/>
    <w:semiHidden/>
    <w:unhideWhenUsed/>
    <w:rsid w:val="00394DC2"/>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2">
    <w:name w:val="彩色底纹 - 着色 12"/>
    <w:basedOn w:val="a4"/>
    <w:next w:val="-11"/>
    <w:uiPriority w:val="71"/>
    <w:semiHidden/>
    <w:unhideWhenUsed/>
    <w:rsid w:val="00394DC2"/>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22">
    <w:name w:val="彩色底纹 - 着色 22"/>
    <w:basedOn w:val="a4"/>
    <w:next w:val="-21"/>
    <w:uiPriority w:val="71"/>
    <w:semiHidden/>
    <w:unhideWhenUsed/>
    <w:rsid w:val="00394DC2"/>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22">
    <w:name w:val="彩色底纹 - 着色 32"/>
    <w:basedOn w:val="a4"/>
    <w:next w:val="-31"/>
    <w:uiPriority w:val="71"/>
    <w:semiHidden/>
    <w:unhideWhenUsed/>
    <w:rsid w:val="00394DC2"/>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22">
    <w:name w:val="彩色底纹 - 着色 42"/>
    <w:basedOn w:val="a4"/>
    <w:next w:val="-41"/>
    <w:uiPriority w:val="71"/>
    <w:semiHidden/>
    <w:unhideWhenUsed/>
    <w:rsid w:val="00394DC2"/>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22">
    <w:name w:val="彩色底纹 - 着色 52"/>
    <w:basedOn w:val="a4"/>
    <w:next w:val="-51"/>
    <w:uiPriority w:val="71"/>
    <w:semiHidden/>
    <w:unhideWhenUsed/>
    <w:rsid w:val="00394DC2"/>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22">
    <w:name w:val="彩色底纹 - 着色 62"/>
    <w:basedOn w:val="a4"/>
    <w:next w:val="-61"/>
    <w:uiPriority w:val="71"/>
    <w:semiHidden/>
    <w:unhideWhenUsed/>
    <w:rsid w:val="00394DC2"/>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2ff5">
    <w:name w:val="深色列表2"/>
    <w:basedOn w:val="a4"/>
    <w:next w:val="affd"/>
    <w:uiPriority w:val="70"/>
    <w:semiHidden/>
    <w:unhideWhenUsed/>
    <w:rsid w:val="00394DC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深色列表 - 着色 12"/>
    <w:basedOn w:val="a4"/>
    <w:next w:val="-12"/>
    <w:uiPriority w:val="70"/>
    <w:semiHidden/>
    <w:unhideWhenUsed/>
    <w:rsid w:val="00394DC2"/>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23">
    <w:name w:val="深色列表 - 着色 22"/>
    <w:basedOn w:val="a4"/>
    <w:next w:val="-22"/>
    <w:uiPriority w:val="70"/>
    <w:semiHidden/>
    <w:unhideWhenUsed/>
    <w:rsid w:val="00394DC2"/>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23">
    <w:name w:val="深色列表 - 着色 32"/>
    <w:basedOn w:val="a4"/>
    <w:next w:val="-32"/>
    <w:uiPriority w:val="70"/>
    <w:semiHidden/>
    <w:unhideWhenUsed/>
    <w:rsid w:val="00394DC2"/>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23">
    <w:name w:val="深色列表 - 着色 42"/>
    <w:basedOn w:val="a4"/>
    <w:next w:val="-42"/>
    <w:uiPriority w:val="70"/>
    <w:semiHidden/>
    <w:unhideWhenUsed/>
    <w:rsid w:val="00394DC2"/>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23">
    <w:name w:val="深色列表 - 着色 52"/>
    <w:basedOn w:val="a4"/>
    <w:next w:val="-52"/>
    <w:uiPriority w:val="70"/>
    <w:semiHidden/>
    <w:unhideWhenUsed/>
    <w:rsid w:val="00394DC2"/>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23">
    <w:name w:val="深色列表 - 着色 62"/>
    <w:basedOn w:val="a4"/>
    <w:next w:val="-62"/>
    <w:uiPriority w:val="70"/>
    <w:semiHidden/>
    <w:unhideWhenUsed/>
    <w:rsid w:val="00394DC2"/>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130">
    <w:name w:val="网格表 1 浅色3"/>
    <w:basedOn w:val="a4"/>
    <w:next w:val="1f9"/>
    <w:uiPriority w:val="46"/>
    <w:rsid w:val="00394DC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0">
    <w:name w:val="网格表 1 浅色 - 着色 13"/>
    <w:basedOn w:val="a4"/>
    <w:next w:val="1-13"/>
    <w:uiPriority w:val="46"/>
    <w:rsid w:val="00394DC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30">
    <w:name w:val="网格表 1 浅色 - 着色 23"/>
    <w:basedOn w:val="a4"/>
    <w:next w:val="1-23"/>
    <w:uiPriority w:val="46"/>
    <w:rsid w:val="00394DC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30">
    <w:name w:val="网格表 1 浅色 - 着色 33"/>
    <w:basedOn w:val="a4"/>
    <w:next w:val="1-33"/>
    <w:uiPriority w:val="46"/>
    <w:rsid w:val="00394DC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30">
    <w:name w:val="网格表 1 浅色 - 着色 43"/>
    <w:basedOn w:val="a4"/>
    <w:next w:val="1-43"/>
    <w:uiPriority w:val="46"/>
    <w:rsid w:val="00394DC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30">
    <w:name w:val="网格表 1 浅色 - 着色 53"/>
    <w:basedOn w:val="a4"/>
    <w:next w:val="1-53"/>
    <w:uiPriority w:val="46"/>
    <w:rsid w:val="00394DC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30">
    <w:name w:val="网格表 1 浅色 - 着色 63"/>
    <w:basedOn w:val="a4"/>
    <w:next w:val="1-63"/>
    <w:uiPriority w:val="46"/>
    <w:rsid w:val="00394DC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30">
    <w:name w:val="网格表 23"/>
    <w:basedOn w:val="a4"/>
    <w:next w:val="2f9"/>
    <w:uiPriority w:val="47"/>
    <w:rsid w:val="00394DC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30">
    <w:name w:val="网格表 2 - 着色 13"/>
    <w:basedOn w:val="a4"/>
    <w:next w:val="2-13"/>
    <w:uiPriority w:val="47"/>
    <w:rsid w:val="00394DC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30">
    <w:name w:val="网格表 2 - 着色 23"/>
    <w:basedOn w:val="a4"/>
    <w:next w:val="2-23"/>
    <w:uiPriority w:val="47"/>
    <w:rsid w:val="00394DC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30">
    <w:name w:val="网格表 2 - 着色 33"/>
    <w:basedOn w:val="a4"/>
    <w:next w:val="2-33"/>
    <w:uiPriority w:val="47"/>
    <w:rsid w:val="00394DC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30">
    <w:name w:val="网格表 2 - 着色 43"/>
    <w:basedOn w:val="a4"/>
    <w:next w:val="2-43"/>
    <w:uiPriority w:val="47"/>
    <w:rsid w:val="00394DC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30">
    <w:name w:val="网格表 2 - 着色 53"/>
    <w:basedOn w:val="a4"/>
    <w:next w:val="2-53"/>
    <w:uiPriority w:val="47"/>
    <w:rsid w:val="00394DC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0">
    <w:name w:val="网格表 2 - 着色 63"/>
    <w:basedOn w:val="a4"/>
    <w:next w:val="2-63"/>
    <w:uiPriority w:val="47"/>
    <w:rsid w:val="00394DC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30">
    <w:name w:val="网格表 33"/>
    <w:basedOn w:val="a4"/>
    <w:next w:val="3f4"/>
    <w:uiPriority w:val="48"/>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30">
    <w:name w:val="网格表 3 - 着色 13"/>
    <w:basedOn w:val="a4"/>
    <w:next w:val="3-10"/>
    <w:uiPriority w:val="48"/>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30">
    <w:name w:val="网格表 3 - 着色 23"/>
    <w:basedOn w:val="a4"/>
    <w:next w:val="3-20"/>
    <w:uiPriority w:val="48"/>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30">
    <w:name w:val="网格表 3 - 着色 33"/>
    <w:basedOn w:val="a4"/>
    <w:next w:val="3-30"/>
    <w:uiPriority w:val="48"/>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30">
    <w:name w:val="网格表 3 - 着色 43"/>
    <w:basedOn w:val="a4"/>
    <w:next w:val="3-40"/>
    <w:uiPriority w:val="48"/>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30">
    <w:name w:val="网格表 3 - 着色 53"/>
    <w:basedOn w:val="a4"/>
    <w:next w:val="3-50"/>
    <w:uiPriority w:val="48"/>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30">
    <w:name w:val="网格表 3 - 着色 63"/>
    <w:basedOn w:val="a4"/>
    <w:next w:val="3-60"/>
    <w:uiPriority w:val="48"/>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30">
    <w:name w:val="网格表 43"/>
    <w:basedOn w:val="a4"/>
    <w:next w:val="4b"/>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3">
    <w:name w:val="网格表 4 - 着色 13"/>
    <w:basedOn w:val="a4"/>
    <w:next w:val="4-1"/>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3">
    <w:name w:val="网格表 4 - 着色 23"/>
    <w:basedOn w:val="a4"/>
    <w:next w:val="4-2"/>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3">
    <w:name w:val="网格表 4 - 着色 33"/>
    <w:basedOn w:val="a4"/>
    <w:next w:val="4-3"/>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3">
    <w:name w:val="网格表 4 - 着色 43"/>
    <w:basedOn w:val="a4"/>
    <w:next w:val="4-4"/>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3">
    <w:name w:val="网格表 4 - 着色 53"/>
    <w:basedOn w:val="a4"/>
    <w:next w:val="4-5"/>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3">
    <w:name w:val="网格表 4 - 着色 63"/>
    <w:basedOn w:val="a4"/>
    <w:next w:val="4-6"/>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30">
    <w:name w:val="网格表 5 深色3"/>
    <w:basedOn w:val="a4"/>
    <w:next w:val="59"/>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3">
    <w:name w:val="网格表 5 深色 - 着色 13"/>
    <w:basedOn w:val="a4"/>
    <w:next w:val="5-1"/>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3">
    <w:name w:val="网格表 5 深色 - 着色 23"/>
    <w:basedOn w:val="a4"/>
    <w:next w:val="5-2"/>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3">
    <w:name w:val="网格表 5 深色 - 着色 33"/>
    <w:basedOn w:val="a4"/>
    <w:next w:val="5-3"/>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3">
    <w:name w:val="网格表 5 深色 - 着色 43"/>
    <w:basedOn w:val="a4"/>
    <w:next w:val="5-4"/>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3">
    <w:name w:val="网格表 5 深色 - 着色 53"/>
    <w:basedOn w:val="a4"/>
    <w:next w:val="5-5"/>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3">
    <w:name w:val="网格表 5 深色 - 着色 63"/>
    <w:basedOn w:val="a4"/>
    <w:next w:val="5-6"/>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30">
    <w:name w:val="网格表 6 彩色3"/>
    <w:basedOn w:val="a4"/>
    <w:next w:val="65"/>
    <w:uiPriority w:val="51"/>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3">
    <w:name w:val="网格表 6 彩色 - 着色 13"/>
    <w:basedOn w:val="a4"/>
    <w:next w:val="6-1"/>
    <w:uiPriority w:val="51"/>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3">
    <w:name w:val="网格表 6 彩色 - 着色 23"/>
    <w:basedOn w:val="a4"/>
    <w:next w:val="6-2"/>
    <w:uiPriority w:val="51"/>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3">
    <w:name w:val="网格表 6 彩色 - 着色 33"/>
    <w:basedOn w:val="a4"/>
    <w:next w:val="6-3"/>
    <w:uiPriority w:val="51"/>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3">
    <w:name w:val="网格表 6 彩色 - 着色 43"/>
    <w:basedOn w:val="a4"/>
    <w:next w:val="6-4"/>
    <w:uiPriority w:val="51"/>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3">
    <w:name w:val="网格表 6 彩色 - 着色 53"/>
    <w:basedOn w:val="a4"/>
    <w:next w:val="6-5"/>
    <w:uiPriority w:val="51"/>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3">
    <w:name w:val="网格表 6 彩色 - 着色 63"/>
    <w:basedOn w:val="a4"/>
    <w:next w:val="6-6"/>
    <w:uiPriority w:val="51"/>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30">
    <w:name w:val="网格表 7 彩色3"/>
    <w:basedOn w:val="a4"/>
    <w:next w:val="75"/>
    <w:uiPriority w:val="52"/>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3">
    <w:name w:val="网格表 7 彩色 - 着色 13"/>
    <w:basedOn w:val="a4"/>
    <w:next w:val="7-1"/>
    <w:uiPriority w:val="52"/>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3">
    <w:name w:val="网格表 7 彩色 - 着色 23"/>
    <w:basedOn w:val="a4"/>
    <w:next w:val="7-2"/>
    <w:uiPriority w:val="52"/>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3">
    <w:name w:val="网格表 7 彩色 - 着色 33"/>
    <w:basedOn w:val="a4"/>
    <w:next w:val="7-3"/>
    <w:uiPriority w:val="52"/>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3">
    <w:name w:val="网格表 7 彩色 - 着色 43"/>
    <w:basedOn w:val="a4"/>
    <w:next w:val="7-4"/>
    <w:uiPriority w:val="52"/>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3">
    <w:name w:val="网格表 7 彩色 - 着色 53"/>
    <w:basedOn w:val="a4"/>
    <w:next w:val="7-5"/>
    <w:uiPriority w:val="52"/>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3">
    <w:name w:val="网格表 7 彩色 - 着色 63"/>
    <w:basedOn w:val="a4"/>
    <w:next w:val="7-6"/>
    <w:uiPriority w:val="52"/>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2ff6">
    <w:name w:val="浅色网格2"/>
    <w:basedOn w:val="a4"/>
    <w:next w:val="afffd"/>
    <w:uiPriority w:val="62"/>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宋体"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宋体"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4">
    <w:name w:val="浅色网格 - 着色 12"/>
    <w:basedOn w:val="a4"/>
    <w:next w:val="-13"/>
    <w:uiPriority w:val="62"/>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宋体"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宋体"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24">
    <w:name w:val="浅色网格 - 着色 22"/>
    <w:basedOn w:val="a4"/>
    <w:next w:val="-23"/>
    <w:uiPriority w:val="62"/>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宋体"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宋体"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24">
    <w:name w:val="浅色网格 - 着色 32"/>
    <w:basedOn w:val="a4"/>
    <w:next w:val="-33"/>
    <w:uiPriority w:val="62"/>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宋体"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宋体"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24">
    <w:name w:val="浅色网格 - 着色 42"/>
    <w:basedOn w:val="a4"/>
    <w:next w:val="-43"/>
    <w:uiPriority w:val="62"/>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宋体"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宋体"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24">
    <w:name w:val="浅色网格 - 着色 52"/>
    <w:basedOn w:val="a4"/>
    <w:next w:val="-53"/>
    <w:uiPriority w:val="62"/>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宋体"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宋体"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24">
    <w:name w:val="浅色网格 - 着色 62"/>
    <w:basedOn w:val="a4"/>
    <w:next w:val="-63"/>
    <w:uiPriority w:val="62"/>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宋体"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宋体"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2ff7">
    <w:name w:val="浅色列表2"/>
    <w:basedOn w:val="a4"/>
    <w:next w:val="afffe"/>
    <w:uiPriority w:val="61"/>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5">
    <w:name w:val="浅色列表 - 着色 12"/>
    <w:basedOn w:val="a4"/>
    <w:next w:val="-14"/>
    <w:uiPriority w:val="61"/>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25">
    <w:name w:val="浅色列表 - 着色 22"/>
    <w:basedOn w:val="a4"/>
    <w:next w:val="-24"/>
    <w:uiPriority w:val="61"/>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25">
    <w:name w:val="浅色列表 - 着色 32"/>
    <w:basedOn w:val="a4"/>
    <w:next w:val="-34"/>
    <w:uiPriority w:val="61"/>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25">
    <w:name w:val="浅色列表 - 着色 42"/>
    <w:basedOn w:val="a4"/>
    <w:next w:val="-44"/>
    <w:uiPriority w:val="61"/>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25">
    <w:name w:val="浅色列表 - 着色 52"/>
    <w:basedOn w:val="a4"/>
    <w:next w:val="-54"/>
    <w:uiPriority w:val="61"/>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25">
    <w:name w:val="浅色列表 - 着色 62"/>
    <w:basedOn w:val="a4"/>
    <w:next w:val="-64"/>
    <w:uiPriority w:val="61"/>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2ff8">
    <w:name w:val="浅色底纹2"/>
    <w:basedOn w:val="a4"/>
    <w:next w:val="affff"/>
    <w:uiPriority w:val="60"/>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6">
    <w:name w:val="浅色底纹 - 着色 12"/>
    <w:basedOn w:val="a4"/>
    <w:next w:val="-15"/>
    <w:uiPriority w:val="60"/>
    <w:semiHidden/>
    <w:unhideWhenUsed/>
    <w:rsid w:val="00394DC2"/>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26">
    <w:name w:val="浅色底纹 - 着色 22"/>
    <w:basedOn w:val="a4"/>
    <w:next w:val="-25"/>
    <w:uiPriority w:val="60"/>
    <w:semiHidden/>
    <w:unhideWhenUsed/>
    <w:rsid w:val="00394DC2"/>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26">
    <w:name w:val="浅色底纹 - 着色 32"/>
    <w:basedOn w:val="a4"/>
    <w:next w:val="-35"/>
    <w:uiPriority w:val="60"/>
    <w:semiHidden/>
    <w:unhideWhenUsed/>
    <w:rsid w:val="00394DC2"/>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6">
    <w:name w:val="浅色底纹 - 着色 42"/>
    <w:basedOn w:val="a4"/>
    <w:next w:val="-45"/>
    <w:uiPriority w:val="60"/>
    <w:semiHidden/>
    <w:unhideWhenUsed/>
    <w:rsid w:val="00394DC2"/>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6">
    <w:name w:val="浅色底纹 - 着色 52"/>
    <w:basedOn w:val="a4"/>
    <w:next w:val="-55"/>
    <w:uiPriority w:val="60"/>
    <w:semiHidden/>
    <w:unhideWhenUsed/>
    <w:rsid w:val="00394DC2"/>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26">
    <w:name w:val="浅色底纹 - 着色 62"/>
    <w:basedOn w:val="a4"/>
    <w:next w:val="-65"/>
    <w:uiPriority w:val="60"/>
    <w:semiHidden/>
    <w:unhideWhenUsed/>
    <w:rsid w:val="00394DC2"/>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31">
    <w:name w:val="清单表 1 浅色3"/>
    <w:basedOn w:val="a4"/>
    <w:next w:val="1fd"/>
    <w:uiPriority w:val="46"/>
    <w:rsid w:val="00394DC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1">
    <w:name w:val="清单表 1 浅色 - 着色 13"/>
    <w:basedOn w:val="a4"/>
    <w:next w:val="1-14"/>
    <w:uiPriority w:val="46"/>
    <w:rsid w:val="00394DC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31">
    <w:name w:val="清单表 1 浅色 - 着色 23"/>
    <w:basedOn w:val="a4"/>
    <w:next w:val="1-24"/>
    <w:uiPriority w:val="46"/>
    <w:rsid w:val="00394DC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31">
    <w:name w:val="清单表 1 浅色 - 着色 33"/>
    <w:basedOn w:val="a4"/>
    <w:next w:val="1-34"/>
    <w:uiPriority w:val="46"/>
    <w:rsid w:val="00394DC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31">
    <w:name w:val="清单表 1 浅色 - 着色 43"/>
    <w:basedOn w:val="a4"/>
    <w:next w:val="1-44"/>
    <w:uiPriority w:val="46"/>
    <w:rsid w:val="00394DC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31">
    <w:name w:val="清单表 1 浅色 - 着色 53"/>
    <w:basedOn w:val="a4"/>
    <w:next w:val="1-54"/>
    <w:uiPriority w:val="46"/>
    <w:rsid w:val="00394DC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31">
    <w:name w:val="清单表 1 浅色 - 着色 63"/>
    <w:basedOn w:val="a4"/>
    <w:next w:val="1-64"/>
    <w:uiPriority w:val="46"/>
    <w:rsid w:val="00394DC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31">
    <w:name w:val="清单表 23"/>
    <w:basedOn w:val="a4"/>
    <w:next w:val="2fb"/>
    <w:uiPriority w:val="47"/>
    <w:rsid w:val="00394DC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31">
    <w:name w:val="清单表 2 - 着色 13"/>
    <w:basedOn w:val="a4"/>
    <w:next w:val="2-14"/>
    <w:uiPriority w:val="47"/>
    <w:rsid w:val="00394DC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31">
    <w:name w:val="清单表 2 - 着色 23"/>
    <w:basedOn w:val="a4"/>
    <w:next w:val="2-24"/>
    <w:uiPriority w:val="47"/>
    <w:rsid w:val="00394DC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31">
    <w:name w:val="清单表 2 - 着色 33"/>
    <w:basedOn w:val="a4"/>
    <w:next w:val="2-34"/>
    <w:uiPriority w:val="47"/>
    <w:rsid w:val="00394DC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31">
    <w:name w:val="清单表 2 - 着色 43"/>
    <w:basedOn w:val="a4"/>
    <w:next w:val="2-44"/>
    <w:uiPriority w:val="47"/>
    <w:rsid w:val="00394DC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31">
    <w:name w:val="清单表 2 - 着色 53"/>
    <w:basedOn w:val="a4"/>
    <w:next w:val="2-54"/>
    <w:uiPriority w:val="47"/>
    <w:rsid w:val="00394DC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1">
    <w:name w:val="清单表 2 - 着色 63"/>
    <w:basedOn w:val="a4"/>
    <w:next w:val="2-64"/>
    <w:uiPriority w:val="47"/>
    <w:rsid w:val="00394DC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31">
    <w:name w:val="清单表 33"/>
    <w:basedOn w:val="a4"/>
    <w:next w:val="3f5"/>
    <w:uiPriority w:val="48"/>
    <w:rsid w:val="00394DC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31">
    <w:name w:val="清单表 3 - 着色 13"/>
    <w:basedOn w:val="a4"/>
    <w:next w:val="3-13"/>
    <w:uiPriority w:val="48"/>
    <w:rsid w:val="00394DC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31">
    <w:name w:val="清单表 3 - 着色 23"/>
    <w:basedOn w:val="a4"/>
    <w:next w:val="3-23"/>
    <w:uiPriority w:val="48"/>
    <w:rsid w:val="00394DC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31">
    <w:name w:val="清单表 3 - 着色 33"/>
    <w:basedOn w:val="a4"/>
    <w:next w:val="3-33"/>
    <w:uiPriority w:val="48"/>
    <w:rsid w:val="00394DC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31">
    <w:name w:val="清单表 3 - 着色 43"/>
    <w:basedOn w:val="a4"/>
    <w:next w:val="3-43"/>
    <w:uiPriority w:val="48"/>
    <w:rsid w:val="00394DC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31">
    <w:name w:val="清单表 3 - 着色 53"/>
    <w:basedOn w:val="a4"/>
    <w:next w:val="3-53"/>
    <w:uiPriority w:val="48"/>
    <w:rsid w:val="00394DC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31">
    <w:name w:val="清单表 3 - 着色 63"/>
    <w:basedOn w:val="a4"/>
    <w:next w:val="3-63"/>
    <w:uiPriority w:val="48"/>
    <w:rsid w:val="00394DC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31">
    <w:name w:val="清单表 43"/>
    <w:basedOn w:val="a4"/>
    <w:next w:val="4c"/>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30">
    <w:name w:val="清单表 4 - 着色 13"/>
    <w:basedOn w:val="a4"/>
    <w:next w:val="4-10"/>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30">
    <w:name w:val="清单表 4 - 着色 23"/>
    <w:basedOn w:val="a4"/>
    <w:next w:val="4-20"/>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30">
    <w:name w:val="清单表 4 - 着色 33"/>
    <w:basedOn w:val="a4"/>
    <w:next w:val="4-30"/>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30">
    <w:name w:val="清单表 4 - 着色 43"/>
    <w:basedOn w:val="a4"/>
    <w:next w:val="4-40"/>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30">
    <w:name w:val="清单表 4 - 着色 53"/>
    <w:basedOn w:val="a4"/>
    <w:next w:val="4-50"/>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30">
    <w:name w:val="清单表 4 - 着色 63"/>
    <w:basedOn w:val="a4"/>
    <w:next w:val="4-60"/>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31">
    <w:name w:val="清单表 5 深色3"/>
    <w:basedOn w:val="a4"/>
    <w:next w:val="5a"/>
    <w:uiPriority w:val="50"/>
    <w:rsid w:val="00394DC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30">
    <w:name w:val="清单表 5 深色 - 着色 13"/>
    <w:basedOn w:val="a4"/>
    <w:next w:val="5-10"/>
    <w:uiPriority w:val="50"/>
    <w:rsid w:val="00394DC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30">
    <w:name w:val="清单表 5 深色 - 着色 23"/>
    <w:basedOn w:val="a4"/>
    <w:next w:val="5-20"/>
    <w:uiPriority w:val="50"/>
    <w:rsid w:val="00394DC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30">
    <w:name w:val="清单表 5 深色 - 着色 33"/>
    <w:basedOn w:val="a4"/>
    <w:next w:val="5-30"/>
    <w:uiPriority w:val="50"/>
    <w:rsid w:val="00394DC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30">
    <w:name w:val="清单表 5 深色 - 着色 43"/>
    <w:basedOn w:val="a4"/>
    <w:next w:val="5-40"/>
    <w:uiPriority w:val="50"/>
    <w:rsid w:val="00394DC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30">
    <w:name w:val="清单表 5 深色 - 着色 53"/>
    <w:basedOn w:val="a4"/>
    <w:next w:val="5-50"/>
    <w:uiPriority w:val="50"/>
    <w:rsid w:val="00394DC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30">
    <w:name w:val="清单表 5 深色 - 着色 63"/>
    <w:basedOn w:val="a4"/>
    <w:next w:val="5-60"/>
    <w:uiPriority w:val="50"/>
    <w:rsid w:val="00394DC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1">
    <w:name w:val="清单表 6 彩色3"/>
    <w:basedOn w:val="a4"/>
    <w:next w:val="66"/>
    <w:uiPriority w:val="51"/>
    <w:rsid w:val="00394DC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30">
    <w:name w:val="清单表 6 彩色 - 着色 13"/>
    <w:basedOn w:val="a4"/>
    <w:next w:val="6-10"/>
    <w:uiPriority w:val="51"/>
    <w:rsid w:val="00394DC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30">
    <w:name w:val="清单表 6 彩色 - 着色 23"/>
    <w:basedOn w:val="a4"/>
    <w:next w:val="6-20"/>
    <w:uiPriority w:val="51"/>
    <w:rsid w:val="00394DC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30">
    <w:name w:val="清单表 6 彩色 - 着色 33"/>
    <w:basedOn w:val="a4"/>
    <w:next w:val="6-30"/>
    <w:uiPriority w:val="51"/>
    <w:rsid w:val="00394DC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30">
    <w:name w:val="清单表 6 彩色 - 着色 43"/>
    <w:basedOn w:val="a4"/>
    <w:next w:val="6-40"/>
    <w:uiPriority w:val="51"/>
    <w:rsid w:val="00394DC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30">
    <w:name w:val="清单表 6 彩色 - 着色 53"/>
    <w:basedOn w:val="a4"/>
    <w:next w:val="6-50"/>
    <w:uiPriority w:val="51"/>
    <w:rsid w:val="00394DC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30">
    <w:name w:val="清单表 6 彩色 - 着色 63"/>
    <w:basedOn w:val="a4"/>
    <w:next w:val="6-60"/>
    <w:uiPriority w:val="51"/>
    <w:rsid w:val="00394DC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31">
    <w:name w:val="清单表 7 彩色3"/>
    <w:basedOn w:val="a4"/>
    <w:next w:val="76"/>
    <w:uiPriority w:val="52"/>
    <w:rsid w:val="00394DC2"/>
    <w:rPr>
      <w:color w:val="000000"/>
    </w:rPr>
    <w:tblPr>
      <w:tblStyleRowBandSize w:val="1"/>
      <w:tblStyleColBandSize w:val="1"/>
    </w:tblPr>
    <w:tblStylePr w:type="firstRow">
      <w:rPr>
        <w:rFonts w:ascii="Calibri Light" w:eastAsia="宋体" w:hAnsi="Calibri Light" w:cs="Times New Roman"/>
        <w:i/>
        <w:iCs/>
        <w:sz w:val="26"/>
      </w:rPr>
      <w:tblPr/>
      <w:tcPr>
        <w:tcBorders>
          <w:bottom w:val="single" w:sz="4" w:space="0" w:color="000000"/>
        </w:tcBorders>
        <w:shd w:val="clear" w:color="auto" w:fill="FFFFFF"/>
      </w:tcPr>
    </w:tblStylePr>
    <w:tblStylePr w:type="lastRow">
      <w:rPr>
        <w:rFonts w:ascii="Calibri Light" w:eastAsia="宋体"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000000"/>
        </w:tcBorders>
        <w:shd w:val="clear" w:color="auto" w:fill="FFFFFF"/>
      </w:tcPr>
    </w:tblStylePr>
    <w:tblStylePr w:type="lastCol">
      <w:rPr>
        <w:rFonts w:ascii="Calibri Light" w:eastAsia="宋体"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30">
    <w:name w:val="清单表 7 彩色 - 着色 13"/>
    <w:basedOn w:val="a4"/>
    <w:next w:val="7-10"/>
    <w:uiPriority w:val="52"/>
    <w:rsid w:val="00394DC2"/>
    <w:rPr>
      <w:color w:val="2E74B5"/>
    </w:rPr>
    <w:tblPr>
      <w:tblStyleRowBandSize w:val="1"/>
      <w:tblStyleColBandSize w:val="1"/>
    </w:tblPr>
    <w:tblStylePr w:type="firstRow">
      <w:rPr>
        <w:rFonts w:ascii="Calibri Light" w:eastAsia="宋体" w:hAnsi="Calibri Light" w:cs="Times New Roman"/>
        <w:i/>
        <w:iCs/>
        <w:sz w:val="26"/>
      </w:rPr>
      <w:tblPr/>
      <w:tcPr>
        <w:tcBorders>
          <w:bottom w:val="single" w:sz="4" w:space="0" w:color="5B9BD5"/>
        </w:tcBorders>
        <w:shd w:val="clear" w:color="auto" w:fill="FFFFFF"/>
      </w:tcPr>
    </w:tblStylePr>
    <w:tblStylePr w:type="lastRow">
      <w:rPr>
        <w:rFonts w:ascii="Calibri Light" w:eastAsia="宋体"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5B9BD5"/>
        </w:tcBorders>
        <w:shd w:val="clear" w:color="auto" w:fill="FFFFFF"/>
      </w:tcPr>
    </w:tblStylePr>
    <w:tblStylePr w:type="lastCol">
      <w:rPr>
        <w:rFonts w:ascii="Calibri Light" w:eastAsia="宋体"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30">
    <w:name w:val="清单表 7 彩色 - 着色 23"/>
    <w:basedOn w:val="a4"/>
    <w:next w:val="7-20"/>
    <w:uiPriority w:val="52"/>
    <w:rsid w:val="00394DC2"/>
    <w:rPr>
      <w:color w:val="C45911"/>
    </w:rPr>
    <w:tblPr>
      <w:tblStyleRowBandSize w:val="1"/>
      <w:tblStyleColBandSize w:val="1"/>
    </w:tblPr>
    <w:tblStylePr w:type="firstRow">
      <w:rPr>
        <w:rFonts w:ascii="Calibri Light" w:eastAsia="宋体" w:hAnsi="Calibri Light" w:cs="Times New Roman"/>
        <w:i/>
        <w:iCs/>
        <w:sz w:val="26"/>
      </w:rPr>
      <w:tblPr/>
      <w:tcPr>
        <w:tcBorders>
          <w:bottom w:val="single" w:sz="4" w:space="0" w:color="ED7D31"/>
        </w:tcBorders>
        <w:shd w:val="clear" w:color="auto" w:fill="FFFFFF"/>
      </w:tcPr>
    </w:tblStylePr>
    <w:tblStylePr w:type="lastRow">
      <w:rPr>
        <w:rFonts w:ascii="Calibri Light" w:eastAsia="宋体"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ED7D31"/>
        </w:tcBorders>
        <w:shd w:val="clear" w:color="auto" w:fill="FFFFFF"/>
      </w:tcPr>
    </w:tblStylePr>
    <w:tblStylePr w:type="lastCol">
      <w:rPr>
        <w:rFonts w:ascii="Calibri Light" w:eastAsia="宋体"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30">
    <w:name w:val="清单表 7 彩色 - 着色 33"/>
    <w:basedOn w:val="a4"/>
    <w:next w:val="7-30"/>
    <w:uiPriority w:val="52"/>
    <w:rsid w:val="00394DC2"/>
    <w:rPr>
      <w:color w:val="7B7B7B"/>
    </w:rPr>
    <w:tblPr>
      <w:tblStyleRowBandSize w:val="1"/>
      <w:tblStyleColBandSize w:val="1"/>
    </w:tblPr>
    <w:tblStylePr w:type="firstRow">
      <w:rPr>
        <w:rFonts w:ascii="Calibri Light" w:eastAsia="宋体" w:hAnsi="Calibri Light" w:cs="Times New Roman"/>
        <w:i/>
        <w:iCs/>
        <w:sz w:val="26"/>
      </w:rPr>
      <w:tblPr/>
      <w:tcPr>
        <w:tcBorders>
          <w:bottom w:val="single" w:sz="4" w:space="0" w:color="A5A5A5"/>
        </w:tcBorders>
        <w:shd w:val="clear" w:color="auto" w:fill="FFFFFF"/>
      </w:tcPr>
    </w:tblStylePr>
    <w:tblStylePr w:type="lastRow">
      <w:rPr>
        <w:rFonts w:ascii="Calibri Light" w:eastAsia="宋体"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A5A5A5"/>
        </w:tcBorders>
        <w:shd w:val="clear" w:color="auto" w:fill="FFFFFF"/>
      </w:tcPr>
    </w:tblStylePr>
    <w:tblStylePr w:type="lastCol">
      <w:rPr>
        <w:rFonts w:ascii="Calibri Light" w:eastAsia="宋体"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30">
    <w:name w:val="清单表 7 彩色 - 着色 43"/>
    <w:basedOn w:val="a4"/>
    <w:next w:val="7-40"/>
    <w:uiPriority w:val="52"/>
    <w:rsid w:val="00394DC2"/>
    <w:rPr>
      <w:color w:val="BF8F00"/>
    </w:rPr>
    <w:tblPr>
      <w:tblStyleRowBandSize w:val="1"/>
      <w:tblStyleColBandSize w:val="1"/>
    </w:tblPr>
    <w:tblStylePr w:type="firstRow">
      <w:rPr>
        <w:rFonts w:ascii="Calibri Light" w:eastAsia="宋体" w:hAnsi="Calibri Light" w:cs="Times New Roman"/>
        <w:i/>
        <w:iCs/>
        <w:sz w:val="26"/>
      </w:rPr>
      <w:tblPr/>
      <w:tcPr>
        <w:tcBorders>
          <w:bottom w:val="single" w:sz="4" w:space="0" w:color="FFC000"/>
        </w:tcBorders>
        <w:shd w:val="clear" w:color="auto" w:fill="FFFFFF"/>
      </w:tcPr>
    </w:tblStylePr>
    <w:tblStylePr w:type="lastRow">
      <w:rPr>
        <w:rFonts w:ascii="Calibri Light" w:eastAsia="宋体"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FFC000"/>
        </w:tcBorders>
        <w:shd w:val="clear" w:color="auto" w:fill="FFFFFF"/>
      </w:tcPr>
    </w:tblStylePr>
    <w:tblStylePr w:type="lastCol">
      <w:rPr>
        <w:rFonts w:ascii="Calibri Light" w:eastAsia="宋体"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30">
    <w:name w:val="清单表 7 彩色 - 着色 53"/>
    <w:basedOn w:val="a4"/>
    <w:next w:val="7-50"/>
    <w:uiPriority w:val="52"/>
    <w:rsid w:val="00394DC2"/>
    <w:rPr>
      <w:color w:val="2F5496"/>
    </w:rPr>
    <w:tblPr>
      <w:tblStyleRowBandSize w:val="1"/>
      <w:tblStyleColBandSize w:val="1"/>
    </w:tblPr>
    <w:tblStylePr w:type="firstRow">
      <w:rPr>
        <w:rFonts w:ascii="Calibri Light" w:eastAsia="宋体" w:hAnsi="Calibri Light" w:cs="Times New Roman"/>
        <w:i/>
        <w:iCs/>
        <w:sz w:val="26"/>
      </w:rPr>
      <w:tblPr/>
      <w:tcPr>
        <w:tcBorders>
          <w:bottom w:val="single" w:sz="4" w:space="0" w:color="4472C4"/>
        </w:tcBorders>
        <w:shd w:val="clear" w:color="auto" w:fill="FFFFFF"/>
      </w:tcPr>
    </w:tblStylePr>
    <w:tblStylePr w:type="lastRow">
      <w:rPr>
        <w:rFonts w:ascii="Calibri Light" w:eastAsia="宋体"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4472C4"/>
        </w:tcBorders>
        <w:shd w:val="clear" w:color="auto" w:fill="FFFFFF"/>
      </w:tcPr>
    </w:tblStylePr>
    <w:tblStylePr w:type="lastCol">
      <w:rPr>
        <w:rFonts w:ascii="Calibri Light" w:eastAsia="宋体"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30">
    <w:name w:val="清单表 7 彩色 - 着色 63"/>
    <w:basedOn w:val="a4"/>
    <w:next w:val="7-60"/>
    <w:uiPriority w:val="52"/>
    <w:rsid w:val="00394DC2"/>
    <w:rPr>
      <w:color w:val="538135"/>
    </w:rPr>
    <w:tblPr>
      <w:tblStyleRowBandSize w:val="1"/>
      <w:tblStyleColBandSize w:val="1"/>
    </w:tblPr>
    <w:tblStylePr w:type="firstRow">
      <w:rPr>
        <w:rFonts w:ascii="Calibri Light" w:eastAsia="宋体" w:hAnsi="Calibri Light" w:cs="Times New Roman"/>
        <w:i/>
        <w:iCs/>
        <w:sz w:val="26"/>
      </w:rPr>
      <w:tblPr/>
      <w:tcPr>
        <w:tcBorders>
          <w:bottom w:val="single" w:sz="4" w:space="0" w:color="70AD47"/>
        </w:tcBorders>
        <w:shd w:val="clear" w:color="auto" w:fill="FFFFFF"/>
      </w:tcPr>
    </w:tblStylePr>
    <w:tblStylePr w:type="lastRow">
      <w:rPr>
        <w:rFonts w:ascii="Calibri Light" w:eastAsia="宋体"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0AD47"/>
        </w:tcBorders>
        <w:shd w:val="clear" w:color="auto" w:fill="FFFFFF"/>
      </w:tcPr>
    </w:tblStylePr>
    <w:tblStylePr w:type="lastCol">
      <w:rPr>
        <w:rFonts w:ascii="Calibri Light" w:eastAsia="宋体"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3">
    <w:name w:val="中等深浅网格 12"/>
    <w:basedOn w:val="a4"/>
    <w:next w:val="15"/>
    <w:uiPriority w:val="67"/>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中等深浅网格 1 - 着色 12"/>
    <w:basedOn w:val="a4"/>
    <w:next w:val="1-1"/>
    <w:uiPriority w:val="67"/>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22">
    <w:name w:val="中等深浅网格 1 - 着色 22"/>
    <w:basedOn w:val="a4"/>
    <w:next w:val="1-2"/>
    <w:uiPriority w:val="67"/>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22">
    <w:name w:val="中等深浅网格 1 - 着色 32"/>
    <w:basedOn w:val="a4"/>
    <w:next w:val="1-3"/>
    <w:uiPriority w:val="67"/>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22">
    <w:name w:val="中等深浅网格 1 - 着色 42"/>
    <w:basedOn w:val="a4"/>
    <w:next w:val="1-4"/>
    <w:uiPriority w:val="67"/>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22">
    <w:name w:val="中等深浅网格 1 - 着色 52"/>
    <w:basedOn w:val="a4"/>
    <w:next w:val="1-5"/>
    <w:uiPriority w:val="67"/>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22">
    <w:name w:val="中等深浅网格 1 - 着色 62"/>
    <w:basedOn w:val="a4"/>
    <w:next w:val="1-6"/>
    <w:uiPriority w:val="67"/>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23">
    <w:name w:val="中等深浅网格 22"/>
    <w:basedOn w:val="a4"/>
    <w:next w:val="2d"/>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中等深浅网格 2 - 着色 12"/>
    <w:basedOn w:val="a4"/>
    <w:next w:val="2-1"/>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22">
    <w:name w:val="中等深浅网格 2 - 着色 22"/>
    <w:basedOn w:val="a4"/>
    <w:next w:val="2-2"/>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2">
    <w:name w:val="中等深浅网格 2 - 着色 32"/>
    <w:basedOn w:val="a4"/>
    <w:next w:val="2-3"/>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2">
    <w:name w:val="中等深浅网格 2 - 着色 42"/>
    <w:basedOn w:val="a4"/>
    <w:next w:val="2-4"/>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2">
    <w:name w:val="中等深浅网格 2 - 着色 52"/>
    <w:basedOn w:val="a4"/>
    <w:next w:val="2-5"/>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22">
    <w:name w:val="中等深浅网格 2 - 着色 62"/>
    <w:basedOn w:val="a4"/>
    <w:next w:val="2-6"/>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23">
    <w:name w:val="中等深浅网格 32"/>
    <w:basedOn w:val="a4"/>
    <w:next w:val="3b"/>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1">
    <w:name w:val="中等深浅网格 3 - 着色 12"/>
    <w:basedOn w:val="a4"/>
    <w:next w:val="3-1"/>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21">
    <w:name w:val="中等深浅网格 3 - 着色 22"/>
    <w:basedOn w:val="a4"/>
    <w:next w:val="3-2"/>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1">
    <w:name w:val="中等深浅网格 3 - 着色 32"/>
    <w:basedOn w:val="a4"/>
    <w:next w:val="3-3"/>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1">
    <w:name w:val="中等深浅网格 3 - 着色 42"/>
    <w:basedOn w:val="a4"/>
    <w:next w:val="3-4"/>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1">
    <w:name w:val="中等深浅网格 3 - 着色 52"/>
    <w:basedOn w:val="a4"/>
    <w:next w:val="3-5"/>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21">
    <w:name w:val="中等深浅网格 3 - 着色 62"/>
    <w:basedOn w:val="a4"/>
    <w:next w:val="3-6"/>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24">
    <w:name w:val="中等深浅列表 12"/>
    <w:basedOn w:val="a4"/>
    <w:next w:val="16"/>
    <w:uiPriority w:val="65"/>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rPr>
        <w:rFonts w:ascii="Calibri Light" w:eastAsia="宋体"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中等深浅列表 1 - 着色 12"/>
    <w:basedOn w:val="a4"/>
    <w:next w:val="1-10"/>
    <w:uiPriority w:val="65"/>
    <w:rsid w:val="00394DC2"/>
    <w:rPr>
      <w:color w:val="000000"/>
    </w:rPr>
    <w:tblPr>
      <w:tblStyleRowBandSize w:val="1"/>
      <w:tblStyleColBandSize w:val="1"/>
      <w:tblBorders>
        <w:top w:val="single" w:sz="8" w:space="0" w:color="5B9BD5"/>
        <w:bottom w:val="single" w:sz="8" w:space="0" w:color="5B9BD5"/>
      </w:tblBorders>
    </w:tblPr>
    <w:tblStylePr w:type="firstRow">
      <w:rPr>
        <w:rFonts w:ascii="Calibri Light" w:eastAsia="宋体"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23">
    <w:name w:val="中等深浅列表 1 - 着色 22"/>
    <w:basedOn w:val="a4"/>
    <w:next w:val="1-20"/>
    <w:uiPriority w:val="65"/>
    <w:semiHidden/>
    <w:unhideWhenUsed/>
    <w:rsid w:val="00394DC2"/>
    <w:rPr>
      <w:color w:val="000000"/>
    </w:rPr>
    <w:tblPr>
      <w:tblStyleRowBandSize w:val="1"/>
      <w:tblStyleColBandSize w:val="1"/>
      <w:tblBorders>
        <w:top w:val="single" w:sz="8" w:space="0" w:color="ED7D31"/>
        <w:bottom w:val="single" w:sz="8" w:space="0" w:color="ED7D31"/>
      </w:tblBorders>
    </w:tblPr>
    <w:tblStylePr w:type="firstRow">
      <w:rPr>
        <w:rFonts w:ascii="Calibri Light" w:eastAsia="宋体"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23">
    <w:name w:val="中等深浅列表 1 - 着色 32"/>
    <w:basedOn w:val="a4"/>
    <w:next w:val="1-30"/>
    <w:uiPriority w:val="65"/>
    <w:semiHidden/>
    <w:unhideWhenUsed/>
    <w:rsid w:val="00394DC2"/>
    <w:rPr>
      <w:color w:val="000000"/>
    </w:rPr>
    <w:tblPr>
      <w:tblStyleRowBandSize w:val="1"/>
      <w:tblStyleColBandSize w:val="1"/>
      <w:tblBorders>
        <w:top w:val="single" w:sz="8" w:space="0" w:color="A5A5A5"/>
        <w:bottom w:val="single" w:sz="8" w:space="0" w:color="A5A5A5"/>
      </w:tblBorders>
    </w:tblPr>
    <w:tblStylePr w:type="firstRow">
      <w:rPr>
        <w:rFonts w:ascii="Calibri Light" w:eastAsia="宋体"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23">
    <w:name w:val="中等深浅列表 1 - 着色 42"/>
    <w:basedOn w:val="a4"/>
    <w:next w:val="1-40"/>
    <w:uiPriority w:val="65"/>
    <w:semiHidden/>
    <w:unhideWhenUsed/>
    <w:rsid w:val="00394DC2"/>
    <w:rPr>
      <w:color w:val="000000"/>
    </w:rPr>
    <w:tblPr>
      <w:tblStyleRowBandSize w:val="1"/>
      <w:tblStyleColBandSize w:val="1"/>
      <w:tblBorders>
        <w:top w:val="single" w:sz="8" w:space="0" w:color="FFC000"/>
        <w:bottom w:val="single" w:sz="8" w:space="0" w:color="FFC000"/>
      </w:tblBorders>
    </w:tblPr>
    <w:tblStylePr w:type="firstRow">
      <w:rPr>
        <w:rFonts w:ascii="Calibri Light" w:eastAsia="宋体"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23">
    <w:name w:val="中等深浅列表 1 - 着色 52"/>
    <w:basedOn w:val="a4"/>
    <w:next w:val="1-50"/>
    <w:uiPriority w:val="65"/>
    <w:semiHidden/>
    <w:unhideWhenUsed/>
    <w:rsid w:val="00394DC2"/>
    <w:rPr>
      <w:color w:val="000000"/>
    </w:rPr>
    <w:tblPr>
      <w:tblStyleRowBandSize w:val="1"/>
      <w:tblStyleColBandSize w:val="1"/>
      <w:tblBorders>
        <w:top w:val="single" w:sz="8" w:space="0" w:color="4472C4"/>
        <w:bottom w:val="single" w:sz="8" w:space="0" w:color="4472C4"/>
      </w:tblBorders>
    </w:tblPr>
    <w:tblStylePr w:type="firstRow">
      <w:rPr>
        <w:rFonts w:ascii="Calibri Light" w:eastAsia="宋体"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23">
    <w:name w:val="中等深浅列表 1 - 着色 62"/>
    <w:basedOn w:val="a4"/>
    <w:next w:val="1-60"/>
    <w:uiPriority w:val="65"/>
    <w:semiHidden/>
    <w:unhideWhenUsed/>
    <w:rsid w:val="00394DC2"/>
    <w:rPr>
      <w:color w:val="000000"/>
    </w:rPr>
    <w:tblPr>
      <w:tblStyleRowBandSize w:val="1"/>
      <w:tblStyleColBandSize w:val="1"/>
      <w:tblBorders>
        <w:top w:val="single" w:sz="8" w:space="0" w:color="70AD47"/>
        <w:bottom w:val="single" w:sz="8" w:space="0" w:color="70AD47"/>
      </w:tblBorders>
    </w:tblPr>
    <w:tblStylePr w:type="firstRow">
      <w:rPr>
        <w:rFonts w:ascii="Calibri Light" w:eastAsia="宋体"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4">
    <w:name w:val="中等深浅列表 22"/>
    <w:basedOn w:val="a4"/>
    <w:next w:val="2e"/>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3">
    <w:name w:val="中等深浅列表 2 - 着色 12"/>
    <w:basedOn w:val="a4"/>
    <w:next w:val="2-1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23">
    <w:name w:val="中等深浅列表 2 - 着色 22"/>
    <w:basedOn w:val="a4"/>
    <w:next w:val="2-2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3">
    <w:name w:val="中等深浅列表 2 - 着色 32"/>
    <w:basedOn w:val="a4"/>
    <w:next w:val="2-3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3">
    <w:name w:val="中等深浅列表 2 - 着色 42"/>
    <w:basedOn w:val="a4"/>
    <w:next w:val="2-4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3">
    <w:name w:val="中等深浅列表 2 - 着色 52"/>
    <w:basedOn w:val="a4"/>
    <w:next w:val="2-5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23">
    <w:name w:val="中等深浅列表 2 - 着色 62"/>
    <w:basedOn w:val="a4"/>
    <w:next w:val="2-6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25">
    <w:name w:val="中等深浅底纹 12"/>
    <w:basedOn w:val="a4"/>
    <w:next w:val="17"/>
    <w:uiPriority w:val="63"/>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4">
    <w:name w:val="中等深浅底纹 1 - 着色 12"/>
    <w:basedOn w:val="a4"/>
    <w:next w:val="1-12"/>
    <w:uiPriority w:val="63"/>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24">
    <w:name w:val="中等深浅底纹 1 - 着色 22"/>
    <w:basedOn w:val="a4"/>
    <w:next w:val="1-22"/>
    <w:uiPriority w:val="63"/>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24">
    <w:name w:val="中等深浅底纹 1 - 着色 32"/>
    <w:basedOn w:val="a4"/>
    <w:next w:val="1-32"/>
    <w:uiPriority w:val="63"/>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24">
    <w:name w:val="中等深浅底纹 1 - 着色 42"/>
    <w:basedOn w:val="a4"/>
    <w:next w:val="1-42"/>
    <w:uiPriority w:val="63"/>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24">
    <w:name w:val="中等深浅底纹 1 - 着色 52"/>
    <w:basedOn w:val="a4"/>
    <w:next w:val="1-52"/>
    <w:uiPriority w:val="63"/>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24">
    <w:name w:val="中等深浅底纹 1 - 着色 62"/>
    <w:basedOn w:val="a4"/>
    <w:next w:val="1-62"/>
    <w:uiPriority w:val="63"/>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25">
    <w:name w:val="中等深浅底纹 22"/>
    <w:basedOn w:val="a4"/>
    <w:next w:val="2f"/>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中等深浅底纹 2 - 着色 12"/>
    <w:basedOn w:val="a4"/>
    <w:next w:val="2-1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4">
    <w:name w:val="中等深浅底纹 2 - 着色 22"/>
    <w:basedOn w:val="a4"/>
    <w:next w:val="2-2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4">
    <w:name w:val="中等深浅底纹 2 - 着色 32"/>
    <w:basedOn w:val="a4"/>
    <w:next w:val="2-3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4">
    <w:name w:val="中等深浅底纹 2 - 着色 42"/>
    <w:basedOn w:val="a4"/>
    <w:next w:val="2-4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4">
    <w:name w:val="中等深浅底纹 2 - 着色 52"/>
    <w:basedOn w:val="a4"/>
    <w:next w:val="2-5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4">
    <w:name w:val="中等深浅底纹 2 - 着色 62"/>
    <w:basedOn w:val="a4"/>
    <w:next w:val="2-6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
    <w:name w:val="无格式表格 13"/>
    <w:basedOn w:val="a4"/>
    <w:next w:val="1fe"/>
    <w:uiPriority w:val="41"/>
    <w:rsid w:val="00394DC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2">
    <w:name w:val="无格式表格 23"/>
    <w:basedOn w:val="a4"/>
    <w:next w:val="2fd"/>
    <w:uiPriority w:val="42"/>
    <w:rsid w:val="00394DC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2">
    <w:name w:val="无格式表格 33"/>
    <w:basedOn w:val="a4"/>
    <w:next w:val="3f6"/>
    <w:uiPriority w:val="43"/>
    <w:rsid w:val="00394DC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2">
    <w:name w:val="无格式表格 43"/>
    <w:basedOn w:val="a4"/>
    <w:next w:val="4d"/>
    <w:uiPriority w:val="44"/>
    <w:rsid w:val="00394D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2">
    <w:name w:val="无格式表格 53"/>
    <w:basedOn w:val="a4"/>
    <w:next w:val="5b"/>
    <w:uiPriority w:val="45"/>
    <w:rsid w:val="00394DC2"/>
    <w:tblPr>
      <w:tblStyleRowBandSize w:val="1"/>
      <w:tblStyleColBandSize w:val="1"/>
    </w:tblPr>
    <w:tblStylePr w:type="firstRow">
      <w:rPr>
        <w:rFonts w:ascii="Calibri Light" w:eastAsia="宋体" w:hAnsi="Calibri Light" w:cs="Times New Roman"/>
        <w:i/>
        <w:iCs/>
        <w:sz w:val="26"/>
      </w:rPr>
      <w:tblPr/>
      <w:tcPr>
        <w:tcBorders>
          <w:bottom w:val="single" w:sz="4" w:space="0" w:color="7F7F7F"/>
        </w:tcBorders>
        <w:shd w:val="clear" w:color="auto" w:fill="FFFFFF"/>
      </w:tcPr>
    </w:tblStylePr>
    <w:tblStylePr w:type="lastRow">
      <w:rPr>
        <w:rFonts w:ascii="Calibri Light" w:eastAsia="宋体"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F7F7F"/>
        </w:tcBorders>
        <w:shd w:val="clear" w:color="auto" w:fill="FFFFFF"/>
      </w:tcPr>
    </w:tblStylePr>
    <w:tblStylePr w:type="lastCol">
      <w:rPr>
        <w:rFonts w:ascii="Calibri Light" w:eastAsia="宋体"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6">
    <w:name w:val="表三维效果 12"/>
    <w:basedOn w:val="a4"/>
    <w:next w:val="1a"/>
    <w:uiPriority w:val="99"/>
    <w:semiHidden/>
    <w:unhideWhenUsed/>
    <w:rsid w:val="00394DC2"/>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表三维效果 22"/>
    <w:basedOn w:val="a4"/>
    <w:next w:val="2f0"/>
    <w:uiPriority w:val="99"/>
    <w:semiHidden/>
    <w:unhideWhenUsed/>
    <w:rsid w:val="00394DC2"/>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表三维效果 32"/>
    <w:basedOn w:val="a4"/>
    <w:next w:val="3c"/>
    <w:uiPriority w:val="99"/>
    <w:semiHidden/>
    <w:unhideWhenUsed/>
    <w:rsid w:val="00394DC2"/>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古典型 12"/>
    <w:basedOn w:val="a4"/>
    <w:next w:val="1b"/>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古典型 22"/>
    <w:basedOn w:val="a4"/>
    <w:next w:val="2f1"/>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5">
    <w:name w:val="古典型 32"/>
    <w:basedOn w:val="a4"/>
    <w:next w:val="3d"/>
    <w:uiPriority w:val="99"/>
    <w:semiHidden/>
    <w:unhideWhenUsed/>
    <w:rsid w:val="00394DC2"/>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3">
    <w:name w:val="古典型 42"/>
    <w:basedOn w:val="a4"/>
    <w:next w:val="46"/>
    <w:uiPriority w:val="99"/>
    <w:semiHidden/>
    <w:unhideWhenUsed/>
    <w:rsid w:val="00394DC2"/>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彩色型 12"/>
    <w:basedOn w:val="a4"/>
    <w:next w:val="1c"/>
    <w:uiPriority w:val="99"/>
    <w:semiHidden/>
    <w:unhideWhenUsed/>
    <w:rsid w:val="00394DC2"/>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彩色型 22"/>
    <w:basedOn w:val="a4"/>
    <w:next w:val="2f2"/>
    <w:uiPriority w:val="99"/>
    <w:semiHidden/>
    <w:unhideWhenUsed/>
    <w:rsid w:val="00394DC2"/>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6">
    <w:name w:val="彩色型 32"/>
    <w:basedOn w:val="a4"/>
    <w:next w:val="3e"/>
    <w:uiPriority w:val="99"/>
    <w:semiHidden/>
    <w:unhideWhenUsed/>
    <w:rsid w:val="00394DC2"/>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9">
    <w:name w:val="竖列型 12"/>
    <w:basedOn w:val="a4"/>
    <w:next w:val="1d"/>
    <w:uiPriority w:val="99"/>
    <w:semiHidden/>
    <w:unhideWhenUsed/>
    <w:rsid w:val="00394DC2"/>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竖列型 22"/>
    <w:basedOn w:val="a4"/>
    <w:next w:val="2f3"/>
    <w:uiPriority w:val="99"/>
    <w:semiHidden/>
    <w:unhideWhenUsed/>
    <w:rsid w:val="00394DC2"/>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竖列型 32"/>
    <w:basedOn w:val="a4"/>
    <w:next w:val="3f"/>
    <w:uiPriority w:val="99"/>
    <w:semiHidden/>
    <w:unhideWhenUsed/>
    <w:rsid w:val="00394DC2"/>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竖列型 42"/>
    <w:basedOn w:val="a4"/>
    <w:next w:val="47"/>
    <w:uiPriority w:val="99"/>
    <w:semiHidden/>
    <w:unhideWhenUsed/>
    <w:rsid w:val="00394DC2"/>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竖列型 52"/>
    <w:basedOn w:val="a4"/>
    <w:next w:val="56"/>
    <w:uiPriority w:val="99"/>
    <w:semiHidden/>
    <w:unhideWhenUsed/>
    <w:rsid w:val="00394DC2"/>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9">
    <w:name w:val="流行型2"/>
    <w:basedOn w:val="a4"/>
    <w:next w:val="afffff7"/>
    <w:uiPriority w:val="99"/>
    <w:semiHidden/>
    <w:unhideWhenUsed/>
    <w:rsid w:val="00394DC2"/>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a">
    <w:name w:val="典雅型2"/>
    <w:basedOn w:val="a4"/>
    <w:next w:val="afffff8"/>
    <w:uiPriority w:val="99"/>
    <w:semiHidden/>
    <w:unhideWhenUsed/>
    <w:rsid w:val="00394DC2"/>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b">
    <w:name w:val="网格型2"/>
    <w:basedOn w:val="a4"/>
    <w:next w:val="afffff9"/>
    <w:uiPriority w:val="39"/>
    <w:rsid w:val="00394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网格型 12"/>
    <w:basedOn w:val="a4"/>
    <w:next w:val="1e"/>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网格型 22"/>
    <w:basedOn w:val="a4"/>
    <w:next w:val="2f4"/>
    <w:uiPriority w:val="99"/>
    <w:semiHidden/>
    <w:unhideWhenUsed/>
    <w:rsid w:val="00394DC2"/>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8">
    <w:name w:val="网格型 32"/>
    <w:basedOn w:val="a4"/>
    <w:next w:val="3f0"/>
    <w:uiPriority w:val="99"/>
    <w:semiHidden/>
    <w:unhideWhenUsed/>
    <w:rsid w:val="00394DC2"/>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5">
    <w:name w:val="网格型 42"/>
    <w:basedOn w:val="a4"/>
    <w:next w:val="48"/>
    <w:uiPriority w:val="99"/>
    <w:semiHidden/>
    <w:unhideWhenUsed/>
    <w:rsid w:val="00394DC2"/>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网格型 52"/>
    <w:basedOn w:val="a4"/>
    <w:next w:val="57"/>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
    <w:name w:val="网格型 62"/>
    <w:basedOn w:val="a4"/>
    <w:next w:val="63"/>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网格型 72"/>
    <w:basedOn w:val="a4"/>
    <w:next w:val="73"/>
    <w:uiPriority w:val="99"/>
    <w:semiHidden/>
    <w:unhideWhenUsed/>
    <w:rsid w:val="00394DC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网格型 82"/>
    <w:basedOn w:val="a4"/>
    <w:next w:val="82"/>
    <w:uiPriority w:val="99"/>
    <w:semiHidden/>
    <w:unhideWhenUsed/>
    <w:rsid w:val="00394DC2"/>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7">
    <w:name w:val="网格型浅色3"/>
    <w:basedOn w:val="a4"/>
    <w:next w:val="affffff1"/>
    <w:uiPriority w:val="40"/>
    <w:rsid w:val="00394DC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列表型 12"/>
    <w:basedOn w:val="a4"/>
    <w:next w:val="1f0"/>
    <w:uiPriority w:val="99"/>
    <w:semiHidden/>
    <w:unhideWhenUsed/>
    <w:rsid w:val="00394DC2"/>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列表型 22"/>
    <w:basedOn w:val="a4"/>
    <w:next w:val="2f5"/>
    <w:uiPriority w:val="99"/>
    <w:semiHidden/>
    <w:unhideWhenUsed/>
    <w:rsid w:val="00394DC2"/>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列表型 32"/>
    <w:basedOn w:val="a4"/>
    <w:next w:val="3f1"/>
    <w:uiPriority w:val="99"/>
    <w:semiHidden/>
    <w:unhideWhenUsed/>
    <w:rsid w:val="00394DC2"/>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6">
    <w:name w:val="列表型 42"/>
    <w:basedOn w:val="a4"/>
    <w:next w:val="49"/>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5">
    <w:name w:val="列表型 52"/>
    <w:basedOn w:val="a4"/>
    <w:next w:val="58"/>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3">
    <w:name w:val="列表型 62"/>
    <w:basedOn w:val="a4"/>
    <w:next w:val="64"/>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3">
    <w:name w:val="列表型 72"/>
    <w:basedOn w:val="a4"/>
    <w:next w:val="74"/>
    <w:uiPriority w:val="99"/>
    <w:semiHidden/>
    <w:unhideWhenUsed/>
    <w:rsid w:val="00394DC2"/>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列表型 82"/>
    <w:basedOn w:val="a4"/>
    <w:next w:val="83"/>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c">
    <w:name w:val="专业型2"/>
    <w:basedOn w:val="a4"/>
    <w:next w:val="afffffc"/>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简明型 12"/>
    <w:basedOn w:val="a4"/>
    <w:next w:val="1f1"/>
    <w:uiPriority w:val="99"/>
    <w:semiHidden/>
    <w:unhideWhenUsed/>
    <w:rsid w:val="00394DC2"/>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c">
    <w:name w:val="简明型 22"/>
    <w:basedOn w:val="a4"/>
    <w:next w:val="2f6"/>
    <w:uiPriority w:val="99"/>
    <w:semiHidden/>
    <w:unhideWhenUsed/>
    <w:rsid w:val="00394DC2"/>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简明型 32"/>
    <w:basedOn w:val="a4"/>
    <w:next w:val="3f2"/>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精巧型 12"/>
    <w:basedOn w:val="a4"/>
    <w:next w:val="1f2"/>
    <w:uiPriority w:val="99"/>
    <w:semiHidden/>
    <w:unhideWhenUsed/>
    <w:rsid w:val="00394DC2"/>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d">
    <w:name w:val="精巧型 22"/>
    <w:basedOn w:val="a4"/>
    <w:next w:val="2f7"/>
    <w:uiPriority w:val="99"/>
    <w:semiHidden/>
    <w:unhideWhenUsed/>
    <w:rsid w:val="00394DC2"/>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d">
    <w:name w:val="表格主题2"/>
    <w:basedOn w:val="a4"/>
    <w:next w:val="afffffd"/>
    <w:uiPriority w:val="99"/>
    <w:rsid w:val="00394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网页型 12"/>
    <w:basedOn w:val="a4"/>
    <w:next w:val="1f3"/>
    <w:uiPriority w:val="99"/>
    <w:semiHidden/>
    <w:unhideWhenUsed/>
    <w:rsid w:val="00394DC2"/>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e">
    <w:name w:val="网页型 22"/>
    <w:basedOn w:val="a4"/>
    <w:next w:val="2f8"/>
    <w:uiPriority w:val="99"/>
    <w:semiHidden/>
    <w:unhideWhenUsed/>
    <w:rsid w:val="00394DC2"/>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b">
    <w:name w:val="网页型 32"/>
    <w:basedOn w:val="a4"/>
    <w:next w:val="3f3"/>
    <w:uiPriority w:val="99"/>
    <w:rsid w:val="00394DC2"/>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6DCF6-2F03-4FB9-A218-C23F8E7C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3597</Words>
  <Characters>20505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weifengfang</dc:creator>
  <cp:keywords/>
  <dc:description/>
  <cp:lastModifiedBy>weifengfang</cp:lastModifiedBy>
  <cp:revision>6</cp:revision>
  <cp:lastPrinted>2022-09-28T08:04:00Z</cp:lastPrinted>
  <dcterms:created xsi:type="dcterms:W3CDTF">2022-09-28T07:48:00Z</dcterms:created>
  <dcterms:modified xsi:type="dcterms:W3CDTF">2022-09-28T10:35:00Z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2022-09-20T04:58:30Z</vt:filetime>
  </property>
  <property fmtid="{D5CDD505-2E9C-101B-9397-08002B2CF9AE}" pid="3" name="ReminderText">
    <vt:lpwstr>_CB5Y824J</vt:lpwstr>
  </property>
  <property fmtid="{D5CDD505-2E9C-101B-9397-08002B2CF9AE}" pid="4" name="GrammarlyDocumentId">
    <vt:lpwstr>74416c4019b43906a1a89460a11905bb54d5ba891bbb32f25975dc2233bf0911</vt:lpwstr>
  </property>
</Properties>
</file>