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215BA" w14:textId="77777777" w:rsidR="001B5C63" w:rsidRPr="001A2F66" w:rsidRDefault="001B5C63" w:rsidP="001A2F66">
      <w:pPr>
        <w:jc w:val="center"/>
        <w:rPr>
          <w:rFonts w:ascii="Times New Roman" w:hAnsi="Times New Roman" w:cs="Times New Roman"/>
          <w:b/>
          <w:bCs/>
          <w:sz w:val="28"/>
          <w:szCs w:val="28"/>
        </w:rPr>
      </w:pPr>
      <w:r w:rsidRPr="001A2F66">
        <w:rPr>
          <w:rFonts w:ascii="Times New Roman" w:hAnsi="Times New Roman" w:cs="Times New Roman" w:hint="eastAsia"/>
          <w:b/>
          <w:bCs/>
          <w:sz w:val="28"/>
          <w:szCs w:val="28"/>
        </w:rPr>
        <w:t>S</w:t>
      </w:r>
      <w:r w:rsidRPr="001A2F66">
        <w:rPr>
          <w:rFonts w:ascii="Times New Roman" w:hAnsi="Times New Roman" w:cs="Times New Roman"/>
          <w:b/>
          <w:bCs/>
          <w:sz w:val="28"/>
          <w:szCs w:val="28"/>
        </w:rPr>
        <w:t>upplementary Material</w:t>
      </w:r>
    </w:p>
    <w:p w14:paraId="01082A29" w14:textId="77777777" w:rsidR="001B5C63" w:rsidRDefault="001B5C63" w:rsidP="00EA4D1F">
      <w:pPr>
        <w:jc w:val="center"/>
        <w:rPr>
          <w:rFonts w:ascii="Times New Roman" w:hAnsi="Times New Roman" w:cs="Times New Roman"/>
          <w:b/>
          <w:bCs/>
        </w:rPr>
      </w:pPr>
    </w:p>
    <w:p w14:paraId="3146131A" w14:textId="77777777" w:rsidR="001B5C63" w:rsidRPr="001A2F66" w:rsidRDefault="001B5C63">
      <w:pPr>
        <w:rPr>
          <w:rFonts w:ascii="Times New Roman" w:hAnsi="Times New Roman" w:cs="Times New Roman"/>
          <w:b/>
          <w:bCs/>
          <w:sz w:val="24"/>
          <w:szCs w:val="24"/>
        </w:rPr>
      </w:pPr>
      <w:r w:rsidRPr="001A2F66">
        <w:rPr>
          <w:rFonts w:ascii="Times New Roman" w:hAnsi="Times New Roman" w:cs="Times New Roman"/>
          <w:b/>
          <w:bCs/>
          <w:sz w:val="24"/>
          <w:szCs w:val="24"/>
        </w:rPr>
        <w:t>Supplementary part I: Sample fabrication</w:t>
      </w:r>
    </w:p>
    <w:p w14:paraId="6857ACBA" w14:textId="04533180" w:rsidR="001B5C63" w:rsidRPr="00650886" w:rsidRDefault="002A5859">
      <w:pPr>
        <w:rPr>
          <w:rFonts w:ascii="Times New Roman" w:hAnsi="Times New Roman" w:cs="Times New Roman"/>
        </w:rPr>
      </w:pPr>
      <w:r w:rsidRPr="00650886">
        <w:rPr>
          <w:rFonts w:ascii="Times New Roman" w:hAnsi="Times New Roman" w:cs="Times New Roman"/>
          <w:noProof/>
        </w:rPr>
        <w:drawing>
          <wp:inline distT="0" distB="0" distL="0" distR="0" wp14:anchorId="069EB6EC" wp14:editId="11DC30C9">
            <wp:extent cx="5255763" cy="2421937"/>
            <wp:effectExtent l="0" t="0" r="2540" b="0"/>
            <wp:docPr id="3" name="Picture 3" descr="电视游戏的萤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电视游戏的萤幕截图&#10;&#10;描述已自动生成"/>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89122" cy="2437309"/>
                    </a:xfrm>
                    <a:prstGeom prst="rect">
                      <a:avLst/>
                    </a:prstGeom>
                    <a:noFill/>
                  </pic:spPr>
                </pic:pic>
              </a:graphicData>
            </a:graphic>
          </wp:inline>
        </w:drawing>
      </w:r>
    </w:p>
    <w:p w14:paraId="068A5093" w14:textId="77777777" w:rsidR="001B5C63" w:rsidRPr="00650886" w:rsidRDefault="001B5C63">
      <w:pPr>
        <w:rPr>
          <w:rFonts w:ascii="Times New Roman" w:hAnsi="Times New Roman" w:cs="Times New Roman"/>
        </w:rPr>
      </w:pPr>
      <w:r w:rsidRPr="00650886">
        <w:rPr>
          <w:rFonts w:ascii="Times New Roman" w:hAnsi="Times New Roman" w:cs="Times New Roman"/>
          <w:b/>
          <w:bCs/>
        </w:rPr>
        <w:t>Supplementary Figure 1|</w:t>
      </w:r>
      <w:r w:rsidRPr="00650886">
        <w:rPr>
          <w:rFonts w:ascii="Times New Roman" w:hAnsi="Times New Roman" w:cs="Times New Roman"/>
        </w:rPr>
        <w:t xml:space="preserve"> </w:t>
      </w:r>
      <w:r w:rsidRPr="00650886">
        <w:rPr>
          <w:rFonts w:ascii="Times New Roman" w:hAnsi="Times New Roman" w:cs="Times New Roman"/>
          <w:b/>
          <w:bCs/>
        </w:rPr>
        <w:t>Heterojunction fabrication process.</w:t>
      </w:r>
      <w:r w:rsidRPr="00650886">
        <w:rPr>
          <w:rFonts w:ascii="Times New Roman" w:hAnsi="Times New Roman" w:cs="Times New Roman"/>
        </w:rPr>
        <w:t xml:space="preserve"> (a-d) Optical image of the heterojunction made by the pick-up method. (e) Optical image of the heterojunction transferred onto the DBR substrate. </w:t>
      </w:r>
    </w:p>
    <w:p w14:paraId="0341CFE7" w14:textId="77777777" w:rsidR="001B5C63" w:rsidRPr="00650886" w:rsidRDefault="001B5C63">
      <w:pPr>
        <w:rPr>
          <w:rFonts w:ascii="Times New Roman" w:hAnsi="Times New Roman" w:cs="Times New Roman"/>
        </w:rPr>
      </w:pPr>
    </w:p>
    <w:p w14:paraId="0ED182C0" w14:textId="64BEDF36" w:rsidR="001B5C63" w:rsidRPr="00650886" w:rsidRDefault="001B5C63" w:rsidP="009C0A94">
      <w:pPr>
        <w:jc w:val="center"/>
        <w:rPr>
          <w:rFonts w:ascii="Times New Roman" w:hAnsi="Times New Roman" w:cs="Times New Roman"/>
        </w:rPr>
      </w:pPr>
      <w:r w:rsidRPr="003F596A">
        <w:t xml:space="preserve"> </w:t>
      </w:r>
      <w:r w:rsidR="002A5859">
        <w:rPr>
          <w:noProof/>
        </w:rPr>
        <w:drawing>
          <wp:inline distT="0" distB="0" distL="0" distR="0" wp14:anchorId="098617E7" wp14:editId="784FA100">
            <wp:extent cx="2752725" cy="2107130"/>
            <wp:effectExtent l="0" t="0" r="0" b="0"/>
            <wp:docPr id="11" name="图片 1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表&#10;&#10;描述已自动生成"/>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57584" cy="2110849"/>
                    </a:xfrm>
                    <a:prstGeom prst="rect">
                      <a:avLst/>
                    </a:prstGeom>
                    <a:noFill/>
                    <a:ln>
                      <a:noFill/>
                    </a:ln>
                  </pic:spPr>
                </pic:pic>
              </a:graphicData>
            </a:graphic>
          </wp:inline>
        </w:drawing>
      </w:r>
    </w:p>
    <w:p w14:paraId="1691AB37" w14:textId="77777777" w:rsidR="001B5C63" w:rsidRPr="00650886" w:rsidRDefault="001B5C63" w:rsidP="00332415">
      <w:pPr>
        <w:rPr>
          <w:rFonts w:ascii="Times New Roman" w:hAnsi="Times New Roman" w:cs="Times New Roman"/>
          <w:b/>
          <w:bCs/>
        </w:rPr>
      </w:pPr>
      <w:r w:rsidRPr="00650886">
        <w:rPr>
          <w:rFonts w:ascii="Times New Roman" w:hAnsi="Times New Roman" w:cs="Times New Roman"/>
          <w:b/>
          <w:bCs/>
        </w:rPr>
        <w:t xml:space="preserve">Supplementary Figure 2| </w:t>
      </w:r>
      <w:r>
        <w:rPr>
          <w:rFonts w:ascii="Times New Roman" w:hAnsi="Times New Roman" w:cs="Times New Roman"/>
          <w:b/>
          <w:bCs/>
        </w:rPr>
        <w:t>Reflectivity spectrum</w:t>
      </w:r>
      <w:r w:rsidRPr="00650886">
        <w:rPr>
          <w:rFonts w:ascii="Times New Roman" w:hAnsi="Times New Roman" w:cs="Times New Roman"/>
          <w:b/>
          <w:bCs/>
        </w:rPr>
        <w:t xml:space="preserve"> of the DBR substrate.</w:t>
      </w:r>
    </w:p>
    <w:p w14:paraId="6D620E95" w14:textId="77777777" w:rsidR="001B5C63" w:rsidRDefault="001B5C63">
      <w:pPr>
        <w:rPr>
          <w:rFonts w:ascii="Times New Roman" w:hAnsi="Times New Roman" w:cs="Times New Roman"/>
        </w:rPr>
      </w:pPr>
    </w:p>
    <w:p w14:paraId="65D64D68" w14:textId="77777777" w:rsidR="001B5C63" w:rsidRDefault="001B5C63">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6964828B" w14:textId="77777777" w:rsidR="001B5C63" w:rsidRPr="001A2F66" w:rsidRDefault="001B5C63" w:rsidP="00650886">
      <w:pPr>
        <w:rPr>
          <w:rFonts w:ascii="Times New Roman" w:hAnsi="Times New Roman" w:cs="Times New Roman"/>
          <w:b/>
          <w:bCs/>
          <w:sz w:val="24"/>
          <w:szCs w:val="24"/>
        </w:rPr>
      </w:pPr>
      <w:r w:rsidRPr="001A2F66">
        <w:rPr>
          <w:rFonts w:ascii="Times New Roman" w:hAnsi="Times New Roman" w:cs="Times New Roman"/>
          <w:b/>
          <w:bCs/>
          <w:sz w:val="24"/>
          <w:szCs w:val="24"/>
        </w:rPr>
        <w:lastRenderedPageBreak/>
        <w:t>Supplementary part II: Optical characterization</w:t>
      </w:r>
    </w:p>
    <w:p w14:paraId="4FF100B0" w14:textId="7AB976FB" w:rsidR="001B5C63" w:rsidRDefault="002A5859" w:rsidP="004D60F7">
      <w:pPr>
        <w:jc w:val="center"/>
        <w:rPr>
          <w:rFonts w:ascii="Times New Roman" w:hAnsi="Times New Roman" w:cs="Times New Roman"/>
          <w:b/>
          <w:bCs/>
        </w:rPr>
      </w:pPr>
      <w:r>
        <w:rPr>
          <w:rFonts w:ascii="Times New Roman" w:hAnsi="Times New Roman" w:cs="Times New Roman"/>
          <w:b/>
          <w:bCs/>
          <w:noProof/>
        </w:rPr>
        <w:drawing>
          <wp:inline distT="0" distB="0" distL="0" distR="0" wp14:anchorId="38166B94" wp14:editId="4F29D1ED">
            <wp:extent cx="3325354" cy="2890299"/>
            <wp:effectExtent l="0" t="0" r="0" b="0"/>
            <wp:docPr id="5" name="图片 5"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表&#10;&#10;描述已自动生成"/>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37142" cy="2900545"/>
                    </a:xfrm>
                    <a:prstGeom prst="rect">
                      <a:avLst/>
                    </a:prstGeom>
                    <a:noFill/>
                  </pic:spPr>
                </pic:pic>
              </a:graphicData>
            </a:graphic>
          </wp:inline>
        </w:drawing>
      </w:r>
    </w:p>
    <w:p w14:paraId="6BB432E1" w14:textId="77777777" w:rsidR="001B5C63" w:rsidRPr="004C18FD" w:rsidRDefault="001B5C63" w:rsidP="00EB63C5">
      <w:pPr>
        <w:spacing w:line="276" w:lineRule="auto"/>
        <w:ind w:rightChars="-10" w:right="-21"/>
        <w:rPr>
          <w:rFonts w:ascii="Times New Roman" w:hAnsi="Times New Roman" w:cs="Times New Roman"/>
          <w:szCs w:val="21"/>
          <w:lang w:val="en-SG"/>
        </w:rPr>
      </w:pPr>
      <w:bookmarkStart w:id="0" w:name="_Hlk110157774"/>
      <w:r w:rsidRPr="00BA6E59">
        <w:rPr>
          <w:rFonts w:ascii="Times New Roman" w:hAnsi="Times New Roman" w:cs="Times New Roman"/>
          <w:b/>
          <w:bCs/>
          <w:szCs w:val="21"/>
        </w:rPr>
        <w:t xml:space="preserve">Supplementary </w:t>
      </w:r>
      <w:r w:rsidRPr="00BA6E59">
        <w:rPr>
          <w:rFonts w:ascii="Times New Roman" w:hAnsi="Times New Roman" w:cs="Times New Roman"/>
          <w:b/>
          <w:bCs/>
          <w:szCs w:val="21"/>
          <w:lang w:val="en-SG"/>
        </w:rPr>
        <w:t>Figure 3</w:t>
      </w:r>
      <w:bookmarkEnd w:id="0"/>
      <w:r w:rsidRPr="00BA6E59">
        <w:rPr>
          <w:rFonts w:ascii="Times New Roman" w:hAnsi="Times New Roman" w:cs="Times New Roman"/>
          <w:b/>
          <w:bCs/>
          <w:szCs w:val="21"/>
          <w:lang w:val="en-SG"/>
        </w:rPr>
        <w:t xml:space="preserve">| </w:t>
      </w:r>
      <w:r>
        <w:rPr>
          <w:rFonts w:ascii="Times New Roman" w:hAnsi="Times New Roman" w:cs="Times New Roman"/>
          <w:b/>
          <w:bCs/>
          <w:szCs w:val="21"/>
          <w:lang w:val="en-SG"/>
        </w:rPr>
        <w:t>FRET</w:t>
      </w:r>
      <w:r w:rsidRPr="00BA6E59">
        <w:rPr>
          <w:rFonts w:ascii="Times New Roman" w:hAnsi="Times New Roman" w:cs="Times New Roman"/>
          <w:b/>
          <w:bCs/>
          <w:szCs w:val="21"/>
          <w:lang w:val="en-SG"/>
        </w:rPr>
        <w:t xml:space="preserve"> in het@SiO</w:t>
      </w:r>
      <w:r w:rsidRPr="00BA6E59">
        <w:rPr>
          <w:rFonts w:ascii="Times New Roman" w:hAnsi="Times New Roman" w:cs="Times New Roman"/>
          <w:b/>
          <w:bCs/>
          <w:szCs w:val="21"/>
          <w:vertAlign w:val="subscript"/>
          <w:lang w:val="en-SG"/>
        </w:rPr>
        <w:t>2</w:t>
      </w:r>
      <w:r w:rsidRPr="00BA6E59">
        <w:rPr>
          <w:rFonts w:ascii="Times New Roman" w:hAnsi="Times New Roman" w:cs="Times New Roman"/>
          <w:b/>
          <w:bCs/>
          <w:szCs w:val="21"/>
          <w:lang w:val="en-SG"/>
        </w:rPr>
        <w:t>.</w:t>
      </w:r>
      <w:r w:rsidRPr="00BA6E59">
        <w:rPr>
          <w:rFonts w:ascii="Times New Roman" w:hAnsi="Times New Roman" w:cs="Times New Roman"/>
          <w:szCs w:val="21"/>
          <w:lang w:val="en-SG"/>
        </w:rPr>
        <w:t xml:space="preserve"> (a) Schematic illustration of het@SiO</w:t>
      </w:r>
      <w:r w:rsidRPr="00BA6E59">
        <w:rPr>
          <w:rFonts w:ascii="Times New Roman" w:hAnsi="Times New Roman" w:cs="Times New Roman"/>
          <w:szCs w:val="21"/>
          <w:vertAlign w:val="subscript"/>
          <w:lang w:val="en-SG"/>
        </w:rPr>
        <w:t>2</w:t>
      </w:r>
      <w:r w:rsidRPr="00BA6E59">
        <w:rPr>
          <w:rFonts w:ascii="Times New Roman" w:hAnsi="Times New Roman" w:cs="Times New Roman"/>
          <w:szCs w:val="21"/>
          <w:lang w:val="en-SG"/>
        </w:rPr>
        <w:t>. (b, c) Differential reflection (b) and PL (c) spectra in the different sample</w:t>
      </w:r>
      <w:r w:rsidRPr="004C18FD">
        <w:rPr>
          <w:rFonts w:ascii="Times New Roman" w:hAnsi="Times New Roman" w:cs="Times New Roman"/>
          <w:szCs w:val="21"/>
          <w:lang w:val="en-SG"/>
        </w:rPr>
        <w:t xml:space="preserve"> regions. </w:t>
      </w:r>
      <w:r w:rsidRPr="00177B8D">
        <w:rPr>
          <w:rFonts w:ascii="Times New Roman" w:hAnsi="Times New Roman" w:cs="Times New Roman"/>
          <w:szCs w:val="21"/>
          <w:lang w:val="en-SG"/>
        </w:rPr>
        <w:t>(d)</w:t>
      </w:r>
      <w:r w:rsidRPr="004C18FD">
        <w:rPr>
          <w:rFonts w:ascii="Times New Roman" w:hAnsi="Times New Roman" w:cs="Times New Roman"/>
          <w:szCs w:val="21"/>
          <w:lang w:val="en-SG"/>
        </w:rPr>
        <w:t xml:space="preserve"> The comparison of PL spectra between hBN/WS</w:t>
      </w:r>
      <w:r w:rsidRPr="004C18FD">
        <w:rPr>
          <w:rFonts w:ascii="Times New Roman" w:hAnsi="Times New Roman" w:cs="Times New Roman"/>
          <w:szCs w:val="21"/>
          <w:vertAlign w:val="subscript"/>
          <w:lang w:val="en-SG"/>
        </w:rPr>
        <w:t>2</w:t>
      </w:r>
      <w:r w:rsidRPr="004C18FD">
        <w:rPr>
          <w:rFonts w:ascii="Times New Roman" w:hAnsi="Times New Roman" w:cs="Times New Roman"/>
          <w:szCs w:val="21"/>
          <w:lang w:val="en-SG"/>
        </w:rPr>
        <w:t xml:space="preserve"> (black), hBN/MoS</w:t>
      </w:r>
      <w:r w:rsidRPr="004C18FD">
        <w:rPr>
          <w:rFonts w:ascii="Times New Roman" w:hAnsi="Times New Roman" w:cs="Times New Roman"/>
          <w:szCs w:val="21"/>
          <w:vertAlign w:val="subscript"/>
          <w:lang w:val="en-SG"/>
        </w:rPr>
        <w:t>2</w:t>
      </w:r>
      <w:r>
        <w:rPr>
          <w:rFonts w:ascii="Times New Roman" w:hAnsi="Times New Roman" w:cs="Times New Roman"/>
          <w:szCs w:val="21"/>
          <w:lang w:val="en-SG"/>
        </w:rPr>
        <w:t>/</w:t>
      </w:r>
      <w:r w:rsidRPr="004C18FD">
        <w:rPr>
          <w:rFonts w:ascii="Times New Roman" w:hAnsi="Times New Roman" w:cs="Times New Roman"/>
          <w:szCs w:val="21"/>
          <w:lang w:val="en-SG"/>
        </w:rPr>
        <w:t>hBN</w:t>
      </w:r>
      <w:r w:rsidRPr="004C18FD">
        <w:rPr>
          <w:rFonts w:ascii="Times New Roman" w:hAnsi="Times New Roman" w:cs="Times New Roman"/>
          <w:szCs w:val="21"/>
          <w:vertAlign w:val="subscript"/>
          <w:lang w:val="en-SG"/>
        </w:rPr>
        <w:t xml:space="preserve"> </w:t>
      </w:r>
      <w:r w:rsidRPr="004C18FD">
        <w:rPr>
          <w:rFonts w:ascii="Times New Roman" w:hAnsi="Times New Roman" w:cs="Times New Roman"/>
          <w:szCs w:val="21"/>
          <w:lang w:val="en-SG"/>
        </w:rPr>
        <w:t>(blue) and hBN/MoS</w:t>
      </w:r>
      <w:r w:rsidRPr="004C18FD">
        <w:rPr>
          <w:rFonts w:ascii="Times New Roman" w:hAnsi="Times New Roman" w:cs="Times New Roman"/>
          <w:szCs w:val="21"/>
          <w:vertAlign w:val="subscript"/>
          <w:lang w:val="en-SG"/>
        </w:rPr>
        <w:t>2</w:t>
      </w:r>
      <w:r w:rsidRPr="004C18FD">
        <w:rPr>
          <w:rFonts w:ascii="Times New Roman" w:hAnsi="Times New Roman" w:cs="Times New Roman"/>
          <w:szCs w:val="21"/>
          <w:lang w:val="en-SG"/>
        </w:rPr>
        <w:t>/hBN/WS</w:t>
      </w:r>
      <w:r w:rsidRPr="004C18FD">
        <w:rPr>
          <w:rFonts w:ascii="Times New Roman" w:hAnsi="Times New Roman" w:cs="Times New Roman"/>
          <w:szCs w:val="21"/>
          <w:vertAlign w:val="subscript"/>
          <w:lang w:val="en-SG"/>
        </w:rPr>
        <w:t>2</w:t>
      </w:r>
      <w:r w:rsidRPr="004C18FD">
        <w:rPr>
          <w:rFonts w:ascii="Times New Roman" w:hAnsi="Times New Roman" w:cs="Times New Roman"/>
          <w:szCs w:val="21"/>
          <w:lang w:val="en-SG"/>
        </w:rPr>
        <w:t xml:space="preserve"> subtracting hBN/WS</w:t>
      </w:r>
      <w:r w:rsidRPr="004C18FD">
        <w:rPr>
          <w:rFonts w:ascii="Times New Roman" w:hAnsi="Times New Roman" w:cs="Times New Roman"/>
          <w:szCs w:val="21"/>
          <w:vertAlign w:val="subscript"/>
          <w:lang w:val="en-SG"/>
        </w:rPr>
        <w:t>2</w:t>
      </w:r>
      <w:r w:rsidRPr="004C18FD">
        <w:rPr>
          <w:rFonts w:ascii="Times New Roman" w:hAnsi="Times New Roman" w:cs="Times New Roman"/>
          <w:szCs w:val="21"/>
          <w:lang w:val="en-SG"/>
        </w:rPr>
        <w:t xml:space="preserve"> (green).</w:t>
      </w:r>
      <w:r w:rsidRPr="007644FD">
        <w:rPr>
          <w:rFonts w:ascii="Times New Roman" w:hAnsi="Times New Roman" w:cs="Times New Roman"/>
          <w:szCs w:val="21"/>
          <w:lang w:val="en-SG"/>
        </w:rPr>
        <w:t xml:space="preserve"> </w:t>
      </w:r>
      <w:r>
        <w:rPr>
          <w:rFonts w:ascii="Times New Roman" w:hAnsi="Times New Roman" w:cs="Times New Roman"/>
          <w:szCs w:val="21"/>
          <w:lang w:val="en-SG"/>
        </w:rPr>
        <w:t>Note:</w:t>
      </w:r>
      <w:r w:rsidRPr="007644FD">
        <w:rPr>
          <w:rFonts w:ascii="Times New Roman" w:hAnsi="Times New Roman" w:cs="Times New Roman"/>
          <w:szCs w:val="21"/>
          <w:lang w:val="en-SG"/>
        </w:rPr>
        <w:t xml:space="preserve"> </w:t>
      </w:r>
      <w:r w:rsidRPr="00B33139">
        <w:rPr>
          <w:rFonts w:ascii="Times New Roman" w:hAnsi="Times New Roman" w:cs="Times New Roman"/>
          <w:szCs w:val="21"/>
          <w:lang w:val="en-SG"/>
        </w:rPr>
        <w:t>PL spectra</w:t>
      </w:r>
      <w:r>
        <w:rPr>
          <w:rFonts w:ascii="Times New Roman" w:hAnsi="Times New Roman" w:cs="Times New Roman"/>
          <w:szCs w:val="21"/>
          <w:lang w:val="en-SG"/>
        </w:rPr>
        <w:t xml:space="preserve"> were obtained by</w:t>
      </w:r>
      <w:r w:rsidRPr="00B33139">
        <w:rPr>
          <w:rFonts w:ascii="Times New Roman" w:hAnsi="Times New Roman" w:cs="Times New Roman"/>
          <w:szCs w:val="21"/>
          <w:lang w:val="en-SG"/>
        </w:rPr>
        <w:t xml:space="preserve"> the non-resonant excitation from a 532 nm continuous-wave (CW) laser of ~5 </w:t>
      </w:r>
      <w:r w:rsidRPr="00B33139">
        <w:rPr>
          <w:rFonts w:ascii="Times New Roman" w:hAnsi="Times New Roman" w:cs="Times New Roman"/>
          <w:szCs w:val="21"/>
        </w:rPr>
        <w:t>μ</w:t>
      </w:r>
      <w:r w:rsidRPr="00B33139">
        <w:rPr>
          <w:rFonts w:ascii="Times New Roman" w:hAnsi="Times New Roman" w:cs="Times New Roman"/>
          <w:szCs w:val="21"/>
          <w:lang w:val="en-SG"/>
        </w:rPr>
        <w:t>W.</w:t>
      </w:r>
    </w:p>
    <w:p w14:paraId="7B10E4DC" w14:textId="77777777" w:rsidR="001B5C63" w:rsidRPr="004D60F7" w:rsidRDefault="001B5C63" w:rsidP="00650886">
      <w:pPr>
        <w:rPr>
          <w:rFonts w:ascii="Times New Roman" w:hAnsi="Times New Roman" w:cs="Times New Roman"/>
          <w:b/>
          <w:bCs/>
          <w:lang w:val="en-SG"/>
        </w:rPr>
      </w:pPr>
    </w:p>
    <w:p w14:paraId="5228C754" w14:textId="77777777" w:rsidR="001B5C63" w:rsidRPr="002E0C61" w:rsidRDefault="001B5C63" w:rsidP="007D0B7F">
      <w:pPr>
        <w:ind w:firstLineChars="100" w:firstLine="210"/>
        <w:rPr>
          <w:rFonts w:ascii="Times New Roman" w:hAnsi="Times New Roman" w:cs="Times New Roman"/>
          <w:szCs w:val="21"/>
          <w:lang w:val="en-SG"/>
        </w:rPr>
      </w:pPr>
      <w:r>
        <w:rPr>
          <w:rFonts w:ascii="Times New Roman" w:hAnsi="Times New Roman" w:cs="Times New Roman"/>
          <w:szCs w:val="21"/>
          <w:lang w:val="en-SG"/>
        </w:rPr>
        <w:t>T</w:t>
      </w:r>
      <w:r w:rsidRPr="006E1939">
        <w:rPr>
          <w:rFonts w:ascii="Times New Roman" w:hAnsi="Times New Roman" w:cs="Times New Roman"/>
          <w:szCs w:val="21"/>
          <w:lang w:val="en-SG"/>
        </w:rPr>
        <w:t>he intrinsic interlayer interaction</w:t>
      </w:r>
      <w:r>
        <w:rPr>
          <w:rFonts w:ascii="Times New Roman" w:hAnsi="Times New Roman" w:cs="Times New Roman"/>
          <w:szCs w:val="21"/>
          <w:lang w:val="en-SG"/>
        </w:rPr>
        <w:t xml:space="preserve"> in</w:t>
      </w:r>
      <w:r w:rsidRPr="00EF6C1B">
        <w:rPr>
          <w:rFonts w:ascii="Times New Roman" w:hAnsi="Times New Roman" w:cs="Times New Roman"/>
          <w:bCs/>
          <w:szCs w:val="21"/>
          <w:lang w:val="en-SG"/>
        </w:rPr>
        <w:t xml:space="preserve"> </w:t>
      </w:r>
      <w:r w:rsidRPr="00B6160B">
        <w:rPr>
          <w:rFonts w:ascii="Times New Roman" w:hAnsi="Times New Roman" w:cs="Times New Roman"/>
          <w:bCs/>
          <w:szCs w:val="21"/>
          <w:lang w:val="en-SG"/>
        </w:rPr>
        <w:t>het@SiO</w:t>
      </w:r>
      <w:r w:rsidRPr="00B6160B">
        <w:rPr>
          <w:rFonts w:ascii="Times New Roman" w:hAnsi="Times New Roman" w:cs="Times New Roman"/>
          <w:bCs/>
          <w:szCs w:val="21"/>
          <w:vertAlign w:val="subscript"/>
          <w:lang w:val="en-SG"/>
        </w:rPr>
        <w:t>2</w:t>
      </w:r>
      <w:r>
        <w:rPr>
          <w:rFonts w:ascii="Times New Roman" w:hAnsi="Times New Roman" w:cs="Times New Roman"/>
          <w:bCs/>
          <w:szCs w:val="21"/>
          <w:lang w:val="en-SG"/>
        </w:rPr>
        <w:t xml:space="preserve"> </w:t>
      </w:r>
      <w:r>
        <w:rPr>
          <w:rFonts w:ascii="Times New Roman" w:hAnsi="Times New Roman" w:cs="Times New Roman"/>
          <w:szCs w:val="21"/>
          <w:lang w:val="en-SG"/>
        </w:rPr>
        <w:t>was learnt by comparing the d</w:t>
      </w:r>
      <w:r w:rsidRPr="004C18FD">
        <w:rPr>
          <w:rFonts w:ascii="Times New Roman" w:hAnsi="Times New Roman" w:cs="Times New Roman"/>
          <w:szCs w:val="21"/>
          <w:lang w:val="en-SG"/>
        </w:rPr>
        <w:t>ifferential reflection</w:t>
      </w:r>
      <w:r w:rsidRPr="006E1939" w:rsidDel="00044A8E">
        <w:rPr>
          <w:rFonts w:ascii="Times New Roman" w:hAnsi="Times New Roman" w:cs="Times New Roman"/>
          <w:szCs w:val="21"/>
          <w:lang w:val="en-SG"/>
        </w:rPr>
        <w:t xml:space="preserve"> </w:t>
      </w:r>
      <w:r>
        <w:rPr>
          <w:rFonts w:ascii="Times New Roman" w:hAnsi="Times New Roman" w:cs="Times New Roman"/>
          <w:szCs w:val="21"/>
          <w:lang w:val="en-SG"/>
        </w:rPr>
        <w:t xml:space="preserve">and PL </w:t>
      </w:r>
      <w:r w:rsidRPr="004C18FD">
        <w:rPr>
          <w:rFonts w:ascii="Times New Roman" w:hAnsi="Times New Roman" w:cs="Times New Roman"/>
          <w:szCs w:val="21"/>
          <w:lang w:val="en-SG"/>
        </w:rPr>
        <w:t>spectra</w:t>
      </w:r>
      <w:r w:rsidRPr="006E1939" w:rsidDel="00044A8E">
        <w:rPr>
          <w:rFonts w:ascii="Times New Roman" w:hAnsi="Times New Roman" w:cs="Times New Roman"/>
          <w:szCs w:val="21"/>
          <w:lang w:val="en-SG"/>
        </w:rPr>
        <w:t xml:space="preserve"> </w:t>
      </w:r>
      <w:r>
        <w:rPr>
          <w:rFonts w:ascii="Times New Roman" w:hAnsi="Times New Roman" w:cs="Times New Roman"/>
          <w:szCs w:val="21"/>
          <w:lang w:val="en-SG"/>
        </w:rPr>
        <w:t xml:space="preserve">of </w:t>
      </w:r>
      <w:r w:rsidRPr="00B33139">
        <w:rPr>
          <w:rFonts w:ascii="Times New Roman" w:hAnsi="Times New Roman" w:cs="Times New Roman"/>
          <w:szCs w:val="21"/>
          <w:lang w:val="en-SG"/>
        </w:rPr>
        <w:t>hBN/MoS</w:t>
      </w:r>
      <w:r w:rsidRPr="00B33139">
        <w:rPr>
          <w:rFonts w:ascii="Times New Roman" w:hAnsi="Times New Roman" w:cs="Times New Roman"/>
          <w:szCs w:val="21"/>
          <w:vertAlign w:val="subscript"/>
          <w:lang w:val="en-SG"/>
        </w:rPr>
        <w:t>2</w:t>
      </w:r>
      <w:r w:rsidRPr="00B33139">
        <w:rPr>
          <w:rFonts w:ascii="Times New Roman" w:hAnsi="Times New Roman" w:cs="Times New Roman"/>
          <w:szCs w:val="21"/>
          <w:lang w:val="en-SG"/>
        </w:rPr>
        <w:t>/hBN/WS</w:t>
      </w:r>
      <w:r w:rsidRPr="00B33139">
        <w:rPr>
          <w:rFonts w:ascii="Times New Roman" w:hAnsi="Times New Roman" w:cs="Times New Roman"/>
          <w:szCs w:val="21"/>
          <w:vertAlign w:val="subscript"/>
          <w:lang w:val="en-SG"/>
        </w:rPr>
        <w:t>2</w:t>
      </w:r>
      <w:r w:rsidRPr="006E1939">
        <w:rPr>
          <w:rFonts w:ascii="Times New Roman" w:hAnsi="Times New Roman" w:cs="Times New Roman"/>
          <w:szCs w:val="21"/>
          <w:lang w:val="en-SG"/>
        </w:rPr>
        <w:t>,</w:t>
      </w:r>
      <w:r w:rsidRPr="00F44E49">
        <w:rPr>
          <w:rFonts w:ascii="Times New Roman" w:hAnsi="Times New Roman" w:cs="Times New Roman"/>
          <w:szCs w:val="21"/>
          <w:lang w:val="en-SG"/>
        </w:rPr>
        <w:t xml:space="preserve"> </w:t>
      </w:r>
      <w:r w:rsidRPr="00B33139">
        <w:rPr>
          <w:rFonts w:ascii="Times New Roman" w:hAnsi="Times New Roman" w:cs="Times New Roman"/>
          <w:szCs w:val="21"/>
          <w:lang w:val="en-SG"/>
        </w:rPr>
        <w:t>hBN/MoS</w:t>
      </w:r>
      <w:r w:rsidRPr="00B33139">
        <w:rPr>
          <w:rFonts w:ascii="Times New Roman" w:hAnsi="Times New Roman" w:cs="Times New Roman"/>
          <w:szCs w:val="21"/>
          <w:vertAlign w:val="subscript"/>
          <w:lang w:val="en-SG"/>
        </w:rPr>
        <w:t>2</w:t>
      </w:r>
      <w:r w:rsidRPr="00B33139">
        <w:rPr>
          <w:rFonts w:ascii="Times New Roman" w:hAnsi="Times New Roman" w:cs="Times New Roman"/>
          <w:szCs w:val="21"/>
          <w:lang w:val="en-SG"/>
        </w:rPr>
        <w:t>/hBN</w:t>
      </w:r>
      <w:r w:rsidRPr="006E1939">
        <w:rPr>
          <w:rFonts w:ascii="Times New Roman" w:hAnsi="Times New Roman" w:cs="Times New Roman"/>
          <w:szCs w:val="21"/>
          <w:lang w:val="en-SG"/>
        </w:rPr>
        <w:t>,</w:t>
      </w:r>
      <w:r>
        <w:rPr>
          <w:rFonts w:ascii="Times New Roman" w:hAnsi="Times New Roman" w:cs="Times New Roman"/>
          <w:szCs w:val="21"/>
          <w:lang w:val="en-SG"/>
        </w:rPr>
        <w:t xml:space="preserve"> and</w:t>
      </w:r>
      <w:r w:rsidRPr="00F44E49">
        <w:rPr>
          <w:rFonts w:ascii="Times New Roman" w:hAnsi="Times New Roman" w:cs="Times New Roman"/>
          <w:szCs w:val="21"/>
          <w:lang w:val="en-SG"/>
        </w:rPr>
        <w:t xml:space="preserve"> </w:t>
      </w:r>
      <w:r w:rsidRPr="00B33139">
        <w:rPr>
          <w:rFonts w:ascii="Times New Roman" w:hAnsi="Times New Roman" w:cs="Times New Roman"/>
          <w:szCs w:val="21"/>
          <w:lang w:val="en-SG"/>
        </w:rPr>
        <w:t>hBN/WS</w:t>
      </w:r>
      <w:r w:rsidRPr="00B33139">
        <w:rPr>
          <w:rFonts w:ascii="Times New Roman" w:hAnsi="Times New Roman" w:cs="Times New Roman"/>
          <w:szCs w:val="21"/>
          <w:vertAlign w:val="subscript"/>
          <w:lang w:val="en-SG"/>
        </w:rPr>
        <w:t>2</w:t>
      </w:r>
      <w:r>
        <w:rPr>
          <w:rFonts w:ascii="Times New Roman" w:hAnsi="Times New Roman" w:cs="Times New Roman"/>
          <w:szCs w:val="21"/>
          <w:lang w:val="en-SG"/>
        </w:rPr>
        <w:t xml:space="preserve"> </w:t>
      </w:r>
      <w:r w:rsidRPr="00B33139">
        <w:rPr>
          <w:rFonts w:ascii="Times New Roman" w:hAnsi="Times New Roman" w:cs="Times New Roman"/>
          <w:szCs w:val="21"/>
          <w:lang w:val="en-SG"/>
        </w:rPr>
        <w:t>heterojunctio</w:t>
      </w:r>
      <w:r>
        <w:rPr>
          <w:rFonts w:ascii="Times New Roman" w:hAnsi="Times New Roman" w:cs="Times New Roman"/>
          <w:szCs w:val="21"/>
          <w:lang w:val="en-SG"/>
        </w:rPr>
        <w:t>ns</w:t>
      </w:r>
      <w:r w:rsidRPr="00B33139">
        <w:rPr>
          <w:rFonts w:ascii="Times New Roman" w:hAnsi="Times New Roman" w:cs="Times New Roman"/>
          <w:szCs w:val="21"/>
          <w:lang w:val="en-SG"/>
        </w:rPr>
        <w:t xml:space="preserve">. </w:t>
      </w:r>
      <w:r w:rsidRPr="00737262">
        <w:rPr>
          <w:rFonts w:ascii="Times New Roman" w:hAnsi="Times New Roman" w:cs="Times New Roman"/>
          <w:szCs w:val="21"/>
          <w:lang w:val="en-SG"/>
        </w:rPr>
        <w:t xml:space="preserve">The reflection spectrum of the </w:t>
      </w:r>
      <w:r w:rsidRPr="00B33139">
        <w:rPr>
          <w:rFonts w:ascii="Times New Roman" w:hAnsi="Times New Roman" w:cs="Times New Roman"/>
          <w:szCs w:val="21"/>
          <w:lang w:val="en-SG"/>
        </w:rPr>
        <w:t>hBN/MoS</w:t>
      </w:r>
      <w:r w:rsidRPr="00B33139">
        <w:rPr>
          <w:rFonts w:ascii="Times New Roman" w:hAnsi="Times New Roman" w:cs="Times New Roman"/>
          <w:szCs w:val="21"/>
          <w:vertAlign w:val="subscript"/>
          <w:lang w:val="en-SG"/>
        </w:rPr>
        <w:t>2</w:t>
      </w:r>
      <w:r w:rsidRPr="00B33139">
        <w:rPr>
          <w:rFonts w:ascii="Times New Roman" w:hAnsi="Times New Roman" w:cs="Times New Roman"/>
          <w:szCs w:val="21"/>
          <w:lang w:val="en-SG"/>
        </w:rPr>
        <w:t>/hBN/WS</w:t>
      </w:r>
      <w:r w:rsidRPr="00B33139">
        <w:rPr>
          <w:rFonts w:ascii="Times New Roman" w:hAnsi="Times New Roman" w:cs="Times New Roman"/>
          <w:szCs w:val="21"/>
          <w:vertAlign w:val="subscript"/>
          <w:lang w:val="en-SG"/>
        </w:rPr>
        <w:t>2</w:t>
      </w:r>
      <w:r w:rsidRPr="00737262">
        <w:rPr>
          <w:rFonts w:ascii="Times New Roman" w:hAnsi="Times New Roman" w:cs="Times New Roman"/>
          <w:szCs w:val="21"/>
          <w:lang w:val="en-SG"/>
        </w:rPr>
        <w:t xml:space="preserve"> is almost the superposition of </w:t>
      </w:r>
      <w:r>
        <w:rPr>
          <w:rFonts w:ascii="Times New Roman" w:hAnsi="Times New Roman" w:cs="Times New Roman"/>
          <w:szCs w:val="21"/>
          <w:lang w:val="en-SG"/>
        </w:rPr>
        <w:t xml:space="preserve">those of the </w:t>
      </w:r>
      <w:r w:rsidRPr="00737262">
        <w:rPr>
          <w:rFonts w:ascii="Times New Roman" w:hAnsi="Times New Roman" w:cs="Times New Roman"/>
          <w:szCs w:val="21"/>
          <w:lang w:val="en-SG"/>
        </w:rPr>
        <w:t>h</w:t>
      </w:r>
      <w:r w:rsidRPr="00B33139">
        <w:rPr>
          <w:rFonts w:ascii="Times New Roman" w:hAnsi="Times New Roman" w:cs="Times New Roman"/>
          <w:szCs w:val="21"/>
          <w:lang w:val="en-SG"/>
        </w:rPr>
        <w:t>BN/MoS</w:t>
      </w:r>
      <w:r w:rsidRPr="00B33139">
        <w:rPr>
          <w:rFonts w:ascii="Times New Roman" w:hAnsi="Times New Roman" w:cs="Times New Roman"/>
          <w:szCs w:val="21"/>
          <w:vertAlign w:val="subscript"/>
          <w:lang w:val="en-SG"/>
        </w:rPr>
        <w:t>2</w:t>
      </w:r>
      <w:r w:rsidRPr="00B33139">
        <w:rPr>
          <w:rFonts w:ascii="Times New Roman" w:hAnsi="Times New Roman" w:cs="Times New Roman"/>
          <w:szCs w:val="21"/>
          <w:lang w:val="en-SG"/>
        </w:rPr>
        <w:t>/hBN</w:t>
      </w:r>
      <w:r w:rsidRPr="00044A8E">
        <w:rPr>
          <w:rFonts w:ascii="Times New Roman" w:hAnsi="Times New Roman" w:cs="Times New Roman"/>
          <w:color w:val="FF0000"/>
          <w:szCs w:val="21"/>
          <w:lang w:val="en-SG"/>
        </w:rPr>
        <w:t xml:space="preserve"> </w:t>
      </w:r>
      <w:r>
        <w:rPr>
          <w:rFonts w:ascii="Times New Roman" w:hAnsi="Times New Roman" w:cs="Times New Roman"/>
          <w:szCs w:val="21"/>
          <w:lang w:val="en-SG"/>
        </w:rPr>
        <w:t>and</w:t>
      </w:r>
      <w:r w:rsidRPr="00F44E49">
        <w:rPr>
          <w:rFonts w:ascii="Times New Roman" w:hAnsi="Times New Roman" w:cs="Times New Roman"/>
          <w:szCs w:val="21"/>
          <w:lang w:val="en-SG"/>
        </w:rPr>
        <w:t xml:space="preserve"> </w:t>
      </w:r>
      <w:r w:rsidRPr="00B33139">
        <w:rPr>
          <w:rFonts w:ascii="Times New Roman" w:hAnsi="Times New Roman" w:cs="Times New Roman"/>
          <w:szCs w:val="21"/>
          <w:lang w:val="en-SG"/>
        </w:rPr>
        <w:t>hBN/WS</w:t>
      </w:r>
      <w:r w:rsidRPr="00B33139">
        <w:rPr>
          <w:rFonts w:ascii="Times New Roman" w:hAnsi="Times New Roman" w:cs="Times New Roman"/>
          <w:szCs w:val="21"/>
          <w:vertAlign w:val="subscript"/>
          <w:lang w:val="en-SG"/>
        </w:rPr>
        <w:t>2</w:t>
      </w:r>
      <w:r w:rsidRPr="0022031B">
        <w:rPr>
          <w:rFonts w:ascii="Times New Roman" w:hAnsi="Times New Roman" w:cs="Times New Roman"/>
          <w:szCs w:val="21"/>
          <w:lang w:val="en-SG"/>
        </w:rPr>
        <w:t>, which indicate</w:t>
      </w:r>
      <w:r>
        <w:rPr>
          <w:rFonts w:ascii="Times New Roman" w:hAnsi="Times New Roman" w:cs="Times New Roman"/>
          <w:szCs w:val="21"/>
          <w:lang w:val="en-SG"/>
        </w:rPr>
        <w:t>s</w:t>
      </w:r>
      <w:r w:rsidRPr="0022031B">
        <w:rPr>
          <w:rFonts w:ascii="Times New Roman" w:hAnsi="Times New Roman" w:cs="Times New Roman"/>
          <w:szCs w:val="21"/>
          <w:lang w:val="en-SG"/>
        </w:rPr>
        <w:t xml:space="preserve"> a weak interlayer coupling with a negligible transfer of dipole oscillator strength</w:t>
      </w:r>
      <w:r w:rsidRPr="00BA6E59">
        <w:rPr>
          <w:rFonts w:ascii="Times New Roman" w:hAnsi="Times New Roman" w:cs="Times New Roman"/>
          <w:noProof/>
          <w:szCs w:val="21"/>
          <w:vertAlign w:val="superscript"/>
          <w:lang w:val="en-SG"/>
        </w:rPr>
        <w:t>1</w:t>
      </w:r>
      <w:r>
        <w:rPr>
          <w:rFonts w:ascii="Times New Roman" w:hAnsi="Times New Roman" w:cs="Times New Roman"/>
          <w:szCs w:val="21"/>
          <w:lang w:val="en-SG"/>
        </w:rPr>
        <w:t xml:space="preserve"> </w:t>
      </w:r>
      <w:r w:rsidRPr="002064C9">
        <w:rPr>
          <w:rFonts w:ascii="Times New Roman" w:hAnsi="Times New Roman" w:cs="Times New Roman"/>
          <w:szCs w:val="21"/>
          <w:lang w:val="en-SG"/>
        </w:rPr>
        <w:t>(Supplementary Figure 3b).</w:t>
      </w:r>
      <w:r w:rsidRPr="0022031B">
        <w:rPr>
          <w:rFonts w:ascii="Times New Roman" w:hAnsi="Times New Roman" w:cs="Times New Roman"/>
          <w:color w:val="FF0000"/>
          <w:szCs w:val="21"/>
          <w:lang w:val="en-SG"/>
        </w:rPr>
        <w:t xml:space="preserve"> </w:t>
      </w:r>
      <w:r w:rsidRPr="00682A9B">
        <w:rPr>
          <w:rFonts w:ascii="Times New Roman" w:hAnsi="Times New Roman" w:cs="Times New Roman"/>
          <w:szCs w:val="21"/>
          <w:lang w:val="en-SG"/>
        </w:rPr>
        <w:t xml:space="preserve">As known, </w:t>
      </w:r>
      <w:r>
        <w:rPr>
          <w:rFonts w:ascii="Times New Roman" w:hAnsi="Times New Roman" w:cs="Times New Roman"/>
          <w:szCs w:val="21"/>
          <w:lang w:val="en-SG"/>
        </w:rPr>
        <w:t>for</w:t>
      </w:r>
      <w:r w:rsidRPr="00B33139">
        <w:rPr>
          <w:rFonts w:ascii="Times New Roman" w:hAnsi="Times New Roman" w:cs="Times New Roman"/>
          <w:szCs w:val="21"/>
          <w:lang w:val="en-SG"/>
        </w:rPr>
        <w:t xml:space="preserve"> direct-bandgap semiconductor heterojunctions, the charge carrier transfer and exciton energy transfer</w:t>
      </w:r>
      <w:r w:rsidRPr="00450B63">
        <w:rPr>
          <w:rFonts w:ascii="Times New Roman" w:hAnsi="Times New Roman" w:cs="Times New Roman"/>
          <w:szCs w:val="21"/>
          <w:lang w:val="en-SG"/>
        </w:rPr>
        <w:t xml:space="preserve"> </w:t>
      </w:r>
      <w:r w:rsidRPr="00B33139">
        <w:rPr>
          <w:rFonts w:ascii="Times New Roman" w:hAnsi="Times New Roman" w:cs="Times New Roman"/>
          <w:szCs w:val="21"/>
          <w:lang w:val="en-SG"/>
        </w:rPr>
        <w:t xml:space="preserve">are two dominant interlayer interactions. </w:t>
      </w:r>
      <w:r>
        <w:rPr>
          <w:rFonts w:ascii="Times New Roman" w:hAnsi="Times New Roman" w:cs="Times New Roman"/>
          <w:szCs w:val="21"/>
          <w:lang w:val="en-SG"/>
        </w:rPr>
        <w:t xml:space="preserve">For </w:t>
      </w:r>
      <w:r w:rsidRPr="00737262">
        <w:rPr>
          <w:rFonts w:ascii="Times New Roman" w:hAnsi="Times New Roman" w:cs="Times New Roman"/>
          <w:szCs w:val="21"/>
          <w:lang w:val="en-SG"/>
        </w:rPr>
        <w:t xml:space="preserve">the </w:t>
      </w:r>
      <w:r w:rsidRPr="00B33139">
        <w:rPr>
          <w:rFonts w:ascii="Times New Roman" w:hAnsi="Times New Roman" w:cs="Times New Roman"/>
          <w:szCs w:val="21"/>
          <w:lang w:val="en-SG"/>
        </w:rPr>
        <w:t>hBN/MoS</w:t>
      </w:r>
      <w:r w:rsidRPr="00B33139">
        <w:rPr>
          <w:rFonts w:ascii="Times New Roman" w:hAnsi="Times New Roman" w:cs="Times New Roman"/>
          <w:szCs w:val="21"/>
          <w:vertAlign w:val="subscript"/>
          <w:lang w:val="en-SG"/>
        </w:rPr>
        <w:t>2</w:t>
      </w:r>
      <w:r w:rsidRPr="00B33139">
        <w:rPr>
          <w:rFonts w:ascii="Times New Roman" w:hAnsi="Times New Roman" w:cs="Times New Roman"/>
          <w:szCs w:val="21"/>
          <w:lang w:val="en-SG"/>
        </w:rPr>
        <w:t>/hBN/WS</w:t>
      </w:r>
      <w:r w:rsidRPr="00B33139">
        <w:rPr>
          <w:rFonts w:ascii="Times New Roman" w:hAnsi="Times New Roman" w:cs="Times New Roman"/>
          <w:szCs w:val="21"/>
          <w:vertAlign w:val="subscript"/>
          <w:lang w:val="en-SG"/>
        </w:rPr>
        <w:t>2</w:t>
      </w:r>
      <w:r>
        <w:rPr>
          <w:rFonts w:ascii="Times New Roman" w:hAnsi="Times New Roman" w:cs="Times New Roman"/>
          <w:szCs w:val="21"/>
          <w:lang w:val="en-SG"/>
        </w:rPr>
        <w:t>, t</w:t>
      </w:r>
      <w:r w:rsidRPr="00B33139">
        <w:rPr>
          <w:rFonts w:ascii="Times New Roman" w:hAnsi="Times New Roman" w:cs="Times New Roman"/>
          <w:szCs w:val="21"/>
          <w:lang w:val="en-SG"/>
        </w:rPr>
        <w:t xml:space="preserve">he middle hBN layer </w:t>
      </w:r>
      <w:r>
        <w:rPr>
          <w:rFonts w:ascii="Times New Roman" w:hAnsi="Times New Roman" w:cs="Times New Roman"/>
          <w:szCs w:val="21"/>
          <w:lang w:val="en-SG"/>
        </w:rPr>
        <w:t xml:space="preserve">of 2 nm </w:t>
      </w:r>
      <w:r w:rsidRPr="00B33139">
        <w:rPr>
          <w:rFonts w:ascii="Times New Roman" w:hAnsi="Times New Roman" w:cs="Times New Roman"/>
          <w:szCs w:val="21"/>
          <w:lang w:val="en-SG"/>
        </w:rPr>
        <w:t>almost entirely blocks the tunneling current</w:t>
      </w:r>
      <w:r w:rsidRPr="00BA6E59">
        <w:rPr>
          <w:rFonts w:ascii="Times New Roman" w:hAnsi="Times New Roman" w:cs="Times New Roman"/>
          <w:noProof/>
          <w:szCs w:val="21"/>
          <w:vertAlign w:val="superscript"/>
          <w:lang w:val="en-SG"/>
        </w:rPr>
        <w:t>2, 3</w:t>
      </w:r>
      <w:r w:rsidRPr="00B33139">
        <w:rPr>
          <w:rFonts w:ascii="Times New Roman" w:hAnsi="Times New Roman" w:cs="Times New Roman"/>
          <w:szCs w:val="21"/>
          <w:lang w:val="en-SG"/>
        </w:rPr>
        <w:t xml:space="preserve">, </w:t>
      </w:r>
      <w:r>
        <w:rPr>
          <w:rFonts w:ascii="Times New Roman" w:hAnsi="Times New Roman" w:cs="Times New Roman"/>
          <w:szCs w:val="21"/>
          <w:lang w:val="en-SG"/>
        </w:rPr>
        <w:t xml:space="preserve">while </w:t>
      </w:r>
      <w:r w:rsidRPr="00B33139">
        <w:rPr>
          <w:rFonts w:ascii="Times New Roman" w:hAnsi="Times New Roman" w:cs="Times New Roman"/>
          <w:szCs w:val="21"/>
          <w:lang w:val="en-SG"/>
        </w:rPr>
        <w:t xml:space="preserve">FRET </w:t>
      </w:r>
      <w:r>
        <w:rPr>
          <w:rFonts w:ascii="Times New Roman" w:hAnsi="Times New Roman" w:cs="Times New Roman"/>
          <w:szCs w:val="21"/>
          <w:lang w:val="en-SG"/>
        </w:rPr>
        <w:t>still exists for</w:t>
      </w:r>
      <w:r w:rsidRPr="00B33139">
        <w:rPr>
          <w:rFonts w:ascii="Times New Roman" w:hAnsi="Times New Roman" w:cs="Times New Roman"/>
          <w:szCs w:val="21"/>
          <w:lang w:val="en-SG"/>
        </w:rPr>
        <w:t xml:space="preserve"> </w:t>
      </w:r>
      <w:r>
        <w:rPr>
          <w:rFonts w:ascii="Times New Roman" w:hAnsi="Times New Roman" w:cs="Times New Roman"/>
          <w:szCs w:val="21"/>
          <w:lang w:val="en-SG"/>
        </w:rPr>
        <w:t>the space thickness (</w:t>
      </w:r>
      <w:r w:rsidRPr="00B33139">
        <w:rPr>
          <w:rFonts w:ascii="Times New Roman" w:hAnsi="Times New Roman" w:cs="Times New Roman"/>
          <w:i/>
          <w:iCs/>
          <w:szCs w:val="21"/>
          <w:lang w:val="en-SG"/>
        </w:rPr>
        <w:t>d</w:t>
      </w:r>
      <w:r>
        <w:rPr>
          <w:rFonts w:ascii="Times New Roman" w:hAnsi="Times New Roman" w:cs="Times New Roman"/>
          <w:szCs w:val="21"/>
          <w:lang w:val="en-SG"/>
        </w:rPr>
        <w:t xml:space="preserve">) of </w:t>
      </w:r>
      <w:r w:rsidRPr="00B33139">
        <w:rPr>
          <w:rFonts w:ascii="Times New Roman" w:hAnsi="Times New Roman" w:cs="Times New Roman"/>
          <w:szCs w:val="21"/>
          <w:lang w:val="en-SG"/>
        </w:rPr>
        <w:t>&lt;10 nm</w:t>
      </w:r>
      <w:r w:rsidRPr="00BA6E59">
        <w:rPr>
          <w:rFonts w:ascii="Times New Roman" w:hAnsi="Times New Roman" w:cs="Times New Roman"/>
          <w:noProof/>
          <w:szCs w:val="21"/>
          <w:vertAlign w:val="superscript"/>
          <w:lang w:val="en-SG"/>
        </w:rPr>
        <w:t>2, 4</w:t>
      </w:r>
      <w:r w:rsidRPr="00B33139">
        <w:rPr>
          <w:rFonts w:ascii="Times New Roman" w:hAnsi="Times New Roman" w:cs="Times New Roman"/>
          <w:szCs w:val="21"/>
          <w:lang w:val="en-SG"/>
        </w:rPr>
        <w:t xml:space="preserve">. </w:t>
      </w:r>
      <w:r>
        <w:rPr>
          <w:rFonts w:ascii="Times New Roman" w:hAnsi="Times New Roman" w:cs="Times New Roman"/>
          <w:szCs w:val="21"/>
          <w:lang w:val="en-SG"/>
        </w:rPr>
        <w:t xml:space="preserve">Indeed, </w:t>
      </w:r>
      <w:r w:rsidRPr="00B33139">
        <w:rPr>
          <w:rFonts w:ascii="Times New Roman" w:hAnsi="Times New Roman" w:cs="Times New Roman"/>
          <w:szCs w:val="21"/>
          <w:lang w:val="en-SG"/>
        </w:rPr>
        <w:t>a FRET process</w:t>
      </w:r>
      <w:r>
        <w:rPr>
          <w:rFonts w:ascii="Times New Roman" w:hAnsi="Times New Roman" w:cs="Times New Roman"/>
          <w:szCs w:val="21"/>
          <w:lang w:val="en-SG"/>
        </w:rPr>
        <w:t xml:space="preserve"> is reflected by t</w:t>
      </w:r>
      <w:r w:rsidRPr="00B33139">
        <w:rPr>
          <w:rFonts w:ascii="Times New Roman" w:hAnsi="Times New Roman" w:cs="Times New Roman"/>
          <w:szCs w:val="21"/>
          <w:lang w:val="en-SG"/>
        </w:rPr>
        <w:t xml:space="preserve">he </w:t>
      </w:r>
      <w:r>
        <w:rPr>
          <w:rFonts w:ascii="Times New Roman" w:hAnsi="Times New Roman" w:cs="Times New Roman"/>
          <w:szCs w:val="21"/>
          <w:lang w:val="en-SG"/>
        </w:rPr>
        <w:t>weaken</w:t>
      </w:r>
      <w:r w:rsidRPr="00B33139">
        <w:rPr>
          <w:rFonts w:ascii="Times New Roman" w:hAnsi="Times New Roman" w:cs="Times New Roman"/>
          <w:szCs w:val="21"/>
          <w:lang w:val="en-SG"/>
        </w:rPr>
        <w:t>e</w:t>
      </w:r>
      <w:r>
        <w:rPr>
          <w:rFonts w:ascii="Times New Roman" w:hAnsi="Times New Roman" w:cs="Times New Roman"/>
          <w:szCs w:val="21"/>
          <w:lang w:val="en-SG"/>
        </w:rPr>
        <w:t xml:space="preserve">d </w:t>
      </w:r>
      <w:r w:rsidRPr="00B33139">
        <w:rPr>
          <w:rFonts w:ascii="Times New Roman" w:hAnsi="Times New Roman" w:cs="Times New Roman"/>
          <w:szCs w:val="21"/>
          <w:lang w:val="en-SG"/>
        </w:rPr>
        <w:t>WS</w:t>
      </w:r>
      <w:r w:rsidRPr="00B33139">
        <w:rPr>
          <w:rFonts w:ascii="Times New Roman" w:hAnsi="Times New Roman" w:cs="Times New Roman"/>
          <w:szCs w:val="21"/>
          <w:vertAlign w:val="subscript"/>
          <w:lang w:val="en-SG"/>
        </w:rPr>
        <w:t>2</w:t>
      </w:r>
      <w:r w:rsidRPr="00B33139">
        <w:rPr>
          <w:rFonts w:ascii="Times New Roman" w:hAnsi="Times New Roman" w:cs="Times New Roman"/>
          <w:szCs w:val="21"/>
          <w:lang w:val="en-SG"/>
        </w:rPr>
        <w:t xml:space="preserve"> PL intensity and </w:t>
      </w:r>
      <w:r>
        <w:rPr>
          <w:rFonts w:ascii="Times New Roman" w:hAnsi="Times New Roman" w:cs="Times New Roman"/>
          <w:szCs w:val="21"/>
          <w:lang w:val="en-SG"/>
        </w:rPr>
        <w:t>strengthen</w:t>
      </w:r>
      <w:r w:rsidRPr="00B33139">
        <w:rPr>
          <w:rFonts w:ascii="Times New Roman" w:hAnsi="Times New Roman" w:cs="Times New Roman"/>
          <w:szCs w:val="21"/>
          <w:lang w:val="en-SG"/>
        </w:rPr>
        <w:t>e</w:t>
      </w:r>
      <w:r>
        <w:rPr>
          <w:rFonts w:ascii="Times New Roman" w:hAnsi="Times New Roman" w:cs="Times New Roman"/>
          <w:szCs w:val="21"/>
          <w:lang w:val="en-SG"/>
        </w:rPr>
        <w:t xml:space="preserve">d </w:t>
      </w:r>
      <w:r w:rsidRPr="00B33139">
        <w:rPr>
          <w:rFonts w:ascii="Times New Roman" w:hAnsi="Times New Roman" w:cs="Times New Roman"/>
          <w:szCs w:val="21"/>
          <w:lang w:val="en-SG"/>
        </w:rPr>
        <w:t>MoS</w:t>
      </w:r>
      <w:r w:rsidRPr="00B33139">
        <w:rPr>
          <w:rFonts w:ascii="Times New Roman" w:hAnsi="Times New Roman" w:cs="Times New Roman"/>
          <w:szCs w:val="21"/>
          <w:vertAlign w:val="subscript"/>
          <w:lang w:val="en-SG"/>
        </w:rPr>
        <w:t>2</w:t>
      </w:r>
      <w:r w:rsidRPr="00B33139">
        <w:rPr>
          <w:rFonts w:ascii="Times New Roman" w:hAnsi="Times New Roman" w:cs="Times New Roman"/>
          <w:szCs w:val="21"/>
          <w:lang w:val="en-SG"/>
        </w:rPr>
        <w:t xml:space="preserve"> PL intensity </w:t>
      </w:r>
      <w:r>
        <w:rPr>
          <w:rFonts w:ascii="Times New Roman" w:hAnsi="Times New Roman" w:cs="Times New Roman"/>
          <w:szCs w:val="21"/>
          <w:lang w:val="en-SG"/>
        </w:rPr>
        <w:t>for</w:t>
      </w:r>
      <w:r w:rsidRPr="00B33139">
        <w:rPr>
          <w:rFonts w:ascii="Times New Roman" w:hAnsi="Times New Roman" w:cs="Times New Roman"/>
          <w:szCs w:val="21"/>
          <w:lang w:val="en-SG"/>
        </w:rPr>
        <w:t xml:space="preserve"> the hBN/MoS</w:t>
      </w:r>
      <w:r w:rsidRPr="00B33139">
        <w:rPr>
          <w:rFonts w:ascii="Times New Roman" w:hAnsi="Times New Roman" w:cs="Times New Roman"/>
          <w:szCs w:val="21"/>
          <w:vertAlign w:val="subscript"/>
          <w:lang w:val="en-SG"/>
        </w:rPr>
        <w:t>2</w:t>
      </w:r>
      <w:r w:rsidRPr="00B33139">
        <w:rPr>
          <w:rFonts w:ascii="Times New Roman" w:hAnsi="Times New Roman" w:cs="Times New Roman"/>
          <w:szCs w:val="21"/>
          <w:lang w:val="en-SG"/>
        </w:rPr>
        <w:t>/hBN/WS</w:t>
      </w:r>
      <w:r w:rsidRPr="00B33139">
        <w:rPr>
          <w:rFonts w:ascii="Times New Roman" w:hAnsi="Times New Roman" w:cs="Times New Roman"/>
          <w:szCs w:val="21"/>
          <w:vertAlign w:val="subscript"/>
          <w:lang w:val="en-SG"/>
        </w:rPr>
        <w:t>2</w:t>
      </w:r>
      <w:r w:rsidRPr="00B33139">
        <w:rPr>
          <w:rFonts w:ascii="Times New Roman" w:hAnsi="Times New Roman" w:cs="Times New Roman"/>
          <w:szCs w:val="21"/>
          <w:lang w:val="en-SG"/>
        </w:rPr>
        <w:t xml:space="preserve"> </w:t>
      </w:r>
      <w:r>
        <w:rPr>
          <w:rFonts w:ascii="Times New Roman" w:hAnsi="Times New Roman" w:cs="Times New Roman"/>
          <w:szCs w:val="21"/>
          <w:lang w:val="en-SG"/>
        </w:rPr>
        <w:t xml:space="preserve">in </w:t>
      </w:r>
      <w:r w:rsidRPr="00B33139">
        <w:rPr>
          <w:rFonts w:ascii="Times New Roman" w:hAnsi="Times New Roman" w:cs="Times New Roman"/>
          <w:szCs w:val="21"/>
          <w:lang w:val="en-SG"/>
        </w:rPr>
        <w:t>compar</w:t>
      </w:r>
      <w:r>
        <w:rPr>
          <w:rFonts w:ascii="Times New Roman" w:hAnsi="Times New Roman" w:cs="Times New Roman"/>
          <w:szCs w:val="21"/>
          <w:lang w:val="en-SG"/>
        </w:rPr>
        <w:t>ison</w:t>
      </w:r>
      <w:r w:rsidRPr="00B33139">
        <w:rPr>
          <w:rFonts w:ascii="Times New Roman" w:hAnsi="Times New Roman" w:cs="Times New Roman"/>
          <w:szCs w:val="21"/>
          <w:lang w:val="en-SG"/>
        </w:rPr>
        <w:t xml:space="preserve"> </w:t>
      </w:r>
      <w:r>
        <w:rPr>
          <w:rFonts w:ascii="Times New Roman" w:hAnsi="Times New Roman" w:cs="Times New Roman"/>
          <w:szCs w:val="21"/>
          <w:lang w:val="en-SG"/>
        </w:rPr>
        <w:t>with</w:t>
      </w:r>
      <w:r w:rsidRPr="00B33139">
        <w:rPr>
          <w:rFonts w:ascii="Times New Roman" w:hAnsi="Times New Roman" w:cs="Times New Roman"/>
          <w:szCs w:val="21"/>
          <w:lang w:val="en-SG"/>
        </w:rPr>
        <w:t xml:space="preserve"> the corresponding intensity </w:t>
      </w:r>
      <w:r>
        <w:rPr>
          <w:rFonts w:ascii="Times New Roman" w:hAnsi="Times New Roman" w:cs="Times New Roman"/>
          <w:szCs w:val="21"/>
          <w:lang w:val="en-SG"/>
        </w:rPr>
        <w:t xml:space="preserve">for </w:t>
      </w:r>
      <w:r w:rsidRPr="00B33139">
        <w:rPr>
          <w:rFonts w:ascii="Times New Roman" w:hAnsi="Times New Roman" w:cs="Times New Roman"/>
          <w:szCs w:val="21"/>
          <w:lang w:val="en-SG"/>
        </w:rPr>
        <w:t>hBN/MoS</w:t>
      </w:r>
      <w:r w:rsidRPr="00B33139">
        <w:rPr>
          <w:rFonts w:ascii="Times New Roman" w:hAnsi="Times New Roman" w:cs="Times New Roman"/>
          <w:szCs w:val="21"/>
          <w:vertAlign w:val="subscript"/>
          <w:lang w:val="en-SG"/>
        </w:rPr>
        <w:t>2</w:t>
      </w:r>
      <w:r w:rsidRPr="00B33139">
        <w:rPr>
          <w:rFonts w:ascii="Times New Roman" w:hAnsi="Times New Roman" w:cs="Times New Roman"/>
          <w:szCs w:val="21"/>
          <w:lang w:val="en-SG"/>
        </w:rPr>
        <w:t>/hBN</w:t>
      </w:r>
      <w:r>
        <w:rPr>
          <w:rFonts w:ascii="Times New Roman" w:hAnsi="Times New Roman" w:cs="Times New Roman"/>
          <w:szCs w:val="21"/>
          <w:lang w:val="en-SG"/>
        </w:rPr>
        <w:t xml:space="preserve"> and</w:t>
      </w:r>
      <w:r w:rsidRPr="00F44E49">
        <w:rPr>
          <w:rFonts w:ascii="Times New Roman" w:hAnsi="Times New Roman" w:cs="Times New Roman"/>
          <w:szCs w:val="21"/>
          <w:lang w:val="en-SG"/>
        </w:rPr>
        <w:t xml:space="preserve"> </w:t>
      </w:r>
      <w:r w:rsidRPr="00B33139">
        <w:rPr>
          <w:rFonts w:ascii="Times New Roman" w:hAnsi="Times New Roman" w:cs="Times New Roman"/>
          <w:szCs w:val="21"/>
          <w:lang w:val="en-SG"/>
        </w:rPr>
        <w:t>hBN/WS</w:t>
      </w:r>
      <w:r w:rsidRPr="00B33139">
        <w:rPr>
          <w:rFonts w:ascii="Times New Roman" w:hAnsi="Times New Roman" w:cs="Times New Roman"/>
          <w:szCs w:val="21"/>
          <w:vertAlign w:val="subscript"/>
          <w:lang w:val="en-SG"/>
        </w:rPr>
        <w:t>2</w:t>
      </w:r>
      <w:r>
        <w:rPr>
          <w:rFonts w:ascii="Times New Roman" w:hAnsi="Times New Roman" w:cs="Times New Roman"/>
          <w:szCs w:val="21"/>
          <w:lang w:val="en-SG"/>
        </w:rPr>
        <w:t xml:space="preserve"> (</w:t>
      </w:r>
      <w:r w:rsidRPr="00B33139">
        <w:rPr>
          <w:rFonts w:ascii="Times New Roman" w:hAnsi="Times New Roman" w:cs="Times New Roman"/>
          <w:szCs w:val="21"/>
          <w:lang w:val="en-SG"/>
        </w:rPr>
        <w:t>Supplementary Figure 3c</w:t>
      </w:r>
      <w:r>
        <w:rPr>
          <w:rFonts w:ascii="Times New Roman" w:hAnsi="Times New Roman" w:cs="Times New Roman"/>
          <w:szCs w:val="21"/>
          <w:lang w:val="en-SG"/>
        </w:rPr>
        <w:t>)</w:t>
      </w:r>
      <w:r w:rsidRPr="00B33139">
        <w:rPr>
          <w:rFonts w:ascii="Times New Roman" w:hAnsi="Times New Roman" w:cs="Times New Roman"/>
          <w:szCs w:val="21"/>
          <w:lang w:val="en-SG"/>
        </w:rPr>
        <w:t xml:space="preserve">. </w:t>
      </w:r>
      <w:r>
        <w:rPr>
          <w:rFonts w:ascii="Times New Roman" w:hAnsi="Times New Roman" w:cs="Times New Roman"/>
          <w:szCs w:val="21"/>
          <w:lang w:val="en-SG"/>
        </w:rPr>
        <w:t>By</w:t>
      </w:r>
      <w:r w:rsidRPr="00B33139">
        <w:rPr>
          <w:rFonts w:ascii="Times New Roman" w:hAnsi="Times New Roman" w:cs="Times New Roman"/>
          <w:szCs w:val="21"/>
          <w:lang w:val="en-SG"/>
        </w:rPr>
        <w:t xml:space="preserve"> subtract</w:t>
      </w:r>
      <w:r>
        <w:rPr>
          <w:rFonts w:ascii="Times New Roman" w:hAnsi="Times New Roman" w:cs="Times New Roman"/>
          <w:szCs w:val="21"/>
          <w:lang w:val="en-SG"/>
        </w:rPr>
        <w:t>ing</w:t>
      </w:r>
      <w:r w:rsidRPr="00B33139">
        <w:rPr>
          <w:rFonts w:ascii="Times New Roman" w:hAnsi="Times New Roman" w:cs="Times New Roman"/>
          <w:szCs w:val="21"/>
          <w:lang w:val="en-SG"/>
        </w:rPr>
        <w:t xml:space="preserve"> the spectrum of hBN/WS</w:t>
      </w:r>
      <w:r w:rsidRPr="00B33139">
        <w:rPr>
          <w:rFonts w:ascii="Times New Roman" w:hAnsi="Times New Roman" w:cs="Times New Roman"/>
          <w:szCs w:val="21"/>
          <w:vertAlign w:val="subscript"/>
          <w:lang w:val="en-SG"/>
        </w:rPr>
        <w:t>2</w:t>
      </w:r>
      <w:r w:rsidRPr="00B33139">
        <w:rPr>
          <w:rFonts w:ascii="Times New Roman" w:hAnsi="Times New Roman" w:cs="Times New Roman"/>
          <w:szCs w:val="21"/>
          <w:lang w:val="en-SG"/>
        </w:rPr>
        <w:t xml:space="preserve">/hBN from </w:t>
      </w:r>
      <w:r>
        <w:rPr>
          <w:rFonts w:ascii="Times New Roman" w:hAnsi="Times New Roman" w:cs="Times New Roman"/>
          <w:szCs w:val="21"/>
          <w:lang w:val="en-SG"/>
        </w:rPr>
        <w:t xml:space="preserve">that of </w:t>
      </w:r>
      <w:r w:rsidRPr="00B33139">
        <w:rPr>
          <w:rFonts w:ascii="Times New Roman" w:hAnsi="Times New Roman" w:cs="Times New Roman"/>
          <w:szCs w:val="21"/>
          <w:lang w:val="en-SG"/>
        </w:rPr>
        <w:t>hBN/MoS</w:t>
      </w:r>
      <w:r w:rsidRPr="00B33139">
        <w:rPr>
          <w:rFonts w:ascii="Times New Roman" w:hAnsi="Times New Roman" w:cs="Times New Roman"/>
          <w:szCs w:val="21"/>
          <w:vertAlign w:val="subscript"/>
          <w:lang w:val="en-SG"/>
        </w:rPr>
        <w:t>2</w:t>
      </w:r>
      <w:r w:rsidRPr="00B33139">
        <w:rPr>
          <w:rFonts w:ascii="Times New Roman" w:hAnsi="Times New Roman" w:cs="Times New Roman"/>
          <w:szCs w:val="21"/>
          <w:lang w:val="en-SG"/>
        </w:rPr>
        <w:t>/hBN/WS</w:t>
      </w:r>
      <w:r w:rsidRPr="00B33139">
        <w:rPr>
          <w:rFonts w:ascii="Times New Roman" w:hAnsi="Times New Roman" w:cs="Times New Roman"/>
          <w:szCs w:val="21"/>
          <w:vertAlign w:val="subscript"/>
          <w:lang w:val="en-SG"/>
        </w:rPr>
        <w:t>2</w:t>
      </w:r>
      <w:r>
        <w:rPr>
          <w:rFonts w:ascii="Times New Roman" w:hAnsi="Times New Roman" w:cs="Times New Roman"/>
          <w:szCs w:val="21"/>
          <w:lang w:val="en-SG"/>
        </w:rPr>
        <w:t xml:space="preserve">, </w:t>
      </w:r>
      <w:r w:rsidRPr="00B33139">
        <w:rPr>
          <w:rFonts w:ascii="Times New Roman" w:hAnsi="Times New Roman" w:cs="Times New Roman"/>
          <w:i/>
          <w:iCs/>
          <w:szCs w:val="21"/>
          <w:lang w:val="en-SG"/>
        </w:rPr>
        <w:t>η</w:t>
      </w:r>
      <w:r>
        <w:rPr>
          <w:rFonts w:ascii="Times New Roman" w:hAnsi="Times New Roman" w:cs="Times New Roman"/>
          <w:iCs/>
          <w:szCs w:val="21"/>
          <w:lang w:val="en-SG"/>
        </w:rPr>
        <w:t xml:space="preserve"> </w:t>
      </w:r>
      <w:r w:rsidRPr="00B33139">
        <w:rPr>
          <w:rFonts w:ascii="Times New Roman" w:hAnsi="Times New Roman" w:cs="Times New Roman"/>
          <w:szCs w:val="21"/>
          <w:lang w:val="en-SG"/>
        </w:rPr>
        <w:t>is</w:t>
      </w:r>
      <w:r>
        <w:rPr>
          <w:rFonts w:ascii="Times New Roman" w:hAnsi="Times New Roman" w:cs="Times New Roman"/>
          <w:szCs w:val="21"/>
          <w:lang w:val="en-SG"/>
        </w:rPr>
        <w:t xml:space="preserve"> estimated to be</w:t>
      </w:r>
      <w:r w:rsidRPr="00B33139">
        <w:rPr>
          <w:rFonts w:ascii="Times New Roman" w:hAnsi="Times New Roman" w:cs="Times New Roman"/>
          <w:szCs w:val="21"/>
          <w:lang w:val="en-SG"/>
        </w:rPr>
        <w:t xml:space="preserve"> ~3</w:t>
      </w:r>
      <w:r>
        <w:rPr>
          <w:rFonts w:ascii="Times New Roman" w:hAnsi="Times New Roman" w:cs="Times New Roman"/>
          <w:i/>
          <w:iCs/>
          <w:szCs w:val="21"/>
          <w:lang w:val="en-SG"/>
        </w:rPr>
        <w:t xml:space="preserve"> </w:t>
      </w:r>
      <w:r w:rsidRPr="00BA6E59">
        <w:rPr>
          <w:rFonts w:ascii="Times New Roman" w:hAnsi="Times New Roman" w:cs="Times New Roman"/>
          <w:szCs w:val="21"/>
          <w:lang w:val="en-SG"/>
        </w:rPr>
        <w:t>(Supplementary Figure 3d)</w:t>
      </w:r>
      <w:r>
        <w:rPr>
          <w:rFonts w:ascii="Times New Roman" w:hAnsi="Times New Roman" w:cs="Times New Roman"/>
          <w:szCs w:val="21"/>
          <w:lang w:val="en-SG"/>
        </w:rPr>
        <w:t>,</w:t>
      </w:r>
      <w:r w:rsidRPr="005F056E">
        <w:rPr>
          <w:rFonts w:ascii="Times New Roman" w:hAnsi="Times New Roman" w:cs="Times New Roman"/>
          <w:szCs w:val="21"/>
          <w:lang w:val="en-SG"/>
        </w:rPr>
        <w:t xml:space="preserve"> </w:t>
      </w:r>
      <w:r>
        <w:rPr>
          <w:rFonts w:ascii="Times New Roman" w:hAnsi="Times New Roman" w:cs="Times New Roman"/>
          <w:szCs w:val="21"/>
          <w:lang w:val="en-SG"/>
        </w:rPr>
        <w:t xml:space="preserve">which is a typical </w:t>
      </w:r>
      <w:r w:rsidRPr="005F056E">
        <w:rPr>
          <w:rFonts w:ascii="Times New Roman" w:hAnsi="Times New Roman" w:cs="Times New Roman"/>
          <w:szCs w:val="21"/>
          <w:lang w:val="en-SG"/>
        </w:rPr>
        <w:t>value</w:t>
      </w:r>
      <w:r>
        <w:rPr>
          <w:rFonts w:ascii="Times New Roman" w:hAnsi="Times New Roman" w:cs="Times New Roman"/>
          <w:szCs w:val="21"/>
          <w:lang w:val="en-SG"/>
        </w:rPr>
        <w:t xml:space="preserve"> for FRET</w:t>
      </w:r>
      <w:r w:rsidRPr="005F056E">
        <w:rPr>
          <w:rFonts w:ascii="Times New Roman" w:hAnsi="Times New Roman" w:cs="Times New Roman"/>
          <w:szCs w:val="21"/>
          <w:lang w:val="en-SG"/>
        </w:rPr>
        <w:t xml:space="preserve"> (Supplementary Table 2</w:t>
      </w:r>
      <w:r w:rsidRPr="00BA6E59">
        <w:rPr>
          <w:rFonts w:ascii="Times New Roman" w:hAnsi="Times New Roman" w:cs="Times New Roman"/>
          <w:szCs w:val="21"/>
          <w:lang w:val="en-SG"/>
        </w:rPr>
        <w:t xml:space="preserve">). </w:t>
      </w:r>
      <w:r>
        <w:rPr>
          <w:rFonts w:ascii="Times New Roman" w:hAnsi="Times New Roman" w:cs="Times New Roman"/>
          <w:szCs w:val="21"/>
          <w:lang w:val="en-SG"/>
        </w:rPr>
        <w:t xml:space="preserve">Hence, without the cavity confinement, a typical FRET dominates the </w:t>
      </w:r>
      <w:r w:rsidRPr="0022031B">
        <w:rPr>
          <w:rFonts w:ascii="Times New Roman" w:hAnsi="Times New Roman" w:cs="Times New Roman"/>
          <w:szCs w:val="21"/>
          <w:lang w:val="en-SG"/>
        </w:rPr>
        <w:t>interlayer coupling</w:t>
      </w:r>
      <w:r>
        <w:rPr>
          <w:rFonts w:ascii="Times New Roman" w:hAnsi="Times New Roman" w:cs="Times New Roman"/>
          <w:szCs w:val="21"/>
          <w:lang w:val="en-SG"/>
        </w:rPr>
        <w:t xml:space="preserve"> in</w:t>
      </w:r>
      <w:r w:rsidRPr="002E0C61">
        <w:rPr>
          <w:rFonts w:ascii="Times New Roman" w:hAnsi="Times New Roman" w:cs="Times New Roman"/>
          <w:szCs w:val="21"/>
          <w:lang w:val="en-SG"/>
        </w:rPr>
        <w:t xml:space="preserve"> </w:t>
      </w:r>
      <w:r w:rsidRPr="00B33139">
        <w:rPr>
          <w:rFonts w:ascii="Times New Roman" w:hAnsi="Times New Roman" w:cs="Times New Roman"/>
          <w:szCs w:val="21"/>
          <w:lang w:val="en-SG"/>
        </w:rPr>
        <w:t>hBN/MoS</w:t>
      </w:r>
      <w:r w:rsidRPr="00B33139">
        <w:rPr>
          <w:rFonts w:ascii="Times New Roman" w:hAnsi="Times New Roman" w:cs="Times New Roman"/>
          <w:szCs w:val="21"/>
          <w:vertAlign w:val="subscript"/>
          <w:lang w:val="en-SG"/>
        </w:rPr>
        <w:t>2</w:t>
      </w:r>
      <w:r w:rsidRPr="00B33139">
        <w:rPr>
          <w:rFonts w:ascii="Times New Roman" w:hAnsi="Times New Roman" w:cs="Times New Roman"/>
          <w:szCs w:val="21"/>
          <w:lang w:val="en-SG"/>
        </w:rPr>
        <w:t>/hBN/WS</w:t>
      </w:r>
      <w:r w:rsidRPr="00B33139">
        <w:rPr>
          <w:rFonts w:ascii="Times New Roman" w:hAnsi="Times New Roman" w:cs="Times New Roman"/>
          <w:szCs w:val="21"/>
          <w:vertAlign w:val="subscript"/>
          <w:lang w:val="en-SG"/>
        </w:rPr>
        <w:t>2</w:t>
      </w:r>
      <w:r>
        <w:rPr>
          <w:rFonts w:ascii="Times New Roman" w:hAnsi="Times New Roman" w:cs="Times New Roman"/>
          <w:szCs w:val="21"/>
          <w:lang w:val="en-SG"/>
        </w:rPr>
        <w:t xml:space="preserve"> h</w:t>
      </w:r>
      <w:r w:rsidRPr="00B33139">
        <w:rPr>
          <w:rFonts w:ascii="Times New Roman" w:hAnsi="Times New Roman" w:cs="Times New Roman"/>
          <w:szCs w:val="21"/>
          <w:lang w:val="en-SG"/>
        </w:rPr>
        <w:t>eterojunctio</w:t>
      </w:r>
      <w:r>
        <w:rPr>
          <w:rFonts w:ascii="Times New Roman" w:hAnsi="Times New Roman" w:cs="Times New Roman"/>
          <w:szCs w:val="21"/>
          <w:lang w:val="en-SG"/>
        </w:rPr>
        <w:t xml:space="preserve">n, which is also supported by the </w:t>
      </w:r>
      <w:r w:rsidRPr="006A5B18">
        <w:rPr>
          <w:rFonts w:ascii="Times New Roman" w:hAnsi="Times New Roman" w:cs="Times New Roman"/>
          <w:szCs w:val="21"/>
          <w:lang w:val="en-SG"/>
        </w:rPr>
        <w:t xml:space="preserve">photoluminescence excitation </w:t>
      </w:r>
      <w:r>
        <w:rPr>
          <w:rFonts w:ascii="Times New Roman" w:hAnsi="Times New Roman" w:cs="Times New Roman"/>
          <w:szCs w:val="21"/>
          <w:lang w:val="en-SG"/>
        </w:rPr>
        <w:t>(PLE) results (</w:t>
      </w:r>
      <w:r w:rsidRPr="0092372A">
        <w:rPr>
          <w:rFonts w:ascii="Times New Roman" w:hAnsi="Times New Roman" w:cs="Times New Roman"/>
          <w:szCs w:val="21"/>
          <w:lang w:val="en-SG"/>
        </w:rPr>
        <w:t xml:space="preserve">Supplementary Figure </w:t>
      </w:r>
      <w:r>
        <w:rPr>
          <w:rFonts w:ascii="Times New Roman" w:hAnsi="Times New Roman" w:cs="Times New Roman"/>
          <w:szCs w:val="21"/>
          <w:lang w:val="en-SG"/>
        </w:rPr>
        <w:t>6).</w:t>
      </w:r>
    </w:p>
    <w:p w14:paraId="0173C1A7" w14:textId="3EB5B393" w:rsidR="001B5C63" w:rsidRPr="001F3C35" w:rsidRDefault="002A5859" w:rsidP="00317DE5">
      <w:pPr>
        <w:jc w:val="center"/>
        <w:rPr>
          <w:rFonts w:ascii="Times New Roman" w:hAnsi="Times New Roman" w:cs="Times New Roman"/>
          <w:b/>
          <w:bCs/>
        </w:rPr>
      </w:pPr>
      <w:r>
        <w:rPr>
          <w:rFonts w:ascii="Times New Roman" w:hAnsi="Times New Roman" w:cs="Times New Roman"/>
          <w:b/>
          <w:bCs/>
          <w:noProof/>
        </w:rPr>
        <w:lastRenderedPageBreak/>
        <w:drawing>
          <wp:inline distT="0" distB="0" distL="0" distR="0" wp14:anchorId="5BB6ED09" wp14:editId="13B05BEC">
            <wp:extent cx="5087027" cy="2971800"/>
            <wp:effectExtent l="0" t="0" r="0" b="0"/>
            <wp:docPr id="1"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形用户界面, 应用程序&#10;&#10;描述已自动生成"/>
                    <pic:cNvPicPr>
                      <a:picLocks noChangeAspect="1" noChangeArrowheads="1"/>
                    </pic:cNvPicPr>
                  </pic:nvPicPr>
                  <pic:blipFill rotWithShape="1">
                    <a:blip r:embed="rId9">
                      <a:extLst>
                        <a:ext uri="{28A0092B-C50C-407E-A947-70E740481C1C}">
                          <a14:useLocalDpi xmlns:a14="http://schemas.microsoft.com/office/drawing/2010/main" val="0"/>
                        </a:ext>
                      </a:extLst>
                    </a:blip>
                    <a:srcRect l="2186" t="3286" r="5631"/>
                    <a:stretch/>
                  </pic:blipFill>
                  <pic:spPr bwMode="auto">
                    <a:xfrm>
                      <a:off x="0" y="0"/>
                      <a:ext cx="5100605" cy="2979732"/>
                    </a:xfrm>
                    <a:prstGeom prst="rect">
                      <a:avLst/>
                    </a:prstGeom>
                    <a:noFill/>
                    <a:ln>
                      <a:noFill/>
                    </a:ln>
                    <a:extLst>
                      <a:ext uri="{53640926-AAD7-44D8-BBD7-CCE9431645EC}">
                        <a14:shadowObscured xmlns:a14="http://schemas.microsoft.com/office/drawing/2010/main"/>
                      </a:ext>
                    </a:extLst>
                  </pic:spPr>
                </pic:pic>
              </a:graphicData>
            </a:graphic>
          </wp:inline>
        </w:drawing>
      </w:r>
    </w:p>
    <w:p w14:paraId="50D8D8DE" w14:textId="77777777" w:rsidR="001B5C63" w:rsidRPr="00425B34" w:rsidRDefault="001B5C63" w:rsidP="00317DE5">
      <w:pPr>
        <w:rPr>
          <w:rFonts w:ascii="Times New Roman" w:hAnsi="Times New Roman" w:cs="Times New Roman"/>
          <w:b/>
          <w:bCs/>
          <w:lang w:val="en-SG"/>
        </w:rPr>
      </w:pPr>
      <w:bookmarkStart w:id="1" w:name="_Hlk105259163"/>
      <w:bookmarkStart w:id="2" w:name="_Hlk105259462"/>
      <w:r w:rsidRPr="0052110B">
        <w:rPr>
          <w:rFonts w:ascii="Times New Roman" w:hAnsi="Times New Roman" w:cs="Times New Roman"/>
          <w:b/>
          <w:bCs/>
        </w:rPr>
        <w:t xml:space="preserve">Supplementary Figure </w:t>
      </w:r>
      <w:bookmarkEnd w:id="1"/>
      <w:r w:rsidRPr="0052110B">
        <w:rPr>
          <w:rFonts w:ascii="Times New Roman" w:hAnsi="Times New Roman" w:cs="Times New Roman"/>
          <w:b/>
          <w:bCs/>
        </w:rPr>
        <w:t>4</w:t>
      </w:r>
      <w:bookmarkEnd w:id="2"/>
      <w:r w:rsidRPr="00B81465">
        <w:rPr>
          <w:rFonts w:ascii="Times New Roman" w:hAnsi="Times New Roman" w:cs="Times New Roman"/>
          <w:b/>
          <w:bCs/>
        </w:rPr>
        <w:t xml:space="preserve">| </w:t>
      </w:r>
      <w:r w:rsidRPr="00B81465">
        <w:rPr>
          <w:rFonts w:ascii="Times New Roman" w:hAnsi="Times New Roman" w:cs="Times New Roman"/>
          <w:lang w:val="en-SG"/>
        </w:rPr>
        <w:t xml:space="preserve">Hopfield coefficient for </w:t>
      </w:r>
      <w:r w:rsidRPr="009835DC">
        <w:rPr>
          <w:rFonts w:ascii="Times New Roman" w:hAnsi="Times New Roman" w:cs="Times New Roman"/>
          <w:kern w:val="24"/>
          <w:lang w:val="en-SG"/>
        </w:rPr>
        <w:t>het@cavity</w:t>
      </w:r>
      <w:r w:rsidRPr="00D90FB1">
        <w:rPr>
          <w:rFonts w:ascii="Times New Roman" w:hAnsi="Times New Roman" w:cs="Times New Roman"/>
          <w:kern w:val="24"/>
          <w:lang w:val="en-SG"/>
        </w:rPr>
        <w:t>−</w:t>
      </w:r>
      <w:r w:rsidRPr="009835DC">
        <w:rPr>
          <w:rFonts w:ascii="Times New Roman" w:hAnsi="Times New Roman" w:cs="Times New Roman"/>
          <w:kern w:val="24"/>
          <w:lang w:val="en-SG"/>
        </w:rPr>
        <w:t xml:space="preserve"> </w:t>
      </w:r>
      <w:r w:rsidRPr="009835DC">
        <w:rPr>
          <w:rFonts w:ascii="Times New Roman" w:hAnsi="Times New Roman" w:cs="Times New Roman"/>
          <w:lang w:val="en-SG"/>
        </w:rPr>
        <w:t>(a)</w:t>
      </w:r>
      <w:r w:rsidRPr="00B81465">
        <w:rPr>
          <w:rFonts w:ascii="Times New Roman" w:hAnsi="Times New Roman" w:cs="Times New Roman"/>
          <w:lang w:val="en-SG"/>
        </w:rPr>
        <w:t xml:space="preserve">, </w:t>
      </w:r>
      <w:r w:rsidRPr="00B81465">
        <w:rPr>
          <w:rFonts w:ascii="Times New Roman" w:hAnsi="Times New Roman" w:cs="Times New Roman"/>
          <w:kern w:val="24"/>
          <w:lang w:val="en-SG"/>
        </w:rPr>
        <w:t>MoS</w:t>
      </w:r>
      <w:r w:rsidRPr="00B81465">
        <w:rPr>
          <w:rFonts w:ascii="Times New Roman" w:hAnsi="Times New Roman" w:cs="Times New Roman"/>
          <w:kern w:val="24"/>
          <w:vertAlign w:val="subscript"/>
          <w:lang w:val="en-SG"/>
        </w:rPr>
        <w:t>2</w:t>
      </w:r>
      <w:r w:rsidRPr="00B81465">
        <w:rPr>
          <w:rFonts w:ascii="Times New Roman" w:hAnsi="Times New Roman" w:cs="Times New Roman"/>
          <w:kern w:val="24"/>
          <w:lang w:val="en-SG"/>
        </w:rPr>
        <w:t>@cavity (b) and WS</w:t>
      </w:r>
      <w:r w:rsidRPr="00B81465">
        <w:rPr>
          <w:rFonts w:ascii="Times New Roman" w:hAnsi="Times New Roman" w:cs="Times New Roman"/>
          <w:kern w:val="24"/>
          <w:vertAlign w:val="subscript"/>
          <w:lang w:val="en-SG"/>
        </w:rPr>
        <w:t>2</w:t>
      </w:r>
      <w:r w:rsidRPr="00B81465">
        <w:rPr>
          <w:rFonts w:ascii="Times New Roman" w:hAnsi="Times New Roman" w:cs="Times New Roman"/>
          <w:kern w:val="24"/>
          <w:lang w:val="en-SG"/>
        </w:rPr>
        <w:t>@cavity (c).</w:t>
      </w:r>
    </w:p>
    <w:p w14:paraId="2A049524" w14:textId="77777777" w:rsidR="001B5C63" w:rsidRDefault="001B5C63" w:rsidP="00650886">
      <w:pPr>
        <w:rPr>
          <w:rFonts w:ascii="Times New Roman" w:hAnsi="Times New Roman" w:cs="Times New Roman"/>
          <w:b/>
          <w:bCs/>
        </w:rPr>
      </w:pPr>
    </w:p>
    <w:p w14:paraId="0CDA58E1" w14:textId="77777777" w:rsidR="001B5C63" w:rsidRDefault="001B5C63" w:rsidP="00650886">
      <w:pPr>
        <w:rPr>
          <w:rFonts w:ascii="Times New Roman" w:hAnsi="Times New Roman" w:cs="Times New Roman"/>
          <w:b/>
          <w:bCs/>
        </w:rPr>
      </w:pPr>
    </w:p>
    <w:p w14:paraId="2F905833" w14:textId="77777777" w:rsidR="001B5C63" w:rsidRPr="006F524C" w:rsidRDefault="001B5C63" w:rsidP="00650886">
      <w:pPr>
        <w:rPr>
          <w:rFonts w:ascii="Times New Roman" w:hAnsi="Times New Roman" w:cs="Times New Roman"/>
        </w:rPr>
      </w:pPr>
    </w:p>
    <w:p w14:paraId="4F9479AA" w14:textId="7E6FA95F" w:rsidR="001B5C63" w:rsidRPr="006048E2" w:rsidRDefault="002A5859" w:rsidP="001A57CB">
      <w:pPr>
        <w:jc w:val="center"/>
        <w:rPr>
          <w:rFonts w:ascii="Times New Roman" w:hAnsi="Times New Roman" w:cs="Times New Roman"/>
          <w:b/>
          <w:bCs/>
        </w:rPr>
      </w:pPr>
      <w:r>
        <w:rPr>
          <w:rFonts w:ascii="Times New Roman" w:hAnsi="Times New Roman" w:cs="Times New Roman"/>
          <w:b/>
          <w:bCs/>
          <w:noProof/>
        </w:rPr>
        <w:drawing>
          <wp:inline distT="0" distB="0" distL="0" distR="0" wp14:anchorId="1CC1A6A9" wp14:editId="4C2372B1">
            <wp:extent cx="4289862" cy="33464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l="1278" t="2110" r="6567" b="733"/>
                    <a:stretch/>
                  </pic:blipFill>
                  <pic:spPr bwMode="auto">
                    <a:xfrm>
                      <a:off x="0" y="0"/>
                      <a:ext cx="4302697" cy="3356462"/>
                    </a:xfrm>
                    <a:prstGeom prst="rect">
                      <a:avLst/>
                    </a:prstGeom>
                    <a:noFill/>
                    <a:ln>
                      <a:noFill/>
                    </a:ln>
                    <a:extLst>
                      <a:ext uri="{53640926-AAD7-44D8-BBD7-CCE9431645EC}">
                        <a14:shadowObscured xmlns:a14="http://schemas.microsoft.com/office/drawing/2010/main"/>
                      </a:ext>
                    </a:extLst>
                  </pic:spPr>
                </pic:pic>
              </a:graphicData>
            </a:graphic>
          </wp:inline>
        </w:drawing>
      </w:r>
    </w:p>
    <w:p w14:paraId="0E0C4022" w14:textId="77777777" w:rsidR="001B5C63" w:rsidRDefault="001B5C63" w:rsidP="001A57CB">
      <w:pPr>
        <w:rPr>
          <w:rFonts w:ascii="Times New Roman" w:hAnsi="Times New Roman" w:cs="Times New Roman"/>
        </w:rPr>
      </w:pPr>
      <w:r w:rsidRPr="00821EB7">
        <w:rPr>
          <w:rFonts w:ascii="Times New Roman" w:hAnsi="Times New Roman" w:cs="Times New Roman"/>
          <w:b/>
          <w:bCs/>
        </w:rPr>
        <w:t>Supplementary Figure 5</w:t>
      </w:r>
      <w:r w:rsidRPr="00650886">
        <w:rPr>
          <w:rFonts w:ascii="Times New Roman" w:hAnsi="Times New Roman" w:cs="Times New Roman"/>
          <w:b/>
          <w:bCs/>
        </w:rPr>
        <w:t>| Het@cavity</w:t>
      </w:r>
      <w:r w:rsidRPr="00EF13C9">
        <w:rPr>
          <w:rFonts w:ascii="Times New Roman" w:hAnsi="Times New Roman" w:cs="Times New Roman"/>
          <w:b/>
          <w:bCs/>
        </w:rPr>
        <w:t>+</w:t>
      </w:r>
      <w:r w:rsidRPr="00650886">
        <w:rPr>
          <w:rFonts w:ascii="Times New Roman" w:hAnsi="Times New Roman" w:cs="Times New Roman"/>
          <w:b/>
          <w:bCs/>
        </w:rPr>
        <w:t xml:space="preserve"> with a positive detuning. </w:t>
      </w:r>
      <w:r w:rsidRPr="00650886">
        <w:rPr>
          <w:rFonts w:ascii="Times New Roman" w:hAnsi="Times New Roman" w:cs="Times New Roman"/>
        </w:rPr>
        <w:t>(a</w:t>
      </w:r>
      <w:r w:rsidRPr="00650886">
        <w:rPr>
          <w:rFonts w:ascii="Times New Roman" w:hAnsi="Times New Roman" w:cs="Times New Roman"/>
          <w:lang w:val="en-SG"/>
        </w:rPr>
        <w:t>, b</w:t>
      </w:r>
      <w:r w:rsidRPr="00650886">
        <w:rPr>
          <w:rFonts w:ascii="Times New Roman" w:hAnsi="Times New Roman" w:cs="Times New Roman"/>
        </w:rPr>
        <w:t>)</w:t>
      </w:r>
      <w:r w:rsidRPr="00650886">
        <w:rPr>
          <w:rFonts w:ascii="Times New Roman" w:hAnsi="Times New Roman" w:cs="Times New Roman"/>
          <w:b/>
          <w:bCs/>
        </w:rPr>
        <w:t xml:space="preserve"> </w:t>
      </w:r>
      <w:r w:rsidRPr="00230FC0">
        <w:rPr>
          <w:rFonts w:ascii="Times New Roman" w:hAnsi="Times New Roman" w:cs="Times New Roman"/>
          <w:i/>
          <w:iCs/>
        </w:rPr>
        <w:t>k</w:t>
      </w:r>
      <w:r>
        <w:rPr>
          <w:rFonts w:ascii="Times New Roman" w:hAnsi="Times New Roman" w:cs="Times New Roman"/>
        </w:rPr>
        <w:t>-space energy-resolved</w:t>
      </w:r>
      <w:r w:rsidRPr="00650886">
        <w:rPr>
          <w:rFonts w:ascii="Times New Roman" w:hAnsi="Times New Roman" w:cs="Times New Roman"/>
        </w:rPr>
        <w:t xml:space="preserve"> </w:t>
      </w:r>
      <w:r>
        <w:rPr>
          <w:rFonts w:ascii="Times New Roman" w:hAnsi="Times New Roman" w:cs="Times New Roman"/>
        </w:rPr>
        <w:t>reflectivity</w:t>
      </w:r>
      <w:r w:rsidRPr="00650886">
        <w:rPr>
          <w:rFonts w:ascii="Times New Roman" w:hAnsi="Times New Roman" w:cs="Times New Roman"/>
        </w:rPr>
        <w:t xml:space="preserve"> </w:t>
      </w:r>
      <w:r>
        <w:rPr>
          <w:rFonts w:ascii="Times New Roman" w:hAnsi="Times New Roman" w:cs="Times New Roman"/>
        </w:rPr>
        <w:t xml:space="preserve">mapping </w:t>
      </w:r>
      <w:r w:rsidRPr="00650886">
        <w:rPr>
          <w:rFonts w:ascii="Times New Roman" w:hAnsi="Times New Roman" w:cs="Times New Roman"/>
        </w:rPr>
        <w:t xml:space="preserve">(a), PL </w:t>
      </w:r>
      <w:r>
        <w:rPr>
          <w:rFonts w:ascii="Times New Roman" w:hAnsi="Times New Roman" w:cs="Times New Roman"/>
        </w:rPr>
        <w:t xml:space="preserve">mapping </w:t>
      </w:r>
      <w:r w:rsidRPr="00650886">
        <w:rPr>
          <w:rFonts w:ascii="Times New Roman" w:hAnsi="Times New Roman" w:cs="Times New Roman"/>
        </w:rPr>
        <w:t>(b). (c) Hopfield coefficient for LPB, MPB, and UPB, respectively.</w:t>
      </w:r>
    </w:p>
    <w:p w14:paraId="070515DF" w14:textId="77777777" w:rsidR="001B5C63" w:rsidRPr="00821EB7" w:rsidRDefault="001B5C63" w:rsidP="00650886">
      <w:pPr>
        <w:rPr>
          <w:rFonts w:ascii="Times New Roman" w:hAnsi="Times New Roman" w:cs="Times New Roman"/>
          <w:lang w:val="en-SG"/>
        </w:rPr>
      </w:pPr>
    </w:p>
    <w:p w14:paraId="6924C45B" w14:textId="77777777" w:rsidR="001B5C63" w:rsidRPr="007A0638" w:rsidRDefault="001B5C63" w:rsidP="007D0B7F">
      <w:pPr>
        <w:ind w:firstLineChars="100" w:firstLine="210"/>
        <w:rPr>
          <w:rFonts w:ascii="Times New Roman" w:hAnsi="Times New Roman" w:cs="Times New Roman"/>
          <w:lang w:val="en-SG"/>
        </w:rPr>
      </w:pPr>
      <w:r w:rsidRPr="00821EB7">
        <w:rPr>
          <w:rFonts w:ascii="Times New Roman" w:hAnsi="Times New Roman" w:cs="Times New Roman"/>
          <w:lang w:val="en-SG"/>
        </w:rPr>
        <w:t xml:space="preserve">The </w:t>
      </w:r>
      <w:r w:rsidRPr="007D0B7F">
        <w:rPr>
          <w:rFonts w:ascii="Times New Roman" w:hAnsi="Times New Roman" w:cs="Times New Roman"/>
          <w:szCs w:val="21"/>
          <w:lang w:val="en-SG"/>
        </w:rPr>
        <w:t>thickness</w:t>
      </w:r>
      <w:r>
        <w:rPr>
          <w:rFonts w:ascii="Times New Roman" w:hAnsi="Times New Roman" w:cs="Times New Roman"/>
          <w:lang w:val="en-SG"/>
        </w:rPr>
        <w:t xml:space="preserve"> of PMMA in </w:t>
      </w:r>
      <w:r w:rsidRPr="00821EB7">
        <w:rPr>
          <w:rFonts w:ascii="Times New Roman" w:hAnsi="Times New Roman" w:cs="Times New Roman"/>
          <w:lang w:val="en-SG"/>
        </w:rPr>
        <w:t>het@cavity</w:t>
      </w:r>
      <w:r w:rsidRPr="00EF13C9">
        <w:rPr>
          <w:rFonts w:ascii="Times New Roman" w:hAnsi="Times New Roman" w:cs="Times New Roman"/>
          <w:lang w:val="en-SG"/>
        </w:rPr>
        <w:t>+</w:t>
      </w:r>
      <w:r w:rsidRPr="00821EB7">
        <w:rPr>
          <w:rFonts w:ascii="Times New Roman" w:hAnsi="Times New Roman" w:cs="Times New Roman"/>
          <w:lang w:val="en-SG"/>
        </w:rPr>
        <w:t xml:space="preserve"> is slightly thinner than </w:t>
      </w:r>
      <w:r>
        <w:rPr>
          <w:rFonts w:ascii="Times New Roman" w:hAnsi="Times New Roman" w:cs="Times New Roman"/>
          <w:lang w:val="en-SG"/>
        </w:rPr>
        <w:t xml:space="preserve">that in </w:t>
      </w:r>
      <w:r w:rsidRPr="00821EB7">
        <w:rPr>
          <w:rFonts w:ascii="Times New Roman" w:hAnsi="Times New Roman" w:cs="Times New Roman"/>
          <w:lang w:val="en-SG"/>
        </w:rPr>
        <w:t>het@cavity</w:t>
      </w:r>
      <w:r w:rsidRPr="00D90FB1">
        <w:rPr>
          <w:rFonts w:ascii="Times New Roman" w:hAnsi="Times New Roman" w:cs="Times New Roman"/>
          <w:lang w:val="en-SG"/>
        </w:rPr>
        <w:t>−</w:t>
      </w:r>
      <w:r w:rsidRPr="00821EB7">
        <w:rPr>
          <w:rFonts w:ascii="Times New Roman" w:hAnsi="Times New Roman" w:cs="Times New Roman"/>
          <w:lang w:val="en-SG"/>
        </w:rPr>
        <w:t xml:space="preserve">, </w:t>
      </w:r>
      <w:r>
        <w:rPr>
          <w:rFonts w:ascii="Times New Roman" w:hAnsi="Times New Roman" w:cs="Times New Roman"/>
          <w:lang w:val="en-SG"/>
        </w:rPr>
        <w:t>leading to a blue-shift of the cavity photon mode.</w:t>
      </w:r>
    </w:p>
    <w:p w14:paraId="428DC7AD" w14:textId="061FE07D" w:rsidR="001B5C63" w:rsidRPr="00164602" w:rsidRDefault="002A5859" w:rsidP="00D9166C">
      <w:pPr>
        <w:ind w:firstLineChars="100" w:firstLine="240"/>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FF3CA05" wp14:editId="1699D48C">
            <wp:extent cx="4558679" cy="307083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t="8186" r="7036"/>
                    <a:stretch/>
                  </pic:blipFill>
                  <pic:spPr bwMode="auto">
                    <a:xfrm>
                      <a:off x="0" y="0"/>
                      <a:ext cx="4586151" cy="3089341"/>
                    </a:xfrm>
                    <a:prstGeom prst="rect">
                      <a:avLst/>
                    </a:prstGeom>
                    <a:noFill/>
                    <a:ln>
                      <a:noFill/>
                    </a:ln>
                    <a:extLst>
                      <a:ext uri="{53640926-AAD7-44D8-BBD7-CCE9431645EC}">
                        <a14:shadowObscured xmlns:a14="http://schemas.microsoft.com/office/drawing/2010/main"/>
                      </a:ext>
                    </a:extLst>
                  </pic:spPr>
                </pic:pic>
              </a:graphicData>
            </a:graphic>
          </wp:inline>
        </w:drawing>
      </w:r>
    </w:p>
    <w:p w14:paraId="543211E9" w14:textId="77777777" w:rsidR="001B5C63" w:rsidRDefault="001B5C63" w:rsidP="007A0FF0">
      <w:pPr>
        <w:rPr>
          <w:rFonts w:ascii="Times New Roman" w:hAnsi="Times New Roman" w:cs="Times New Roman"/>
        </w:rPr>
      </w:pPr>
      <w:r w:rsidRPr="00EF13C9">
        <w:rPr>
          <w:rFonts w:ascii="Times New Roman" w:hAnsi="Times New Roman" w:cs="Times New Roman"/>
          <w:b/>
          <w:bCs/>
        </w:rPr>
        <w:t xml:space="preserve">Supplementary Figure 6| Real-space PLE spectra. </w:t>
      </w:r>
      <w:r w:rsidRPr="00EF13C9">
        <w:rPr>
          <w:rFonts w:ascii="Times New Roman" w:hAnsi="Times New Roman" w:cs="Times New Roman"/>
        </w:rPr>
        <w:t>(a, b) PLE mapping (a), MoS</w:t>
      </w:r>
      <w:r w:rsidRPr="00EF13C9">
        <w:rPr>
          <w:rFonts w:ascii="Times New Roman" w:hAnsi="Times New Roman" w:cs="Times New Roman"/>
          <w:vertAlign w:val="subscript"/>
        </w:rPr>
        <w:t>2</w:t>
      </w:r>
      <w:r w:rsidRPr="00EF13C9">
        <w:rPr>
          <w:rFonts w:ascii="Times New Roman" w:hAnsi="Times New Roman" w:cs="Times New Roman"/>
        </w:rPr>
        <w:t xml:space="preserve"> PL intensity</w:t>
      </w:r>
      <w:r w:rsidRPr="00650886">
        <w:rPr>
          <w:rFonts w:ascii="Times New Roman" w:hAnsi="Times New Roman" w:cs="Times New Roman"/>
        </w:rPr>
        <w:t xml:space="preserve"> with changing excitation energy (along the white dashed line in a) (b) of het@SiO</w:t>
      </w:r>
      <w:r w:rsidRPr="00650886">
        <w:rPr>
          <w:rFonts w:ascii="Times New Roman" w:hAnsi="Times New Roman" w:cs="Times New Roman"/>
          <w:vertAlign w:val="subscript"/>
        </w:rPr>
        <w:t>2</w:t>
      </w:r>
      <w:r w:rsidRPr="00650886">
        <w:rPr>
          <w:rFonts w:ascii="Times New Roman" w:hAnsi="Times New Roman" w:cs="Times New Roman"/>
        </w:rPr>
        <w:t>. (c, d) PLE mapping (</w:t>
      </w:r>
      <w:r>
        <w:rPr>
          <w:rFonts w:ascii="Times New Roman" w:hAnsi="Times New Roman" w:cs="Times New Roman"/>
        </w:rPr>
        <w:t>c</w:t>
      </w:r>
      <w:r w:rsidRPr="00650886">
        <w:rPr>
          <w:rFonts w:ascii="Times New Roman" w:hAnsi="Times New Roman" w:cs="Times New Roman"/>
        </w:rPr>
        <w:t>), LPB PL intensity with changing excitation energy (along the white dashed line in c) (d) of het@cav</w:t>
      </w:r>
      <w:r w:rsidRPr="00361C6B">
        <w:rPr>
          <w:rFonts w:ascii="Times New Roman" w:hAnsi="Times New Roman" w:cs="Times New Roman"/>
          <w:lang w:val="en-SG"/>
        </w:rPr>
        <w:t>ity</w:t>
      </w:r>
      <w:r w:rsidRPr="00D90FB1">
        <w:rPr>
          <w:rFonts w:ascii="Times New Roman" w:hAnsi="Times New Roman" w:cs="Times New Roman"/>
          <w:lang w:val="en-SG"/>
        </w:rPr>
        <w:t>−</w:t>
      </w:r>
      <w:r w:rsidRPr="00650886">
        <w:rPr>
          <w:rFonts w:ascii="Times New Roman" w:hAnsi="Times New Roman" w:cs="Times New Roman"/>
        </w:rPr>
        <w:t>.</w:t>
      </w:r>
    </w:p>
    <w:p w14:paraId="1FE5FE39" w14:textId="77777777" w:rsidR="001B5C63" w:rsidRDefault="001B5C63" w:rsidP="007A0FF0">
      <w:pPr>
        <w:rPr>
          <w:rFonts w:ascii="Times New Roman" w:hAnsi="Times New Roman" w:cs="Times New Roman"/>
        </w:rPr>
      </w:pPr>
    </w:p>
    <w:p w14:paraId="55569DBB" w14:textId="77777777" w:rsidR="001B5C63" w:rsidRDefault="001B5C63" w:rsidP="007D0B7F">
      <w:pPr>
        <w:ind w:firstLineChars="100" w:firstLine="210"/>
        <w:rPr>
          <w:rFonts w:ascii="Times New Roman" w:hAnsi="Times New Roman" w:cs="Times New Roman"/>
          <w:lang w:val="en-SG"/>
        </w:rPr>
      </w:pPr>
      <w:r w:rsidRPr="00A66DE6">
        <w:rPr>
          <w:rFonts w:ascii="Times New Roman" w:hAnsi="Times New Roman" w:cs="Times New Roman"/>
          <w:lang w:val="en-SG"/>
        </w:rPr>
        <w:t xml:space="preserve">In </w:t>
      </w:r>
      <w:r>
        <w:rPr>
          <w:rFonts w:ascii="Times New Roman" w:hAnsi="Times New Roman" w:cs="Times New Roman"/>
          <w:lang w:val="en-SG"/>
        </w:rPr>
        <w:t>real-</w:t>
      </w:r>
      <w:r w:rsidRPr="007D0B7F">
        <w:rPr>
          <w:rFonts w:ascii="Times New Roman" w:hAnsi="Times New Roman" w:cs="Times New Roman"/>
          <w:szCs w:val="21"/>
          <w:lang w:val="en-SG"/>
        </w:rPr>
        <w:t>space</w:t>
      </w:r>
      <w:r w:rsidRPr="00600800">
        <w:rPr>
          <w:rFonts w:ascii="Times New Roman" w:hAnsi="Times New Roman" w:cs="Times New Roman"/>
          <w:szCs w:val="21"/>
          <w:lang w:val="en-SG"/>
        </w:rPr>
        <w:t xml:space="preserve"> PLE spectra, the MoS</w:t>
      </w:r>
      <w:r w:rsidRPr="00A66DE6">
        <w:rPr>
          <w:rFonts w:ascii="Times New Roman" w:hAnsi="Times New Roman" w:cs="Times New Roman"/>
          <w:szCs w:val="21"/>
          <w:vertAlign w:val="subscript"/>
          <w:lang w:val="en-SG"/>
        </w:rPr>
        <w:t>2</w:t>
      </w:r>
      <w:r w:rsidRPr="00600800">
        <w:rPr>
          <w:rFonts w:ascii="Times New Roman" w:hAnsi="Times New Roman" w:cs="Times New Roman"/>
          <w:szCs w:val="21"/>
          <w:lang w:val="en-SG"/>
        </w:rPr>
        <w:t xml:space="preserve"> emission of het@SiO</w:t>
      </w:r>
      <w:r w:rsidRPr="00A66DE6">
        <w:rPr>
          <w:rFonts w:ascii="Times New Roman" w:hAnsi="Times New Roman" w:cs="Times New Roman"/>
          <w:szCs w:val="21"/>
          <w:vertAlign w:val="subscript"/>
          <w:lang w:val="en-SG"/>
        </w:rPr>
        <w:t>2</w:t>
      </w:r>
      <w:r w:rsidRPr="00600800">
        <w:rPr>
          <w:rFonts w:ascii="Times New Roman" w:hAnsi="Times New Roman" w:cs="Times New Roman"/>
          <w:szCs w:val="21"/>
          <w:lang w:val="en-SG"/>
        </w:rPr>
        <w:t xml:space="preserve"> peaks </w:t>
      </w:r>
      <w:r>
        <w:rPr>
          <w:rFonts w:ascii="Times New Roman" w:hAnsi="Times New Roman" w:cs="Times New Roman"/>
          <w:szCs w:val="21"/>
          <w:lang w:val="en-SG"/>
        </w:rPr>
        <w:t>at WS</w:t>
      </w:r>
      <w:r w:rsidRPr="00A66DE6">
        <w:rPr>
          <w:rFonts w:ascii="Times New Roman" w:hAnsi="Times New Roman" w:cs="Times New Roman"/>
          <w:szCs w:val="21"/>
          <w:vertAlign w:val="subscript"/>
          <w:lang w:val="en-SG"/>
        </w:rPr>
        <w:t>2</w:t>
      </w:r>
      <w:r>
        <w:rPr>
          <w:rFonts w:ascii="Times New Roman" w:hAnsi="Times New Roman" w:cs="Times New Roman"/>
          <w:szCs w:val="21"/>
          <w:lang w:val="en-SG"/>
        </w:rPr>
        <w:t xml:space="preserve"> exciton energy (Supplementary Figure 6a,b), demonstrating the FRET interaction, in agreement with the d</w:t>
      </w:r>
      <w:r w:rsidRPr="00BA6E59">
        <w:rPr>
          <w:rFonts w:ascii="Times New Roman" w:hAnsi="Times New Roman" w:cs="Times New Roman"/>
          <w:szCs w:val="21"/>
          <w:lang w:val="en-SG"/>
        </w:rPr>
        <w:t>ifferential reflection and PL</w:t>
      </w:r>
      <w:r>
        <w:rPr>
          <w:rFonts w:ascii="Times New Roman" w:hAnsi="Times New Roman" w:cs="Times New Roman"/>
          <w:szCs w:val="21"/>
          <w:lang w:val="en-SG"/>
        </w:rPr>
        <w:t xml:space="preserve"> results in</w:t>
      </w:r>
      <w:r w:rsidRPr="003E195A">
        <w:rPr>
          <w:rFonts w:ascii="Times New Roman" w:hAnsi="Times New Roman" w:cs="Times New Roman"/>
          <w:bCs/>
          <w:szCs w:val="21"/>
        </w:rPr>
        <w:t xml:space="preserve"> Supplementary </w:t>
      </w:r>
      <w:r w:rsidRPr="003E195A">
        <w:rPr>
          <w:rFonts w:ascii="Times New Roman" w:hAnsi="Times New Roman" w:cs="Times New Roman"/>
          <w:bCs/>
          <w:szCs w:val="21"/>
          <w:lang w:val="en-SG"/>
        </w:rPr>
        <w:t>Figure 3</w:t>
      </w:r>
      <w:r>
        <w:rPr>
          <w:rFonts w:ascii="Times New Roman" w:hAnsi="Times New Roman" w:cs="Times New Roman"/>
          <w:szCs w:val="21"/>
          <w:lang w:val="en-SG"/>
        </w:rPr>
        <w:t xml:space="preserve">. On the contrary, </w:t>
      </w:r>
      <w:r>
        <w:rPr>
          <w:rFonts w:ascii="Times New Roman" w:hAnsi="Times New Roman" w:cs="Times New Roman"/>
          <w:lang w:val="en-SG"/>
        </w:rPr>
        <w:t>the LPB emission of het@cavity</w:t>
      </w:r>
      <w:r w:rsidRPr="00D90FB1">
        <w:rPr>
          <w:rFonts w:ascii="Times New Roman" w:hAnsi="Times New Roman" w:cs="Times New Roman"/>
          <w:lang w:val="en-SG"/>
        </w:rPr>
        <w:t>−</w:t>
      </w:r>
      <w:r>
        <w:rPr>
          <w:rFonts w:ascii="Times New Roman" w:hAnsi="Times New Roman" w:cs="Times New Roman"/>
          <w:lang w:val="en-SG"/>
        </w:rPr>
        <w:t xml:space="preserve"> monotonously increases with decreasing the excitation energy to the LPB </w:t>
      </w:r>
      <w:r>
        <w:rPr>
          <w:rFonts w:ascii="Times New Roman" w:hAnsi="Times New Roman" w:cs="Times New Roman"/>
          <w:szCs w:val="21"/>
          <w:lang w:val="en-SG"/>
        </w:rPr>
        <w:t>(Supplementary Figure 6c,d)</w:t>
      </w:r>
      <w:r>
        <w:rPr>
          <w:rFonts w:ascii="Times New Roman" w:hAnsi="Times New Roman" w:cs="Times New Roman"/>
          <w:lang w:val="en-SG"/>
        </w:rPr>
        <w:t>, which confirms the polariton relaxation mechanism.</w:t>
      </w:r>
    </w:p>
    <w:p w14:paraId="76EE04A5" w14:textId="77777777" w:rsidR="001B5C63" w:rsidRPr="00344399" w:rsidRDefault="001B5C63" w:rsidP="007A0FF0">
      <w:pPr>
        <w:rPr>
          <w:rFonts w:ascii="Times New Roman" w:hAnsi="Times New Roman" w:cs="Times New Roman"/>
          <w:lang w:val="en-SG"/>
        </w:rPr>
      </w:pPr>
    </w:p>
    <w:p w14:paraId="2435157F" w14:textId="4677C54C" w:rsidR="001B5C63" w:rsidRPr="00650886" w:rsidRDefault="002A5859" w:rsidP="0083762A">
      <w:pPr>
        <w:jc w:val="center"/>
        <w:rPr>
          <w:rFonts w:ascii="Times New Roman" w:hAnsi="Times New Roman" w:cs="Times New Roman"/>
        </w:rPr>
      </w:pPr>
      <w:r>
        <w:rPr>
          <w:rFonts w:ascii="Times New Roman" w:hAnsi="Times New Roman" w:cs="Times New Roman"/>
          <w:noProof/>
        </w:rPr>
        <w:drawing>
          <wp:inline distT="0" distB="0" distL="0" distR="0" wp14:anchorId="7BD8D530" wp14:editId="487797CF">
            <wp:extent cx="3669527" cy="1944469"/>
            <wp:effectExtent l="0" t="0" r="0" b="0"/>
            <wp:docPr id="4" name="图片 4" descr="图表, 折线图,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表, 折线图, 直方图&#10;&#10;描述已自动生成"/>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13336" cy="1967683"/>
                    </a:xfrm>
                    <a:prstGeom prst="rect">
                      <a:avLst/>
                    </a:prstGeom>
                    <a:noFill/>
                  </pic:spPr>
                </pic:pic>
              </a:graphicData>
            </a:graphic>
          </wp:inline>
        </w:drawing>
      </w:r>
    </w:p>
    <w:p w14:paraId="23865DD0" w14:textId="77777777" w:rsidR="001B5C63" w:rsidRDefault="001B5C63" w:rsidP="00495196">
      <w:pPr>
        <w:widowControl/>
        <w:rPr>
          <w:rFonts w:ascii="Times New Roman" w:hAnsi="Times New Roman" w:cs="Times New Roman"/>
          <w:b/>
          <w:bCs/>
        </w:rPr>
      </w:pPr>
      <w:r w:rsidRPr="00344399">
        <w:rPr>
          <w:rFonts w:ascii="Times New Roman" w:hAnsi="Times New Roman" w:cs="Times New Roman"/>
          <w:b/>
          <w:bCs/>
        </w:rPr>
        <w:t>Supplementary Figure 7</w:t>
      </w:r>
      <w:r w:rsidRPr="00A00342">
        <w:rPr>
          <w:rFonts w:ascii="Times New Roman" w:hAnsi="Times New Roman" w:cs="Times New Roman"/>
          <w:b/>
          <w:bCs/>
          <w:szCs w:val="21"/>
        </w:rPr>
        <w:t>|</w:t>
      </w:r>
      <w:r w:rsidRPr="004D1819">
        <w:rPr>
          <w:rFonts w:ascii="Times New Roman" w:hAnsi="Times New Roman" w:cs="Times New Roman"/>
          <w:szCs w:val="21"/>
        </w:rPr>
        <w:t xml:space="preserve"> </w:t>
      </w:r>
      <w:r>
        <w:rPr>
          <w:rFonts w:ascii="Times New Roman" w:hAnsi="Times New Roman" w:cs="Times New Roman"/>
          <w:szCs w:val="21"/>
        </w:rPr>
        <w:t>(a) In</w:t>
      </w:r>
      <w:r w:rsidRPr="004D1819">
        <w:rPr>
          <w:rFonts w:ascii="Times New Roman" w:hAnsi="Times New Roman" w:cs="Times New Roman"/>
          <w:szCs w:val="21"/>
        </w:rPr>
        <w:t>tegr</w:t>
      </w:r>
      <w:r w:rsidRPr="007E5513">
        <w:rPr>
          <w:rFonts w:ascii="Times New Roman" w:hAnsi="Times New Roman" w:cs="Times New Roman"/>
          <w:szCs w:val="21"/>
        </w:rPr>
        <w:t xml:space="preserve">ated </w:t>
      </w:r>
      <w:r w:rsidRPr="00D23B5D">
        <w:rPr>
          <w:rFonts w:ascii="Times New Roman" w:hAnsi="Times New Roman" w:cs="Times New Roman"/>
          <w:i/>
          <w:iCs/>
          <w:color w:val="000000" w:themeColor="text1"/>
          <w:kern w:val="0"/>
          <w:szCs w:val="21"/>
          <w:lang w:val="en-SG"/>
        </w:rPr>
        <w:t>k</w:t>
      </w:r>
      <w:r w:rsidRPr="00D23B5D">
        <w:rPr>
          <w:rFonts w:ascii="Times New Roman" w:hAnsi="Times New Roman" w:cs="Times New Roman"/>
          <w:color w:val="000000" w:themeColor="text1"/>
          <w:kern w:val="0"/>
          <w:szCs w:val="21"/>
          <w:lang w:val="en-SG"/>
        </w:rPr>
        <w:t>-space transient-</w:t>
      </w:r>
      <w:r w:rsidRPr="00D23B5D">
        <w:rPr>
          <w:rFonts w:ascii="Times New Roman" w:hAnsi="Times New Roman" w:cs="Times New Roman"/>
          <w:color w:val="000000" w:themeColor="text1"/>
          <w:szCs w:val="21"/>
          <w:lang w:val="en-SG"/>
        </w:rPr>
        <w:t>reflectivity</w:t>
      </w:r>
      <w:r w:rsidRPr="00D23B5D">
        <w:rPr>
          <w:rFonts w:ascii="Times New Roman" w:hAnsi="Times New Roman" w:cs="Times New Roman"/>
          <w:color w:val="000000" w:themeColor="text1"/>
          <w:kern w:val="0"/>
          <w:szCs w:val="21"/>
          <w:lang w:val="en-SG"/>
        </w:rPr>
        <w:t xml:space="preserve"> </w:t>
      </w:r>
      <w:r w:rsidRPr="007E5513">
        <w:rPr>
          <w:rFonts w:ascii="Times New Roman" w:hAnsi="Times New Roman" w:cs="Times New Roman"/>
          <w:szCs w:val="21"/>
        </w:rPr>
        <w:t>spectrum</w:t>
      </w:r>
      <w:r w:rsidRPr="007E5513">
        <w:rPr>
          <w:rFonts w:ascii="Times New Roman" w:hAnsi="Times New Roman" w:cs="Times New Roman"/>
          <w:b/>
          <w:bCs/>
          <w:szCs w:val="21"/>
        </w:rPr>
        <w:t xml:space="preserve"> </w:t>
      </w:r>
      <w:r w:rsidRPr="00D23B5D">
        <w:rPr>
          <w:rFonts w:ascii="Times New Roman" w:hAnsi="Times New Roman" w:cs="Times New Roman"/>
          <w:color w:val="000000" w:themeColor="text1"/>
          <w:kern w:val="24"/>
          <w:szCs w:val="21"/>
          <w:lang w:val="en-SG"/>
        </w:rPr>
        <w:t>of</w:t>
      </w:r>
      <w:r w:rsidRPr="00D23B5D">
        <w:rPr>
          <w:rFonts w:ascii="Times New Roman" w:hAnsi="Times New Roman" w:cs="Times New Roman"/>
          <w:szCs w:val="21"/>
          <w:lang w:eastAsia="zh-SG"/>
        </w:rPr>
        <w:t xml:space="preserve"> </w:t>
      </w:r>
      <w:r w:rsidRPr="00D23B5D">
        <w:rPr>
          <w:rFonts w:ascii="Times New Roman" w:hAnsi="Times New Roman" w:cs="Times New Roman"/>
          <w:szCs w:val="21"/>
        </w:rPr>
        <w:t>WS</w:t>
      </w:r>
      <w:r w:rsidRPr="00D23B5D">
        <w:rPr>
          <w:rFonts w:ascii="Times New Roman" w:hAnsi="Times New Roman" w:cs="Times New Roman"/>
          <w:szCs w:val="21"/>
          <w:vertAlign w:val="subscript"/>
        </w:rPr>
        <w:t>2</w:t>
      </w:r>
      <w:r w:rsidRPr="00D23B5D">
        <w:rPr>
          <w:rFonts w:ascii="Times New Roman" w:hAnsi="Times New Roman" w:cs="Times New Roman"/>
          <w:szCs w:val="21"/>
        </w:rPr>
        <w:t>@cavity at 0 ps. (b,c</w:t>
      </w:r>
      <w:r w:rsidRPr="00781893">
        <w:rPr>
          <w:rFonts w:ascii="Times New Roman" w:hAnsi="Times New Roman" w:cs="Times New Roman"/>
          <w:szCs w:val="21"/>
        </w:rPr>
        <w:t>) Schematic</w:t>
      </w:r>
      <w:r w:rsidRPr="00614A1C">
        <w:rPr>
          <w:rFonts w:ascii="Times New Roman" w:hAnsi="Times New Roman" w:cs="Times New Roman"/>
          <w:szCs w:val="21"/>
        </w:rPr>
        <w:t xml:space="preserve"> reflectance and corresponding </w:t>
      </w:r>
      <m:oMath>
        <m:r>
          <w:rPr>
            <w:rFonts w:ascii="Cambria Math" w:hAnsi="Cambria Math" w:cs="Times New Roman"/>
            <w:color w:val="000000" w:themeColor="text1"/>
            <w:kern w:val="24"/>
            <w:szCs w:val="21"/>
            <w:lang w:val="en-SG"/>
          </w:rPr>
          <m:t>∆R/R</m:t>
        </m:r>
      </m:oMath>
      <w:r w:rsidRPr="007E5513">
        <w:rPr>
          <w:rFonts w:ascii="Times New Roman" w:hAnsi="Times New Roman" w:cs="Times New Roman"/>
          <w:szCs w:val="21"/>
        </w:rPr>
        <w:t xml:space="preserve">. Note: </w:t>
      </w:r>
      <w:r w:rsidRPr="007E5513">
        <w:rPr>
          <w:rFonts w:ascii="Times New Roman" w:hAnsi="Times New Roman" w:cs="Times New Roman"/>
          <w:szCs w:val="21"/>
          <w:lang w:val="en-SG"/>
        </w:rPr>
        <w:t>A simplifi</w:t>
      </w:r>
      <w:r>
        <w:rPr>
          <w:rFonts w:ascii="Times New Roman" w:hAnsi="Times New Roman" w:cs="Times New Roman"/>
          <w:szCs w:val="21"/>
          <w:lang w:val="en-SG"/>
        </w:rPr>
        <w:t>ed Gaussian function is used in (b), hence the simulated</w:t>
      </w:r>
      <m:oMath>
        <m:r>
          <w:rPr>
            <w:rFonts w:ascii="Cambria Math" w:hAnsi="Cambria Math" w:cs="Times New Roman"/>
            <w:szCs w:val="21"/>
            <w:lang w:val="en-SG"/>
          </w:rPr>
          <m:t xml:space="preserve"> </m:t>
        </m:r>
        <m:r>
          <w:rPr>
            <w:rFonts w:ascii="Cambria Math" w:hAnsi="Cambria Math" w:cs="Times New Roman"/>
            <w:color w:val="000000" w:themeColor="text1"/>
            <w:kern w:val="24"/>
            <w:szCs w:val="21"/>
            <w:lang w:val="en-SG"/>
          </w:rPr>
          <m:t>∆R/R</m:t>
        </m:r>
      </m:oMath>
      <w:r>
        <w:rPr>
          <w:rFonts w:ascii="Times New Roman" w:hAnsi="Times New Roman" w:cs="Times New Roman"/>
          <w:szCs w:val="21"/>
          <w:lang w:val="en-SG"/>
        </w:rPr>
        <w:t xml:space="preserve"> in (c) can only reflect the main feature of the polaritonic system. </w:t>
      </w:r>
    </w:p>
    <w:p w14:paraId="74C9C2A3" w14:textId="77777777" w:rsidR="001B5C63" w:rsidRDefault="001B5C63" w:rsidP="00A00342">
      <w:pPr>
        <w:rPr>
          <w:rFonts w:ascii="Times New Roman" w:hAnsi="Times New Roman" w:cs="Times New Roman"/>
          <w:szCs w:val="21"/>
        </w:rPr>
      </w:pPr>
    </w:p>
    <w:p w14:paraId="7B3CCB64" w14:textId="77777777" w:rsidR="001B5C63" w:rsidRDefault="001B5C63" w:rsidP="007D0B7F">
      <w:pPr>
        <w:ind w:firstLineChars="100" w:firstLine="210"/>
        <w:rPr>
          <w:rFonts w:ascii="Times New Roman" w:hAnsi="Times New Roman" w:cs="Times New Roman"/>
          <w:szCs w:val="21"/>
        </w:rPr>
      </w:pPr>
      <w:r>
        <w:rPr>
          <w:rFonts w:ascii="Times New Roman" w:hAnsi="Times New Roman" w:cs="Times New Roman" w:hint="eastAsia"/>
          <w:szCs w:val="21"/>
        </w:rPr>
        <w:t>T</w:t>
      </w:r>
      <w:r>
        <w:rPr>
          <w:rFonts w:ascii="Times New Roman" w:hAnsi="Times New Roman" w:cs="Times New Roman"/>
          <w:szCs w:val="21"/>
        </w:rPr>
        <w:t xml:space="preserve">he </w:t>
      </w:r>
      <w:r w:rsidRPr="007D0B7F">
        <w:rPr>
          <w:rFonts w:ascii="Times New Roman" w:hAnsi="Times New Roman" w:cs="Times New Roman"/>
          <w:szCs w:val="21"/>
          <w:lang w:val="en-SG"/>
        </w:rPr>
        <w:t>positive</w:t>
      </w:r>
      <w:r>
        <w:rPr>
          <w:rFonts w:ascii="Times New Roman" w:hAnsi="Times New Roman" w:cs="Times New Roman" w:hint="eastAsia"/>
          <w:szCs w:val="21"/>
        </w:rPr>
        <w:t xml:space="preserve"> </w:t>
      </w:r>
      <m:oMath>
        <m:r>
          <w:rPr>
            <w:rFonts w:ascii="Cambria Math" w:hAnsi="Cambria Math" w:cs="Times New Roman"/>
            <w:color w:val="000000" w:themeColor="text1"/>
            <w:kern w:val="24"/>
            <w:szCs w:val="21"/>
            <w:lang w:val="en-SG"/>
          </w:rPr>
          <m:t>∆R/R</m:t>
        </m:r>
      </m:oMath>
      <w:r>
        <w:rPr>
          <w:rFonts w:ascii="Times New Roman" w:hAnsi="Times New Roman" w:cs="Times New Roman"/>
          <w:szCs w:val="21"/>
        </w:rPr>
        <w:t xml:space="preserve"> of </w:t>
      </w:r>
      <w:r w:rsidRPr="004D1819">
        <w:rPr>
          <w:rFonts w:ascii="Times New Roman" w:hAnsi="Times New Roman" w:cs="Times New Roman"/>
          <w:szCs w:val="21"/>
        </w:rPr>
        <w:t>WS</w:t>
      </w:r>
      <w:r w:rsidRPr="004D1819">
        <w:rPr>
          <w:rFonts w:ascii="Times New Roman" w:hAnsi="Times New Roman" w:cs="Times New Roman"/>
          <w:szCs w:val="21"/>
          <w:vertAlign w:val="subscript"/>
        </w:rPr>
        <w:t>2</w:t>
      </w:r>
      <w:r w:rsidRPr="004D1819">
        <w:rPr>
          <w:rFonts w:ascii="Times New Roman" w:hAnsi="Times New Roman" w:cs="Times New Roman"/>
          <w:szCs w:val="21"/>
        </w:rPr>
        <w:t>@cavit</w:t>
      </w:r>
      <w:r w:rsidRPr="000818FC">
        <w:rPr>
          <w:rFonts w:ascii="Times New Roman" w:hAnsi="Times New Roman" w:cs="Times New Roman"/>
          <w:szCs w:val="21"/>
        </w:rPr>
        <w:t xml:space="preserve">y at </w:t>
      </w:r>
      <w:r w:rsidRPr="00344399">
        <w:rPr>
          <w:rFonts w:ascii="Times New Roman" w:eastAsia="等线" w:hAnsi="Times New Roman" w:cs="Times New Roman"/>
          <w:i/>
          <w:iCs/>
          <w:color w:val="000000"/>
          <w:kern w:val="24"/>
          <w:szCs w:val="21"/>
          <w:lang w:val="en-SG"/>
        </w:rPr>
        <w:t>k</w:t>
      </w:r>
      <w:r w:rsidRPr="00344399">
        <w:rPr>
          <w:rFonts w:ascii="Times New Roman" w:eastAsia="等线" w:hAnsi="Times New Roman" w:cs="Times New Roman"/>
          <w:i/>
          <w:iCs/>
          <w:color w:val="000000"/>
          <w:kern w:val="24"/>
          <w:szCs w:val="21"/>
          <w:vertAlign w:val="subscript"/>
          <w:lang w:val="en-SG"/>
        </w:rPr>
        <w:t>//</w:t>
      </w:r>
      <w:r w:rsidRPr="00344399">
        <w:rPr>
          <w:rFonts w:ascii="Times New Roman" w:eastAsia="等线" w:hAnsi="Times New Roman" w:cs="Times New Roman"/>
          <w:i/>
          <w:iCs/>
          <w:color w:val="000000"/>
          <w:kern w:val="24"/>
          <w:szCs w:val="21"/>
        </w:rPr>
        <w:t>=</w:t>
      </w:r>
      <w:r w:rsidRPr="00344399">
        <w:rPr>
          <w:rFonts w:ascii="Times New Roman" w:eastAsia="等线" w:hAnsi="Times New Roman" w:cs="Times New Roman"/>
          <w:color w:val="000000"/>
          <w:kern w:val="24"/>
          <w:szCs w:val="21"/>
          <w:lang w:val="en-SG"/>
        </w:rPr>
        <w:t>2.1</w:t>
      </w:r>
      <w:r w:rsidRPr="00344399">
        <w:rPr>
          <w:rFonts w:ascii="Times New Roman" w:eastAsia="等线" w:hAnsi="Times New Roman" w:cs="Times New Roman"/>
          <w:color w:val="000000"/>
          <w:kern w:val="24"/>
          <w:szCs w:val="21"/>
        </w:rPr>
        <w:t>~</w:t>
      </w:r>
      <w:r w:rsidRPr="00344399">
        <w:rPr>
          <w:rFonts w:ascii="Times New Roman" w:eastAsia="等线" w:hAnsi="Times New Roman" w:cs="Times New Roman"/>
          <w:color w:val="000000"/>
          <w:kern w:val="24"/>
          <w:szCs w:val="21"/>
          <w:lang w:val="en-SG"/>
        </w:rPr>
        <w:t>2.7 μ</w:t>
      </w:r>
      <w:r>
        <w:rPr>
          <w:rFonts w:ascii="Times New Roman" w:eastAsia="等线" w:hAnsi="Times New Roman" w:cs="Times New Roman"/>
          <w:color w:val="000000"/>
          <w:kern w:val="24"/>
          <w:szCs w:val="21"/>
          <w:lang w:val="en-SG"/>
        </w:rPr>
        <w:t>m</w:t>
      </w:r>
      <w:r w:rsidRPr="00344399">
        <w:rPr>
          <w:rFonts w:ascii="Times New Roman" w:eastAsia="等线" w:hAnsi="Times New Roman" w:cs="Times New Roman"/>
          <w:color w:val="000000"/>
          <w:kern w:val="24"/>
          <w:szCs w:val="21"/>
          <w:vertAlign w:val="superscript"/>
          <w:lang w:val="en-SG"/>
        </w:rPr>
        <w:t>-1</w:t>
      </w:r>
      <w:r>
        <w:rPr>
          <w:rFonts w:ascii="Times New Roman" w:hAnsi="Times New Roman" w:cs="Times New Roman"/>
          <w:szCs w:val="21"/>
        </w:rPr>
        <w:t xml:space="preserve"> in </w:t>
      </w:r>
      <w:r w:rsidRPr="00A00342">
        <w:rPr>
          <w:rFonts w:ascii="Times New Roman" w:hAnsi="Times New Roman" w:cs="Times New Roman"/>
          <w:szCs w:val="21"/>
        </w:rPr>
        <w:t>Supplementary Figure 7</w:t>
      </w:r>
      <w:r>
        <w:rPr>
          <w:rFonts w:ascii="Times New Roman" w:hAnsi="Times New Roman" w:cs="Times New Roman"/>
          <w:szCs w:val="21"/>
        </w:rPr>
        <w:t>a indicates a pump</w:t>
      </w:r>
      <w:r>
        <w:rPr>
          <w:rFonts w:ascii="Times New Roman" w:hAnsi="Times New Roman" w:cs="Times New Roman"/>
        </w:rPr>
        <w:t xml:space="preserve">-induced photobleaching process, as sketched </w:t>
      </w:r>
      <w:r>
        <w:rPr>
          <w:rFonts w:ascii="Times New Roman" w:hAnsi="Times New Roman" w:cs="Times New Roman"/>
          <w:szCs w:val="21"/>
        </w:rPr>
        <w:t xml:space="preserve">in </w:t>
      </w:r>
      <w:r w:rsidRPr="00A00342">
        <w:rPr>
          <w:rFonts w:ascii="Times New Roman" w:hAnsi="Times New Roman" w:cs="Times New Roman"/>
          <w:szCs w:val="21"/>
        </w:rPr>
        <w:t>Supplementary Figure 7</w:t>
      </w:r>
      <w:r>
        <w:rPr>
          <w:rFonts w:ascii="Times New Roman" w:hAnsi="Times New Roman" w:cs="Times New Roman"/>
          <w:szCs w:val="21"/>
        </w:rPr>
        <w:t>b,c</w:t>
      </w:r>
      <w:r>
        <w:rPr>
          <w:rFonts w:ascii="Times New Roman" w:hAnsi="Times New Roman" w:cs="Times New Roman"/>
        </w:rPr>
        <w:t>.</w:t>
      </w:r>
      <w:r w:rsidRPr="00A00342">
        <w:rPr>
          <w:rFonts w:ascii="Times New Roman" w:hAnsi="Times New Roman" w:cs="Times New Roman"/>
          <w:szCs w:val="21"/>
        </w:rPr>
        <w:t xml:space="preserve"> </w:t>
      </w:r>
      <w:r>
        <w:rPr>
          <w:rFonts w:ascii="Times New Roman" w:hAnsi="Times New Roman" w:cs="Times New Roman"/>
          <w:szCs w:val="21"/>
          <w:lang w:val="en-SG"/>
        </w:rPr>
        <w:t xml:space="preserve">Specifically, the </w:t>
      </w:r>
      <w:r>
        <w:rPr>
          <w:rFonts w:ascii="Times New Roman" w:hAnsi="Times New Roman" w:cs="Times New Roman"/>
          <w:szCs w:val="21"/>
          <w:lang w:val="en-SG"/>
        </w:rPr>
        <w:lastRenderedPageBreak/>
        <w:t xml:space="preserve">positive </w:t>
      </w:r>
      <m:oMath>
        <m:r>
          <w:rPr>
            <w:rFonts w:ascii="Cambria Math" w:hAnsi="Cambria Math" w:cs="Times New Roman"/>
            <w:color w:val="000000" w:themeColor="text1"/>
            <w:kern w:val="24"/>
            <w:szCs w:val="21"/>
            <w:lang w:val="en-SG"/>
          </w:rPr>
          <m:t>∆R/R</m:t>
        </m:r>
      </m:oMath>
      <w:r>
        <w:rPr>
          <w:rFonts w:ascii="Times New Roman" w:hAnsi="Times New Roman" w:cs="Times New Roman" w:hint="eastAsia"/>
          <w:color w:val="000000" w:themeColor="text1"/>
          <w:kern w:val="24"/>
          <w:szCs w:val="21"/>
          <w:lang w:val="en-SG"/>
        </w:rPr>
        <w:t xml:space="preserve"> </w:t>
      </w:r>
      <w:r>
        <w:rPr>
          <w:rFonts w:ascii="Times New Roman" w:hAnsi="Times New Roman" w:cs="Times New Roman"/>
          <w:color w:val="000000" w:themeColor="text1"/>
          <w:kern w:val="24"/>
          <w:szCs w:val="21"/>
          <w:lang w:val="en-SG"/>
        </w:rPr>
        <w:t xml:space="preserve">at 1950 and over 2000 meV corresponds to the photobleaching at LPB and UPB, respectively, while </w:t>
      </w:r>
      <w:r>
        <w:rPr>
          <w:rFonts w:ascii="Times New Roman" w:hAnsi="Times New Roman" w:cs="Times New Roman"/>
          <w:szCs w:val="21"/>
          <w:lang w:val="en-SG"/>
        </w:rPr>
        <w:t>t</w:t>
      </w:r>
      <w:r>
        <w:rPr>
          <w:rFonts w:ascii="Times New Roman" w:hAnsi="Times New Roman" w:cs="Times New Roman"/>
          <w:szCs w:val="21"/>
        </w:rPr>
        <w:t>he dip at ~1970 meV to the negligible absorption at the Rabi splitting</w:t>
      </w:r>
      <w:r w:rsidRPr="000818FC">
        <w:rPr>
          <w:rFonts w:ascii="Times New Roman" w:hAnsi="Times New Roman" w:cs="Times New Roman"/>
          <w:szCs w:val="21"/>
        </w:rPr>
        <w:t xml:space="preserve"> </w:t>
      </w:r>
      <w:r>
        <w:rPr>
          <w:rFonts w:ascii="Times New Roman" w:hAnsi="Times New Roman" w:cs="Times New Roman"/>
          <w:szCs w:val="21"/>
        </w:rPr>
        <w:t>(</w:t>
      </w:r>
      <w:r w:rsidRPr="00A00342">
        <w:rPr>
          <w:rFonts w:ascii="Times New Roman" w:hAnsi="Times New Roman" w:cs="Times New Roman"/>
          <w:szCs w:val="21"/>
        </w:rPr>
        <w:t>Supplementary Figure 7a</w:t>
      </w:r>
      <w:r>
        <w:rPr>
          <w:rFonts w:ascii="Times New Roman" w:hAnsi="Times New Roman" w:cs="Times New Roman"/>
          <w:szCs w:val="21"/>
        </w:rPr>
        <w:t xml:space="preserve">). </w:t>
      </w:r>
    </w:p>
    <w:p w14:paraId="6653B5FC" w14:textId="77777777" w:rsidR="001B5C63" w:rsidRPr="00495196" w:rsidRDefault="001B5C63" w:rsidP="00495196">
      <w:pPr>
        <w:widowControl/>
        <w:rPr>
          <w:rFonts w:ascii="Times New Roman" w:hAnsi="Times New Roman" w:cs="Times New Roman"/>
          <w:b/>
          <w:bCs/>
        </w:rPr>
      </w:pPr>
    </w:p>
    <w:p w14:paraId="34796BB9" w14:textId="4D064DB1" w:rsidR="001B5C63" w:rsidRPr="00650886" w:rsidRDefault="002A5859" w:rsidP="0035585E">
      <w:pPr>
        <w:jc w:val="center"/>
        <w:rPr>
          <w:rFonts w:ascii="Times New Roman" w:hAnsi="Times New Roman" w:cs="Times New Roman"/>
          <w:b/>
          <w:bCs/>
        </w:rPr>
      </w:pPr>
      <w:r>
        <w:rPr>
          <w:rFonts w:ascii="Times New Roman" w:hAnsi="Times New Roman" w:cs="Times New Roman"/>
          <w:b/>
          <w:bCs/>
          <w:noProof/>
        </w:rPr>
        <w:drawing>
          <wp:inline distT="0" distB="0" distL="0" distR="0" wp14:anchorId="05DF4B6F" wp14:editId="625D9A6B">
            <wp:extent cx="3792932" cy="1617345"/>
            <wp:effectExtent l="0" t="0" r="0" b="0"/>
            <wp:docPr id="8" name="图片 8" descr="图片包含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包含 直方图&#10;&#10;描述已自动生成"/>
                    <pic:cNvPicPr>
                      <a:picLocks noChangeAspect="1" noChangeArrowheads="1"/>
                    </pic:cNvPicPr>
                  </pic:nvPicPr>
                  <pic:blipFill rotWithShape="1">
                    <a:blip r:embed="rId13">
                      <a:extLst>
                        <a:ext uri="{28A0092B-C50C-407E-A947-70E740481C1C}">
                          <a14:useLocalDpi xmlns:a14="http://schemas.microsoft.com/office/drawing/2010/main" val="0"/>
                        </a:ext>
                      </a:extLst>
                    </a:blip>
                    <a:srcRect r="14976"/>
                    <a:stretch/>
                  </pic:blipFill>
                  <pic:spPr bwMode="auto">
                    <a:xfrm>
                      <a:off x="0" y="0"/>
                      <a:ext cx="3804297" cy="1622191"/>
                    </a:xfrm>
                    <a:prstGeom prst="rect">
                      <a:avLst/>
                    </a:prstGeom>
                    <a:noFill/>
                    <a:ln>
                      <a:noFill/>
                    </a:ln>
                    <a:extLst>
                      <a:ext uri="{53640926-AAD7-44D8-BBD7-CCE9431645EC}">
                        <a14:shadowObscured xmlns:a14="http://schemas.microsoft.com/office/drawing/2010/main"/>
                      </a:ext>
                    </a:extLst>
                  </pic:spPr>
                </pic:pic>
              </a:graphicData>
            </a:graphic>
          </wp:inline>
        </w:drawing>
      </w:r>
    </w:p>
    <w:p w14:paraId="3126769E" w14:textId="77777777" w:rsidR="001B5C63" w:rsidRDefault="001B5C63" w:rsidP="00D71343">
      <w:pPr>
        <w:rPr>
          <w:rFonts w:ascii="Times New Roman" w:hAnsi="Times New Roman" w:cs="Times New Roman"/>
        </w:rPr>
      </w:pPr>
      <w:r w:rsidRPr="00650886">
        <w:rPr>
          <w:rFonts w:ascii="Times New Roman" w:hAnsi="Times New Roman" w:cs="Times New Roman"/>
          <w:b/>
          <w:bCs/>
        </w:rPr>
        <w:t xml:space="preserve">Supplementary Figure </w:t>
      </w:r>
      <w:r>
        <w:rPr>
          <w:rFonts w:ascii="Times New Roman" w:hAnsi="Times New Roman" w:cs="Times New Roman"/>
          <w:b/>
          <w:bCs/>
        </w:rPr>
        <w:t>8</w:t>
      </w:r>
      <w:r w:rsidRPr="00650886">
        <w:rPr>
          <w:rFonts w:ascii="Times New Roman" w:hAnsi="Times New Roman" w:cs="Times New Roman"/>
          <w:b/>
          <w:bCs/>
        </w:rPr>
        <w:t xml:space="preserve">| </w:t>
      </w:r>
      <w:r w:rsidRPr="00EF2094">
        <w:rPr>
          <w:rFonts w:ascii="Times New Roman" w:hAnsi="Times New Roman" w:cs="Times New Roman"/>
          <w:b/>
          <w:bCs/>
        </w:rPr>
        <w:t xml:space="preserve">The schematic </w:t>
      </w:r>
      <w:r>
        <w:rPr>
          <w:rFonts w:ascii="Times New Roman" w:hAnsi="Times New Roman" w:cs="Times New Roman"/>
          <w:b/>
          <w:bCs/>
        </w:rPr>
        <w:t xml:space="preserve">illustration of a blue-shift in the </w:t>
      </w:r>
      <w:r w:rsidRPr="00D23B5D">
        <w:rPr>
          <w:rFonts w:ascii="Times New Roman" w:hAnsi="Times New Roman" w:cs="Times New Roman"/>
          <w:b/>
          <w:bCs/>
          <w:i/>
          <w:iCs/>
        </w:rPr>
        <w:t>k</w:t>
      </w:r>
      <w:r w:rsidRPr="005F0C01">
        <w:rPr>
          <w:rFonts w:ascii="Times New Roman" w:hAnsi="Times New Roman" w:cs="Times New Roman"/>
          <w:b/>
          <w:bCs/>
        </w:rPr>
        <w:t>-space transient-reflectivity spectroscopy</w:t>
      </w:r>
      <w:r>
        <w:rPr>
          <w:rFonts w:ascii="Times New Roman" w:hAnsi="Times New Roman" w:cs="Times New Roman"/>
          <w:b/>
          <w:bCs/>
        </w:rPr>
        <w:t xml:space="preserve">.  </w:t>
      </w:r>
      <w:r w:rsidRPr="0019516D">
        <w:rPr>
          <w:rFonts w:ascii="Times New Roman" w:hAnsi="Times New Roman" w:cs="Times New Roman"/>
        </w:rPr>
        <w:t>(a, b)</w:t>
      </w:r>
      <w:r w:rsidRPr="006B0A9E">
        <w:rPr>
          <w:rFonts w:ascii="Times New Roman" w:hAnsi="Times New Roman" w:cs="Times New Roman"/>
          <w:b/>
          <w:bCs/>
        </w:rPr>
        <w:t xml:space="preserve"> </w:t>
      </w:r>
      <w:r>
        <w:rPr>
          <w:rFonts w:ascii="Times New Roman" w:hAnsi="Times New Roman" w:cs="Times New Roman"/>
        </w:rPr>
        <w:t>B</w:t>
      </w:r>
      <w:r w:rsidRPr="002F0EB4">
        <w:rPr>
          <w:rFonts w:ascii="Times New Roman" w:hAnsi="Times New Roman" w:cs="Times New Roman"/>
        </w:rPr>
        <w:t>lue-shift</w:t>
      </w:r>
      <w:r>
        <w:rPr>
          <w:rFonts w:ascii="Times New Roman" w:hAnsi="Times New Roman" w:cs="Times New Roman"/>
        </w:rPr>
        <w:t xml:space="preserve"> signal. (c, d) The dispersion with or without a pump.</w:t>
      </w:r>
    </w:p>
    <w:p w14:paraId="2BA16025" w14:textId="77777777" w:rsidR="001B5C63" w:rsidRDefault="001B5C63" w:rsidP="00D71343">
      <w:pPr>
        <w:rPr>
          <w:rFonts w:ascii="Times New Roman" w:hAnsi="Times New Roman" w:cs="Times New Roman"/>
        </w:rPr>
      </w:pPr>
    </w:p>
    <w:p w14:paraId="68F22FA0" w14:textId="77777777" w:rsidR="001B5C63" w:rsidRPr="00CE6540" w:rsidRDefault="001B5C63" w:rsidP="00D90FB1">
      <w:pPr>
        <w:ind w:firstLineChars="100" w:firstLine="210"/>
        <w:rPr>
          <w:rFonts w:ascii="Times New Roman" w:hAnsi="Times New Roman" w:cs="Times New Roman"/>
          <w:lang w:val="en-SG"/>
        </w:rPr>
      </w:pPr>
      <w:r>
        <w:rPr>
          <w:rFonts w:ascii="Times New Roman" w:hAnsi="Times New Roman" w:cs="Times New Roman"/>
          <w:color w:val="000000" w:themeColor="text1"/>
          <w:kern w:val="24"/>
          <w:szCs w:val="21"/>
          <w:lang w:val="en-SG"/>
        </w:rPr>
        <w:t xml:space="preserve">The </w:t>
      </w:r>
      <w:r w:rsidRPr="007D0B7F">
        <w:rPr>
          <w:rFonts w:ascii="Times New Roman" w:hAnsi="Times New Roman" w:cs="Times New Roman"/>
          <w:szCs w:val="21"/>
          <w:lang w:val="en-SG"/>
        </w:rPr>
        <w:t>pump</w:t>
      </w:r>
      <w:r>
        <w:rPr>
          <w:rFonts w:ascii="Times New Roman" w:hAnsi="Times New Roman" w:cs="Times New Roman"/>
          <w:color w:val="000000" w:themeColor="text1"/>
          <w:kern w:val="24"/>
          <w:szCs w:val="21"/>
          <w:lang w:val="en-SG"/>
        </w:rPr>
        <w:t xml:space="preserve">-induced blue shift shows a </w:t>
      </w:r>
      <w:r w:rsidRPr="00486CE6">
        <w:rPr>
          <w:rFonts w:ascii="Times New Roman" w:hAnsi="Times New Roman" w:cs="Times New Roman"/>
          <w:color w:val="000000" w:themeColor="text1"/>
          <w:kern w:val="24"/>
          <w:szCs w:val="21"/>
          <w:lang w:val="en-SG"/>
        </w:rPr>
        <w:t>derivative</w:t>
      </w:r>
      <w:r>
        <w:rPr>
          <w:rFonts w:ascii="Times New Roman" w:hAnsi="Times New Roman" w:cs="Times New Roman"/>
          <w:color w:val="000000" w:themeColor="text1"/>
          <w:kern w:val="24"/>
          <w:szCs w:val="21"/>
          <w:lang w:val="en-SG"/>
        </w:rPr>
        <w:t xml:space="preserve"> signal in the </w:t>
      </w:r>
      <w:r w:rsidRPr="00486CE6">
        <w:rPr>
          <w:rFonts w:ascii="Times New Roman" w:hAnsi="Times New Roman" w:cs="Times New Roman"/>
        </w:rPr>
        <w:t>integrated</w:t>
      </w:r>
      <w:r>
        <w:rPr>
          <w:rFonts w:ascii="Times New Roman" w:hAnsi="Times New Roman" w:cs="Times New Roman"/>
        </w:rPr>
        <w:t xml:space="preserve"> </w:t>
      </w:r>
      <m:oMath>
        <m:r>
          <w:rPr>
            <w:rFonts w:ascii="Cambria Math" w:hAnsi="Cambria Math" w:cs="Times New Roman"/>
            <w:color w:val="000000" w:themeColor="text1"/>
            <w:kern w:val="24"/>
            <w:szCs w:val="21"/>
            <w:lang w:val="en-SG"/>
          </w:rPr>
          <m:t>∆R/R</m:t>
        </m:r>
      </m:oMath>
      <w:r>
        <w:rPr>
          <w:rFonts w:ascii="Times New Roman" w:hAnsi="Times New Roman" w:cs="Times New Roman" w:hint="eastAsia"/>
          <w:color w:val="000000" w:themeColor="text1"/>
          <w:kern w:val="24"/>
          <w:szCs w:val="21"/>
          <w:lang w:val="en-SG"/>
        </w:rPr>
        <w:t xml:space="preserve"> </w:t>
      </w:r>
      <w:r>
        <w:rPr>
          <w:rFonts w:ascii="Times New Roman" w:hAnsi="Times New Roman" w:cs="Times New Roman"/>
          <w:color w:val="000000" w:themeColor="text1"/>
          <w:kern w:val="24"/>
          <w:szCs w:val="21"/>
          <w:lang w:val="en-SG"/>
        </w:rPr>
        <w:t>(Supplementary Figure 8a,b)</w:t>
      </w:r>
      <w:r>
        <w:rPr>
          <w:rFonts w:ascii="Times New Roman" w:hAnsi="Times New Roman" w:cs="Times New Roman" w:hint="eastAsia"/>
          <w:color w:val="000000" w:themeColor="text1"/>
          <w:kern w:val="24"/>
          <w:szCs w:val="21"/>
          <w:lang w:val="en-SG"/>
        </w:rPr>
        <w:t>,</w:t>
      </w:r>
      <w:r>
        <w:rPr>
          <w:rFonts w:ascii="Times New Roman" w:hAnsi="Times New Roman" w:cs="Times New Roman"/>
          <w:color w:val="000000" w:themeColor="text1"/>
          <w:kern w:val="24"/>
          <w:szCs w:val="21"/>
          <w:lang w:val="en-SG"/>
        </w:rPr>
        <w:t xml:space="preserve"> which resembles the cases in Figure 3</w:t>
      </w:r>
      <w:r>
        <w:rPr>
          <w:rFonts w:ascii="Times New Roman" w:hAnsi="Times New Roman" w:cs="Times New Roman"/>
          <w:color w:val="000000" w:themeColor="text1"/>
          <w:kern w:val="24"/>
          <w:szCs w:val="21"/>
        </w:rPr>
        <w:t>b,e</w:t>
      </w:r>
      <w:r>
        <w:rPr>
          <w:rFonts w:ascii="Times New Roman" w:hAnsi="Times New Roman" w:cs="Times New Roman"/>
          <w:color w:val="000000" w:themeColor="text1"/>
          <w:kern w:val="24"/>
          <w:szCs w:val="21"/>
          <w:lang w:val="en-SG"/>
        </w:rPr>
        <w:t>. A blue shift in the polaritonic system represents a decrease of Rabi splitting energy (</w:t>
      </w:r>
      <w:r w:rsidRPr="00313790">
        <w:rPr>
          <w:rFonts w:ascii="Times New Roman" w:hAnsi="Times New Roman" w:cs="Times New Roman"/>
          <w:color w:val="000000" w:themeColor="text1"/>
          <w:kern w:val="24"/>
          <w:sz w:val="24"/>
          <w:szCs w:val="24"/>
          <w:lang w:val="en-SG"/>
        </w:rPr>
        <w:t>Ω</w:t>
      </w:r>
      <w:r>
        <w:rPr>
          <w:rFonts w:ascii="Times New Roman" w:hAnsi="Times New Roman" w:cs="Times New Roman"/>
          <w:color w:val="000000" w:themeColor="text1"/>
          <w:kern w:val="24"/>
          <w:szCs w:val="21"/>
          <w:lang w:val="en-SG"/>
        </w:rPr>
        <w:t xml:space="preserve">), </w:t>
      </w:r>
      <w:r w:rsidRPr="0019516D">
        <w:rPr>
          <w:rFonts w:ascii="Times New Roman" w:hAnsi="Times New Roman" w:cs="Times New Roman"/>
          <w:i/>
          <w:iCs/>
          <w:color w:val="000000" w:themeColor="text1"/>
          <w:kern w:val="24"/>
          <w:szCs w:val="21"/>
          <w:lang w:val="en-SG"/>
        </w:rPr>
        <w:t>i.e.</w:t>
      </w:r>
      <w:r>
        <w:rPr>
          <w:rFonts w:ascii="Times New Roman" w:hAnsi="Times New Roman" w:cs="Times New Roman"/>
          <w:i/>
          <w:iCs/>
          <w:color w:val="000000" w:themeColor="text1"/>
          <w:kern w:val="24"/>
          <w:szCs w:val="21"/>
          <w:lang w:val="en-SG"/>
        </w:rPr>
        <w:t>,</w:t>
      </w:r>
      <w:r>
        <w:rPr>
          <w:rFonts w:ascii="Times New Roman" w:hAnsi="Times New Roman" w:cs="Times New Roman"/>
          <w:color w:val="000000" w:themeColor="text1"/>
          <w:kern w:val="24"/>
          <w:szCs w:val="21"/>
          <w:lang w:val="en-SG"/>
        </w:rPr>
        <w:t xml:space="preserve"> the decrease of dipole oscillator strength, as schematically drawn in Supplementary Figure 8c,d.</w:t>
      </w:r>
    </w:p>
    <w:p w14:paraId="2E19F234" w14:textId="77777777" w:rsidR="001B5C63" w:rsidRPr="00812F13" w:rsidRDefault="001B5C63" w:rsidP="00D71343">
      <w:pPr>
        <w:rPr>
          <w:rFonts w:ascii="Times New Roman" w:hAnsi="Times New Roman" w:cs="Times New Roman"/>
        </w:rPr>
      </w:pPr>
    </w:p>
    <w:p w14:paraId="346D9001" w14:textId="77777777" w:rsidR="001B5C63" w:rsidRPr="006B69B7" w:rsidRDefault="001B5C63" w:rsidP="00650886">
      <w:pPr>
        <w:rPr>
          <w:rFonts w:ascii="Times New Roman" w:hAnsi="Times New Roman" w:cs="Times New Roman"/>
          <w:b/>
          <w:bCs/>
          <w:sz w:val="24"/>
          <w:szCs w:val="24"/>
        </w:rPr>
      </w:pPr>
      <w:r w:rsidRPr="006B69B7">
        <w:rPr>
          <w:rFonts w:ascii="Times New Roman" w:hAnsi="Times New Roman" w:cs="Times New Roman"/>
          <w:b/>
          <w:bCs/>
          <w:sz w:val="24"/>
          <w:szCs w:val="24"/>
        </w:rPr>
        <w:t>Supplementary part III</w:t>
      </w:r>
      <w:r>
        <w:rPr>
          <w:rFonts w:ascii="Times New Roman" w:hAnsi="Times New Roman" w:cs="Times New Roman"/>
          <w:b/>
          <w:bCs/>
          <w:sz w:val="24"/>
          <w:szCs w:val="24"/>
        </w:rPr>
        <w:t xml:space="preserve">: </w:t>
      </w:r>
      <w:r w:rsidRPr="006B69B7">
        <w:rPr>
          <w:rFonts w:ascii="Times New Roman" w:hAnsi="Times New Roman" w:cs="Times New Roman"/>
          <w:b/>
          <w:bCs/>
          <w:sz w:val="24"/>
          <w:szCs w:val="24"/>
        </w:rPr>
        <w:t>Theory</w:t>
      </w:r>
    </w:p>
    <w:p w14:paraId="6A3A4B68" w14:textId="77777777" w:rsidR="001B5C63" w:rsidRPr="004D6771" w:rsidRDefault="001B5C63" w:rsidP="00650886">
      <w:pPr>
        <w:rPr>
          <w:rFonts w:ascii="Times New Roman" w:hAnsi="Times New Roman" w:cs="Times New Roman"/>
          <w:b/>
          <w:bCs/>
          <w:szCs w:val="21"/>
        </w:rPr>
      </w:pPr>
      <w:r w:rsidRPr="004D6771">
        <w:rPr>
          <w:rFonts w:ascii="Times New Roman" w:hAnsi="Times New Roman" w:cs="Times New Roman"/>
          <w:b/>
          <w:bCs/>
          <w:szCs w:val="21"/>
        </w:rPr>
        <w:t>Transfer-matrix (t-martrix) method</w:t>
      </w:r>
    </w:p>
    <w:p w14:paraId="596BB4D7" w14:textId="77777777" w:rsidR="001B5C63" w:rsidRPr="004D6771" w:rsidRDefault="001B5C63" w:rsidP="001028F4">
      <w:pPr>
        <w:ind w:firstLineChars="100" w:firstLine="210"/>
        <w:rPr>
          <w:rFonts w:ascii="Times New Roman" w:hAnsi="Times New Roman" w:cs="Times New Roman"/>
          <w:kern w:val="24"/>
          <w:szCs w:val="21"/>
          <w:lang w:val="en-SG"/>
        </w:rPr>
      </w:pPr>
      <w:r w:rsidRPr="007D0B7F">
        <w:rPr>
          <w:rFonts w:ascii="Times New Roman" w:hAnsi="Times New Roman" w:cs="Times New Roman"/>
          <w:szCs w:val="21"/>
          <w:lang w:val="en-SG"/>
        </w:rPr>
        <w:t>Following</w:t>
      </w:r>
      <w:r w:rsidRPr="004D6771">
        <w:rPr>
          <w:rFonts w:ascii="Times New Roman" w:hAnsi="Times New Roman" w:cs="Times New Roman"/>
          <w:kern w:val="24"/>
          <w:szCs w:val="21"/>
          <w:lang w:val="en-SG"/>
        </w:rPr>
        <w:t xml:space="preserve"> the well-known formalism</w:t>
      </w:r>
      <w:r w:rsidRPr="0028379A">
        <w:rPr>
          <w:rFonts w:ascii="Times New Roman" w:hAnsi="Times New Roman" w:cs="Times New Roman"/>
          <w:noProof/>
          <w:kern w:val="24"/>
          <w:szCs w:val="21"/>
          <w:vertAlign w:val="superscript"/>
          <w:lang w:val="en-SG"/>
        </w:rPr>
        <w:t>5-7</w:t>
      </w:r>
      <w:r w:rsidRPr="004D6771">
        <w:rPr>
          <w:rFonts w:ascii="Times New Roman" w:hAnsi="Times New Roman" w:cs="Times New Roman"/>
          <w:kern w:val="24"/>
          <w:szCs w:val="21"/>
          <w:lang w:val="en-SG"/>
        </w:rPr>
        <w:t xml:space="preserve">, the </w:t>
      </w:r>
      <w:r w:rsidRPr="004D6771">
        <w:rPr>
          <w:rFonts w:ascii="Times New Roman" w:hAnsi="Times New Roman" w:cs="Times New Roman"/>
          <w:color w:val="000000" w:themeColor="text1"/>
          <w:kern w:val="24"/>
          <w:szCs w:val="21"/>
          <w:lang w:val="en-SG"/>
        </w:rPr>
        <w:t>T-matrix</w:t>
      </w:r>
      <w:r w:rsidRPr="004D6771">
        <w:rPr>
          <w:rFonts w:ascii="Times New Roman" w:hAnsi="Times New Roman" w:cs="Times New Roman"/>
          <w:kern w:val="24"/>
          <w:szCs w:val="21"/>
          <w:lang w:val="en-SG"/>
        </w:rPr>
        <w:t xml:space="preserve"> across a layer M in the TE polarization can be expressed as: </w:t>
      </w:r>
      <m:oMath>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T</m:t>
            </m:r>
          </m:e>
          <m:sub>
            <m:r>
              <w:rPr>
                <w:rFonts w:ascii="Cambria Math" w:hAnsi="Cambria Math" w:cs="Times New Roman"/>
                <w:kern w:val="24"/>
                <w:szCs w:val="21"/>
                <w:lang w:val="en-SG"/>
              </w:rPr>
              <m:t>M</m:t>
            </m:r>
          </m:sub>
        </m:sSub>
        <m:r>
          <w:rPr>
            <w:rFonts w:ascii="Cambria Math" w:hAnsi="Cambria Math" w:cs="Times New Roman"/>
            <w:kern w:val="24"/>
            <w:szCs w:val="21"/>
            <w:lang w:val="en-SG"/>
          </w:rPr>
          <m:t>=</m:t>
        </m:r>
        <m:d>
          <m:dPr>
            <m:ctrlPr>
              <w:rPr>
                <w:rFonts w:ascii="Cambria Math" w:hAnsi="Cambria Math" w:cs="Times New Roman"/>
                <w:i/>
                <w:kern w:val="24"/>
                <w:szCs w:val="21"/>
                <w:lang w:val="en-SG"/>
              </w:rPr>
            </m:ctrlPr>
          </m:dPr>
          <m:e>
            <m:m>
              <m:mPr>
                <m:mcs>
                  <m:mc>
                    <m:mcPr>
                      <m:count m:val="2"/>
                      <m:mcJc m:val="center"/>
                    </m:mcPr>
                  </m:mc>
                </m:mcs>
                <m:ctrlPr>
                  <w:rPr>
                    <w:rFonts w:ascii="Cambria Math" w:hAnsi="Cambria Math" w:cs="Times New Roman"/>
                    <w:i/>
                    <w:kern w:val="24"/>
                    <w:szCs w:val="21"/>
                    <w:lang w:val="en-SG"/>
                  </w:rPr>
                </m:ctrlPr>
              </m:mPr>
              <m:mr>
                <m:e>
                  <m:r>
                    <m:rPr>
                      <m:sty m:val="p"/>
                    </m:rPr>
                    <w:rPr>
                      <w:rFonts w:ascii="Cambria Math" w:hAnsi="Cambria Math" w:cs="Times New Roman"/>
                      <w:kern w:val="24"/>
                      <w:szCs w:val="21"/>
                      <w:lang w:val="en-SG"/>
                    </w:rPr>
                    <m:t>cos⁡</m:t>
                  </m:r>
                  <m:r>
                    <w:rPr>
                      <w:rFonts w:ascii="Cambria Math" w:hAnsi="Cambria Math" w:cs="Times New Roman"/>
                      <w:kern w:val="24"/>
                      <w:szCs w:val="21"/>
                      <w:lang w:val="en-SG"/>
                    </w:rPr>
                    <m:t>(</m:t>
                  </m:r>
                  <m:r>
                    <m:rPr>
                      <m:sty m:val="p"/>
                    </m:rPr>
                    <w:rPr>
                      <w:rFonts w:ascii="Cambria Math" w:hAnsi="Cambria Math" w:cs="Times New Roman"/>
                      <w:kern w:val="24"/>
                      <w:szCs w:val="21"/>
                      <w:lang w:val="en-SG"/>
                    </w:rPr>
                    <m:t>α</m:t>
                  </m:r>
                  <m:r>
                    <w:rPr>
                      <w:rFonts w:ascii="Cambria Math" w:hAnsi="Cambria Math" w:cs="Times New Roman"/>
                      <w:kern w:val="24"/>
                      <w:szCs w:val="21"/>
                      <w:lang w:val="en-SG"/>
                    </w:rPr>
                    <m:t>)</m:t>
                  </m:r>
                </m:e>
                <m:e>
                  <m:f>
                    <m:fPr>
                      <m:ctrlPr>
                        <w:rPr>
                          <w:rFonts w:ascii="Cambria Math" w:hAnsi="Cambria Math" w:cs="Times New Roman"/>
                          <w:i/>
                          <w:kern w:val="24"/>
                          <w:szCs w:val="21"/>
                          <w:lang w:val="en-SG"/>
                        </w:rPr>
                      </m:ctrlPr>
                    </m:fPr>
                    <m:num>
                      <m:r>
                        <w:rPr>
                          <w:rFonts w:ascii="Cambria Math" w:hAnsi="Cambria Math" w:cs="Times New Roman"/>
                          <w:kern w:val="24"/>
                          <w:szCs w:val="21"/>
                          <w:lang w:val="en-SG"/>
                        </w:rPr>
                        <m:t>i</m:t>
                      </m:r>
                    </m:num>
                    <m:den>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q</m:t>
                          </m:r>
                        </m:e>
                        <m:sub>
                          <m:r>
                            <w:rPr>
                              <w:rFonts w:ascii="Cambria Math" w:hAnsi="Cambria Math" w:cs="Times New Roman"/>
                              <w:kern w:val="24"/>
                              <w:szCs w:val="21"/>
                              <w:lang w:val="en-SG"/>
                            </w:rPr>
                            <m:t>M</m:t>
                          </m:r>
                        </m:sub>
                      </m:sSub>
                    </m:den>
                  </m:f>
                  <m:r>
                    <m:rPr>
                      <m:sty m:val="p"/>
                    </m:rPr>
                    <w:rPr>
                      <w:rFonts w:ascii="Cambria Math" w:hAnsi="Cambria Math" w:cs="Times New Roman"/>
                      <w:kern w:val="24"/>
                      <w:szCs w:val="21"/>
                      <w:lang w:val="en-SG"/>
                    </w:rPr>
                    <m:t>sin⁡</m:t>
                  </m:r>
                  <m:r>
                    <w:rPr>
                      <w:rFonts w:ascii="Cambria Math" w:hAnsi="Cambria Math" w:cs="Times New Roman"/>
                      <w:kern w:val="24"/>
                      <w:szCs w:val="21"/>
                      <w:lang w:val="en-SG"/>
                    </w:rPr>
                    <m:t>(</m:t>
                  </m:r>
                  <m:r>
                    <m:rPr>
                      <m:sty m:val="p"/>
                    </m:rPr>
                    <w:rPr>
                      <w:rFonts w:ascii="Cambria Math" w:hAnsi="Cambria Math" w:cs="Times New Roman"/>
                      <w:kern w:val="24"/>
                      <w:szCs w:val="21"/>
                      <w:lang w:val="en-SG"/>
                    </w:rPr>
                    <m:t>α</m:t>
                  </m:r>
                  <m:r>
                    <w:rPr>
                      <w:rFonts w:ascii="Cambria Math" w:hAnsi="Cambria Math" w:cs="Times New Roman"/>
                      <w:kern w:val="24"/>
                      <w:szCs w:val="21"/>
                      <w:lang w:val="en-SG"/>
                    </w:rPr>
                    <m:t>)</m:t>
                  </m:r>
                </m:e>
              </m:mr>
              <m:mr>
                <m:e>
                  <m:r>
                    <w:rPr>
                      <w:rFonts w:ascii="Cambria Math" w:hAnsi="Cambria Math" w:cs="Times New Roman"/>
                      <w:kern w:val="24"/>
                      <w:szCs w:val="21"/>
                      <w:lang w:val="en-SG"/>
                    </w:rPr>
                    <m:t>i</m:t>
                  </m:r>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q</m:t>
                      </m:r>
                    </m:e>
                    <m:sub>
                      <m:r>
                        <w:rPr>
                          <w:rFonts w:ascii="Cambria Math" w:hAnsi="Cambria Math" w:cs="Times New Roman"/>
                          <w:kern w:val="24"/>
                          <w:szCs w:val="21"/>
                          <w:lang w:val="en-SG"/>
                        </w:rPr>
                        <m:t>M</m:t>
                      </m:r>
                    </m:sub>
                  </m:sSub>
                  <m:r>
                    <m:rPr>
                      <m:sty m:val="p"/>
                    </m:rPr>
                    <w:rPr>
                      <w:rFonts w:ascii="Cambria Math" w:hAnsi="Cambria Math" w:cs="Times New Roman"/>
                      <w:kern w:val="24"/>
                      <w:szCs w:val="21"/>
                      <w:lang w:val="en-SG"/>
                    </w:rPr>
                    <m:t>sin⁡</m:t>
                  </m:r>
                  <m:r>
                    <w:rPr>
                      <w:rFonts w:ascii="Cambria Math" w:hAnsi="Cambria Math" w:cs="Times New Roman"/>
                      <w:kern w:val="24"/>
                      <w:szCs w:val="21"/>
                      <w:lang w:val="en-SG"/>
                    </w:rPr>
                    <m:t>(</m:t>
                  </m:r>
                  <m:r>
                    <m:rPr>
                      <m:sty m:val="p"/>
                    </m:rPr>
                    <w:rPr>
                      <w:rFonts w:ascii="Cambria Math" w:hAnsi="Cambria Math" w:cs="Times New Roman"/>
                      <w:kern w:val="24"/>
                      <w:szCs w:val="21"/>
                      <w:lang w:val="en-SG"/>
                    </w:rPr>
                    <m:t>α</m:t>
                  </m:r>
                  <m:r>
                    <w:rPr>
                      <w:rFonts w:ascii="Cambria Math" w:hAnsi="Cambria Math" w:cs="Times New Roman"/>
                      <w:kern w:val="24"/>
                      <w:szCs w:val="21"/>
                      <w:lang w:val="en-SG"/>
                    </w:rPr>
                    <m:t>)</m:t>
                  </m:r>
                </m:e>
                <m:e>
                  <m:r>
                    <m:rPr>
                      <m:sty m:val="p"/>
                    </m:rPr>
                    <w:rPr>
                      <w:rFonts w:ascii="Cambria Math" w:hAnsi="Cambria Math" w:cs="Times New Roman"/>
                      <w:kern w:val="24"/>
                      <w:szCs w:val="21"/>
                      <w:lang w:val="en-SG"/>
                    </w:rPr>
                    <m:t>cos⁡</m:t>
                  </m:r>
                  <m:r>
                    <w:rPr>
                      <w:rFonts w:ascii="Cambria Math" w:hAnsi="Cambria Math" w:cs="Times New Roman"/>
                      <w:kern w:val="24"/>
                      <w:szCs w:val="21"/>
                      <w:lang w:val="en-SG"/>
                    </w:rPr>
                    <m:t>(</m:t>
                  </m:r>
                  <m:r>
                    <m:rPr>
                      <m:sty m:val="p"/>
                    </m:rPr>
                    <w:rPr>
                      <w:rFonts w:ascii="Cambria Math" w:hAnsi="Cambria Math" w:cs="Times New Roman"/>
                      <w:kern w:val="24"/>
                      <w:szCs w:val="21"/>
                      <w:lang w:val="en-SG"/>
                    </w:rPr>
                    <m:t>α</m:t>
                  </m:r>
                  <m:r>
                    <w:rPr>
                      <w:rFonts w:ascii="Cambria Math" w:hAnsi="Cambria Math" w:cs="Times New Roman"/>
                      <w:kern w:val="24"/>
                      <w:szCs w:val="21"/>
                      <w:lang w:val="en-SG"/>
                    </w:rPr>
                    <m:t>)</m:t>
                  </m:r>
                </m:e>
              </m:mr>
            </m:m>
          </m:e>
        </m:d>
      </m:oMath>
      <w:r w:rsidRPr="004D6771">
        <w:rPr>
          <w:rFonts w:ascii="Times New Roman" w:hAnsi="Times New Roman" w:cs="Times New Roman"/>
          <w:kern w:val="24"/>
          <w:szCs w:val="21"/>
          <w:lang w:val="en-SG"/>
        </w:rPr>
        <w:t xml:space="preserve"> where </w:t>
      </w:r>
      <m:oMath>
        <m:r>
          <w:rPr>
            <w:rFonts w:ascii="Cambria Math" w:hAnsi="Cambria Math" w:cs="Times New Roman"/>
            <w:kern w:val="24"/>
            <w:szCs w:val="21"/>
            <w:lang w:val="en-SG"/>
          </w:rPr>
          <m:t>α=</m:t>
        </m:r>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n</m:t>
            </m:r>
          </m:e>
          <m:sub>
            <m:r>
              <w:rPr>
                <w:rFonts w:ascii="Cambria Math" w:hAnsi="Cambria Math" w:cs="Times New Roman"/>
                <w:kern w:val="24"/>
                <w:szCs w:val="21"/>
                <w:lang w:val="en-SG"/>
              </w:rPr>
              <m:t>M</m:t>
            </m:r>
          </m:sub>
        </m:sSub>
        <m:d>
          <m:dPr>
            <m:ctrlPr>
              <w:rPr>
                <w:rFonts w:ascii="Cambria Math" w:hAnsi="Cambria Math" w:cs="Times New Roman"/>
                <w:i/>
                <w:kern w:val="24"/>
                <w:szCs w:val="21"/>
                <w:lang w:val="en-SG"/>
              </w:rPr>
            </m:ctrlPr>
          </m:dPr>
          <m:e>
            <m:r>
              <w:rPr>
                <w:rFonts w:ascii="Cambria Math" w:hAnsi="Cambria Math" w:cs="Times New Roman"/>
                <w:kern w:val="24"/>
                <w:szCs w:val="21"/>
                <w:lang w:val="en-SG"/>
              </w:rPr>
              <m:t>ω</m:t>
            </m:r>
          </m:e>
        </m:d>
        <m:f>
          <m:fPr>
            <m:ctrlPr>
              <w:rPr>
                <w:rFonts w:ascii="Cambria Math" w:hAnsi="Cambria Math" w:cs="Times New Roman"/>
                <w:i/>
                <w:kern w:val="24"/>
                <w:szCs w:val="21"/>
                <w:lang w:val="en-SG"/>
              </w:rPr>
            </m:ctrlPr>
          </m:fPr>
          <m:num>
            <m:r>
              <w:rPr>
                <w:rFonts w:ascii="Cambria Math" w:hAnsi="Cambria Math" w:cs="Times New Roman"/>
                <w:kern w:val="24"/>
                <w:szCs w:val="21"/>
                <w:lang w:val="en-SG"/>
              </w:rPr>
              <m:t>ω</m:t>
            </m:r>
          </m:num>
          <m:den>
            <m:r>
              <w:rPr>
                <w:rFonts w:ascii="Cambria Math" w:hAnsi="Cambria Math" w:cs="Times New Roman"/>
                <w:kern w:val="24"/>
                <w:szCs w:val="21"/>
                <w:lang w:val="en-SG"/>
              </w:rPr>
              <m:t>c</m:t>
            </m:r>
          </m:den>
        </m:f>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L</m:t>
            </m:r>
          </m:e>
          <m:sub>
            <m:r>
              <w:rPr>
                <w:rFonts w:ascii="Cambria Math" w:hAnsi="Cambria Math" w:cs="Times New Roman"/>
                <w:kern w:val="24"/>
                <w:szCs w:val="21"/>
                <w:lang w:val="en-SG"/>
              </w:rPr>
              <m:t>M</m:t>
            </m:r>
          </m:sub>
        </m:sSub>
        <m:r>
          <m:rPr>
            <m:sty m:val="p"/>
          </m:rPr>
          <w:rPr>
            <w:rFonts w:ascii="Cambria Math" w:hAnsi="Cambria Math" w:cs="Times New Roman"/>
            <w:kern w:val="24"/>
            <w:szCs w:val="21"/>
            <w:lang w:val="en-SG"/>
          </w:rPr>
          <m:t>cos⁡</m:t>
        </m:r>
        <m:r>
          <w:rPr>
            <w:rFonts w:ascii="Cambria Math" w:hAnsi="Cambria Math" w:cs="Times New Roman"/>
            <w:kern w:val="24"/>
            <w:szCs w:val="21"/>
            <w:lang w:val="en-SG"/>
          </w:rPr>
          <m:t>(</m:t>
        </m:r>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θ</m:t>
            </m:r>
          </m:e>
          <m:sub>
            <m:r>
              <w:rPr>
                <w:rFonts w:ascii="Cambria Math" w:hAnsi="Cambria Math" w:cs="Times New Roman"/>
                <w:kern w:val="24"/>
                <w:szCs w:val="21"/>
                <w:lang w:val="en-SG"/>
              </w:rPr>
              <m:t>M</m:t>
            </m:r>
          </m:sub>
        </m:sSub>
        <m:r>
          <w:rPr>
            <w:rFonts w:ascii="Cambria Math" w:hAnsi="Cambria Math" w:cs="Times New Roman"/>
            <w:kern w:val="24"/>
            <w:szCs w:val="21"/>
            <w:lang w:val="en-SG"/>
          </w:rPr>
          <m:t>)</m:t>
        </m:r>
      </m:oMath>
      <w:r w:rsidRPr="004D6771">
        <w:rPr>
          <w:rFonts w:ascii="Times New Roman" w:hAnsi="Times New Roman" w:cs="Times New Roman"/>
          <w:kern w:val="24"/>
          <w:szCs w:val="21"/>
          <w:lang w:val="en-SG"/>
        </w:rPr>
        <w:t xml:space="preserve"> and </w:t>
      </w:r>
      <m:oMath>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q</m:t>
            </m:r>
          </m:e>
          <m:sub>
            <m:r>
              <w:rPr>
                <w:rFonts w:ascii="Cambria Math" w:hAnsi="Cambria Math" w:cs="Times New Roman"/>
                <w:kern w:val="24"/>
                <w:szCs w:val="21"/>
                <w:lang w:val="en-SG"/>
              </w:rPr>
              <m:t>M</m:t>
            </m:r>
          </m:sub>
        </m:sSub>
        <m:r>
          <w:rPr>
            <w:rFonts w:ascii="Cambria Math" w:hAnsi="Cambria Math" w:cs="Times New Roman"/>
            <w:kern w:val="24"/>
            <w:szCs w:val="21"/>
            <w:lang w:val="en-SG"/>
          </w:rPr>
          <m:t>=</m:t>
        </m:r>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n</m:t>
            </m:r>
          </m:e>
          <m:sub>
            <m:r>
              <w:rPr>
                <w:rFonts w:ascii="Cambria Math" w:hAnsi="Cambria Math" w:cs="Times New Roman"/>
                <w:kern w:val="24"/>
                <w:szCs w:val="21"/>
                <w:lang w:val="en-SG"/>
              </w:rPr>
              <m:t>M</m:t>
            </m:r>
          </m:sub>
        </m:sSub>
        <m:r>
          <w:rPr>
            <w:rFonts w:ascii="Cambria Math" w:hAnsi="Cambria Math" w:cs="Times New Roman"/>
            <w:kern w:val="24"/>
            <w:szCs w:val="21"/>
            <w:lang w:val="en-SG"/>
          </w:rPr>
          <m:t>(ω)</m:t>
        </m:r>
        <m:f>
          <m:fPr>
            <m:ctrlPr>
              <w:rPr>
                <w:rFonts w:ascii="Cambria Math" w:hAnsi="Cambria Math" w:cs="Times New Roman"/>
                <w:i/>
                <w:kern w:val="24"/>
                <w:szCs w:val="21"/>
                <w:lang w:val="en-SG"/>
              </w:rPr>
            </m:ctrlPr>
          </m:fPr>
          <m:num>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μ</m:t>
                </m:r>
              </m:e>
              <m:sub>
                <m:r>
                  <w:rPr>
                    <w:rFonts w:ascii="Cambria Math" w:hAnsi="Cambria Math" w:cs="Times New Roman"/>
                    <w:kern w:val="24"/>
                    <w:szCs w:val="21"/>
                    <w:lang w:val="en-SG"/>
                  </w:rPr>
                  <m:t>0</m:t>
                </m:r>
              </m:sub>
            </m:sSub>
          </m:num>
          <m:den>
            <m:r>
              <w:rPr>
                <w:rFonts w:ascii="Cambria Math" w:hAnsi="Cambria Math" w:cs="Times New Roman"/>
                <w:kern w:val="24"/>
                <w:szCs w:val="21"/>
                <w:lang w:val="en-SG"/>
              </w:rPr>
              <m:t>c</m:t>
            </m:r>
          </m:den>
        </m:f>
      </m:oMath>
      <w:r w:rsidRPr="004D6771">
        <w:rPr>
          <w:rFonts w:ascii="Times New Roman" w:hAnsi="Times New Roman" w:cs="Times New Roman"/>
          <w:kern w:val="24"/>
          <w:szCs w:val="21"/>
          <w:lang w:val="en-SG"/>
        </w:rPr>
        <w:t xml:space="preserve">. We consider the thickness of each layer as: </w:t>
      </w:r>
      <m:oMath>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L</m:t>
            </m:r>
          </m:e>
          <m:sub>
            <m:r>
              <w:rPr>
                <w:rFonts w:ascii="Cambria Math" w:hAnsi="Cambria Math" w:cs="Times New Roman"/>
                <w:kern w:val="24"/>
                <w:szCs w:val="21"/>
                <w:lang w:val="en-SG"/>
              </w:rPr>
              <m:t>Ag</m:t>
            </m:r>
          </m:sub>
        </m:sSub>
        <m:r>
          <w:rPr>
            <w:rFonts w:ascii="Cambria Math" w:hAnsi="Cambria Math" w:cs="Times New Roman"/>
            <w:kern w:val="24"/>
            <w:szCs w:val="21"/>
            <w:lang w:val="en-SG"/>
          </w:rPr>
          <m:t>=100 nm</m:t>
        </m:r>
      </m:oMath>
      <w:r w:rsidRPr="004D6771">
        <w:rPr>
          <w:rFonts w:ascii="Times New Roman" w:hAnsi="Times New Roman" w:cs="Times New Roman"/>
          <w:kern w:val="24"/>
          <w:szCs w:val="21"/>
          <w:lang w:val="en-SG"/>
        </w:rPr>
        <w:t xml:space="preserve">, </w:t>
      </w:r>
      <m:oMath>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L</m:t>
            </m:r>
          </m:e>
          <m:sub>
            <m:r>
              <w:rPr>
                <w:rFonts w:ascii="Cambria Math" w:hAnsi="Cambria Math" w:cs="Times New Roman"/>
                <w:kern w:val="24"/>
                <w:szCs w:val="21"/>
                <w:lang w:val="en-SG"/>
              </w:rPr>
              <m:t>TiO2</m:t>
            </m:r>
          </m:sub>
        </m:sSub>
        <m:r>
          <w:rPr>
            <w:rFonts w:ascii="Cambria Math" w:hAnsi="Cambria Math" w:cs="Times New Roman"/>
            <w:kern w:val="24"/>
            <w:szCs w:val="21"/>
            <w:lang w:val="en-SG"/>
          </w:rPr>
          <m:t>=68.2 nm</m:t>
        </m:r>
      </m:oMath>
      <w:r w:rsidRPr="004D6771">
        <w:rPr>
          <w:rFonts w:ascii="Times New Roman" w:hAnsi="Times New Roman" w:cs="Times New Roman"/>
          <w:kern w:val="24"/>
          <w:szCs w:val="21"/>
          <w:lang w:val="en-SG"/>
        </w:rPr>
        <w:t xml:space="preserve">, </w:t>
      </w:r>
      <m:oMath>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L</m:t>
            </m:r>
          </m:e>
          <m:sub>
            <m:r>
              <w:rPr>
                <w:rFonts w:ascii="Cambria Math" w:hAnsi="Cambria Math" w:cs="Times New Roman"/>
                <w:kern w:val="24"/>
                <w:szCs w:val="21"/>
                <w:lang w:val="en-SG"/>
              </w:rPr>
              <m:t>SiO2</m:t>
            </m:r>
          </m:sub>
        </m:sSub>
        <m:r>
          <w:rPr>
            <w:rFonts w:ascii="Cambria Math" w:hAnsi="Cambria Math" w:cs="Times New Roman"/>
            <w:kern w:val="24"/>
            <w:szCs w:val="21"/>
            <w:lang w:val="en-SG"/>
          </w:rPr>
          <m:t>=106.6 nm</m:t>
        </m:r>
      </m:oMath>
      <w:r w:rsidRPr="004D6771">
        <w:rPr>
          <w:rFonts w:ascii="Times New Roman" w:hAnsi="Times New Roman" w:cs="Times New Roman"/>
          <w:kern w:val="24"/>
          <w:szCs w:val="21"/>
          <w:lang w:val="en-SG"/>
        </w:rPr>
        <w:t xml:space="preserve">, </w:t>
      </w:r>
      <m:oMath>
        <m:sSub>
          <m:sSubPr>
            <m:ctrlPr>
              <w:rPr>
                <w:rFonts w:ascii="Cambria Math" w:hAnsi="Cambria Math" w:cs="Times New Roman"/>
                <w:iCs/>
                <w:kern w:val="24"/>
                <w:szCs w:val="21"/>
                <w:lang w:val="en-SG"/>
              </w:rPr>
            </m:ctrlPr>
          </m:sSubPr>
          <m:e>
            <m:r>
              <w:rPr>
                <w:rFonts w:ascii="Cambria Math" w:hAnsi="Cambria Math" w:cs="Times New Roman"/>
                <w:kern w:val="24"/>
                <w:szCs w:val="21"/>
                <w:lang w:val="en-SG"/>
              </w:rPr>
              <m:t>L</m:t>
            </m:r>
          </m:e>
          <m:sub>
            <m:r>
              <m:rPr>
                <m:sty m:val="p"/>
              </m:rPr>
              <w:rPr>
                <w:rFonts w:ascii="Cambria Math" w:hAnsi="Cambria Math" w:cs="Times New Roman"/>
                <w:kern w:val="24"/>
                <w:szCs w:val="21"/>
                <w:lang w:val="en-SG"/>
              </w:rPr>
              <m:t>hBN1</m:t>
            </m:r>
          </m:sub>
        </m:sSub>
        <m:r>
          <m:rPr>
            <m:sty m:val="p"/>
          </m:rPr>
          <w:rPr>
            <w:rFonts w:ascii="Cambria Math" w:hAnsi="Cambria Math" w:cs="Times New Roman"/>
            <w:kern w:val="24"/>
            <w:szCs w:val="21"/>
            <w:lang w:val="en-SG"/>
          </w:rPr>
          <m:t>=2 nm</m:t>
        </m:r>
      </m:oMath>
      <w:r w:rsidRPr="004D6771">
        <w:rPr>
          <w:rFonts w:ascii="Times New Roman" w:hAnsi="Times New Roman" w:cs="Times New Roman"/>
          <w:iCs/>
          <w:kern w:val="24"/>
          <w:szCs w:val="21"/>
          <w:lang w:val="en-SG"/>
        </w:rPr>
        <w:t xml:space="preserve">, </w:t>
      </w:r>
      <m:oMath>
        <m:sSub>
          <m:sSubPr>
            <m:ctrlPr>
              <w:rPr>
                <w:rFonts w:ascii="Cambria Math" w:hAnsi="Cambria Math" w:cs="Times New Roman"/>
                <w:iCs/>
                <w:kern w:val="24"/>
                <w:szCs w:val="21"/>
                <w:lang w:val="en-SG"/>
              </w:rPr>
            </m:ctrlPr>
          </m:sSubPr>
          <m:e>
            <m:r>
              <w:rPr>
                <w:rFonts w:ascii="Cambria Math" w:hAnsi="Cambria Math" w:cs="Times New Roman"/>
                <w:kern w:val="24"/>
                <w:szCs w:val="21"/>
                <w:lang w:val="en-SG"/>
              </w:rPr>
              <m:t>L</m:t>
            </m:r>
          </m:e>
          <m:sub>
            <m:r>
              <m:rPr>
                <m:sty m:val="p"/>
              </m:rPr>
              <w:rPr>
                <w:rFonts w:ascii="Cambria Math" w:hAnsi="Cambria Math" w:cs="Times New Roman"/>
                <w:kern w:val="24"/>
                <w:szCs w:val="21"/>
                <w:lang w:val="en-SG"/>
              </w:rPr>
              <m:t>hBN2</m:t>
            </m:r>
          </m:sub>
        </m:sSub>
        <m:r>
          <m:rPr>
            <m:sty m:val="p"/>
          </m:rPr>
          <w:rPr>
            <w:rFonts w:ascii="Cambria Math" w:hAnsi="Cambria Math" w:cs="Times New Roman"/>
            <w:kern w:val="24"/>
            <w:szCs w:val="21"/>
            <w:lang w:val="en-SG"/>
          </w:rPr>
          <m:t>=11 nm</m:t>
        </m:r>
      </m:oMath>
      <w:r w:rsidRPr="004D6771">
        <w:rPr>
          <w:rFonts w:ascii="Times New Roman" w:hAnsi="Times New Roman" w:cs="Times New Roman"/>
          <w:iCs/>
          <w:kern w:val="24"/>
          <w:szCs w:val="21"/>
          <w:lang w:val="en-SG"/>
        </w:rPr>
        <w:t xml:space="preserve">, </w:t>
      </w:r>
      <m:oMath>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L</m:t>
            </m:r>
          </m:e>
          <m:sub>
            <m:r>
              <w:rPr>
                <w:rFonts w:ascii="Cambria Math" w:hAnsi="Cambria Math" w:cs="Times New Roman"/>
                <w:kern w:val="24"/>
                <w:szCs w:val="21"/>
                <w:lang w:val="en-SG"/>
              </w:rPr>
              <m:t>SiO2 Buffer</m:t>
            </m:r>
          </m:sub>
        </m:sSub>
        <m:r>
          <m:rPr>
            <m:sty m:val="p"/>
          </m:rPr>
          <w:rPr>
            <w:rFonts w:ascii="Cambria Math" w:hAnsi="Cambria Math" w:cs="Times New Roman"/>
            <w:kern w:val="24"/>
            <w:szCs w:val="21"/>
            <w:lang w:val="en-SG"/>
          </w:rPr>
          <m:t>=11 nm</m:t>
        </m:r>
      </m:oMath>
      <w:r w:rsidRPr="004D6771">
        <w:rPr>
          <w:rFonts w:ascii="Times New Roman" w:hAnsi="Times New Roman" w:cs="Times New Roman"/>
          <w:iCs/>
          <w:kern w:val="24"/>
          <w:szCs w:val="21"/>
          <w:lang w:val="en-SG"/>
        </w:rPr>
        <w:t xml:space="preserve">, </w:t>
      </w:r>
      <m:oMath>
        <m:sSub>
          <m:sSubPr>
            <m:ctrlPr>
              <w:rPr>
                <w:rFonts w:ascii="Cambria Math" w:hAnsi="Cambria Math" w:cs="Times New Roman"/>
                <w:iCs/>
                <w:kern w:val="24"/>
                <w:szCs w:val="21"/>
                <w:lang w:val="en-SG"/>
              </w:rPr>
            </m:ctrlPr>
          </m:sSubPr>
          <m:e>
            <m:r>
              <w:rPr>
                <w:rFonts w:ascii="Cambria Math" w:hAnsi="Cambria Math" w:cs="Times New Roman"/>
                <w:kern w:val="24"/>
                <w:szCs w:val="21"/>
                <w:lang w:val="en-SG"/>
              </w:rPr>
              <m:t>L</m:t>
            </m:r>
          </m:e>
          <m:sub>
            <m:r>
              <m:rPr>
                <m:sty m:val="p"/>
              </m:rPr>
              <w:rPr>
                <w:rFonts w:ascii="Cambria Math" w:hAnsi="Cambria Math" w:cs="Times New Roman"/>
                <w:kern w:val="24"/>
                <w:szCs w:val="21"/>
                <w:lang w:val="en-SG"/>
              </w:rPr>
              <m:t>PMMA</m:t>
            </m:r>
          </m:sub>
        </m:sSub>
        <m:r>
          <m:rPr>
            <m:sty m:val="p"/>
          </m:rPr>
          <w:rPr>
            <w:rFonts w:ascii="Cambria Math" w:hAnsi="Cambria Math" w:cs="Times New Roman"/>
            <w:kern w:val="24"/>
            <w:szCs w:val="21"/>
            <w:lang w:val="en-SG"/>
          </w:rPr>
          <m:t>=85 nm</m:t>
        </m:r>
      </m:oMath>
      <w:r w:rsidRPr="004D6771">
        <w:rPr>
          <w:rFonts w:ascii="Times New Roman" w:hAnsi="Times New Roman" w:cs="Times New Roman"/>
          <w:iCs/>
          <w:kern w:val="24"/>
          <w:szCs w:val="21"/>
          <w:lang w:val="en-SG"/>
        </w:rPr>
        <w:t xml:space="preserve">, </w:t>
      </w:r>
      <m:oMath>
        <m:sSub>
          <m:sSubPr>
            <m:ctrlPr>
              <w:rPr>
                <w:rFonts w:ascii="Cambria Math" w:hAnsi="Cambria Math" w:cs="Times New Roman"/>
                <w:iCs/>
                <w:kern w:val="24"/>
                <w:szCs w:val="21"/>
                <w:lang w:val="en-SG"/>
              </w:rPr>
            </m:ctrlPr>
          </m:sSubPr>
          <m:e>
            <m:r>
              <w:rPr>
                <w:rFonts w:ascii="Cambria Math" w:hAnsi="Cambria Math" w:cs="Times New Roman"/>
                <w:kern w:val="24"/>
                <w:szCs w:val="21"/>
                <w:lang w:val="en-SG"/>
              </w:rPr>
              <m:t>L</m:t>
            </m:r>
          </m:e>
          <m:sub>
            <m:r>
              <m:rPr>
                <m:sty m:val="p"/>
              </m:rPr>
              <w:rPr>
                <w:rFonts w:ascii="Cambria Math" w:hAnsi="Cambria Math" w:cs="Times New Roman"/>
                <w:kern w:val="24"/>
                <w:szCs w:val="21"/>
                <w:lang w:val="en-SG"/>
              </w:rPr>
              <m:t>MoS2</m:t>
            </m:r>
          </m:sub>
        </m:sSub>
        <m:r>
          <m:rPr>
            <m:sty m:val="p"/>
          </m:rPr>
          <w:rPr>
            <w:rFonts w:ascii="Cambria Math" w:hAnsi="Cambria Math" w:cs="Times New Roman"/>
            <w:kern w:val="24"/>
            <w:szCs w:val="21"/>
            <w:lang w:val="en-SG"/>
          </w:rPr>
          <m:t>=1 nm</m:t>
        </m:r>
      </m:oMath>
      <w:r w:rsidRPr="004D6771">
        <w:rPr>
          <w:rFonts w:ascii="Times New Roman" w:hAnsi="Times New Roman" w:cs="Times New Roman"/>
          <w:iCs/>
          <w:kern w:val="24"/>
          <w:szCs w:val="21"/>
          <w:lang w:val="en-SG"/>
        </w:rPr>
        <w:t xml:space="preserve">, </w:t>
      </w:r>
      <m:oMath>
        <m:sSub>
          <m:sSubPr>
            <m:ctrlPr>
              <w:rPr>
                <w:rFonts w:ascii="Cambria Math" w:hAnsi="Cambria Math" w:cs="Times New Roman"/>
                <w:iCs/>
                <w:kern w:val="24"/>
                <w:szCs w:val="21"/>
                <w:lang w:val="en-SG"/>
              </w:rPr>
            </m:ctrlPr>
          </m:sSubPr>
          <m:e>
            <m:r>
              <w:rPr>
                <w:rFonts w:ascii="Cambria Math" w:hAnsi="Cambria Math" w:cs="Times New Roman"/>
                <w:kern w:val="24"/>
                <w:szCs w:val="21"/>
                <w:lang w:val="en-SG"/>
              </w:rPr>
              <m:t>L</m:t>
            </m:r>
          </m:e>
          <m:sub>
            <m:r>
              <m:rPr>
                <m:sty m:val="p"/>
              </m:rPr>
              <w:rPr>
                <w:rFonts w:ascii="Cambria Math" w:hAnsi="Cambria Math" w:cs="Times New Roman"/>
                <w:kern w:val="24"/>
                <w:szCs w:val="21"/>
                <w:lang w:val="en-SG"/>
              </w:rPr>
              <m:t>WS2</m:t>
            </m:r>
          </m:sub>
        </m:sSub>
        <m:r>
          <m:rPr>
            <m:sty m:val="p"/>
          </m:rPr>
          <w:rPr>
            <w:rFonts w:ascii="Cambria Math" w:hAnsi="Cambria Math" w:cs="Times New Roman"/>
            <w:kern w:val="24"/>
            <w:szCs w:val="21"/>
            <w:lang w:val="en-SG"/>
          </w:rPr>
          <m:t>=1 nm</m:t>
        </m:r>
      </m:oMath>
      <w:r w:rsidRPr="004D6771">
        <w:rPr>
          <w:rFonts w:ascii="Times New Roman" w:hAnsi="Times New Roman" w:cs="Times New Roman"/>
          <w:iCs/>
          <w:kern w:val="24"/>
          <w:szCs w:val="21"/>
          <w:lang w:val="en-SG"/>
        </w:rPr>
        <w:t>. The slight difference between the theoretical and experimental values is due to the error in the measurement of the thicknesses. Since the thicknesses of the mirror layers in the sample are not exactly the same, the theoretical model reaches a much higher quality factor for the same number of layers. To compensate for this we only consider two pairs of layers in the simulations.</w:t>
      </w:r>
      <w:r w:rsidRPr="004D6771">
        <w:rPr>
          <w:rFonts w:ascii="Times New Roman" w:hAnsi="Times New Roman" w:cs="Times New Roman"/>
          <w:i/>
          <w:kern w:val="24"/>
          <w:szCs w:val="21"/>
          <w:lang w:val="en-SG"/>
        </w:rPr>
        <w:t xml:space="preserve"> </w:t>
      </w:r>
      <w:r w:rsidRPr="004D6771">
        <w:rPr>
          <w:rFonts w:ascii="Times New Roman" w:hAnsi="Times New Roman" w:cs="Times New Roman"/>
          <w:iCs/>
          <w:kern w:val="24"/>
          <w:szCs w:val="21"/>
          <w:lang w:val="en-SG"/>
        </w:rPr>
        <w:t>The refractive indices are taken from the literature</w:t>
      </w:r>
      <w:r w:rsidRPr="0028379A">
        <w:rPr>
          <w:rFonts w:ascii="Times New Roman" w:hAnsi="Times New Roman" w:cs="Times New Roman"/>
          <w:iCs/>
          <w:noProof/>
          <w:kern w:val="24"/>
          <w:szCs w:val="21"/>
          <w:vertAlign w:val="superscript"/>
          <w:lang w:val="en-SG"/>
        </w:rPr>
        <w:t>8-14</w:t>
      </w:r>
      <w:r w:rsidRPr="004D6771">
        <w:rPr>
          <w:rFonts w:ascii="Times New Roman" w:hAnsi="Times New Roman" w:cs="Times New Roman"/>
          <w:iCs/>
          <w:kern w:val="24"/>
          <w:szCs w:val="21"/>
          <w:lang w:val="en-SG"/>
        </w:rPr>
        <w:t>.</w:t>
      </w:r>
    </w:p>
    <w:p w14:paraId="140570B4" w14:textId="77777777" w:rsidR="001B5C63" w:rsidRPr="004D6771" w:rsidRDefault="001B5C63" w:rsidP="007D0B7F">
      <w:pPr>
        <w:ind w:firstLineChars="100" w:firstLine="210"/>
        <w:rPr>
          <w:rFonts w:ascii="Times New Roman" w:hAnsi="Times New Roman" w:cs="Times New Roman"/>
          <w:kern w:val="24"/>
          <w:szCs w:val="21"/>
          <w:lang w:val="en-SG"/>
        </w:rPr>
      </w:pPr>
      <w:r w:rsidRPr="007D0B7F">
        <w:rPr>
          <w:rFonts w:ascii="Times New Roman" w:hAnsi="Times New Roman" w:cs="Times New Roman"/>
          <w:szCs w:val="21"/>
          <w:lang w:val="en-SG"/>
        </w:rPr>
        <w:t>The</w:t>
      </w:r>
      <w:r w:rsidRPr="004D6771">
        <w:rPr>
          <w:rFonts w:ascii="Times New Roman" w:hAnsi="Times New Roman" w:cs="Times New Roman"/>
          <w:iCs/>
          <w:kern w:val="24"/>
          <w:szCs w:val="21"/>
          <w:lang w:val="en-SG"/>
        </w:rPr>
        <w:t xml:space="preserve"> </w:t>
      </w:r>
      <w:r w:rsidRPr="007D0B7F">
        <w:rPr>
          <w:rFonts w:ascii="Times New Roman" w:hAnsi="Times New Roman" w:cs="Times New Roman"/>
          <w:szCs w:val="21"/>
          <w:lang w:val="en-SG"/>
        </w:rPr>
        <w:t>active</w:t>
      </w:r>
      <w:r w:rsidRPr="004D6771">
        <w:rPr>
          <w:rFonts w:ascii="Times New Roman" w:hAnsi="Times New Roman" w:cs="Times New Roman"/>
          <w:iCs/>
          <w:kern w:val="24"/>
          <w:szCs w:val="21"/>
          <w:lang w:val="en-SG"/>
        </w:rPr>
        <w:t xml:space="preserve"> layers (WS</w:t>
      </w:r>
      <w:r w:rsidRPr="004D6771">
        <w:rPr>
          <w:rFonts w:ascii="Times New Roman" w:hAnsi="Times New Roman" w:cs="Times New Roman"/>
          <w:iCs/>
          <w:kern w:val="24"/>
          <w:szCs w:val="21"/>
          <w:vertAlign w:val="subscript"/>
          <w:lang w:val="en-SG"/>
        </w:rPr>
        <w:t>2</w:t>
      </w:r>
      <w:r w:rsidRPr="004D6771">
        <w:rPr>
          <w:rFonts w:ascii="Times New Roman" w:hAnsi="Times New Roman" w:cs="Times New Roman"/>
          <w:iCs/>
          <w:kern w:val="24"/>
          <w:szCs w:val="21"/>
          <w:lang w:val="en-SG"/>
        </w:rPr>
        <w:t xml:space="preserve"> and MoS</w:t>
      </w:r>
      <w:r w:rsidRPr="004D6771">
        <w:rPr>
          <w:rFonts w:ascii="Times New Roman" w:hAnsi="Times New Roman" w:cs="Times New Roman"/>
          <w:iCs/>
          <w:kern w:val="24"/>
          <w:szCs w:val="21"/>
          <w:vertAlign w:val="subscript"/>
          <w:lang w:val="en-SG"/>
        </w:rPr>
        <w:t>2</w:t>
      </w:r>
      <w:r w:rsidRPr="004D6771">
        <w:rPr>
          <w:rFonts w:ascii="Times New Roman" w:hAnsi="Times New Roman" w:cs="Times New Roman"/>
          <w:iCs/>
          <w:kern w:val="24"/>
          <w:szCs w:val="21"/>
          <w:lang w:val="en-SG"/>
        </w:rPr>
        <w:t xml:space="preserve"> exciton states) are described in the framework of the T-matrix method, also following previously developed formalism</w:t>
      </w:r>
      <w:r w:rsidRPr="0028379A">
        <w:rPr>
          <w:rFonts w:ascii="Times New Roman" w:hAnsi="Times New Roman" w:cs="Times New Roman"/>
          <w:noProof/>
          <w:kern w:val="24"/>
          <w:szCs w:val="21"/>
          <w:vertAlign w:val="superscript"/>
          <w:lang w:val="en-SG"/>
        </w:rPr>
        <w:t>5-7, 15</w:t>
      </w:r>
      <w:r w:rsidRPr="004D6771">
        <w:rPr>
          <w:rFonts w:ascii="Times New Roman" w:hAnsi="Times New Roman" w:cs="Times New Roman"/>
          <w:iCs/>
          <w:kern w:val="24"/>
          <w:szCs w:val="21"/>
          <w:lang w:val="en-SG"/>
        </w:rPr>
        <w:t xml:space="preserve">. The monolayers associated with the T-matrix can be expressed as: </w:t>
      </w:r>
      <m:oMath>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T</m:t>
            </m:r>
          </m:e>
          <m:sub>
            <m:r>
              <w:rPr>
                <w:rFonts w:ascii="Cambria Math" w:hAnsi="Cambria Math" w:cs="Times New Roman"/>
                <w:kern w:val="24"/>
                <w:szCs w:val="21"/>
                <w:lang w:val="en-SG"/>
              </w:rPr>
              <m:t>QW</m:t>
            </m:r>
          </m:sub>
        </m:sSub>
        <m:r>
          <w:rPr>
            <w:rFonts w:ascii="Cambria Math" w:hAnsi="Cambria Math" w:cs="Times New Roman"/>
            <w:kern w:val="24"/>
            <w:szCs w:val="21"/>
            <w:lang w:val="en-SG"/>
          </w:rPr>
          <m:t>=</m:t>
        </m:r>
        <m:d>
          <m:dPr>
            <m:ctrlPr>
              <w:rPr>
                <w:rFonts w:ascii="Cambria Math" w:hAnsi="Cambria Math" w:cs="Times New Roman"/>
                <w:i/>
                <w:kern w:val="24"/>
                <w:szCs w:val="21"/>
                <w:lang w:val="en-SG"/>
              </w:rPr>
            </m:ctrlPr>
          </m:dPr>
          <m:e>
            <m:m>
              <m:mPr>
                <m:mcs>
                  <m:mc>
                    <m:mcPr>
                      <m:count m:val="2"/>
                      <m:mcJc m:val="center"/>
                    </m:mcPr>
                  </m:mc>
                </m:mcs>
                <m:ctrlPr>
                  <w:rPr>
                    <w:rFonts w:ascii="Cambria Math" w:hAnsi="Cambria Math" w:cs="Times New Roman"/>
                    <w:i/>
                    <w:kern w:val="24"/>
                    <w:szCs w:val="21"/>
                    <w:lang w:val="en-SG"/>
                  </w:rPr>
                </m:ctrlPr>
              </m:mPr>
              <m:mr>
                <m:e>
                  <m:r>
                    <m:rPr>
                      <m:sty m:val="p"/>
                    </m:rPr>
                    <w:rPr>
                      <w:rFonts w:ascii="Cambria Math" w:hAnsi="Cambria Math" w:cs="Times New Roman"/>
                      <w:kern w:val="24"/>
                      <w:szCs w:val="21"/>
                      <w:lang w:val="en-SG"/>
                    </w:rPr>
                    <m:t>1</m:t>
                  </m:r>
                </m:e>
                <m:e>
                  <m:r>
                    <w:rPr>
                      <w:rFonts w:ascii="Cambria Math" w:hAnsi="Cambria Math" w:cs="Times New Roman"/>
                      <w:kern w:val="24"/>
                      <w:szCs w:val="21"/>
                      <w:lang w:val="en-SG"/>
                    </w:rPr>
                    <m:t>0</m:t>
                  </m:r>
                </m:e>
              </m:mr>
              <m:mr>
                <m:e>
                  <m:f>
                    <m:fPr>
                      <m:ctrlPr>
                        <w:rPr>
                          <w:rFonts w:ascii="Cambria Math" w:hAnsi="Cambria Math" w:cs="Times New Roman"/>
                          <w:i/>
                          <w:kern w:val="24"/>
                          <w:szCs w:val="21"/>
                          <w:lang w:val="en-SG"/>
                        </w:rPr>
                      </m:ctrlPr>
                    </m:fPr>
                    <m:num>
                      <m:r>
                        <w:rPr>
                          <w:rFonts w:ascii="Cambria Math" w:hAnsi="Cambria Math" w:cs="Times New Roman"/>
                          <w:kern w:val="24"/>
                          <w:szCs w:val="21"/>
                          <w:lang w:val="en-SG"/>
                        </w:rPr>
                        <m:t>2</m:t>
                      </m:r>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q</m:t>
                          </m:r>
                        </m:e>
                        <m:sub>
                          <m:r>
                            <w:rPr>
                              <w:rFonts w:ascii="Cambria Math" w:hAnsi="Cambria Math" w:cs="Times New Roman"/>
                              <w:kern w:val="24"/>
                              <w:szCs w:val="21"/>
                              <w:lang w:val="en-SG"/>
                            </w:rPr>
                            <m:t>QW</m:t>
                          </m:r>
                        </m:sub>
                      </m:sSub>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r</m:t>
                          </m:r>
                        </m:e>
                        <m:sub>
                          <m:r>
                            <w:rPr>
                              <w:rFonts w:ascii="Cambria Math" w:hAnsi="Cambria Math" w:cs="Times New Roman"/>
                              <w:kern w:val="24"/>
                              <w:szCs w:val="21"/>
                              <w:lang w:val="en-SG"/>
                            </w:rPr>
                            <m:t>QW</m:t>
                          </m:r>
                        </m:sub>
                      </m:sSub>
                    </m:num>
                    <m:den>
                      <m:r>
                        <w:rPr>
                          <w:rFonts w:ascii="Cambria Math" w:hAnsi="Cambria Math" w:cs="Times New Roman"/>
                          <w:kern w:val="24"/>
                          <w:szCs w:val="21"/>
                          <w:lang w:val="en-SG"/>
                        </w:rPr>
                        <m:t>1+</m:t>
                      </m:r>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r</m:t>
                          </m:r>
                        </m:e>
                        <m:sub>
                          <m:r>
                            <w:rPr>
                              <w:rFonts w:ascii="Cambria Math" w:hAnsi="Cambria Math" w:cs="Times New Roman"/>
                              <w:kern w:val="24"/>
                              <w:szCs w:val="21"/>
                              <w:lang w:val="en-SG"/>
                            </w:rPr>
                            <m:t>QW</m:t>
                          </m:r>
                        </m:sub>
                      </m:sSub>
                    </m:den>
                  </m:f>
                </m:e>
                <m:e>
                  <m:r>
                    <m:rPr>
                      <m:sty m:val="p"/>
                    </m:rPr>
                    <w:rPr>
                      <w:rFonts w:ascii="Cambria Math" w:hAnsi="Cambria Math" w:cs="Times New Roman"/>
                      <w:kern w:val="24"/>
                      <w:szCs w:val="21"/>
                      <w:lang w:val="en-SG"/>
                    </w:rPr>
                    <m:t>1</m:t>
                  </m:r>
                </m:e>
              </m:mr>
            </m:m>
          </m:e>
        </m:d>
      </m:oMath>
      <w:r w:rsidRPr="004D6771">
        <w:rPr>
          <w:rFonts w:ascii="Times New Roman" w:hAnsi="Times New Roman" w:cs="Times New Roman"/>
          <w:kern w:val="24"/>
          <w:szCs w:val="21"/>
          <w:lang w:val="en-SG"/>
        </w:rPr>
        <w:t xml:space="preserve">, where </w:t>
      </w:r>
      <m:oMath>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q</m:t>
            </m:r>
          </m:e>
          <m:sub>
            <m:r>
              <w:rPr>
                <w:rFonts w:ascii="Cambria Math" w:hAnsi="Cambria Math" w:cs="Times New Roman"/>
                <w:kern w:val="24"/>
                <w:szCs w:val="21"/>
                <w:lang w:val="en-SG"/>
              </w:rPr>
              <m:t>QW</m:t>
            </m:r>
          </m:sub>
        </m:sSub>
      </m:oMath>
      <w:r w:rsidRPr="004D6771">
        <w:rPr>
          <w:rFonts w:ascii="Times New Roman" w:hAnsi="Times New Roman" w:cs="Times New Roman"/>
          <w:kern w:val="24"/>
          <w:szCs w:val="21"/>
          <w:lang w:val="en-SG"/>
        </w:rPr>
        <w:t xml:space="preserve"> is similar to </w:t>
      </w:r>
      <m:oMath>
        <m:sSub>
          <m:sSubPr>
            <m:ctrlPr>
              <w:rPr>
                <w:rFonts w:ascii="Cambria Math" w:hAnsi="Cambria Math" w:cs="Times New Roman"/>
                <w:i/>
                <w:kern w:val="24"/>
                <w:szCs w:val="21"/>
                <w:lang w:val="en-SG"/>
              </w:rPr>
            </m:ctrlPr>
          </m:sSubPr>
          <m:e>
            <m:r>
              <w:rPr>
                <w:rFonts w:ascii="Cambria Math" w:hAnsi="Cambria Math" w:cs="Times New Roman"/>
                <w:kern w:val="24"/>
                <w:szCs w:val="21"/>
                <w:lang w:val="en-SG"/>
              </w:rPr>
              <m:t>q</m:t>
            </m:r>
          </m:e>
          <m:sub>
            <m:r>
              <w:rPr>
                <w:rFonts w:ascii="Cambria Math" w:hAnsi="Cambria Math" w:cs="Times New Roman"/>
                <w:kern w:val="24"/>
                <w:szCs w:val="21"/>
                <w:lang w:val="en-SG"/>
              </w:rPr>
              <m:t>M</m:t>
            </m:r>
          </m:sub>
        </m:sSub>
      </m:oMath>
      <w:r w:rsidRPr="004D6771">
        <w:rPr>
          <w:rFonts w:ascii="Times New Roman" w:hAnsi="Times New Roman" w:cs="Times New Roman"/>
          <w:kern w:val="24"/>
          <w:szCs w:val="21"/>
          <w:lang w:val="en-SG"/>
        </w:rPr>
        <w:t>, although we assume the exciton resonance to be narrow enough such that the refractive index can be taken as a constant. The reflection coefficient can be derived as</w:t>
      </w:r>
      <w:r w:rsidRPr="0028379A">
        <w:rPr>
          <w:rFonts w:ascii="Times New Roman" w:hAnsi="Times New Roman" w:cs="Times New Roman"/>
          <w:noProof/>
          <w:kern w:val="24"/>
          <w:szCs w:val="21"/>
          <w:vertAlign w:val="superscript"/>
          <w:lang w:val="en-SG"/>
        </w:rPr>
        <w:t>15</w:t>
      </w:r>
      <w:r w:rsidRPr="004D6771">
        <w:rPr>
          <w:rFonts w:ascii="Times New Roman" w:hAnsi="Times New Roman" w:cs="Times New Roman"/>
          <w:kern w:val="24"/>
          <w:szCs w:val="21"/>
          <w:vertAlign w:val="superscript"/>
          <w:lang w:val="en-SG"/>
        </w:rPr>
        <w:t xml:space="preserve"> </w:t>
      </w:r>
      <m:oMath>
        <m:sSub>
          <m:sSubPr>
            <m:ctrlPr>
              <w:rPr>
                <w:rFonts w:ascii="Cambria Math" w:hAnsi="Cambria Math" w:cs="Times New Roman"/>
                <w:i/>
                <w:kern w:val="24"/>
                <w:szCs w:val="21"/>
                <w:vertAlign w:val="superscript"/>
                <w:lang w:val="en-SG"/>
              </w:rPr>
            </m:ctrlPr>
          </m:sSubPr>
          <m:e>
            <m:r>
              <w:rPr>
                <w:rFonts w:ascii="Cambria Math" w:hAnsi="Cambria Math" w:cs="Times New Roman"/>
                <w:kern w:val="24"/>
                <w:szCs w:val="21"/>
                <w:vertAlign w:val="superscript"/>
                <w:lang w:val="en-SG"/>
              </w:rPr>
              <m:t>r</m:t>
            </m:r>
          </m:e>
          <m:sub>
            <m:r>
              <w:rPr>
                <w:rFonts w:ascii="Cambria Math" w:hAnsi="Cambria Math" w:cs="Times New Roman"/>
                <w:kern w:val="24"/>
                <w:szCs w:val="21"/>
                <w:vertAlign w:val="superscript"/>
                <w:lang w:val="en-SG"/>
              </w:rPr>
              <m:t>QW</m:t>
            </m:r>
          </m:sub>
        </m:sSub>
        <m:r>
          <w:rPr>
            <w:rFonts w:ascii="Cambria Math" w:hAnsi="Cambria Math" w:cs="Times New Roman"/>
            <w:kern w:val="24"/>
            <w:szCs w:val="21"/>
            <w:vertAlign w:val="superscript"/>
            <w:lang w:val="en-SG"/>
          </w:rPr>
          <m:t>=i</m:t>
        </m:r>
        <m:sSub>
          <m:sSubPr>
            <m:ctrlPr>
              <w:rPr>
                <w:rFonts w:ascii="Cambria Math" w:hAnsi="Cambria Math" w:cs="Times New Roman"/>
                <w:i/>
                <w:kern w:val="24"/>
                <w:szCs w:val="21"/>
                <w:vertAlign w:val="superscript"/>
                <w:lang w:val="en-SG"/>
              </w:rPr>
            </m:ctrlPr>
          </m:sSubPr>
          <m:e>
            <m:r>
              <m:rPr>
                <m:sty m:val="p"/>
              </m:rPr>
              <w:rPr>
                <w:rFonts w:ascii="Cambria Math" w:hAnsi="Cambria Math" w:cs="Times New Roman"/>
                <w:kern w:val="24"/>
                <w:szCs w:val="21"/>
                <w:vertAlign w:val="superscript"/>
                <w:lang w:val="en-SG"/>
              </w:rPr>
              <m:t>Γ</m:t>
            </m:r>
            <m:ctrlPr>
              <w:rPr>
                <w:rFonts w:ascii="Cambria Math" w:hAnsi="Cambria Math" w:cs="Times New Roman"/>
                <w:kern w:val="24"/>
                <w:szCs w:val="21"/>
                <w:vertAlign w:val="superscript"/>
                <w:lang w:val="en-SG"/>
              </w:rPr>
            </m:ctrlPr>
          </m:e>
          <m:sub>
            <m:r>
              <w:rPr>
                <w:rFonts w:ascii="Cambria Math" w:hAnsi="Cambria Math" w:cs="Times New Roman"/>
                <w:kern w:val="24"/>
                <w:szCs w:val="21"/>
                <w:vertAlign w:val="superscript"/>
                <w:lang w:val="en-SG"/>
              </w:rPr>
              <m:t>0</m:t>
            </m:r>
          </m:sub>
        </m:sSub>
        <m:r>
          <w:rPr>
            <w:rFonts w:ascii="Cambria Math" w:hAnsi="Cambria Math" w:cs="Times New Roman"/>
            <w:kern w:val="24"/>
            <w:szCs w:val="21"/>
            <w:vertAlign w:val="superscript"/>
            <w:lang w:val="en-SG"/>
          </w:rPr>
          <m:t>/(</m:t>
        </m:r>
        <m:sSub>
          <m:sSubPr>
            <m:ctrlPr>
              <w:rPr>
                <w:rFonts w:ascii="Cambria Math" w:hAnsi="Cambria Math" w:cs="Times New Roman"/>
                <w:i/>
                <w:kern w:val="24"/>
                <w:szCs w:val="21"/>
                <w:vertAlign w:val="superscript"/>
                <w:lang w:val="en-SG"/>
              </w:rPr>
            </m:ctrlPr>
          </m:sSubPr>
          <m:e>
            <m:r>
              <w:rPr>
                <w:rFonts w:ascii="Cambria Math" w:hAnsi="Cambria Math" w:cs="Times New Roman"/>
                <w:kern w:val="24"/>
                <w:szCs w:val="21"/>
                <w:vertAlign w:val="superscript"/>
                <w:lang w:val="en-SG"/>
              </w:rPr>
              <m:t>ω</m:t>
            </m:r>
          </m:e>
          <m:sub>
            <m:r>
              <w:rPr>
                <w:rFonts w:ascii="Cambria Math" w:hAnsi="Cambria Math" w:cs="Times New Roman"/>
                <w:kern w:val="24"/>
                <w:szCs w:val="21"/>
                <w:vertAlign w:val="superscript"/>
                <w:lang w:val="en-SG"/>
              </w:rPr>
              <m:t>0</m:t>
            </m:r>
          </m:sub>
        </m:sSub>
        <m:r>
          <w:rPr>
            <w:rFonts w:ascii="Cambria Math" w:hAnsi="Cambria Math" w:cs="Times New Roman"/>
            <w:kern w:val="24"/>
            <w:szCs w:val="21"/>
            <w:vertAlign w:val="superscript"/>
            <w:lang w:val="en-SG"/>
          </w:rPr>
          <m:t>-ω-i(</m:t>
        </m:r>
        <m:sSub>
          <m:sSubPr>
            <m:ctrlPr>
              <w:rPr>
                <w:rFonts w:ascii="Cambria Math" w:hAnsi="Cambria Math" w:cs="Times New Roman"/>
                <w:kern w:val="24"/>
                <w:szCs w:val="21"/>
                <w:vertAlign w:val="superscript"/>
                <w:lang w:val="en-SG"/>
              </w:rPr>
            </m:ctrlPr>
          </m:sSubPr>
          <m:e>
            <m:r>
              <m:rPr>
                <m:sty m:val="p"/>
              </m:rPr>
              <w:rPr>
                <w:rFonts w:ascii="Cambria Math" w:hAnsi="Cambria Math" w:cs="Times New Roman"/>
                <w:kern w:val="24"/>
                <w:szCs w:val="21"/>
                <w:vertAlign w:val="superscript"/>
                <w:lang w:val="en-SG"/>
              </w:rPr>
              <m:t>Γ</m:t>
            </m:r>
            <m:ctrlPr>
              <w:rPr>
                <w:rFonts w:ascii="Cambria Math" w:hAnsi="Cambria Math" w:cs="Times New Roman"/>
                <w:i/>
                <w:kern w:val="24"/>
                <w:szCs w:val="21"/>
                <w:vertAlign w:val="superscript"/>
                <w:lang w:val="en-SG"/>
              </w:rPr>
            </m:ctrlPr>
          </m:e>
          <m:sub>
            <m:r>
              <m:rPr>
                <m:sty m:val="p"/>
              </m:rPr>
              <w:rPr>
                <w:rFonts w:ascii="Cambria Math" w:hAnsi="Cambria Math" w:cs="Times New Roman"/>
                <w:kern w:val="24"/>
                <w:szCs w:val="21"/>
                <w:vertAlign w:val="superscript"/>
                <w:lang w:val="en-SG"/>
              </w:rPr>
              <m:t>0</m:t>
            </m:r>
          </m:sub>
        </m:sSub>
        <m:r>
          <w:rPr>
            <w:rFonts w:ascii="Cambria Math" w:hAnsi="Cambria Math" w:cs="Times New Roman"/>
            <w:kern w:val="24"/>
            <w:szCs w:val="21"/>
            <w:vertAlign w:val="superscript"/>
            <w:lang w:val="en-SG"/>
          </w:rPr>
          <m:t>+γ))</m:t>
        </m:r>
      </m:oMath>
      <w:r w:rsidRPr="004D6771">
        <w:rPr>
          <w:rFonts w:ascii="Times New Roman" w:hAnsi="Times New Roman" w:cs="Times New Roman"/>
          <w:kern w:val="24"/>
          <w:szCs w:val="21"/>
          <w:lang w:val="en-SG"/>
        </w:rPr>
        <w:t xml:space="preserve"> where </w:t>
      </w:r>
      <w:r w:rsidRPr="004D6771">
        <w:rPr>
          <w:rFonts w:ascii="Times New Roman" w:hAnsi="Times New Roman" w:cs="Times New Roman"/>
          <w:kern w:val="24"/>
          <w:szCs w:val="21"/>
          <w:vertAlign w:val="superscript"/>
          <w:lang w:val="en-SG"/>
        </w:rPr>
        <w:t xml:space="preserve"> </w:t>
      </w:r>
      <m:oMath>
        <m:sSub>
          <m:sSubPr>
            <m:ctrlPr>
              <w:rPr>
                <w:rFonts w:ascii="Cambria Math" w:hAnsi="Cambria Math" w:cs="Times New Roman"/>
                <w:kern w:val="24"/>
                <w:szCs w:val="21"/>
                <w:vertAlign w:val="superscript"/>
                <w:lang w:val="en-SG"/>
              </w:rPr>
            </m:ctrlPr>
          </m:sSubPr>
          <m:e>
            <m:r>
              <m:rPr>
                <m:sty m:val="p"/>
              </m:rPr>
              <w:rPr>
                <w:rFonts w:ascii="Cambria Math" w:hAnsi="Cambria Math" w:cs="Times New Roman"/>
                <w:kern w:val="24"/>
                <w:szCs w:val="21"/>
                <w:vertAlign w:val="superscript"/>
                <w:lang w:val="en-SG"/>
              </w:rPr>
              <m:t>Γ</m:t>
            </m:r>
            <m:ctrlPr>
              <w:rPr>
                <w:rFonts w:ascii="Cambria Math" w:hAnsi="Cambria Math" w:cs="Times New Roman"/>
                <w:i/>
                <w:kern w:val="24"/>
                <w:szCs w:val="21"/>
                <w:vertAlign w:val="superscript"/>
                <w:lang w:val="en-SG"/>
              </w:rPr>
            </m:ctrlPr>
          </m:e>
          <m:sub>
            <m:r>
              <m:rPr>
                <m:sty m:val="p"/>
              </m:rPr>
              <w:rPr>
                <w:rFonts w:ascii="Cambria Math" w:hAnsi="Cambria Math" w:cs="Times New Roman"/>
                <w:kern w:val="24"/>
                <w:szCs w:val="21"/>
                <w:vertAlign w:val="superscript"/>
                <w:lang w:val="en-SG"/>
              </w:rPr>
              <m:t>0</m:t>
            </m:r>
          </m:sub>
        </m:sSub>
      </m:oMath>
      <w:r w:rsidRPr="004D6771">
        <w:rPr>
          <w:rFonts w:ascii="Times New Roman" w:hAnsi="Times New Roman" w:cs="Times New Roman"/>
          <w:kern w:val="24"/>
          <w:szCs w:val="21"/>
          <w:lang w:val="en-SG"/>
        </w:rPr>
        <w:t xml:space="preserve"> is the exciton radiative broadening and </w:t>
      </w:r>
      <m:oMath>
        <m:sSub>
          <m:sSubPr>
            <m:ctrlPr>
              <w:rPr>
                <w:rFonts w:ascii="Cambria Math" w:hAnsi="Cambria Math" w:cs="Times New Roman"/>
                <w:i/>
                <w:kern w:val="24"/>
                <w:szCs w:val="21"/>
                <w:vertAlign w:val="superscript"/>
                <w:lang w:val="en-SG"/>
              </w:rPr>
            </m:ctrlPr>
          </m:sSubPr>
          <m:e>
            <m:r>
              <w:rPr>
                <w:rFonts w:ascii="Cambria Math" w:hAnsi="Cambria Math" w:cs="Times New Roman"/>
                <w:kern w:val="24"/>
                <w:szCs w:val="21"/>
                <w:vertAlign w:val="superscript"/>
                <w:lang w:val="en-SG"/>
              </w:rPr>
              <m:t>ℏω</m:t>
            </m:r>
          </m:e>
          <m:sub>
            <m:r>
              <w:rPr>
                <w:rFonts w:ascii="Cambria Math" w:hAnsi="Cambria Math" w:cs="Times New Roman"/>
                <w:kern w:val="24"/>
                <w:szCs w:val="21"/>
                <w:vertAlign w:val="superscript"/>
                <w:lang w:val="en-SG"/>
              </w:rPr>
              <m:t>0</m:t>
            </m:r>
          </m:sub>
        </m:sSub>
      </m:oMath>
      <w:r w:rsidRPr="004D6771">
        <w:rPr>
          <w:rFonts w:ascii="Times New Roman" w:hAnsi="Times New Roman" w:cs="Times New Roman"/>
          <w:kern w:val="24"/>
          <w:szCs w:val="21"/>
          <w:lang w:val="en-SG"/>
        </w:rPr>
        <w:t xml:space="preserve"> is the resonance energy of the excitons. Considering these as fitting parameters, we get for the monolayers </w:t>
      </w:r>
      <m:oMath>
        <m:sSub>
          <m:sSubPr>
            <m:ctrlPr>
              <w:rPr>
                <w:rFonts w:ascii="Cambria Math" w:hAnsi="Cambria Math" w:cs="Times New Roman"/>
                <w:i/>
                <w:kern w:val="24"/>
                <w:szCs w:val="21"/>
                <w:lang w:val="en-SG"/>
              </w:rPr>
            </m:ctrlPr>
          </m:sSubPr>
          <m:e>
            <m:r>
              <m:rPr>
                <m:sty m:val="p"/>
              </m:rPr>
              <w:rPr>
                <w:rFonts w:ascii="Cambria Math" w:hAnsi="Cambria Math" w:cs="Times New Roman"/>
                <w:kern w:val="24"/>
                <w:szCs w:val="21"/>
                <w:lang w:val="en-SG"/>
              </w:rPr>
              <m:t>ℏΓ</m:t>
            </m:r>
            <m:ctrlPr>
              <w:rPr>
                <w:rFonts w:ascii="Cambria Math" w:hAnsi="Cambria Math" w:cs="Times New Roman"/>
                <w:kern w:val="24"/>
                <w:szCs w:val="21"/>
                <w:lang w:val="en-SG"/>
              </w:rPr>
            </m:ctrlPr>
          </m:e>
          <m:sub>
            <m:r>
              <w:rPr>
                <w:rFonts w:ascii="Cambria Math" w:hAnsi="Cambria Math" w:cs="Times New Roman"/>
                <w:kern w:val="24"/>
                <w:szCs w:val="21"/>
                <w:lang w:val="en-SG"/>
              </w:rPr>
              <m:t>0,MoS2</m:t>
            </m:r>
          </m:sub>
        </m:sSub>
        <m:r>
          <w:rPr>
            <w:rFonts w:ascii="Cambria Math" w:hAnsi="Cambria Math" w:cs="Times New Roman"/>
            <w:kern w:val="24"/>
            <w:szCs w:val="21"/>
            <w:lang w:val="en-SG"/>
          </w:rPr>
          <m:t>=0.05 meV</m:t>
        </m:r>
      </m:oMath>
      <w:r w:rsidRPr="004D6771">
        <w:rPr>
          <w:rFonts w:ascii="Times New Roman" w:hAnsi="Times New Roman" w:cs="Times New Roman"/>
          <w:kern w:val="24"/>
          <w:szCs w:val="21"/>
          <w:lang w:val="en-SG"/>
        </w:rPr>
        <w:t xml:space="preserve">, </w:t>
      </w:r>
      <m:oMath>
        <m:sSub>
          <m:sSubPr>
            <m:ctrlPr>
              <w:rPr>
                <w:rFonts w:ascii="Cambria Math" w:hAnsi="Cambria Math" w:cs="Times New Roman"/>
                <w:i/>
                <w:kern w:val="24"/>
                <w:szCs w:val="21"/>
                <w:lang w:val="en-SG"/>
              </w:rPr>
            </m:ctrlPr>
          </m:sSubPr>
          <m:e>
            <m:r>
              <m:rPr>
                <m:sty m:val="p"/>
              </m:rPr>
              <w:rPr>
                <w:rFonts w:ascii="Cambria Math" w:hAnsi="Cambria Math" w:cs="Times New Roman"/>
                <w:kern w:val="24"/>
                <w:szCs w:val="21"/>
                <w:lang w:val="en-SG"/>
              </w:rPr>
              <m:t>ℏΓ</m:t>
            </m:r>
            <m:ctrlPr>
              <w:rPr>
                <w:rFonts w:ascii="Cambria Math" w:hAnsi="Cambria Math" w:cs="Times New Roman"/>
                <w:kern w:val="24"/>
                <w:szCs w:val="21"/>
                <w:lang w:val="en-SG"/>
              </w:rPr>
            </m:ctrlPr>
          </m:e>
          <m:sub>
            <m:r>
              <w:rPr>
                <w:rFonts w:ascii="Cambria Math" w:hAnsi="Cambria Math" w:cs="Times New Roman"/>
                <w:kern w:val="24"/>
                <w:szCs w:val="21"/>
                <w:lang w:val="en-SG"/>
              </w:rPr>
              <m:t>0,WS2</m:t>
            </m:r>
          </m:sub>
        </m:sSub>
        <m:r>
          <w:rPr>
            <w:rFonts w:ascii="Cambria Math" w:hAnsi="Cambria Math" w:cs="Times New Roman"/>
            <w:kern w:val="24"/>
            <w:szCs w:val="21"/>
            <w:lang w:val="en-SG"/>
          </w:rPr>
          <m:t>=0.15 meV</m:t>
        </m:r>
      </m:oMath>
      <w:r w:rsidRPr="004D6771">
        <w:rPr>
          <w:rFonts w:ascii="Times New Roman" w:hAnsi="Times New Roman" w:cs="Times New Roman"/>
          <w:kern w:val="24"/>
          <w:szCs w:val="21"/>
          <w:lang w:val="en-SG"/>
        </w:rPr>
        <w:t xml:space="preserve"> and for the heterostructure </w:t>
      </w:r>
      <m:oMath>
        <m:sSub>
          <m:sSubPr>
            <m:ctrlPr>
              <w:rPr>
                <w:rFonts w:ascii="Cambria Math" w:hAnsi="Cambria Math" w:cs="Times New Roman"/>
                <w:i/>
                <w:kern w:val="24"/>
                <w:szCs w:val="21"/>
                <w:lang w:val="en-SG"/>
              </w:rPr>
            </m:ctrlPr>
          </m:sSubPr>
          <m:e>
            <m:r>
              <m:rPr>
                <m:sty m:val="p"/>
              </m:rPr>
              <w:rPr>
                <w:rFonts w:ascii="Cambria Math" w:hAnsi="Cambria Math" w:cs="Times New Roman"/>
                <w:kern w:val="24"/>
                <w:szCs w:val="21"/>
                <w:lang w:val="en-SG"/>
              </w:rPr>
              <m:t>ℏΓ</m:t>
            </m:r>
            <m:ctrlPr>
              <w:rPr>
                <w:rFonts w:ascii="Cambria Math" w:hAnsi="Cambria Math" w:cs="Times New Roman"/>
                <w:kern w:val="24"/>
                <w:szCs w:val="21"/>
                <w:lang w:val="en-SG"/>
              </w:rPr>
            </m:ctrlPr>
          </m:e>
          <m:sub>
            <m:r>
              <w:rPr>
                <w:rFonts w:ascii="Cambria Math" w:hAnsi="Cambria Math" w:cs="Times New Roman"/>
                <w:kern w:val="24"/>
                <w:szCs w:val="21"/>
                <w:lang w:val="en-SG"/>
              </w:rPr>
              <m:t>0,MoS2</m:t>
            </m:r>
          </m:sub>
        </m:sSub>
        <m:r>
          <w:rPr>
            <w:rFonts w:ascii="Cambria Math" w:hAnsi="Cambria Math" w:cs="Times New Roman"/>
            <w:kern w:val="24"/>
            <w:szCs w:val="21"/>
            <w:lang w:val="en-SG"/>
          </w:rPr>
          <m:t>=0.05 meV</m:t>
        </m:r>
      </m:oMath>
      <w:r w:rsidRPr="004D6771">
        <w:rPr>
          <w:rFonts w:ascii="Times New Roman" w:hAnsi="Times New Roman" w:cs="Times New Roman"/>
          <w:kern w:val="24"/>
          <w:szCs w:val="21"/>
          <w:lang w:val="en-SG"/>
        </w:rPr>
        <w:t xml:space="preserve"> </w:t>
      </w:r>
      <m:oMath>
        <m:sSub>
          <m:sSubPr>
            <m:ctrlPr>
              <w:rPr>
                <w:rFonts w:ascii="Cambria Math" w:hAnsi="Cambria Math" w:cs="Times New Roman"/>
                <w:i/>
                <w:kern w:val="24"/>
                <w:szCs w:val="21"/>
                <w:lang w:val="en-SG"/>
              </w:rPr>
            </m:ctrlPr>
          </m:sSubPr>
          <m:e>
            <m:r>
              <m:rPr>
                <m:sty m:val="p"/>
              </m:rPr>
              <w:rPr>
                <w:rFonts w:ascii="Cambria Math" w:hAnsi="Cambria Math" w:cs="Times New Roman"/>
                <w:kern w:val="24"/>
                <w:szCs w:val="21"/>
                <w:lang w:val="en-SG"/>
              </w:rPr>
              <m:t>ℏΓ</m:t>
            </m:r>
            <m:ctrlPr>
              <w:rPr>
                <w:rFonts w:ascii="Cambria Math" w:hAnsi="Cambria Math" w:cs="Times New Roman"/>
                <w:kern w:val="24"/>
                <w:szCs w:val="21"/>
                <w:lang w:val="en-SG"/>
              </w:rPr>
            </m:ctrlPr>
          </m:e>
          <m:sub>
            <m:r>
              <w:rPr>
                <w:rFonts w:ascii="Cambria Math" w:hAnsi="Cambria Math" w:cs="Times New Roman"/>
                <w:kern w:val="24"/>
                <w:szCs w:val="21"/>
                <w:lang w:val="en-SG"/>
              </w:rPr>
              <m:t>0,WS2</m:t>
            </m:r>
          </m:sub>
        </m:sSub>
        <m:r>
          <w:rPr>
            <w:rFonts w:ascii="Cambria Math" w:hAnsi="Cambria Math" w:cs="Times New Roman"/>
            <w:kern w:val="24"/>
            <w:szCs w:val="21"/>
            <w:lang w:val="en-SG"/>
          </w:rPr>
          <m:t>=0.13 meV</m:t>
        </m:r>
      </m:oMath>
      <w:r w:rsidRPr="004D6771">
        <w:rPr>
          <w:rFonts w:ascii="Times New Roman" w:hAnsi="Times New Roman" w:cs="Times New Roman"/>
          <w:kern w:val="24"/>
          <w:szCs w:val="21"/>
          <w:lang w:val="en-SG"/>
        </w:rPr>
        <w:t xml:space="preserve">. The exciton resonance energies are taken as: </w:t>
      </w:r>
      <m:oMath>
        <m:sSub>
          <m:sSubPr>
            <m:ctrlPr>
              <w:rPr>
                <w:rFonts w:ascii="Cambria Math" w:hAnsi="Cambria Math" w:cs="Times New Roman"/>
                <w:i/>
                <w:kern w:val="24"/>
                <w:szCs w:val="21"/>
                <w:lang w:val="en-SG"/>
              </w:rPr>
            </m:ctrlPr>
          </m:sSubPr>
          <m:e>
            <m:r>
              <m:rPr>
                <m:sty m:val="p"/>
              </m:rPr>
              <w:rPr>
                <w:rFonts w:ascii="Cambria Math" w:hAnsi="Cambria Math" w:cs="Times New Roman"/>
                <w:kern w:val="24"/>
                <w:szCs w:val="21"/>
                <w:lang w:val="en-SG"/>
              </w:rPr>
              <m:t>ℏω</m:t>
            </m:r>
            <m:ctrlPr>
              <w:rPr>
                <w:rFonts w:ascii="Cambria Math" w:hAnsi="Cambria Math" w:cs="Times New Roman"/>
                <w:kern w:val="24"/>
                <w:szCs w:val="21"/>
                <w:lang w:val="en-SG"/>
              </w:rPr>
            </m:ctrlPr>
          </m:e>
          <m:sub>
            <m:r>
              <w:rPr>
                <w:rFonts w:ascii="Cambria Math" w:hAnsi="Cambria Math" w:cs="Times New Roman"/>
                <w:kern w:val="24"/>
                <w:szCs w:val="21"/>
                <w:lang w:val="en-SG"/>
              </w:rPr>
              <m:t>0,MoS2</m:t>
            </m:r>
          </m:sub>
        </m:sSub>
        <m:r>
          <w:rPr>
            <w:rFonts w:ascii="Cambria Math" w:hAnsi="Cambria Math" w:cs="Times New Roman"/>
            <w:kern w:val="24"/>
            <w:szCs w:val="21"/>
            <w:lang w:val="en-SG"/>
          </w:rPr>
          <m:t>=1.885 eV</m:t>
        </m:r>
      </m:oMath>
      <w:r w:rsidRPr="004D6771">
        <w:rPr>
          <w:rFonts w:ascii="Times New Roman" w:hAnsi="Times New Roman" w:cs="Times New Roman"/>
          <w:kern w:val="24"/>
          <w:szCs w:val="21"/>
          <w:lang w:val="en-SG"/>
        </w:rPr>
        <w:t xml:space="preserve">, </w:t>
      </w:r>
      <m:oMath>
        <m:sSub>
          <m:sSubPr>
            <m:ctrlPr>
              <w:rPr>
                <w:rFonts w:ascii="Cambria Math" w:hAnsi="Cambria Math" w:cs="Times New Roman"/>
                <w:i/>
                <w:kern w:val="24"/>
                <w:szCs w:val="21"/>
                <w:lang w:val="en-SG"/>
              </w:rPr>
            </m:ctrlPr>
          </m:sSubPr>
          <m:e>
            <m:r>
              <m:rPr>
                <m:sty m:val="p"/>
              </m:rPr>
              <w:rPr>
                <w:rFonts w:ascii="Cambria Math" w:hAnsi="Cambria Math" w:cs="Times New Roman"/>
                <w:kern w:val="24"/>
                <w:szCs w:val="21"/>
                <w:lang w:val="en-SG"/>
              </w:rPr>
              <m:t>ℏω</m:t>
            </m:r>
            <m:ctrlPr>
              <w:rPr>
                <w:rFonts w:ascii="Cambria Math" w:hAnsi="Cambria Math" w:cs="Times New Roman"/>
                <w:kern w:val="24"/>
                <w:szCs w:val="21"/>
                <w:lang w:val="en-SG"/>
              </w:rPr>
            </m:ctrlPr>
          </m:e>
          <m:sub>
            <m:r>
              <w:rPr>
                <w:rFonts w:ascii="Cambria Math" w:hAnsi="Cambria Math" w:cs="Times New Roman"/>
                <w:kern w:val="24"/>
                <w:szCs w:val="21"/>
                <w:lang w:val="en-SG"/>
              </w:rPr>
              <m:t>0,WS2</m:t>
            </m:r>
          </m:sub>
        </m:sSub>
        <m:r>
          <w:rPr>
            <w:rFonts w:ascii="Cambria Math" w:hAnsi="Cambria Math" w:cs="Times New Roman"/>
            <w:kern w:val="24"/>
            <w:szCs w:val="21"/>
            <w:lang w:val="en-SG"/>
          </w:rPr>
          <m:t>=1.980 eV</m:t>
        </m:r>
      </m:oMath>
      <w:r w:rsidRPr="004D6771">
        <w:rPr>
          <w:rFonts w:ascii="Times New Roman" w:hAnsi="Times New Roman" w:cs="Times New Roman"/>
          <w:kern w:val="24"/>
          <w:szCs w:val="21"/>
          <w:lang w:val="en-SG"/>
        </w:rPr>
        <w:t xml:space="preserve"> for the monolayers and </w:t>
      </w:r>
      <m:oMath>
        <m:sSub>
          <m:sSubPr>
            <m:ctrlPr>
              <w:rPr>
                <w:rFonts w:ascii="Cambria Math" w:hAnsi="Cambria Math" w:cs="Times New Roman"/>
                <w:i/>
                <w:kern w:val="24"/>
                <w:szCs w:val="21"/>
                <w:lang w:val="en-SG"/>
              </w:rPr>
            </m:ctrlPr>
          </m:sSubPr>
          <m:e>
            <m:r>
              <m:rPr>
                <m:sty m:val="p"/>
              </m:rPr>
              <w:rPr>
                <w:rFonts w:ascii="Cambria Math" w:hAnsi="Cambria Math" w:cs="Times New Roman"/>
                <w:kern w:val="24"/>
                <w:szCs w:val="21"/>
                <w:lang w:val="en-SG"/>
              </w:rPr>
              <m:t>ℏω</m:t>
            </m:r>
            <m:ctrlPr>
              <w:rPr>
                <w:rFonts w:ascii="Cambria Math" w:hAnsi="Cambria Math" w:cs="Times New Roman"/>
                <w:kern w:val="24"/>
                <w:szCs w:val="21"/>
                <w:lang w:val="en-SG"/>
              </w:rPr>
            </m:ctrlPr>
          </m:e>
          <m:sub>
            <m:r>
              <w:rPr>
                <w:rFonts w:ascii="Cambria Math" w:hAnsi="Cambria Math" w:cs="Times New Roman"/>
                <w:kern w:val="24"/>
                <w:szCs w:val="21"/>
                <w:lang w:val="en-SG"/>
              </w:rPr>
              <m:t>0,MoS2</m:t>
            </m:r>
          </m:sub>
        </m:sSub>
        <m:r>
          <w:rPr>
            <w:rFonts w:ascii="Cambria Math" w:hAnsi="Cambria Math" w:cs="Times New Roman"/>
            <w:kern w:val="24"/>
            <w:szCs w:val="21"/>
            <w:lang w:val="en-SG"/>
          </w:rPr>
          <m:t>=1.885 eV</m:t>
        </m:r>
      </m:oMath>
      <w:r w:rsidRPr="004D6771">
        <w:rPr>
          <w:rFonts w:ascii="Times New Roman" w:hAnsi="Times New Roman" w:cs="Times New Roman"/>
          <w:kern w:val="24"/>
          <w:szCs w:val="21"/>
          <w:lang w:val="en-SG"/>
        </w:rPr>
        <w:t xml:space="preserve">, </w:t>
      </w:r>
      <m:oMath>
        <m:sSub>
          <m:sSubPr>
            <m:ctrlPr>
              <w:rPr>
                <w:rFonts w:ascii="Cambria Math" w:hAnsi="Cambria Math" w:cs="Times New Roman"/>
                <w:i/>
                <w:kern w:val="24"/>
                <w:szCs w:val="21"/>
                <w:lang w:val="en-SG"/>
              </w:rPr>
            </m:ctrlPr>
          </m:sSubPr>
          <m:e>
            <m:r>
              <m:rPr>
                <m:sty m:val="p"/>
              </m:rPr>
              <w:rPr>
                <w:rFonts w:ascii="Cambria Math" w:hAnsi="Cambria Math" w:cs="Times New Roman"/>
                <w:kern w:val="24"/>
                <w:szCs w:val="21"/>
                <w:lang w:val="en-SG"/>
              </w:rPr>
              <m:t>ℏω</m:t>
            </m:r>
            <m:ctrlPr>
              <w:rPr>
                <w:rFonts w:ascii="Cambria Math" w:hAnsi="Cambria Math" w:cs="Times New Roman"/>
                <w:kern w:val="24"/>
                <w:szCs w:val="21"/>
                <w:lang w:val="en-SG"/>
              </w:rPr>
            </m:ctrlPr>
          </m:e>
          <m:sub>
            <m:r>
              <w:rPr>
                <w:rFonts w:ascii="Cambria Math" w:hAnsi="Cambria Math" w:cs="Times New Roman"/>
                <w:kern w:val="24"/>
                <w:szCs w:val="21"/>
                <w:lang w:val="en-SG"/>
              </w:rPr>
              <m:t>0,WS2</m:t>
            </m:r>
          </m:sub>
        </m:sSub>
        <m:r>
          <w:rPr>
            <w:rFonts w:ascii="Cambria Math" w:hAnsi="Cambria Math" w:cs="Times New Roman"/>
            <w:kern w:val="24"/>
            <w:szCs w:val="21"/>
            <w:lang w:val="en-SG"/>
          </w:rPr>
          <m:t>=2.020 eV</m:t>
        </m:r>
      </m:oMath>
      <w:r w:rsidRPr="004D6771">
        <w:rPr>
          <w:rFonts w:ascii="Times New Roman" w:hAnsi="Times New Roman" w:cs="Times New Roman"/>
          <w:kern w:val="24"/>
          <w:szCs w:val="21"/>
          <w:lang w:val="en-SG"/>
        </w:rPr>
        <w:t xml:space="preserve"> for the heterostructure. The decay rate of the exciton is taken identical for all excitons : </w:t>
      </w:r>
      <m:oMath>
        <m:r>
          <w:rPr>
            <w:rFonts w:ascii="Cambria Math" w:hAnsi="Cambria Math" w:cs="Times New Roman"/>
            <w:kern w:val="24"/>
            <w:szCs w:val="21"/>
            <w:lang w:val="en-SG"/>
          </w:rPr>
          <m:t>γ=0.005 meV</m:t>
        </m:r>
      </m:oMath>
      <w:r w:rsidRPr="004D6771">
        <w:rPr>
          <w:rFonts w:ascii="Times New Roman" w:hAnsi="Times New Roman" w:cs="Times New Roman"/>
          <w:kern w:val="24"/>
          <w:szCs w:val="21"/>
          <w:lang w:val="en-SG"/>
        </w:rPr>
        <w:t>. The differences between the parameters in the monolayer structures and the heterostructure can be explained by disorder and strain distributions that change between different samples. One may note some discrepancies between the coupled oscillator model and the T-matrix formalism at high energy. This difference is due to the non-validity of the effective mass approximation for the cavity photon used in the coupled oscillator model. Indeed this approximation requires working close to the lowest energy of the optical mode. Comparing directly the T-matrix simulations and the experimental data, we conclude to good agreement between the experiment and the theory.</w:t>
      </w:r>
    </w:p>
    <w:p w14:paraId="2FC15FA4" w14:textId="77777777" w:rsidR="001B5C63" w:rsidRPr="001028F4" w:rsidRDefault="001B5C63" w:rsidP="00650886">
      <w:pPr>
        <w:rPr>
          <w:rFonts w:ascii="Times New Roman" w:hAnsi="Times New Roman" w:cs="Times New Roman"/>
          <w:b/>
          <w:bCs/>
          <w:lang w:val="en-SG"/>
        </w:rPr>
      </w:pPr>
    </w:p>
    <w:p w14:paraId="287EDD89" w14:textId="77777777" w:rsidR="001B5C63" w:rsidRPr="00650886" w:rsidRDefault="001B5C63" w:rsidP="006F22BB">
      <w:pPr>
        <w:pStyle w:val="2"/>
      </w:pPr>
      <w:r w:rsidRPr="00650886">
        <w:t>The</w:t>
      </w:r>
      <w:r>
        <w:t xml:space="preserve"> coupled </w:t>
      </w:r>
      <w:r w:rsidRPr="00650886">
        <w:t>rate</w:t>
      </w:r>
      <w:r>
        <w:t xml:space="preserve"> </w:t>
      </w:r>
      <w:r w:rsidRPr="00650886">
        <w:t>equation</w:t>
      </w:r>
      <w:r>
        <w:t>s</w:t>
      </w:r>
    </w:p>
    <w:p w14:paraId="2605AB23" w14:textId="77777777" w:rsidR="001B5C63" w:rsidRPr="00650886" w:rsidRDefault="001B5C63" w:rsidP="007D0B7F">
      <w:pPr>
        <w:ind w:firstLineChars="100" w:firstLine="210"/>
        <w:rPr>
          <w:rFonts w:ascii="Times New Roman" w:hAnsi="Times New Roman" w:cs="Times New Roman"/>
          <w:lang w:val="en-GB"/>
        </w:rPr>
      </w:pPr>
      <w:r w:rsidRPr="007D0B7F">
        <w:rPr>
          <w:rFonts w:ascii="Times New Roman" w:hAnsi="Times New Roman" w:cs="Times New Roman"/>
          <w:szCs w:val="21"/>
          <w:lang w:val="en-SG"/>
        </w:rPr>
        <w:t>Here</w:t>
      </w:r>
      <w:r w:rsidRPr="00650886">
        <w:rPr>
          <w:rFonts w:ascii="Times New Roman" w:hAnsi="Times New Roman" w:cs="Times New Roman"/>
          <w:lang w:val="en-GB"/>
        </w:rPr>
        <w:t xml:space="preserve"> </w:t>
      </w:r>
      <w:r w:rsidRPr="007D0B7F">
        <w:rPr>
          <w:rFonts w:ascii="Times New Roman" w:hAnsi="Times New Roman" w:cs="Times New Roman"/>
          <w:szCs w:val="21"/>
          <w:lang w:val="en-SG"/>
        </w:rPr>
        <w:t>we</w:t>
      </w:r>
      <w:r w:rsidRPr="00650886">
        <w:rPr>
          <w:rFonts w:ascii="Times New Roman" w:hAnsi="Times New Roman" w:cs="Times New Roman"/>
          <w:lang w:val="en-GB"/>
        </w:rPr>
        <w:t xml:space="preserve"> </w:t>
      </w:r>
      <w:r w:rsidRPr="007D0B7F">
        <w:rPr>
          <w:rFonts w:ascii="Times New Roman" w:hAnsi="Times New Roman" w:cs="Times New Roman"/>
          <w:szCs w:val="21"/>
          <w:lang w:val="en-SG"/>
        </w:rPr>
        <w:t>construct</w:t>
      </w:r>
      <w:r w:rsidRPr="00650886">
        <w:rPr>
          <w:rFonts w:ascii="Times New Roman" w:hAnsi="Times New Roman" w:cs="Times New Roman"/>
          <w:lang w:val="en-GB"/>
        </w:rPr>
        <w:t xml:space="preserve"> the coupled rate equation</w:t>
      </w:r>
      <w:r>
        <w:rPr>
          <w:rFonts w:ascii="Times New Roman" w:hAnsi="Times New Roman" w:cs="Times New Roman"/>
          <w:lang w:val="en-GB"/>
        </w:rPr>
        <w:t>s</w:t>
      </w:r>
      <w:r w:rsidRPr="00650886">
        <w:rPr>
          <w:rFonts w:ascii="Times New Roman" w:hAnsi="Times New Roman" w:cs="Times New Roman"/>
          <w:lang w:val="en-GB"/>
        </w:rPr>
        <w:t xml:space="preserve"> for the polariton population</w:t>
      </w:r>
      <w:r>
        <w:rPr>
          <w:rFonts w:ascii="Times New Roman" w:hAnsi="Times New Roman" w:cs="Times New Roman"/>
          <w:lang w:val="en-GB"/>
        </w:rPr>
        <w:t>s</w:t>
      </w:r>
      <w:r w:rsidRPr="00650886">
        <w:rPr>
          <w:rFonts w:ascii="Times New Roman" w:hAnsi="Times New Roman" w:cs="Times New Roman"/>
          <w:lang w:val="en-GB"/>
        </w:rPr>
        <w:t xml:space="preserve"> in different branches, leading to the theoretical </w:t>
      </w:r>
      <w:r w:rsidRPr="007D0B7F">
        <w:rPr>
          <w:rFonts w:ascii="Times New Roman" w:hAnsi="Times New Roman" w:cs="Times New Roman"/>
          <w:szCs w:val="21"/>
          <w:lang w:val="en-SG"/>
        </w:rPr>
        <w:t>model</w:t>
      </w:r>
      <w:r w:rsidRPr="00650886">
        <w:rPr>
          <w:rFonts w:ascii="Times New Roman" w:hAnsi="Times New Roman" w:cs="Times New Roman"/>
          <w:lang w:val="en-GB"/>
        </w:rPr>
        <w:t xml:space="preserve"> for the PL observed in experiments, as shown in Fig</w:t>
      </w:r>
      <w:r>
        <w:rPr>
          <w:rFonts w:ascii="Times New Roman" w:hAnsi="Times New Roman" w:cs="Times New Roman"/>
          <w:lang w:val="en-GB"/>
        </w:rPr>
        <w:t>ure</w:t>
      </w:r>
      <w:r w:rsidRPr="00650886">
        <w:rPr>
          <w:rFonts w:ascii="Times New Roman" w:hAnsi="Times New Roman" w:cs="Times New Roman"/>
          <w:lang w:val="en-GB"/>
        </w:rPr>
        <w:t xml:space="preserve"> </w:t>
      </w:r>
      <w:r>
        <w:rPr>
          <w:rFonts w:ascii="Times New Roman" w:hAnsi="Times New Roman" w:cs="Times New Roman"/>
          <w:lang w:val="en-GB"/>
        </w:rPr>
        <w:t>2b,d,f</w:t>
      </w:r>
      <w:r w:rsidRPr="00650886">
        <w:rPr>
          <w:rFonts w:ascii="Times New Roman" w:hAnsi="Times New Roman" w:cs="Times New Roman"/>
          <w:lang w:val="en-GB"/>
        </w:rPr>
        <w:t xml:space="preserve"> in the main text. Rate equation is a tool that has been useful for describing the dynamics of </w:t>
      </w:r>
      <w:r>
        <w:rPr>
          <w:rFonts w:ascii="Times New Roman" w:hAnsi="Times New Roman" w:cs="Times New Roman"/>
          <w:lang w:val="en-GB"/>
        </w:rPr>
        <w:t xml:space="preserve">the </w:t>
      </w:r>
      <w:r w:rsidRPr="00650886">
        <w:rPr>
          <w:rFonts w:ascii="Times New Roman" w:hAnsi="Times New Roman" w:cs="Times New Roman"/>
          <w:lang w:val="en-GB"/>
        </w:rPr>
        <w:t>population of polaritons or excitons</w:t>
      </w:r>
      <w:r w:rsidRPr="0008553D">
        <w:rPr>
          <w:rFonts w:ascii="Times New Roman" w:hAnsi="Times New Roman" w:cs="Times New Roman"/>
          <w:noProof/>
          <w:vertAlign w:val="superscript"/>
          <w:lang w:val="en-GB"/>
        </w:rPr>
        <w:t>16-19</w:t>
      </w:r>
      <w:r w:rsidRPr="00650886">
        <w:rPr>
          <w:rFonts w:ascii="Times New Roman" w:hAnsi="Times New Roman" w:cs="Times New Roman"/>
          <w:lang w:val="en-GB"/>
        </w:rPr>
        <w:t xml:space="preserve">. We will present the case for </w:t>
      </w:r>
      <w:r>
        <w:rPr>
          <w:rFonts w:ascii="Times New Roman" w:hAnsi="Times New Roman" w:cs="Times New Roman"/>
          <w:lang w:val="en-GB"/>
        </w:rPr>
        <w:t>het@cavit</w:t>
      </w:r>
      <w:r w:rsidRPr="00383021">
        <w:rPr>
          <w:rFonts w:ascii="Times New Roman" w:hAnsi="Times New Roman" w:cs="Times New Roman"/>
          <w:lang w:val="en-SG"/>
        </w:rPr>
        <w:t>y</w:t>
      </w:r>
      <w:r w:rsidRPr="00D90FB1">
        <w:rPr>
          <w:rFonts w:ascii="Times New Roman" w:hAnsi="Times New Roman" w:cs="Times New Roman"/>
          <w:lang w:val="en-SG"/>
        </w:rPr>
        <w:t xml:space="preserve">− </w:t>
      </w:r>
      <w:r w:rsidRPr="00650886">
        <w:rPr>
          <w:rFonts w:ascii="Times New Roman" w:hAnsi="Times New Roman" w:cs="Times New Roman"/>
          <w:lang w:val="en-GB"/>
        </w:rPr>
        <w:t>(involving three polariton branches) explicitly, while the ones for WS</w:t>
      </w:r>
      <w:r w:rsidRPr="00650886">
        <w:rPr>
          <w:rFonts w:ascii="Times New Roman" w:hAnsi="Times New Roman" w:cs="Times New Roman"/>
          <w:vertAlign w:val="subscript"/>
          <w:lang w:val="en-GB"/>
        </w:rPr>
        <w:t>2</w:t>
      </w:r>
      <w:r>
        <w:rPr>
          <w:rFonts w:ascii="Times New Roman" w:hAnsi="Times New Roman" w:cs="Times New Roman"/>
          <w:lang w:val="en-GB"/>
        </w:rPr>
        <w:t xml:space="preserve">@cavity </w:t>
      </w:r>
      <w:r w:rsidRPr="00650886">
        <w:rPr>
          <w:rFonts w:ascii="Times New Roman" w:hAnsi="Times New Roman" w:cs="Times New Roman"/>
          <w:lang w:val="en-GB"/>
        </w:rPr>
        <w:t>and MoS</w:t>
      </w:r>
      <w:r w:rsidRPr="00650886">
        <w:rPr>
          <w:rFonts w:ascii="Times New Roman" w:hAnsi="Times New Roman" w:cs="Times New Roman"/>
          <w:vertAlign w:val="subscript"/>
          <w:lang w:val="en-GB"/>
        </w:rPr>
        <w:t>2</w:t>
      </w:r>
      <w:r>
        <w:rPr>
          <w:rFonts w:ascii="Times New Roman" w:hAnsi="Times New Roman" w:cs="Times New Roman"/>
          <w:lang w:val="en-GB"/>
        </w:rPr>
        <w:t xml:space="preserve">@cavity </w:t>
      </w:r>
      <w:r w:rsidRPr="00650886">
        <w:rPr>
          <w:rFonts w:ascii="Times New Roman" w:hAnsi="Times New Roman" w:cs="Times New Roman"/>
          <w:lang w:val="en-GB"/>
        </w:rPr>
        <w:t xml:space="preserve">configurations follow as special cases. First, we consider the polariton population for all the branches (UPB, MPB, and LPB) in </w:t>
      </w:r>
      <m:oMath>
        <m:r>
          <w:rPr>
            <w:rFonts w:ascii="Cambria Math" w:hAnsi="Cambria Math" w:cs="Times New Roman"/>
            <w:lang w:val="en-GB"/>
          </w:rPr>
          <m:t>k</m:t>
        </m:r>
      </m:oMath>
      <w:r w:rsidRPr="00650886">
        <w:rPr>
          <w:rFonts w:ascii="Times New Roman" w:hAnsi="Times New Roman" w:cs="Times New Roman"/>
          <w:lang w:val="en-GB"/>
        </w:rPr>
        <w:t>-space and its evolution to the steady</w:t>
      </w:r>
      <w:r>
        <w:rPr>
          <w:rFonts w:ascii="Times New Roman" w:hAnsi="Times New Roman" w:cs="Times New Roman"/>
          <w:lang w:val="en-GB"/>
        </w:rPr>
        <w:t>-</w:t>
      </w:r>
      <w:r w:rsidRPr="00650886">
        <w:rPr>
          <w:rFonts w:ascii="Times New Roman" w:hAnsi="Times New Roman" w:cs="Times New Roman"/>
          <w:lang w:val="en-GB"/>
        </w:rPr>
        <w:t xml:space="preserve">state regime. The photonic part of these values corresponds to the observed PL, which with broadening in energy gives the simulated PL in </w:t>
      </w:r>
      <w:r>
        <w:rPr>
          <w:rFonts w:ascii="Times New Roman" w:hAnsi="Times New Roman" w:cs="Times New Roman"/>
          <w:lang w:val="en-GB"/>
        </w:rPr>
        <w:t xml:space="preserve">the left half of </w:t>
      </w:r>
      <w:r w:rsidRPr="00650886">
        <w:rPr>
          <w:rFonts w:ascii="Times New Roman" w:hAnsi="Times New Roman" w:cs="Times New Roman"/>
          <w:lang w:val="en-GB"/>
        </w:rPr>
        <w:t>Fig</w:t>
      </w:r>
      <w:r>
        <w:rPr>
          <w:rFonts w:ascii="Times New Roman" w:hAnsi="Times New Roman" w:cs="Times New Roman"/>
          <w:lang w:val="en-GB"/>
        </w:rPr>
        <w:t>ure</w:t>
      </w:r>
      <w:r w:rsidRPr="00650886">
        <w:rPr>
          <w:rFonts w:ascii="Times New Roman" w:hAnsi="Times New Roman" w:cs="Times New Roman"/>
          <w:lang w:val="en-GB"/>
        </w:rPr>
        <w:t xml:space="preserve"> </w:t>
      </w:r>
      <w:r>
        <w:rPr>
          <w:rFonts w:ascii="Times New Roman" w:hAnsi="Times New Roman" w:cs="Times New Roman"/>
          <w:lang w:val="en-GB"/>
        </w:rPr>
        <w:t xml:space="preserve">2b (Also Figure 2d,f for the case of </w:t>
      </w:r>
      <w:r w:rsidRPr="00650886">
        <w:rPr>
          <w:rFonts w:ascii="Times New Roman" w:hAnsi="Times New Roman" w:cs="Times New Roman"/>
          <w:lang w:val="en-GB"/>
        </w:rPr>
        <w:t>MoS</w:t>
      </w:r>
      <w:r w:rsidRPr="00650886">
        <w:rPr>
          <w:rFonts w:ascii="Times New Roman" w:hAnsi="Times New Roman" w:cs="Times New Roman"/>
          <w:vertAlign w:val="subscript"/>
          <w:lang w:val="en-GB"/>
        </w:rPr>
        <w:t>2</w:t>
      </w:r>
      <w:r>
        <w:rPr>
          <w:rFonts w:ascii="Times New Roman" w:hAnsi="Times New Roman" w:cs="Times New Roman"/>
          <w:lang w:val="en-GB"/>
        </w:rPr>
        <w:t>@cavity</w:t>
      </w:r>
      <w:r w:rsidRPr="00650886">
        <w:rPr>
          <w:rFonts w:ascii="Times New Roman" w:hAnsi="Times New Roman" w:cs="Times New Roman"/>
          <w:lang w:val="en-GB"/>
        </w:rPr>
        <w:t xml:space="preserve"> and</w:t>
      </w:r>
      <w:r w:rsidRPr="003B29C5">
        <w:rPr>
          <w:rFonts w:ascii="Times New Roman" w:hAnsi="Times New Roman" w:cs="Times New Roman"/>
          <w:lang w:val="en-GB"/>
        </w:rPr>
        <w:t xml:space="preserve"> </w:t>
      </w:r>
      <w:r w:rsidRPr="00650886">
        <w:rPr>
          <w:rFonts w:ascii="Times New Roman" w:hAnsi="Times New Roman" w:cs="Times New Roman"/>
          <w:lang w:val="en-GB"/>
        </w:rPr>
        <w:t>WS</w:t>
      </w:r>
      <w:r w:rsidRPr="00650886">
        <w:rPr>
          <w:rFonts w:ascii="Times New Roman" w:hAnsi="Times New Roman" w:cs="Times New Roman"/>
          <w:vertAlign w:val="subscript"/>
          <w:lang w:val="en-GB"/>
        </w:rPr>
        <w:t>2</w:t>
      </w:r>
      <w:r>
        <w:rPr>
          <w:rFonts w:ascii="Times New Roman" w:hAnsi="Times New Roman" w:cs="Times New Roman"/>
          <w:lang w:val="en-GB"/>
        </w:rPr>
        <w:t>@cavity, respectively).</w:t>
      </w:r>
    </w:p>
    <w:p w14:paraId="42831370" w14:textId="77777777" w:rsidR="001B5C63" w:rsidRPr="00650886" w:rsidRDefault="001B5C63" w:rsidP="00650886">
      <w:pPr>
        <w:rPr>
          <w:rFonts w:ascii="Times New Roman" w:hAnsi="Times New Roman" w:cs="Times New Roman"/>
          <w:lang w:val="en-GB"/>
        </w:rPr>
      </w:pPr>
    </w:p>
    <w:p w14:paraId="398D9298" w14:textId="77777777" w:rsidR="001B5C63" w:rsidRPr="00650886" w:rsidRDefault="001B5C63" w:rsidP="007D0B7F">
      <w:pPr>
        <w:ind w:firstLineChars="100" w:firstLine="210"/>
        <w:rPr>
          <w:rFonts w:ascii="Times New Roman" w:hAnsi="Times New Roman" w:cs="Times New Roman"/>
          <w:lang w:val="en-GB"/>
        </w:rPr>
      </w:pPr>
      <w:r w:rsidRPr="00650886">
        <w:rPr>
          <w:rFonts w:ascii="Times New Roman" w:hAnsi="Times New Roman" w:cs="Times New Roman"/>
          <w:lang w:val="en-GB"/>
        </w:rPr>
        <w:t xml:space="preserve">The </w:t>
      </w:r>
      <w:r w:rsidRPr="007D0B7F">
        <w:rPr>
          <w:rFonts w:ascii="Times New Roman" w:hAnsi="Times New Roman" w:cs="Times New Roman"/>
          <w:szCs w:val="21"/>
          <w:lang w:val="en-SG"/>
        </w:rPr>
        <w:t>coupled</w:t>
      </w:r>
      <w:r w:rsidRPr="00650886">
        <w:rPr>
          <w:rFonts w:ascii="Times New Roman" w:hAnsi="Times New Roman" w:cs="Times New Roman"/>
          <w:lang w:val="en-GB"/>
        </w:rPr>
        <w:t xml:space="preserve"> rate equation</w:t>
      </w:r>
      <w:r>
        <w:rPr>
          <w:rFonts w:ascii="Times New Roman" w:hAnsi="Times New Roman" w:cs="Times New Roman"/>
          <w:lang w:val="en-GB"/>
        </w:rPr>
        <w:t>s</w:t>
      </w:r>
      <w:r w:rsidRPr="00650886">
        <w:rPr>
          <w:rFonts w:ascii="Times New Roman" w:hAnsi="Times New Roman" w:cs="Times New Roman"/>
          <w:lang w:val="en-GB"/>
        </w:rPr>
        <w:t xml:space="preserve"> for the polariton population</w:t>
      </w:r>
      <w:r>
        <w:rPr>
          <w:rFonts w:ascii="Times New Roman" w:hAnsi="Times New Roman" w:cs="Times New Roman"/>
          <w:lang w:val="en-GB"/>
        </w:rPr>
        <w:t>s</w:t>
      </w:r>
      <w:r w:rsidRPr="00650886">
        <w:rPr>
          <w:rFonts w:ascii="Times New Roman" w:hAnsi="Times New Roman" w:cs="Times New Roman"/>
          <w:lang w:val="en-GB"/>
        </w:rPr>
        <w:t xml:space="preserve"> read</w:t>
      </w:r>
    </w:p>
    <w:p w14:paraId="073DA212" w14:textId="77777777" w:rsidR="001B5C63" w:rsidRPr="00650886" w:rsidRDefault="00000000" w:rsidP="00650886">
      <w:pPr>
        <w:rPr>
          <w:rFonts w:ascii="Times New Roman" w:hAnsi="Times New Roman" w:cs="Times New Roman"/>
          <w:sz w:val="22"/>
          <w:lang w:val="en-GB"/>
        </w:rPr>
      </w:pPr>
      <m:oMath>
        <m:f>
          <m:fPr>
            <m:ctrlPr>
              <w:rPr>
                <w:rFonts w:ascii="Cambria Math" w:hAnsi="Cambria Math" w:cs="Times New Roman"/>
                <w:i/>
                <w:sz w:val="22"/>
                <w:lang w:val="en-GB"/>
              </w:rPr>
            </m:ctrlPr>
          </m:fPr>
          <m:num>
            <m:r>
              <w:rPr>
                <w:rFonts w:ascii="Cambria Math" w:hAnsi="Cambria Math" w:cs="Times New Roman"/>
                <w:sz w:val="22"/>
                <w:lang w:val="en-GB"/>
              </w:rPr>
              <m:t>d</m:t>
            </m:r>
            <m:sSubSup>
              <m:sSubSupPr>
                <m:ctrlPr>
                  <w:rPr>
                    <w:rFonts w:ascii="Cambria Math" w:hAnsi="Cambria Math" w:cs="Times New Roman"/>
                    <w:i/>
                    <w:sz w:val="22"/>
                    <w:lang w:val="en-GB"/>
                  </w:rPr>
                </m:ctrlPr>
              </m:sSubSupPr>
              <m:e>
                <m:r>
                  <w:rPr>
                    <w:rFonts w:ascii="Cambria Math" w:hAnsi="Cambria Math" w:cs="Times New Roman"/>
                    <w:sz w:val="22"/>
                    <w:lang w:val="en-GB"/>
                  </w:rPr>
                  <m:t>N</m:t>
                </m:r>
              </m:e>
              <m:sub>
                <m:r>
                  <w:rPr>
                    <w:rFonts w:ascii="Cambria Math" w:hAnsi="Cambria Math" w:cs="Times New Roman"/>
                    <w:sz w:val="22"/>
                    <w:lang w:val="en-GB"/>
                  </w:rPr>
                  <m:t>j</m:t>
                </m:r>
              </m:sub>
              <m:sup>
                <m:r>
                  <w:rPr>
                    <w:rFonts w:ascii="Cambria Math" w:hAnsi="Cambria Math" w:cs="Times New Roman"/>
                    <w:sz w:val="22"/>
                    <w:lang w:val="en-GB"/>
                  </w:rPr>
                  <m:t>U</m:t>
                </m:r>
              </m:sup>
            </m:sSubSup>
          </m:num>
          <m:den>
            <m:r>
              <w:rPr>
                <w:rFonts w:ascii="Cambria Math" w:hAnsi="Cambria Math" w:cs="Times New Roman"/>
                <w:sz w:val="22"/>
                <w:lang w:val="en-GB"/>
              </w:rPr>
              <m:t>dt</m:t>
            </m:r>
          </m:den>
        </m:f>
        <m:r>
          <w:rPr>
            <w:rFonts w:ascii="Cambria Math" w:hAnsi="Cambria Math" w:cs="Times New Roman"/>
            <w:sz w:val="22"/>
            <w:lang w:val="en-GB"/>
          </w:rPr>
          <m:t>=</m:t>
        </m:r>
        <m:d>
          <m:dPr>
            <m:ctrlPr>
              <w:rPr>
                <w:rFonts w:ascii="Cambria Math" w:hAnsi="Cambria Math" w:cs="Times New Roman"/>
                <w:i/>
                <w:sz w:val="22"/>
                <w:lang w:val="en-GB"/>
              </w:rPr>
            </m:ctrlPr>
          </m:dPr>
          <m:e>
            <m:sSub>
              <m:sSubPr>
                <m:ctrlPr>
                  <w:rPr>
                    <w:rFonts w:ascii="Cambria Math" w:hAnsi="Cambria Math" w:cs="Times New Roman"/>
                    <w:i/>
                    <w:sz w:val="22"/>
                    <w:lang w:val="en-GB"/>
                  </w:rPr>
                </m:ctrlPr>
              </m:sSubPr>
              <m:e>
                <m:r>
                  <w:rPr>
                    <w:rFonts w:ascii="Cambria Math" w:hAnsi="Cambria Math" w:cs="Times New Roman"/>
                    <w:sz w:val="22"/>
                    <w:lang w:val="en-GB"/>
                  </w:rPr>
                  <m:t>P</m:t>
                </m:r>
              </m:e>
              <m:sub>
                <m:r>
                  <w:rPr>
                    <w:rFonts w:ascii="Cambria Math" w:hAnsi="Cambria Math" w:cs="Times New Roman"/>
                    <w:sz w:val="22"/>
                    <w:lang w:val="en-GB"/>
                  </w:rPr>
                  <m:t>1</m:t>
                </m:r>
              </m:sub>
            </m:sSub>
            <m:sSubSup>
              <m:sSubSupPr>
                <m:ctrlPr>
                  <w:rPr>
                    <w:rFonts w:ascii="Cambria Math" w:hAnsi="Cambria Math" w:cs="Times New Roman"/>
                    <w:i/>
                    <w:sz w:val="22"/>
                    <w:lang w:val="en-GB"/>
                  </w:rPr>
                </m:ctrlPr>
              </m:sSubSupPr>
              <m:e>
                <m:r>
                  <w:rPr>
                    <w:rFonts w:ascii="Cambria Math" w:hAnsi="Cambria Math" w:cs="Times New Roman"/>
                    <w:sz w:val="22"/>
                    <w:lang w:val="en-GB"/>
                  </w:rPr>
                  <m:t>X</m:t>
                </m:r>
              </m:e>
              <m:sub>
                <m:r>
                  <w:rPr>
                    <w:rFonts w:ascii="Cambria Math" w:hAnsi="Cambria Math" w:cs="Times New Roman"/>
                    <w:sz w:val="22"/>
                    <w:lang w:val="en-GB"/>
                  </w:rPr>
                  <m:t>1,j</m:t>
                </m:r>
              </m:sub>
              <m:sup>
                <m:r>
                  <w:rPr>
                    <w:rFonts w:ascii="Cambria Math" w:hAnsi="Cambria Math" w:cs="Times New Roman"/>
                    <w:sz w:val="22"/>
                    <w:lang w:val="en-GB"/>
                  </w:rPr>
                  <m:t>U</m:t>
                </m:r>
              </m:sup>
            </m:sSubSup>
            <m:r>
              <w:rPr>
                <w:rFonts w:ascii="Cambria Math" w:hAnsi="Cambria Math" w:cs="Times New Roman"/>
                <w:sz w:val="22"/>
                <w:lang w:val="en-GB"/>
              </w:rPr>
              <m:t>+</m:t>
            </m:r>
            <m:sSub>
              <m:sSubPr>
                <m:ctrlPr>
                  <w:rPr>
                    <w:rFonts w:ascii="Cambria Math" w:hAnsi="Cambria Math" w:cs="Times New Roman"/>
                    <w:i/>
                    <w:sz w:val="22"/>
                    <w:lang w:val="en-GB"/>
                  </w:rPr>
                </m:ctrlPr>
              </m:sSubPr>
              <m:e>
                <m:r>
                  <w:rPr>
                    <w:rFonts w:ascii="Cambria Math" w:hAnsi="Cambria Math" w:cs="Times New Roman"/>
                    <w:sz w:val="22"/>
                    <w:lang w:val="en-GB"/>
                  </w:rPr>
                  <m:t>P</m:t>
                </m:r>
              </m:e>
              <m:sub>
                <m:r>
                  <w:rPr>
                    <w:rFonts w:ascii="Cambria Math" w:hAnsi="Cambria Math" w:cs="Times New Roman"/>
                    <w:sz w:val="22"/>
                    <w:lang w:val="en-GB"/>
                  </w:rPr>
                  <m:t>2</m:t>
                </m:r>
              </m:sub>
            </m:sSub>
            <m:sSubSup>
              <m:sSubSupPr>
                <m:ctrlPr>
                  <w:rPr>
                    <w:rFonts w:ascii="Cambria Math" w:hAnsi="Cambria Math" w:cs="Times New Roman"/>
                    <w:i/>
                    <w:sz w:val="22"/>
                    <w:lang w:val="en-GB"/>
                  </w:rPr>
                </m:ctrlPr>
              </m:sSubSupPr>
              <m:e>
                <m:r>
                  <w:rPr>
                    <w:rFonts w:ascii="Cambria Math" w:hAnsi="Cambria Math" w:cs="Times New Roman"/>
                    <w:sz w:val="22"/>
                    <w:lang w:val="en-GB"/>
                  </w:rPr>
                  <m:t>X</m:t>
                </m:r>
              </m:e>
              <m:sub>
                <m:r>
                  <w:rPr>
                    <w:rFonts w:ascii="Cambria Math" w:hAnsi="Cambria Math" w:cs="Times New Roman"/>
                    <w:sz w:val="22"/>
                    <w:lang w:val="en-GB"/>
                  </w:rPr>
                  <m:t>2,j</m:t>
                </m:r>
              </m:sub>
              <m:sup>
                <m:r>
                  <w:rPr>
                    <w:rFonts w:ascii="Cambria Math" w:hAnsi="Cambria Math" w:cs="Times New Roman"/>
                    <w:sz w:val="22"/>
                    <w:lang w:val="en-GB"/>
                  </w:rPr>
                  <m:t>U</m:t>
                </m:r>
              </m:sup>
            </m:sSubSup>
            <m:r>
              <w:rPr>
                <w:rFonts w:ascii="Cambria Math" w:hAnsi="Cambria Math" w:cs="Times New Roman"/>
                <w:sz w:val="22"/>
                <w:lang w:val="en-GB"/>
              </w:rPr>
              <m:t>-γ</m:t>
            </m:r>
            <m:sSubSup>
              <m:sSubSupPr>
                <m:ctrlPr>
                  <w:rPr>
                    <w:rFonts w:ascii="Cambria Math" w:hAnsi="Cambria Math" w:cs="Times New Roman"/>
                    <w:i/>
                    <w:sz w:val="22"/>
                    <w:lang w:val="en-GB"/>
                  </w:rPr>
                </m:ctrlPr>
              </m:sSubSupPr>
              <m:e>
                <m:r>
                  <w:rPr>
                    <w:rFonts w:ascii="Cambria Math" w:hAnsi="Cambria Math" w:cs="Times New Roman"/>
                    <w:sz w:val="22"/>
                    <w:lang w:val="en-GB"/>
                  </w:rPr>
                  <m:t>C</m:t>
                </m:r>
              </m:e>
              <m:sub>
                <m:r>
                  <w:rPr>
                    <w:rFonts w:ascii="Cambria Math" w:hAnsi="Cambria Math" w:cs="Times New Roman"/>
                    <w:sz w:val="22"/>
                    <w:lang w:val="en-GB"/>
                  </w:rPr>
                  <m:t>j</m:t>
                </m:r>
              </m:sub>
              <m:sup>
                <m:r>
                  <w:rPr>
                    <w:rFonts w:ascii="Cambria Math" w:hAnsi="Cambria Math" w:cs="Times New Roman"/>
                    <w:sz w:val="22"/>
                    <w:lang w:val="en-GB"/>
                  </w:rPr>
                  <m:t>U</m:t>
                </m:r>
              </m:sup>
            </m:sSubSup>
          </m:e>
        </m:d>
        <m:sSubSup>
          <m:sSubSupPr>
            <m:ctrlPr>
              <w:rPr>
                <w:rFonts w:ascii="Cambria Math" w:hAnsi="Cambria Math" w:cs="Times New Roman"/>
                <w:i/>
                <w:sz w:val="22"/>
                <w:lang w:val="en-GB"/>
              </w:rPr>
            </m:ctrlPr>
          </m:sSubSupPr>
          <m:e>
            <m:r>
              <w:rPr>
                <w:rFonts w:ascii="Cambria Math" w:hAnsi="Cambria Math" w:cs="Times New Roman"/>
                <w:sz w:val="22"/>
                <w:lang w:val="en-GB"/>
              </w:rPr>
              <m:t>N</m:t>
            </m:r>
          </m:e>
          <m:sub>
            <m:r>
              <w:rPr>
                <w:rFonts w:ascii="Cambria Math" w:hAnsi="Cambria Math" w:cs="Times New Roman"/>
                <w:sz w:val="22"/>
                <w:lang w:val="en-GB"/>
              </w:rPr>
              <m:t>j</m:t>
            </m:r>
          </m:sub>
          <m:sup>
            <m:r>
              <w:rPr>
                <w:rFonts w:ascii="Cambria Math" w:hAnsi="Cambria Math" w:cs="Times New Roman"/>
                <w:sz w:val="22"/>
                <w:lang w:val="en-GB"/>
              </w:rPr>
              <m:t>U</m:t>
            </m:r>
          </m:sup>
        </m:sSubSup>
        <m:r>
          <w:rPr>
            <w:rFonts w:ascii="Cambria Math" w:hAnsi="Cambria Math" w:cs="Times New Roman"/>
            <w:sz w:val="22"/>
            <w:lang w:val="en-GB"/>
          </w:rPr>
          <m:t>+</m:t>
        </m:r>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UU</m:t>
            </m:r>
          </m:sup>
        </m:sSup>
        <m:r>
          <w:rPr>
            <w:rFonts w:ascii="Cambria Math" w:hAnsi="Cambria Math" w:cs="Times New Roman"/>
            <w:sz w:val="22"/>
            <w:lang w:val="en-GB"/>
          </w:rPr>
          <m:t>+</m:t>
        </m:r>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UM</m:t>
            </m:r>
          </m:sup>
        </m:sSup>
        <m:r>
          <w:rPr>
            <w:rFonts w:ascii="Cambria Math" w:hAnsi="Cambria Math" w:cs="Times New Roman"/>
            <w:sz w:val="22"/>
            <w:lang w:val="en-GB"/>
          </w:rPr>
          <m:t>+</m:t>
        </m:r>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UL</m:t>
            </m:r>
          </m:sup>
        </m:sSup>
      </m:oMath>
      <w:r w:rsidR="001B5C63" w:rsidRPr="00650886">
        <w:rPr>
          <w:rFonts w:ascii="Times New Roman" w:hAnsi="Times New Roman" w:cs="Times New Roman"/>
          <w:sz w:val="22"/>
          <w:lang w:val="en-GB"/>
        </w:rPr>
        <w:t>,</w:t>
      </w:r>
    </w:p>
    <w:p w14:paraId="627F3FA3" w14:textId="77777777" w:rsidR="001B5C63" w:rsidRPr="00650886" w:rsidRDefault="00000000" w:rsidP="00650886">
      <w:pPr>
        <w:rPr>
          <w:rFonts w:ascii="Times New Roman" w:hAnsi="Times New Roman" w:cs="Times New Roman"/>
          <w:sz w:val="22"/>
          <w:lang w:val="en-GB"/>
        </w:rPr>
      </w:pPr>
      <m:oMath>
        <m:f>
          <m:fPr>
            <m:ctrlPr>
              <w:rPr>
                <w:rFonts w:ascii="Cambria Math" w:hAnsi="Cambria Math" w:cs="Times New Roman"/>
                <w:i/>
                <w:sz w:val="22"/>
                <w:lang w:val="en-GB"/>
              </w:rPr>
            </m:ctrlPr>
          </m:fPr>
          <m:num>
            <m:r>
              <w:rPr>
                <w:rFonts w:ascii="Cambria Math" w:hAnsi="Cambria Math" w:cs="Times New Roman"/>
                <w:sz w:val="22"/>
                <w:lang w:val="en-GB"/>
              </w:rPr>
              <m:t>d</m:t>
            </m:r>
            <m:sSubSup>
              <m:sSubSupPr>
                <m:ctrlPr>
                  <w:rPr>
                    <w:rFonts w:ascii="Cambria Math" w:hAnsi="Cambria Math" w:cs="Times New Roman"/>
                    <w:i/>
                    <w:sz w:val="22"/>
                    <w:lang w:val="en-GB"/>
                  </w:rPr>
                </m:ctrlPr>
              </m:sSubSupPr>
              <m:e>
                <m:r>
                  <w:rPr>
                    <w:rFonts w:ascii="Cambria Math" w:hAnsi="Cambria Math" w:cs="Times New Roman"/>
                    <w:sz w:val="22"/>
                    <w:lang w:val="en-GB"/>
                  </w:rPr>
                  <m:t>N</m:t>
                </m:r>
              </m:e>
              <m:sub>
                <m:r>
                  <w:rPr>
                    <w:rFonts w:ascii="Cambria Math" w:hAnsi="Cambria Math" w:cs="Times New Roman"/>
                    <w:sz w:val="22"/>
                    <w:lang w:val="en-GB"/>
                  </w:rPr>
                  <m:t>j</m:t>
                </m:r>
              </m:sub>
              <m:sup>
                <m:r>
                  <w:rPr>
                    <w:rFonts w:ascii="Cambria Math" w:hAnsi="Cambria Math" w:cs="Times New Roman"/>
                    <w:sz w:val="22"/>
                    <w:lang w:val="en-GB"/>
                  </w:rPr>
                  <m:t>M</m:t>
                </m:r>
              </m:sup>
            </m:sSubSup>
          </m:num>
          <m:den>
            <m:r>
              <w:rPr>
                <w:rFonts w:ascii="Cambria Math" w:hAnsi="Cambria Math" w:cs="Times New Roman"/>
                <w:sz w:val="22"/>
                <w:lang w:val="en-GB"/>
              </w:rPr>
              <m:t>dt</m:t>
            </m:r>
          </m:den>
        </m:f>
        <m:r>
          <w:rPr>
            <w:rFonts w:ascii="Cambria Math" w:hAnsi="Cambria Math" w:cs="Times New Roman"/>
            <w:sz w:val="22"/>
            <w:lang w:val="en-GB"/>
          </w:rPr>
          <m:t>=</m:t>
        </m:r>
        <m:d>
          <m:dPr>
            <m:ctrlPr>
              <w:rPr>
                <w:rFonts w:ascii="Cambria Math" w:hAnsi="Cambria Math" w:cs="Times New Roman"/>
                <w:i/>
                <w:sz w:val="22"/>
                <w:lang w:val="en-GB"/>
              </w:rPr>
            </m:ctrlPr>
          </m:dPr>
          <m:e>
            <m:sSub>
              <m:sSubPr>
                <m:ctrlPr>
                  <w:rPr>
                    <w:rFonts w:ascii="Cambria Math" w:hAnsi="Cambria Math" w:cs="Times New Roman"/>
                    <w:i/>
                    <w:sz w:val="22"/>
                    <w:lang w:val="en-GB"/>
                  </w:rPr>
                </m:ctrlPr>
              </m:sSubPr>
              <m:e>
                <m:r>
                  <w:rPr>
                    <w:rFonts w:ascii="Cambria Math" w:hAnsi="Cambria Math" w:cs="Times New Roman"/>
                    <w:sz w:val="22"/>
                    <w:lang w:val="en-GB"/>
                  </w:rPr>
                  <m:t>P</m:t>
                </m:r>
              </m:e>
              <m:sub>
                <m:r>
                  <w:rPr>
                    <w:rFonts w:ascii="Cambria Math" w:hAnsi="Cambria Math" w:cs="Times New Roman"/>
                    <w:sz w:val="22"/>
                    <w:lang w:val="en-GB"/>
                  </w:rPr>
                  <m:t>1</m:t>
                </m:r>
              </m:sub>
            </m:sSub>
            <m:sSubSup>
              <m:sSubSupPr>
                <m:ctrlPr>
                  <w:rPr>
                    <w:rFonts w:ascii="Cambria Math" w:hAnsi="Cambria Math" w:cs="Times New Roman"/>
                    <w:i/>
                    <w:sz w:val="22"/>
                    <w:lang w:val="en-GB"/>
                  </w:rPr>
                </m:ctrlPr>
              </m:sSubSupPr>
              <m:e>
                <m:r>
                  <w:rPr>
                    <w:rFonts w:ascii="Cambria Math" w:hAnsi="Cambria Math" w:cs="Times New Roman"/>
                    <w:sz w:val="22"/>
                    <w:lang w:val="en-GB"/>
                  </w:rPr>
                  <m:t>X</m:t>
                </m:r>
              </m:e>
              <m:sub>
                <m:r>
                  <w:rPr>
                    <w:rFonts w:ascii="Cambria Math" w:hAnsi="Cambria Math" w:cs="Times New Roman"/>
                    <w:sz w:val="22"/>
                    <w:lang w:val="en-GB"/>
                  </w:rPr>
                  <m:t>1,j</m:t>
                </m:r>
              </m:sub>
              <m:sup>
                <m:r>
                  <w:rPr>
                    <w:rFonts w:ascii="Cambria Math" w:hAnsi="Cambria Math" w:cs="Times New Roman"/>
                    <w:sz w:val="22"/>
                    <w:lang w:val="en-GB"/>
                  </w:rPr>
                  <m:t>M</m:t>
                </m:r>
              </m:sup>
            </m:sSubSup>
            <m:r>
              <w:rPr>
                <w:rFonts w:ascii="Cambria Math" w:hAnsi="Cambria Math" w:cs="Times New Roman"/>
                <w:sz w:val="22"/>
                <w:lang w:val="en-GB"/>
              </w:rPr>
              <m:t>+</m:t>
            </m:r>
            <m:sSub>
              <m:sSubPr>
                <m:ctrlPr>
                  <w:rPr>
                    <w:rFonts w:ascii="Cambria Math" w:hAnsi="Cambria Math" w:cs="Times New Roman"/>
                    <w:i/>
                    <w:sz w:val="22"/>
                    <w:lang w:val="en-GB"/>
                  </w:rPr>
                </m:ctrlPr>
              </m:sSubPr>
              <m:e>
                <m:r>
                  <w:rPr>
                    <w:rFonts w:ascii="Cambria Math" w:hAnsi="Cambria Math" w:cs="Times New Roman"/>
                    <w:sz w:val="22"/>
                    <w:lang w:val="en-GB"/>
                  </w:rPr>
                  <m:t>P</m:t>
                </m:r>
              </m:e>
              <m:sub>
                <m:r>
                  <w:rPr>
                    <w:rFonts w:ascii="Cambria Math" w:hAnsi="Cambria Math" w:cs="Times New Roman"/>
                    <w:sz w:val="22"/>
                    <w:lang w:val="en-GB"/>
                  </w:rPr>
                  <m:t>2</m:t>
                </m:r>
              </m:sub>
            </m:sSub>
            <m:sSubSup>
              <m:sSubSupPr>
                <m:ctrlPr>
                  <w:rPr>
                    <w:rFonts w:ascii="Cambria Math" w:hAnsi="Cambria Math" w:cs="Times New Roman"/>
                    <w:i/>
                    <w:sz w:val="22"/>
                    <w:lang w:val="en-GB"/>
                  </w:rPr>
                </m:ctrlPr>
              </m:sSubSupPr>
              <m:e>
                <m:r>
                  <w:rPr>
                    <w:rFonts w:ascii="Cambria Math" w:hAnsi="Cambria Math" w:cs="Times New Roman"/>
                    <w:sz w:val="22"/>
                    <w:lang w:val="en-GB"/>
                  </w:rPr>
                  <m:t>X</m:t>
                </m:r>
              </m:e>
              <m:sub>
                <m:r>
                  <w:rPr>
                    <w:rFonts w:ascii="Cambria Math" w:hAnsi="Cambria Math" w:cs="Times New Roman"/>
                    <w:sz w:val="22"/>
                    <w:lang w:val="en-GB"/>
                  </w:rPr>
                  <m:t>2,j</m:t>
                </m:r>
              </m:sub>
              <m:sup>
                <m:r>
                  <w:rPr>
                    <w:rFonts w:ascii="Cambria Math" w:hAnsi="Cambria Math" w:cs="Times New Roman"/>
                    <w:sz w:val="22"/>
                    <w:lang w:val="en-GB"/>
                  </w:rPr>
                  <m:t>M</m:t>
                </m:r>
              </m:sup>
            </m:sSubSup>
            <m:r>
              <w:rPr>
                <w:rFonts w:ascii="Cambria Math" w:hAnsi="Cambria Math" w:cs="Times New Roman"/>
                <w:sz w:val="22"/>
                <w:lang w:val="en-GB"/>
              </w:rPr>
              <m:t>-γ</m:t>
            </m:r>
            <m:sSubSup>
              <m:sSubSupPr>
                <m:ctrlPr>
                  <w:rPr>
                    <w:rFonts w:ascii="Cambria Math" w:hAnsi="Cambria Math" w:cs="Times New Roman"/>
                    <w:i/>
                    <w:sz w:val="22"/>
                    <w:lang w:val="en-GB"/>
                  </w:rPr>
                </m:ctrlPr>
              </m:sSubSupPr>
              <m:e>
                <m:r>
                  <w:rPr>
                    <w:rFonts w:ascii="Cambria Math" w:hAnsi="Cambria Math" w:cs="Times New Roman"/>
                    <w:sz w:val="22"/>
                    <w:lang w:val="en-GB"/>
                  </w:rPr>
                  <m:t>C</m:t>
                </m:r>
              </m:e>
              <m:sub>
                <m:r>
                  <w:rPr>
                    <w:rFonts w:ascii="Cambria Math" w:hAnsi="Cambria Math" w:cs="Times New Roman"/>
                    <w:sz w:val="22"/>
                    <w:lang w:val="en-GB"/>
                  </w:rPr>
                  <m:t>j</m:t>
                </m:r>
              </m:sub>
              <m:sup>
                <m:r>
                  <w:rPr>
                    <w:rFonts w:ascii="Cambria Math" w:hAnsi="Cambria Math" w:cs="Times New Roman"/>
                    <w:sz w:val="22"/>
                    <w:lang w:val="en-GB"/>
                  </w:rPr>
                  <m:t>M</m:t>
                </m:r>
              </m:sup>
            </m:sSubSup>
          </m:e>
        </m:d>
        <m:sSubSup>
          <m:sSubSupPr>
            <m:ctrlPr>
              <w:rPr>
                <w:rFonts w:ascii="Cambria Math" w:hAnsi="Cambria Math" w:cs="Times New Roman"/>
                <w:i/>
                <w:sz w:val="22"/>
                <w:lang w:val="en-GB"/>
              </w:rPr>
            </m:ctrlPr>
          </m:sSubSupPr>
          <m:e>
            <m:r>
              <w:rPr>
                <w:rFonts w:ascii="Cambria Math" w:hAnsi="Cambria Math" w:cs="Times New Roman"/>
                <w:sz w:val="22"/>
                <w:lang w:val="en-GB"/>
              </w:rPr>
              <m:t>N</m:t>
            </m:r>
          </m:e>
          <m:sub>
            <m:r>
              <w:rPr>
                <w:rFonts w:ascii="Cambria Math" w:hAnsi="Cambria Math" w:cs="Times New Roman"/>
                <w:sz w:val="22"/>
                <w:lang w:val="en-GB"/>
              </w:rPr>
              <m:t>j</m:t>
            </m:r>
          </m:sub>
          <m:sup>
            <m:r>
              <w:rPr>
                <w:rFonts w:ascii="Cambria Math" w:hAnsi="Cambria Math" w:cs="Times New Roman"/>
                <w:sz w:val="22"/>
                <w:lang w:val="en-GB"/>
              </w:rPr>
              <m:t>M</m:t>
            </m:r>
          </m:sup>
        </m:sSubSup>
        <m:r>
          <w:rPr>
            <w:rFonts w:ascii="Cambria Math" w:hAnsi="Cambria Math" w:cs="Times New Roman"/>
            <w:sz w:val="22"/>
            <w:lang w:val="en-GB"/>
          </w:rPr>
          <m:t>+</m:t>
        </m:r>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MM</m:t>
            </m:r>
          </m:sup>
        </m:sSup>
        <m:r>
          <w:rPr>
            <w:rFonts w:ascii="Cambria Math" w:hAnsi="Cambria Math" w:cs="Times New Roman"/>
            <w:sz w:val="22"/>
            <w:lang w:val="en-GB"/>
          </w:rPr>
          <m:t>+</m:t>
        </m:r>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MU</m:t>
            </m:r>
          </m:sup>
        </m:sSup>
        <m:r>
          <w:rPr>
            <w:rFonts w:ascii="Cambria Math" w:hAnsi="Cambria Math" w:cs="Times New Roman"/>
            <w:sz w:val="22"/>
            <w:lang w:val="en-GB"/>
          </w:rPr>
          <m:t>+</m:t>
        </m:r>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ML</m:t>
            </m:r>
          </m:sup>
        </m:sSup>
      </m:oMath>
      <w:r w:rsidR="001B5C63" w:rsidRPr="00650886">
        <w:rPr>
          <w:rFonts w:ascii="Times New Roman" w:hAnsi="Times New Roman" w:cs="Times New Roman"/>
          <w:sz w:val="22"/>
          <w:lang w:val="en-GB"/>
        </w:rPr>
        <w:t>,</w:t>
      </w:r>
    </w:p>
    <w:p w14:paraId="46B94BC6" w14:textId="77777777" w:rsidR="001B5C63" w:rsidRPr="00650886" w:rsidRDefault="00000000" w:rsidP="00650886">
      <w:pPr>
        <w:rPr>
          <w:rFonts w:ascii="Times New Roman" w:hAnsi="Times New Roman" w:cs="Times New Roman"/>
          <w:sz w:val="22"/>
          <w:lang w:val="en-GB"/>
        </w:rPr>
      </w:pPr>
      <m:oMath>
        <m:f>
          <m:fPr>
            <m:ctrlPr>
              <w:rPr>
                <w:rFonts w:ascii="Cambria Math" w:hAnsi="Cambria Math" w:cs="Times New Roman"/>
                <w:i/>
                <w:sz w:val="22"/>
                <w:lang w:val="en-GB"/>
              </w:rPr>
            </m:ctrlPr>
          </m:fPr>
          <m:num>
            <m:r>
              <w:rPr>
                <w:rFonts w:ascii="Cambria Math" w:hAnsi="Cambria Math" w:cs="Times New Roman"/>
                <w:sz w:val="22"/>
                <w:lang w:val="en-GB"/>
              </w:rPr>
              <m:t>d</m:t>
            </m:r>
            <m:sSubSup>
              <m:sSubSupPr>
                <m:ctrlPr>
                  <w:rPr>
                    <w:rFonts w:ascii="Cambria Math" w:hAnsi="Cambria Math" w:cs="Times New Roman"/>
                    <w:i/>
                    <w:sz w:val="22"/>
                    <w:lang w:val="en-GB"/>
                  </w:rPr>
                </m:ctrlPr>
              </m:sSubSupPr>
              <m:e>
                <m:r>
                  <w:rPr>
                    <w:rFonts w:ascii="Cambria Math" w:hAnsi="Cambria Math" w:cs="Times New Roman"/>
                    <w:sz w:val="22"/>
                    <w:lang w:val="en-GB"/>
                  </w:rPr>
                  <m:t>N</m:t>
                </m:r>
              </m:e>
              <m:sub>
                <m:r>
                  <w:rPr>
                    <w:rFonts w:ascii="Cambria Math" w:hAnsi="Cambria Math" w:cs="Times New Roman"/>
                    <w:sz w:val="22"/>
                    <w:lang w:val="en-GB"/>
                  </w:rPr>
                  <m:t>j</m:t>
                </m:r>
              </m:sub>
              <m:sup>
                <m:r>
                  <w:rPr>
                    <w:rFonts w:ascii="Cambria Math" w:hAnsi="Cambria Math" w:cs="Times New Roman"/>
                    <w:sz w:val="22"/>
                    <w:lang w:val="en-GB"/>
                  </w:rPr>
                  <m:t>L</m:t>
                </m:r>
              </m:sup>
            </m:sSubSup>
          </m:num>
          <m:den>
            <m:r>
              <w:rPr>
                <w:rFonts w:ascii="Cambria Math" w:hAnsi="Cambria Math" w:cs="Times New Roman"/>
                <w:sz w:val="22"/>
                <w:lang w:val="en-GB"/>
              </w:rPr>
              <m:t>dt</m:t>
            </m:r>
          </m:den>
        </m:f>
        <m:r>
          <w:rPr>
            <w:rFonts w:ascii="Cambria Math" w:hAnsi="Cambria Math" w:cs="Times New Roman"/>
            <w:sz w:val="22"/>
            <w:lang w:val="en-GB"/>
          </w:rPr>
          <m:t>=</m:t>
        </m:r>
        <m:d>
          <m:dPr>
            <m:ctrlPr>
              <w:rPr>
                <w:rFonts w:ascii="Cambria Math" w:hAnsi="Cambria Math" w:cs="Times New Roman"/>
                <w:i/>
                <w:sz w:val="22"/>
                <w:lang w:val="en-GB"/>
              </w:rPr>
            </m:ctrlPr>
          </m:dPr>
          <m:e>
            <m:sSub>
              <m:sSubPr>
                <m:ctrlPr>
                  <w:rPr>
                    <w:rFonts w:ascii="Cambria Math" w:hAnsi="Cambria Math" w:cs="Times New Roman"/>
                    <w:i/>
                    <w:sz w:val="22"/>
                    <w:lang w:val="en-GB"/>
                  </w:rPr>
                </m:ctrlPr>
              </m:sSubPr>
              <m:e>
                <m:r>
                  <w:rPr>
                    <w:rFonts w:ascii="Cambria Math" w:hAnsi="Cambria Math" w:cs="Times New Roman"/>
                    <w:sz w:val="22"/>
                    <w:lang w:val="en-GB"/>
                  </w:rPr>
                  <m:t>P</m:t>
                </m:r>
              </m:e>
              <m:sub>
                <m:r>
                  <w:rPr>
                    <w:rFonts w:ascii="Cambria Math" w:hAnsi="Cambria Math" w:cs="Times New Roman"/>
                    <w:sz w:val="22"/>
                    <w:lang w:val="en-GB"/>
                  </w:rPr>
                  <m:t>1</m:t>
                </m:r>
              </m:sub>
            </m:sSub>
            <m:sSubSup>
              <m:sSubSupPr>
                <m:ctrlPr>
                  <w:rPr>
                    <w:rFonts w:ascii="Cambria Math" w:hAnsi="Cambria Math" w:cs="Times New Roman"/>
                    <w:i/>
                    <w:sz w:val="22"/>
                    <w:lang w:val="en-GB"/>
                  </w:rPr>
                </m:ctrlPr>
              </m:sSubSupPr>
              <m:e>
                <m:r>
                  <w:rPr>
                    <w:rFonts w:ascii="Cambria Math" w:hAnsi="Cambria Math" w:cs="Times New Roman"/>
                    <w:sz w:val="22"/>
                    <w:lang w:val="en-GB"/>
                  </w:rPr>
                  <m:t>X</m:t>
                </m:r>
              </m:e>
              <m:sub>
                <m:r>
                  <w:rPr>
                    <w:rFonts w:ascii="Cambria Math" w:hAnsi="Cambria Math" w:cs="Times New Roman"/>
                    <w:sz w:val="22"/>
                    <w:lang w:val="en-GB"/>
                  </w:rPr>
                  <m:t>1,j</m:t>
                </m:r>
              </m:sub>
              <m:sup>
                <m:r>
                  <w:rPr>
                    <w:rFonts w:ascii="Cambria Math" w:hAnsi="Cambria Math" w:cs="Times New Roman"/>
                    <w:sz w:val="22"/>
                    <w:lang w:val="en-GB"/>
                  </w:rPr>
                  <m:t>L</m:t>
                </m:r>
              </m:sup>
            </m:sSubSup>
            <m:r>
              <w:rPr>
                <w:rFonts w:ascii="Cambria Math" w:hAnsi="Cambria Math" w:cs="Times New Roman"/>
                <w:sz w:val="22"/>
                <w:lang w:val="en-GB"/>
              </w:rPr>
              <m:t>+</m:t>
            </m:r>
            <m:sSub>
              <m:sSubPr>
                <m:ctrlPr>
                  <w:rPr>
                    <w:rFonts w:ascii="Cambria Math" w:hAnsi="Cambria Math" w:cs="Times New Roman"/>
                    <w:i/>
                    <w:sz w:val="22"/>
                    <w:lang w:val="en-GB"/>
                  </w:rPr>
                </m:ctrlPr>
              </m:sSubPr>
              <m:e>
                <m:r>
                  <w:rPr>
                    <w:rFonts w:ascii="Cambria Math" w:hAnsi="Cambria Math" w:cs="Times New Roman"/>
                    <w:sz w:val="22"/>
                    <w:lang w:val="en-GB"/>
                  </w:rPr>
                  <m:t>P</m:t>
                </m:r>
              </m:e>
              <m:sub>
                <m:r>
                  <w:rPr>
                    <w:rFonts w:ascii="Cambria Math" w:hAnsi="Cambria Math" w:cs="Times New Roman"/>
                    <w:sz w:val="22"/>
                    <w:lang w:val="en-GB"/>
                  </w:rPr>
                  <m:t>2</m:t>
                </m:r>
              </m:sub>
            </m:sSub>
            <m:sSubSup>
              <m:sSubSupPr>
                <m:ctrlPr>
                  <w:rPr>
                    <w:rFonts w:ascii="Cambria Math" w:hAnsi="Cambria Math" w:cs="Times New Roman"/>
                    <w:i/>
                    <w:sz w:val="22"/>
                    <w:lang w:val="en-GB"/>
                  </w:rPr>
                </m:ctrlPr>
              </m:sSubSupPr>
              <m:e>
                <m:r>
                  <w:rPr>
                    <w:rFonts w:ascii="Cambria Math" w:hAnsi="Cambria Math" w:cs="Times New Roman"/>
                    <w:sz w:val="22"/>
                    <w:lang w:val="en-GB"/>
                  </w:rPr>
                  <m:t>X</m:t>
                </m:r>
              </m:e>
              <m:sub>
                <m:r>
                  <w:rPr>
                    <w:rFonts w:ascii="Cambria Math" w:hAnsi="Cambria Math" w:cs="Times New Roman"/>
                    <w:sz w:val="22"/>
                    <w:lang w:val="en-GB"/>
                  </w:rPr>
                  <m:t>2,j</m:t>
                </m:r>
              </m:sub>
              <m:sup>
                <m:r>
                  <w:rPr>
                    <w:rFonts w:ascii="Cambria Math" w:hAnsi="Cambria Math" w:cs="Times New Roman"/>
                    <w:sz w:val="22"/>
                    <w:lang w:val="en-GB"/>
                  </w:rPr>
                  <m:t>L</m:t>
                </m:r>
              </m:sup>
            </m:sSubSup>
            <m:r>
              <w:rPr>
                <w:rFonts w:ascii="Cambria Math" w:hAnsi="Cambria Math" w:cs="Times New Roman"/>
                <w:sz w:val="22"/>
                <w:lang w:val="en-GB"/>
              </w:rPr>
              <m:t>-γ</m:t>
            </m:r>
            <m:sSubSup>
              <m:sSubSupPr>
                <m:ctrlPr>
                  <w:rPr>
                    <w:rFonts w:ascii="Cambria Math" w:hAnsi="Cambria Math" w:cs="Times New Roman"/>
                    <w:i/>
                    <w:sz w:val="22"/>
                    <w:lang w:val="en-GB"/>
                  </w:rPr>
                </m:ctrlPr>
              </m:sSubSupPr>
              <m:e>
                <m:r>
                  <w:rPr>
                    <w:rFonts w:ascii="Cambria Math" w:hAnsi="Cambria Math" w:cs="Times New Roman"/>
                    <w:sz w:val="22"/>
                    <w:lang w:val="en-GB"/>
                  </w:rPr>
                  <m:t>C</m:t>
                </m:r>
              </m:e>
              <m:sub>
                <m:r>
                  <w:rPr>
                    <w:rFonts w:ascii="Cambria Math" w:hAnsi="Cambria Math" w:cs="Times New Roman"/>
                    <w:sz w:val="22"/>
                    <w:lang w:val="en-GB"/>
                  </w:rPr>
                  <m:t>j</m:t>
                </m:r>
              </m:sub>
              <m:sup>
                <m:r>
                  <w:rPr>
                    <w:rFonts w:ascii="Cambria Math" w:hAnsi="Cambria Math" w:cs="Times New Roman"/>
                    <w:sz w:val="22"/>
                    <w:lang w:val="en-GB"/>
                  </w:rPr>
                  <m:t>L</m:t>
                </m:r>
              </m:sup>
            </m:sSubSup>
          </m:e>
        </m:d>
        <m:sSubSup>
          <m:sSubSupPr>
            <m:ctrlPr>
              <w:rPr>
                <w:rFonts w:ascii="Cambria Math" w:hAnsi="Cambria Math" w:cs="Times New Roman"/>
                <w:i/>
                <w:sz w:val="22"/>
                <w:lang w:val="en-GB"/>
              </w:rPr>
            </m:ctrlPr>
          </m:sSubSupPr>
          <m:e>
            <m:r>
              <w:rPr>
                <w:rFonts w:ascii="Cambria Math" w:hAnsi="Cambria Math" w:cs="Times New Roman"/>
                <w:sz w:val="22"/>
                <w:lang w:val="en-GB"/>
              </w:rPr>
              <m:t>N</m:t>
            </m:r>
          </m:e>
          <m:sub>
            <m:r>
              <w:rPr>
                <w:rFonts w:ascii="Cambria Math" w:hAnsi="Cambria Math" w:cs="Times New Roman"/>
                <w:sz w:val="22"/>
                <w:lang w:val="en-GB"/>
              </w:rPr>
              <m:t>j</m:t>
            </m:r>
          </m:sub>
          <m:sup>
            <m:r>
              <w:rPr>
                <w:rFonts w:ascii="Cambria Math" w:hAnsi="Cambria Math" w:cs="Times New Roman"/>
                <w:sz w:val="22"/>
                <w:lang w:val="en-GB"/>
              </w:rPr>
              <m:t>L</m:t>
            </m:r>
          </m:sup>
        </m:sSubSup>
        <m:r>
          <w:rPr>
            <w:rFonts w:ascii="Cambria Math" w:hAnsi="Cambria Math" w:cs="Times New Roman"/>
            <w:sz w:val="22"/>
            <w:lang w:val="en-GB"/>
          </w:rPr>
          <m:t>+</m:t>
        </m:r>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LL</m:t>
            </m:r>
          </m:sup>
        </m:sSup>
        <m:r>
          <w:rPr>
            <w:rFonts w:ascii="Cambria Math" w:hAnsi="Cambria Math" w:cs="Times New Roman"/>
            <w:sz w:val="22"/>
            <w:lang w:val="en-GB"/>
          </w:rPr>
          <m:t>+</m:t>
        </m:r>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LU</m:t>
            </m:r>
          </m:sup>
        </m:sSup>
        <m:r>
          <w:rPr>
            <w:rFonts w:ascii="Cambria Math" w:hAnsi="Cambria Math" w:cs="Times New Roman"/>
            <w:sz w:val="22"/>
            <w:lang w:val="en-GB"/>
          </w:rPr>
          <m:t>+</m:t>
        </m:r>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LM</m:t>
            </m:r>
          </m:sup>
        </m:sSup>
      </m:oMath>
      <w:r w:rsidR="001B5C63" w:rsidRPr="00650886">
        <w:rPr>
          <w:rFonts w:ascii="Times New Roman" w:hAnsi="Times New Roman" w:cs="Times New Roman"/>
          <w:sz w:val="22"/>
          <w:lang w:val="en-GB"/>
        </w:rPr>
        <w:t>,</w:t>
      </w:r>
      <w:r w:rsidR="001B5C63" w:rsidRPr="00650886">
        <w:rPr>
          <w:rFonts w:ascii="Times New Roman" w:hAnsi="Times New Roman" w:cs="Times New Roman"/>
          <w:sz w:val="22"/>
          <w:lang w:val="en-GB"/>
        </w:rPr>
        <w:tab/>
      </w:r>
      <w:r w:rsidR="001B5C63" w:rsidRPr="00650886">
        <w:rPr>
          <w:rFonts w:ascii="Times New Roman" w:hAnsi="Times New Roman" w:cs="Times New Roman"/>
          <w:sz w:val="22"/>
          <w:lang w:val="en-GB"/>
        </w:rPr>
        <w:tab/>
      </w:r>
      <w:r w:rsidR="001B5C63" w:rsidRPr="00650886">
        <w:rPr>
          <w:rFonts w:ascii="Times New Roman" w:hAnsi="Times New Roman" w:cs="Times New Roman"/>
          <w:sz w:val="22"/>
          <w:lang w:val="en-GB"/>
        </w:rPr>
        <w:tab/>
      </w:r>
      <w:r w:rsidR="001B5C63" w:rsidRPr="00650886">
        <w:rPr>
          <w:rFonts w:ascii="Times New Roman" w:hAnsi="Times New Roman" w:cs="Times New Roman"/>
          <w:sz w:val="22"/>
          <w:lang w:val="en-GB"/>
        </w:rPr>
        <w:tab/>
      </w:r>
      <w:r w:rsidR="001B5C63" w:rsidRPr="00650886">
        <w:rPr>
          <w:rFonts w:ascii="Times New Roman" w:hAnsi="Times New Roman" w:cs="Times New Roman"/>
          <w:sz w:val="22"/>
          <w:lang w:val="en-GB"/>
        </w:rPr>
        <w:tab/>
      </w:r>
      <w:r w:rsidR="001B5C63" w:rsidRPr="00650886">
        <w:rPr>
          <w:rFonts w:ascii="Times New Roman" w:hAnsi="Times New Roman" w:cs="Times New Roman"/>
          <w:sz w:val="22"/>
          <w:lang w:val="en-GB"/>
        </w:rPr>
        <w:tab/>
        <w:t>(1)</w:t>
      </w:r>
    </w:p>
    <w:p w14:paraId="4D9CB290" w14:textId="77777777" w:rsidR="001B5C63" w:rsidRPr="00650886" w:rsidRDefault="001B5C63" w:rsidP="00650886">
      <w:pPr>
        <w:rPr>
          <w:rFonts w:ascii="Times New Roman" w:hAnsi="Times New Roman" w:cs="Times New Roman"/>
          <w:sz w:val="22"/>
          <w:lang w:val="en-GB"/>
        </w:rPr>
      </w:pPr>
      <w:r w:rsidRPr="00650886">
        <w:rPr>
          <w:rFonts w:ascii="Times New Roman" w:hAnsi="Times New Roman" w:cs="Times New Roman"/>
          <w:sz w:val="22"/>
          <w:lang w:val="en-GB"/>
        </w:rPr>
        <w:t xml:space="preserve">where the superscripts </w:t>
      </w:r>
      <m:oMath>
        <m:r>
          <w:rPr>
            <w:rFonts w:ascii="Cambria Math" w:hAnsi="Cambria Math" w:cs="Times New Roman"/>
            <w:sz w:val="22"/>
            <w:lang w:val="en-GB"/>
          </w:rPr>
          <m:t>{U,M,L}</m:t>
        </m:r>
      </m:oMath>
      <w:r w:rsidRPr="00650886">
        <w:rPr>
          <w:rFonts w:ascii="Times New Roman" w:hAnsi="Times New Roman" w:cs="Times New Roman"/>
          <w:sz w:val="22"/>
          <w:lang w:val="en-GB"/>
        </w:rPr>
        <w:t xml:space="preserve"> respectively denote the UPB, MPB, and LPB, while the subscript </w:t>
      </w:r>
      <m:oMath>
        <m:r>
          <w:rPr>
            <w:rFonts w:ascii="Cambria Math" w:hAnsi="Cambria Math" w:cs="Times New Roman"/>
            <w:sz w:val="22"/>
            <w:lang w:val="en-GB"/>
          </w:rPr>
          <m:t>j</m:t>
        </m:r>
      </m:oMath>
      <w:r w:rsidRPr="00650886">
        <w:rPr>
          <w:rFonts w:ascii="Times New Roman" w:hAnsi="Times New Roman" w:cs="Times New Roman"/>
          <w:sz w:val="22"/>
          <w:lang w:val="en-GB"/>
        </w:rPr>
        <w:t xml:space="preserve"> indicates the corresponding label for the </w:t>
      </w:r>
      <w:r>
        <w:rPr>
          <w:rFonts w:ascii="Times New Roman" w:hAnsi="Times New Roman" w:cs="Times New Roman"/>
          <w:sz w:val="22"/>
          <w:lang w:val="en-GB"/>
        </w:rPr>
        <w:t>point</w:t>
      </w:r>
      <w:r w:rsidRPr="00650886">
        <w:rPr>
          <w:rFonts w:ascii="Times New Roman" w:hAnsi="Times New Roman" w:cs="Times New Roman"/>
          <w:sz w:val="22"/>
          <w:lang w:val="en-GB"/>
        </w:rPr>
        <w:t xml:space="preserve"> in </w:t>
      </w:r>
      <m:oMath>
        <m:r>
          <w:rPr>
            <w:rFonts w:ascii="Cambria Math" w:hAnsi="Cambria Math" w:cs="Times New Roman"/>
            <w:sz w:val="22"/>
            <w:lang w:val="en-GB"/>
          </w:rPr>
          <m:t>k</m:t>
        </m:r>
      </m:oMath>
      <w:r w:rsidRPr="00650886">
        <w:rPr>
          <w:rFonts w:ascii="Times New Roman" w:hAnsi="Times New Roman" w:cs="Times New Roman"/>
          <w:sz w:val="22"/>
          <w:lang w:val="en-GB"/>
        </w:rPr>
        <w:t xml:space="preserve">-space (uniform in </w:t>
      </w:r>
      <m:oMath>
        <m:r>
          <w:rPr>
            <w:rFonts w:ascii="Cambria Math" w:hAnsi="Cambria Math" w:cs="Times New Roman"/>
            <w:sz w:val="22"/>
            <w:lang w:val="en-GB"/>
          </w:rPr>
          <m:t>k</m:t>
        </m:r>
      </m:oMath>
      <w:r w:rsidRPr="00650886">
        <w:rPr>
          <w:rFonts w:ascii="Times New Roman" w:hAnsi="Times New Roman" w:cs="Times New Roman"/>
          <w:sz w:val="22"/>
          <w:lang w:val="en-GB"/>
        </w:rPr>
        <w:t xml:space="preserve">). The exciton fractions, denoted by </w:t>
      </w:r>
      <m:oMath>
        <m:sSubSup>
          <m:sSubSupPr>
            <m:ctrlPr>
              <w:rPr>
                <w:rFonts w:ascii="Cambria Math" w:hAnsi="Cambria Math" w:cs="Times New Roman"/>
                <w:i/>
                <w:sz w:val="22"/>
                <w:lang w:val="en-GB"/>
              </w:rPr>
            </m:ctrlPr>
          </m:sSubSupPr>
          <m:e>
            <m:r>
              <w:rPr>
                <w:rFonts w:ascii="Cambria Math" w:hAnsi="Cambria Math" w:cs="Times New Roman"/>
                <w:sz w:val="22"/>
                <w:lang w:val="en-GB"/>
              </w:rPr>
              <m:t>X</m:t>
            </m:r>
          </m:e>
          <m:sub>
            <m:r>
              <w:rPr>
                <w:rFonts w:ascii="Cambria Math" w:hAnsi="Cambria Math" w:cs="Times New Roman"/>
                <w:sz w:val="22"/>
                <w:lang w:val="en-GB"/>
              </w:rPr>
              <m:t>{1,2},j</m:t>
            </m:r>
          </m:sub>
          <m:sup>
            <m:r>
              <w:rPr>
                <w:rFonts w:ascii="Cambria Math" w:hAnsi="Cambria Math" w:cs="Times New Roman"/>
                <w:sz w:val="22"/>
                <w:lang w:val="en-GB"/>
              </w:rPr>
              <m:t>{U,M,L}</m:t>
            </m:r>
          </m:sup>
        </m:sSubSup>
      </m:oMath>
      <w:r w:rsidRPr="00650886">
        <w:rPr>
          <w:rFonts w:ascii="Times New Roman" w:hAnsi="Times New Roman" w:cs="Times New Roman"/>
          <w:sz w:val="22"/>
          <w:lang w:val="en-GB"/>
        </w:rPr>
        <w:t>, are obtained from the coupled oscillator model (</w:t>
      </w:r>
      <w:r>
        <w:rPr>
          <w:rFonts w:ascii="Times New Roman" w:hAnsi="Times New Roman" w:cs="Times New Roman"/>
          <w:sz w:val="22"/>
          <w:lang w:val="en-GB"/>
        </w:rPr>
        <w:t xml:space="preserve">Hopfield coefficients in </w:t>
      </w:r>
      <w:r w:rsidRPr="00B76087">
        <w:rPr>
          <w:rFonts w:ascii="Times New Roman" w:hAnsi="Times New Roman" w:cs="Times New Roman"/>
          <w:sz w:val="22"/>
          <w:lang w:val="en-GB"/>
        </w:rPr>
        <w:t>Supplementary Figure 4</w:t>
      </w:r>
      <w:r w:rsidRPr="00650886">
        <w:rPr>
          <w:rFonts w:ascii="Times New Roman" w:hAnsi="Times New Roman" w:cs="Times New Roman"/>
          <w:sz w:val="22"/>
          <w:lang w:val="en-GB"/>
        </w:rPr>
        <w:t xml:space="preserve">), where </w:t>
      </w:r>
      <m:oMath>
        <m:r>
          <w:rPr>
            <w:rFonts w:ascii="Cambria Math" w:hAnsi="Cambria Math" w:cs="Times New Roman"/>
            <w:sz w:val="22"/>
            <w:lang w:val="en-GB"/>
          </w:rPr>
          <m:t>1 (2)</m:t>
        </m:r>
      </m:oMath>
      <w:r w:rsidRPr="00650886">
        <w:rPr>
          <w:rFonts w:ascii="Times New Roman" w:hAnsi="Times New Roman" w:cs="Times New Roman"/>
          <w:sz w:val="22"/>
          <w:lang w:val="en-GB"/>
        </w:rPr>
        <w:t xml:space="preserve"> indicates excitons in MoS</w:t>
      </w:r>
      <w:r w:rsidRPr="00650886">
        <w:rPr>
          <w:rFonts w:ascii="Times New Roman" w:hAnsi="Times New Roman" w:cs="Times New Roman"/>
          <w:sz w:val="22"/>
          <w:vertAlign w:val="subscript"/>
          <w:lang w:val="en-GB"/>
        </w:rPr>
        <w:t>2</w:t>
      </w:r>
      <w:r w:rsidRPr="00650886">
        <w:rPr>
          <w:rFonts w:ascii="Times New Roman" w:hAnsi="Times New Roman" w:cs="Times New Roman"/>
          <w:sz w:val="22"/>
          <w:lang w:val="en-GB"/>
        </w:rPr>
        <w:t xml:space="preserve"> (WS</w:t>
      </w:r>
      <w:r w:rsidRPr="00650886">
        <w:rPr>
          <w:rFonts w:ascii="Times New Roman" w:hAnsi="Times New Roman" w:cs="Times New Roman"/>
          <w:sz w:val="22"/>
          <w:vertAlign w:val="subscript"/>
          <w:lang w:val="en-GB"/>
        </w:rPr>
        <w:t>2</w:t>
      </w:r>
      <w:r w:rsidRPr="00650886">
        <w:rPr>
          <w:rFonts w:ascii="Times New Roman" w:hAnsi="Times New Roman" w:cs="Times New Roman"/>
          <w:sz w:val="22"/>
          <w:lang w:val="en-GB"/>
        </w:rPr>
        <w:t xml:space="preserve">). </w:t>
      </w:r>
      <m:oMath>
        <m:sSubSup>
          <m:sSubSupPr>
            <m:ctrlPr>
              <w:rPr>
                <w:rFonts w:ascii="Cambria Math" w:hAnsi="Cambria Math" w:cs="Times New Roman"/>
                <w:i/>
                <w:sz w:val="22"/>
                <w:lang w:val="en-GB"/>
              </w:rPr>
            </m:ctrlPr>
          </m:sSubSupPr>
          <m:e>
            <m:r>
              <w:rPr>
                <w:rFonts w:ascii="Cambria Math" w:hAnsi="Cambria Math" w:cs="Times New Roman"/>
                <w:sz w:val="22"/>
                <w:lang w:val="en-GB"/>
              </w:rPr>
              <m:t>C</m:t>
            </m:r>
          </m:e>
          <m:sub>
            <m:r>
              <w:rPr>
                <w:rFonts w:ascii="Cambria Math" w:hAnsi="Cambria Math" w:cs="Times New Roman"/>
                <w:sz w:val="22"/>
                <w:lang w:val="en-GB"/>
              </w:rPr>
              <m:t>j</m:t>
            </m:r>
          </m:sub>
          <m:sup>
            <m:d>
              <m:dPr>
                <m:begChr m:val="{"/>
                <m:endChr m:val="}"/>
                <m:ctrlPr>
                  <w:rPr>
                    <w:rFonts w:ascii="Cambria Math" w:hAnsi="Cambria Math" w:cs="Times New Roman"/>
                    <w:i/>
                    <w:sz w:val="22"/>
                    <w:lang w:val="en-GB"/>
                  </w:rPr>
                </m:ctrlPr>
              </m:dPr>
              <m:e>
                <m:r>
                  <w:rPr>
                    <w:rFonts w:ascii="Cambria Math" w:hAnsi="Cambria Math" w:cs="Times New Roman"/>
                    <w:sz w:val="22"/>
                    <w:lang w:val="en-GB"/>
                  </w:rPr>
                  <m:t>U,M,L</m:t>
                </m:r>
              </m:e>
            </m:d>
          </m:sup>
        </m:sSubSup>
      </m:oMath>
      <w:r w:rsidRPr="00650886">
        <w:rPr>
          <w:rFonts w:ascii="Times New Roman" w:hAnsi="Times New Roman" w:cs="Times New Roman"/>
          <w:sz w:val="22"/>
          <w:lang w:val="en-GB"/>
        </w:rPr>
        <w:t xml:space="preserve"> denotes the corresponding photonic fraction, </w:t>
      </w:r>
      <m:oMath>
        <m:sSub>
          <m:sSubPr>
            <m:ctrlPr>
              <w:rPr>
                <w:rFonts w:ascii="Cambria Math" w:hAnsi="Cambria Math" w:cs="Times New Roman"/>
                <w:i/>
                <w:sz w:val="22"/>
                <w:lang w:val="en-GB"/>
              </w:rPr>
            </m:ctrlPr>
          </m:sSubPr>
          <m:e>
            <m:r>
              <w:rPr>
                <w:rFonts w:ascii="Cambria Math" w:hAnsi="Cambria Math" w:cs="Times New Roman"/>
                <w:sz w:val="22"/>
                <w:lang w:val="en-GB"/>
              </w:rPr>
              <m:t>P</m:t>
            </m:r>
          </m:e>
          <m:sub>
            <m:r>
              <w:rPr>
                <w:rFonts w:ascii="Cambria Math" w:hAnsi="Cambria Math" w:cs="Times New Roman"/>
                <w:sz w:val="22"/>
                <w:lang w:val="en-GB"/>
              </w:rPr>
              <m:t>1 (2)</m:t>
            </m:r>
          </m:sub>
        </m:sSub>
      </m:oMath>
      <w:r w:rsidRPr="00650886">
        <w:rPr>
          <w:rFonts w:ascii="Times New Roman" w:hAnsi="Times New Roman" w:cs="Times New Roman"/>
          <w:sz w:val="22"/>
          <w:lang w:val="en-GB"/>
        </w:rPr>
        <w:t xml:space="preserve"> the effective pump for the excitons in MoS</w:t>
      </w:r>
      <w:r w:rsidRPr="00650886">
        <w:rPr>
          <w:rFonts w:ascii="Times New Roman" w:hAnsi="Times New Roman" w:cs="Times New Roman"/>
          <w:sz w:val="22"/>
          <w:vertAlign w:val="subscript"/>
          <w:lang w:val="en-GB"/>
        </w:rPr>
        <w:t>2</w:t>
      </w:r>
      <w:r w:rsidRPr="00650886">
        <w:rPr>
          <w:rFonts w:ascii="Times New Roman" w:hAnsi="Times New Roman" w:cs="Times New Roman"/>
          <w:sz w:val="22"/>
          <w:lang w:val="en-GB"/>
        </w:rPr>
        <w:t xml:space="preserve"> (WS</w:t>
      </w:r>
      <w:r w:rsidRPr="00650886">
        <w:rPr>
          <w:rFonts w:ascii="Times New Roman" w:hAnsi="Times New Roman" w:cs="Times New Roman"/>
          <w:sz w:val="22"/>
          <w:vertAlign w:val="subscript"/>
          <w:lang w:val="en-GB"/>
        </w:rPr>
        <w:t>2</w:t>
      </w:r>
      <w:r w:rsidRPr="00650886">
        <w:rPr>
          <w:rFonts w:ascii="Times New Roman" w:hAnsi="Times New Roman" w:cs="Times New Roman"/>
          <w:sz w:val="22"/>
          <w:lang w:val="en-GB"/>
        </w:rPr>
        <w:t xml:space="preserve">), and </w:t>
      </w:r>
      <m:oMath>
        <m:r>
          <w:rPr>
            <w:rFonts w:ascii="Cambria Math" w:hAnsi="Cambria Math" w:cs="Times New Roman"/>
            <w:sz w:val="22"/>
            <w:lang w:val="en-GB"/>
          </w:rPr>
          <m:t>γ</m:t>
        </m:r>
      </m:oMath>
      <w:r w:rsidRPr="00650886">
        <w:rPr>
          <w:rFonts w:ascii="Times New Roman" w:hAnsi="Times New Roman" w:cs="Times New Roman"/>
          <w:sz w:val="22"/>
          <w:lang w:val="en-GB"/>
        </w:rPr>
        <w:t xml:space="preserve"> the decay rate for the photonic part of the polariton. The scattering terms originate from phonon-mediated exciton scattering</w:t>
      </w:r>
      <w:r w:rsidRPr="0008553D">
        <w:rPr>
          <w:rFonts w:ascii="Times New Roman" w:hAnsi="Times New Roman" w:cs="Times New Roman"/>
          <w:noProof/>
          <w:sz w:val="22"/>
          <w:vertAlign w:val="superscript"/>
          <w:lang w:val="en-GB"/>
        </w:rPr>
        <w:t>20, 21</w:t>
      </w:r>
      <w:r w:rsidRPr="00650886">
        <w:rPr>
          <w:rFonts w:ascii="Times New Roman" w:hAnsi="Times New Roman" w:cs="Times New Roman"/>
          <w:sz w:val="22"/>
          <w:lang w:val="en-GB"/>
        </w:rPr>
        <w:t>, giving rise to both intra-branch (</w:t>
      </w:r>
      <m:oMath>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UU</m:t>
            </m:r>
          </m:sup>
        </m:sSup>
      </m:oMath>
      <w:r w:rsidRPr="00650886">
        <w:rPr>
          <w:rFonts w:ascii="Times New Roman" w:hAnsi="Times New Roman" w:cs="Times New Roman"/>
          <w:sz w:val="22"/>
          <w:lang w:val="en-GB"/>
        </w:rPr>
        <w:t xml:space="preserve">, </w:t>
      </w:r>
      <m:oMath>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MM</m:t>
            </m:r>
          </m:sup>
        </m:sSup>
      </m:oMath>
      <w:r w:rsidRPr="00650886">
        <w:rPr>
          <w:rFonts w:ascii="Times New Roman" w:hAnsi="Times New Roman" w:cs="Times New Roman"/>
          <w:sz w:val="22"/>
          <w:lang w:val="en-GB"/>
        </w:rPr>
        <w:t xml:space="preserve">, and </w:t>
      </w:r>
      <m:oMath>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LL</m:t>
            </m:r>
          </m:sup>
        </m:sSup>
      </m:oMath>
      <w:r w:rsidRPr="00650886">
        <w:rPr>
          <w:rFonts w:ascii="Times New Roman" w:hAnsi="Times New Roman" w:cs="Times New Roman"/>
          <w:sz w:val="22"/>
          <w:lang w:val="en-GB"/>
        </w:rPr>
        <w:t>) and inter-branch (</w:t>
      </w:r>
      <m:oMath>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UM</m:t>
            </m:r>
          </m:sup>
        </m:sSup>
      </m:oMath>
      <w:r w:rsidRPr="00650886">
        <w:rPr>
          <w:rFonts w:ascii="Times New Roman" w:hAnsi="Times New Roman" w:cs="Times New Roman"/>
          <w:sz w:val="22"/>
          <w:lang w:val="en-GB"/>
        </w:rPr>
        <w:t xml:space="preserve">, </w:t>
      </w:r>
      <m:oMath>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UL</m:t>
            </m:r>
          </m:sup>
        </m:sSup>
      </m:oMath>
      <w:r w:rsidRPr="00650886">
        <w:rPr>
          <w:rFonts w:ascii="Times New Roman" w:hAnsi="Times New Roman" w:cs="Times New Roman"/>
          <w:sz w:val="22"/>
          <w:lang w:val="en-GB"/>
        </w:rPr>
        <w:t xml:space="preserve">, </w:t>
      </w:r>
      <m:oMath>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MU</m:t>
            </m:r>
          </m:sup>
        </m:sSup>
      </m:oMath>
      <w:r w:rsidRPr="00650886">
        <w:rPr>
          <w:rFonts w:ascii="Times New Roman" w:hAnsi="Times New Roman" w:cs="Times New Roman"/>
          <w:sz w:val="22"/>
          <w:lang w:val="en-GB"/>
        </w:rPr>
        <w:t xml:space="preserve">, </w:t>
      </w:r>
      <m:oMath>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ML</m:t>
            </m:r>
          </m:sup>
        </m:sSup>
      </m:oMath>
      <w:r w:rsidRPr="00650886">
        <w:rPr>
          <w:rFonts w:ascii="Times New Roman" w:hAnsi="Times New Roman" w:cs="Times New Roman"/>
          <w:sz w:val="22"/>
          <w:lang w:val="en-GB"/>
        </w:rPr>
        <w:t xml:space="preserve">, </w:t>
      </w:r>
      <m:oMath>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LU</m:t>
            </m:r>
          </m:sup>
        </m:sSup>
      </m:oMath>
      <w:r w:rsidRPr="00650886">
        <w:rPr>
          <w:rFonts w:ascii="Times New Roman" w:hAnsi="Times New Roman" w:cs="Times New Roman"/>
          <w:sz w:val="22"/>
          <w:lang w:val="en-GB"/>
        </w:rPr>
        <w:t xml:space="preserve">, and </w:t>
      </w:r>
      <m:oMath>
        <m:sSup>
          <m:sSupPr>
            <m:ctrlPr>
              <w:rPr>
                <w:rFonts w:ascii="Cambria Math" w:hAnsi="Cambria Math" w:cs="Times New Roman"/>
                <w:i/>
                <w:sz w:val="22"/>
                <w:lang w:val="en-GB"/>
              </w:rPr>
            </m:ctrlPr>
          </m:sSupPr>
          <m:e>
            <m:r>
              <w:rPr>
                <w:rFonts w:ascii="Cambria Math" w:hAnsi="Cambria Math" w:cs="Times New Roman"/>
                <w:sz w:val="22"/>
                <w:lang w:val="en-GB"/>
              </w:rPr>
              <m:t>S</m:t>
            </m:r>
          </m:e>
          <m:sup>
            <m:r>
              <w:rPr>
                <w:rFonts w:ascii="Cambria Math" w:hAnsi="Cambria Math" w:cs="Times New Roman"/>
                <w:sz w:val="22"/>
                <w:lang w:val="en-GB"/>
              </w:rPr>
              <m:t>LM</m:t>
            </m:r>
          </m:sup>
        </m:sSup>
      </m:oMath>
      <w:r w:rsidRPr="00650886">
        <w:rPr>
          <w:rFonts w:ascii="Times New Roman" w:hAnsi="Times New Roman" w:cs="Times New Roman"/>
          <w:sz w:val="22"/>
          <w:lang w:val="en-GB"/>
        </w:rPr>
        <w:t>) scattering. The explicit expressions are written as</w:t>
      </w:r>
    </w:p>
    <w:p w14:paraId="0F7B0AAB" w14:textId="77777777" w:rsidR="001B5C63" w:rsidRPr="00650886" w:rsidRDefault="00000000" w:rsidP="00650886">
      <w:pPr>
        <w:ind w:left="709" w:hanging="709"/>
        <w:rPr>
          <w:rFonts w:ascii="Times New Roman" w:hAnsi="Times New Roman" w:cs="Times New Roman"/>
          <w:color w:val="000000" w:themeColor="text1"/>
          <w:sz w:val="20"/>
          <w:szCs w:val="20"/>
          <w:lang w:val="en-GB"/>
        </w:rPr>
      </w:pPr>
      <m:oMath>
        <m:sSup>
          <m:sSupPr>
            <m:ctrlPr>
              <w:rPr>
                <w:rFonts w:ascii="Cambria Math" w:hAnsi="Cambria Math" w:cs="Times New Roman"/>
                <w:i/>
                <w:color w:val="000000" w:themeColor="text1"/>
                <w:sz w:val="20"/>
                <w:szCs w:val="20"/>
                <w:lang w:val="en-GB"/>
              </w:rPr>
            </m:ctrlPr>
          </m:sSupPr>
          <m:e>
            <m:r>
              <w:rPr>
                <w:rFonts w:ascii="Cambria Math" w:hAnsi="Cambria Math" w:cs="Times New Roman"/>
                <w:color w:val="000000" w:themeColor="text1"/>
                <w:sz w:val="20"/>
                <w:szCs w:val="20"/>
                <w:lang w:val="en-GB"/>
              </w:rPr>
              <m:t>S</m:t>
            </m:r>
          </m:e>
          <m:sup>
            <m:r>
              <w:rPr>
                <w:rFonts w:ascii="Cambria Math" w:hAnsi="Cambria Math" w:cs="Times New Roman"/>
                <w:color w:val="000000" w:themeColor="text1"/>
                <w:sz w:val="20"/>
                <w:szCs w:val="20"/>
                <w:lang w:val="en-GB"/>
              </w:rPr>
              <m:t>UU</m:t>
            </m:r>
          </m:sup>
        </m:sSup>
        <m:r>
          <w:rPr>
            <w:rFonts w:ascii="Cambria Math" w:hAnsi="Cambria Math" w:cs="Times New Roman"/>
            <w:color w:val="000000" w:themeColor="text1"/>
            <w:sz w:val="20"/>
            <w:szCs w:val="20"/>
            <w:lang w:val="en-GB"/>
          </w:rPr>
          <m:t>=</m:t>
        </m:r>
        <m:nary>
          <m:naryPr>
            <m:chr m:val="∑"/>
            <m:supHide m:val="1"/>
            <m:ctrlPr>
              <w:rPr>
                <w:rFonts w:ascii="Cambria Math" w:hAnsi="Cambria Math" w:cs="Times New Roman"/>
                <w:i/>
                <w:color w:val="000000" w:themeColor="text1"/>
                <w:sz w:val="20"/>
                <w:szCs w:val="20"/>
                <w:lang w:val="en-GB"/>
              </w:rPr>
            </m:ctrlPr>
          </m:naryPr>
          <m:sub>
            <m:r>
              <w:rPr>
                <w:rFonts w:ascii="Cambria Math" w:hAnsi="Cambria Math" w:cs="Times New Roman"/>
                <w:color w:val="000000" w:themeColor="text1"/>
                <w:sz w:val="20"/>
                <w:szCs w:val="20"/>
                <w:lang w:val="en-GB"/>
              </w:rPr>
              <m:t>k,</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 xml:space="preserve"> 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&lt;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sub>
          <m:sup/>
          <m:e>
            <m:r>
              <w:rPr>
                <w:rFonts w:ascii="Cambria Math" w:hAnsi="Cambria Math" w:cs="Times New Roman"/>
                <w:color w:val="000000" w:themeColor="text1"/>
                <w:sz w:val="20"/>
                <w:szCs w:val="20"/>
                <w:lang w:val="en-GB"/>
              </w:rPr>
              <m:t xml:space="preserve"> </m:t>
            </m:r>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1</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1,j</m:t>
                    </m:r>
                  </m:sub>
                  <m:sup>
                    <m:r>
                      <w:rPr>
                        <w:rFonts w:ascii="Cambria Math" w:hAnsi="Cambria Math" w:cs="Times New Roman"/>
                        <w:color w:val="000000" w:themeColor="text1"/>
                        <w:sz w:val="20"/>
                        <w:szCs w:val="20"/>
                        <w:lang w:val="en-GB"/>
                      </w:rPr>
                      <m:t>U</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1,k</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2</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2,j</m:t>
                    </m:r>
                  </m:sub>
                  <m:sup>
                    <m:r>
                      <w:rPr>
                        <w:rFonts w:ascii="Cambria Math" w:hAnsi="Cambria Math" w:cs="Times New Roman"/>
                        <w:color w:val="000000" w:themeColor="text1"/>
                        <w:sz w:val="20"/>
                        <w:szCs w:val="20"/>
                        <w:lang w:val="en-GB"/>
                      </w:rPr>
                      <m:t>U</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2,k</m:t>
                    </m:r>
                  </m:sub>
                  <m:sup>
                    <m:r>
                      <w:rPr>
                        <w:rFonts w:ascii="Cambria Math" w:hAnsi="Cambria Math" w:cs="Times New Roman"/>
                        <w:color w:val="000000" w:themeColor="text1"/>
                        <w:sz w:val="20"/>
                        <w:szCs w:val="20"/>
                        <w:lang w:val="en-GB"/>
                      </w:rPr>
                      <m:t>U</m:t>
                    </m:r>
                  </m:sup>
                </m:sSubSup>
              </m:e>
            </m:d>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e>
            </m:d>
            <m:d>
              <m:dPr>
                <m:ctrlPr>
                  <w:rPr>
                    <w:rFonts w:ascii="Cambria Math" w:hAnsi="Cambria Math" w:cs="Times New Roman"/>
                    <w:i/>
                    <w:color w:val="000000" w:themeColor="text1"/>
                    <w:sz w:val="20"/>
                    <w:szCs w:val="20"/>
                    <w:lang w:val="en-GB"/>
                  </w:rPr>
                </m:ctrlPr>
              </m:dPr>
              <m:e>
                <m:eqArr>
                  <m:eqArrPr>
                    <m:ctrlPr>
                      <w:rPr>
                        <w:rFonts w:ascii="Cambria Math" w:hAnsi="Cambria Math" w:cs="Times New Roman"/>
                        <w:i/>
                        <w:color w:val="000000" w:themeColor="text1"/>
                        <w:sz w:val="20"/>
                        <w:szCs w:val="20"/>
                        <w:lang w:val="en-GB"/>
                      </w:rPr>
                    </m:ctrlPr>
                  </m:eqArr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+1</m:t>
                        </m:r>
                      </m:e>
                    </m:d>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e>
                            </m:d>
                          </m:e>
                        </m:d>
                        <m:r>
                          <w:rPr>
                            <w:rFonts w:ascii="Cambria Math" w:hAnsi="Cambria Math" w:cs="Times New Roman"/>
                            <w:color w:val="000000" w:themeColor="text1"/>
                            <w:sz w:val="20"/>
                            <w:szCs w:val="20"/>
                            <w:lang w:val="en-GB"/>
                          </w:rPr>
                          <m:t>+1</m:t>
                        </m:r>
                      </m:e>
                    </m:d>
                  </m:e>
                  <m:e>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+1</m:t>
                        </m:r>
                      </m:e>
                    </m:d>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e>
                        </m:d>
                      </m:e>
                    </m:d>
                    <m:r>
                      <w:rPr>
                        <w:rFonts w:ascii="Cambria Math" w:hAnsi="Cambria Math" w:cs="Times New Roman"/>
                        <w:color w:val="000000" w:themeColor="text1"/>
                        <w:sz w:val="20"/>
                        <w:szCs w:val="20"/>
                        <w:lang w:val="en-GB"/>
                      </w:rPr>
                      <m:t xml:space="preserve"> </m:t>
                    </m:r>
                  </m:e>
                </m:eqArr>
              </m:e>
            </m:d>
          </m:e>
        </m:nary>
      </m:oMath>
      <w:r w:rsidR="001B5C63" w:rsidRPr="00650886">
        <w:rPr>
          <w:rFonts w:ascii="Times New Roman" w:hAnsi="Times New Roman" w:cs="Times New Roman"/>
          <w:color w:val="000000" w:themeColor="text1"/>
          <w:sz w:val="20"/>
          <w:szCs w:val="20"/>
          <w:lang w:val="en-GB"/>
        </w:rPr>
        <w:t xml:space="preserve"> </w:t>
      </w:r>
    </w:p>
    <w:p w14:paraId="7E54F91D" w14:textId="77777777" w:rsidR="001B5C63" w:rsidRPr="00650886" w:rsidRDefault="001B5C63" w:rsidP="00650886">
      <w:pPr>
        <w:tabs>
          <w:tab w:val="left" w:pos="567"/>
          <w:tab w:val="left" w:pos="709"/>
          <w:tab w:val="left" w:pos="851"/>
          <w:tab w:val="left" w:pos="1418"/>
        </w:tabs>
        <w:ind w:left="426"/>
        <w:rPr>
          <w:rFonts w:ascii="Times New Roman" w:hAnsi="Times New Roman" w:cs="Times New Roman"/>
          <w:color w:val="000000" w:themeColor="text1"/>
          <w:sz w:val="20"/>
          <w:szCs w:val="20"/>
          <w:lang w:val="en-GB"/>
        </w:rPr>
      </w:pPr>
      <m:oMath>
        <m:r>
          <w:rPr>
            <w:rFonts w:ascii="Cambria Math" w:hAnsi="Cambria Math" w:cs="Times New Roman"/>
            <w:color w:val="000000" w:themeColor="text1"/>
            <w:sz w:val="20"/>
            <w:szCs w:val="20"/>
            <w:lang w:val="en-GB"/>
          </w:rPr>
          <w:lastRenderedPageBreak/>
          <m:t>+</m:t>
        </m:r>
        <m:nary>
          <m:naryPr>
            <m:chr m:val="∑"/>
            <m:supHide m:val="1"/>
            <m:ctrlPr>
              <w:rPr>
                <w:rFonts w:ascii="Cambria Math" w:hAnsi="Cambria Math" w:cs="Times New Roman"/>
                <w:i/>
                <w:color w:val="000000" w:themeColor="text1"/>
                <w:sz w:val="20"/>
                <w:szCs w:val="20"/>
                <w:lang w:val="en-GB"/>
              </w:rPr>
            </m:ctrlPr>
          </m:naryPr>
          <m:sub>
            <m:r>
              <w:rPr>
                <w:rFonts w:ascii="Cambria Math" w:hAnsi="Cambria Math" w:cs="Times New Roman"/>
                <w:color w:val="000000" w:themeColor="text1"/>
                <w:sz w:val="20"/>
                <w:szCs w:val="20"/>
                <w:lang w:val="en-GB"/>
              </w:rPr>
              <m:t>k,</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 xml:space="preserve"> 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&gt;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sub>
          <m:sup/>
          <m:e>
            <m:r>
              <w:rPr>
                <w:rFonts w:ascii="Cambria Math" w:hAnsi="Cambria Math" w:cs="Times New Roman"/>
                <w:color w:val="000000" w:themeColor="text1"/>
                <w:sz w:val="20"/>
                <w:szCs w:val="20"/>
                <w:lang w:val="en-GB"/>
              </w:rPr>
              <m:t xml:space="preserve"> </m:t>
            </m:r>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1</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1,j</m:t>
                    </m:r>
                  </m:sub>
                  <m:sup>
                    <m:r>
                      <w:rPr>
                        <w:rFonts w:ascii="Cambria Math" w:hAnsi="Cambria Math" w:cs="Times New Roman"/>
                        <w:color w:val="000000" w:themeColor="text1"/>
                        <w:sz w:val="20"/>
                        <w:szCs w:val="20"/>
                        <w:lang w:val="en-GB"/>
                      </w:rPr>
                      <m:t>U</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1,k</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2</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2,j</m:t>
                    </m:r>
                  </m:sub>
                  <m:sup>
                    <m:r>
                      <w:rPr>
                        <w:rFonts w:ascii="Cambria Math" w:hAnsi="Cambria Math" w:cs="Times New Roman"/>
                        <w:color w:val="000000" w:themeColor="text1"/>
                        <w:sz w:val="20"/>
                        <w:szCs w:val="20"/>
                        <w:lang w:val="en-GB"/>
                      </w:rPr>
                      <m:t>U</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2,k</m:t>
                    </m:r>
                  </m:sub>
                  <m:sup>
                    <m:r>
                      <w:rPr>
                        <w:rFonts w:ascii="Cambria Math" w:hAnsi="Cambria Math" w:cs="Times New Roman"/>
                        <w:color w:val="000000" w:themeColor="text1"/>
                        <w:sz w:val="20"/>
                        <w:szCs w:val="20"/>
                        <w:lang w:val="en-GB"/>
                      </w:rPr>
                      <m:t>U</m:t>
                    </m:r>
                  </m:sup>
                </m:sSubSup>
              </m:e>
            </m:d>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e>
            </m:d>
            <m:d>
              <m:dPr>
                <m:ctrlPr>
                  <w:rPr>
                    <w:rFonts w:ascii="Cambria Math" w:hAnsi="Cambria Math" w:cs="Times New Roman"/>
                    <w:i/>
                    <w:color w:val="000000" w:themeColor="text1"/>
                    <w:sz w:val="20"/>
                    <w:szCs w:val="20"/>
                    <w:lang w:val="en-GB"/>
                  </w:rPr>
                </m:ctrlPr>
              </m:dPr>
              <m:e>
                <m:eqArr>
                  <m:eqArrPr>
                    <m:ctrlPr>
                      <w:rPr>
                        <w:rFonts w:ascii="Cambria Math" w:hAnsi="Cambria Math" w:cs="Times New Roman"/>
                        <w:i/>
                        <w:color w:val="000000" w:themeColor="text1"/>
                        <w:sz w:val="20"/>
                        <w:szCs w:val="20"/>
                        <w:lang w:val="en-GB"/>
                      </w:rPr>
                    </m:ctrlPr>
                  </m:eqArr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+1</m:t>
                        </m:r>
                      </m:e>
                    </m:d>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e>
                        </m:d>
                      </m:e>
                    </m:d>
                  </m:e>
                  <m:e>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+1</m:t>
                        </m:r>
                      </m:e>
                    </m:d>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e>
                            </m:d>
                          </m:e>
                        </m:d>
                        <m:r>
                          <w:rPr>
                            <w:rFonts w:ascii="Cambria Math" w:hAnsi="Cambria Math" w:cs="Times New Roman"/>
                            <w:color w:val="000000" w:themeColor="text1"/>
                            <w:sz w:val="20"/>
                            <w:szCs w:val="20"/>
                            <w:lang w:val="en-GB"/>
                          </w:rPr>
                          <m:t>+1</m:t>
                        </m:r>
                      </m:e>
                    </m:d>
                    <m:r>
                      <w:rPr>
                        <w:rFonts w:ascii="Cambria Math" w:hAnsi="Cambria Math" w:cs="Times New Roman"/>
                        <w:color w:val="000000" w:themeColor="text1"/>
                        <w:sz w:val="20"/>
                        <w:szCs w:val="20"/>
                        <w:lang w:val="en-GB"/>
                      </w:rPr>
                      <m:t xml:space="preserve"> </m:t>
                    </m:r>
                  </m:e>
                </m:eqArr>
              </m:e>
            </m:d>
          </m:e>
        </m:nary>
      </m:oMath>
      <w:r w:rsidRPr="00650886">
        <w:rPr>
          <w:rFonts w:ascii="Times New Roman" w:hAnsi="Times New Roman" w:cs="Times New Roman"/>
          <w:color w:val="000000" w:themeColor="text1"/>
          <w:sz w:val="20"/>
          <w:szCs w:val="20"/>
          <w:lang w:val="en-GB"/>
        </w:rPr>
        <w:t>,</w:t>
      </w:r>
    </w:p>
    <w:p w14:paraId="1CE5DA2E" w14:textId="77777777" w:rsidR="001B5C63" w:rsidRPr="00650886" w:rsidRDefault="00000000" w:rsidP="00650886">
      <w:pPr>
        <w:ind w:left="709" w:hanging="709"/>
        <w:rPr>
          <w:rFonts w:ascii="Times New Roman" w:hAnsi="Times New Roman" w:cs="Times New Roman"/>
          <w:color w:val="000000" w:themeColor="text1"/>
          <w:sz w:val="20"/>
          <w:szCs w:val="20"/>
          <w:lang w:val="en-GB"/>
        </w:rPr>
      </w:pPr>
      <m:oMath>
        <m:sSup>
          <m:sSupPr>
            <m:ctrlPr>
              <w:rPr>
                <w:rFonts w:ascii="Cambria Math" w:hAnsi="Cambria Math" w:cs="Times New Roman"/>
                <w:i/>
                <w:color w:val="000000" w:themeColor="text1"/>
                <w:sz w:val="20"/>
                <w:szCs w:val="20"/>
                <w:lang w:val="en-GB"/>
              </w:rPr>
            </m:ctrlPr>
          </m:sSupPr>
          <m:e>
            <m:r>
              <w:rPr>
                <w:rFonts w:ascii="Cambria Math" w:hAnsi="Cambria Math" w:cs="Times New Roman"/>
                <w:color w:val="000000" w:themeColor="text1"/>
                <w:sz w:val="20"/>
                <w:szCs w:val="20"/>
                <w:lang w:val="en-GB"/>
              </w:rPr>
              <m:t>S</m:t>
            </m:r>
          </m:e>
          <m:sup>
            <m:r>
              <w:rPr>
                <w:rFonts w:ascii="Cambria Math" w:hAnsi="Cambria Math" w:cs="Times New Roman"/>
                <w:color w:val="000000" w:themeColor="text1"/>
                <w:sz w:val="20"/>
                <w:szCs w:val="20"/>
                <w:lang w:val="en-GB"/>
              </w:rPr>
              <m:t>UM</m:t>
            </m:r>
          </m:sup>
        </m:sSup>
        <m:r>
          <w:rPr>
            <w:rFonts w:ascii="Cambria Math" w:hAnsi="Cambria Math" w:cs="Times New Roman"/>
            <w:color w:val="000000" w:themeColor="text1"/>
            <w:sz w:val="20"/>
            <w:szCs w:val="20"/>
            <w:lang w:val="en-GB"/>
          </w:rPr>
          <m:t>=</m:t>
        </m:r>
        <m:nary>
          <m:naryPr>
            <m:chr m:val="∑"/>
            <m:supHide m:val="1"/>
            <m:ctrlPr>
              <w:rPr>
                <w:rFonts w:ascii="Cambria Math" w:hAnsi="Cambria Math" w:cs="Times New Roman"/>
                <w:i/>
                <w:color w:val="000000" w:themeColor="text1"/>
                <w:sz w:val="20"/>
                <w:szCs w:val="20"/>
                <w:lang w:val="en-GB"/>
              </w:rPr>
            </m:ctrlPr>
          </m:naryPr>
          <m:sub>
            <m:r>
              <w:rPr>
                <w:rFonts w:ascii="Cambria Math" w:hAnsi="Cambria Math" w:cs="Times New Roman"/>
                <w:color w:val="000000" w:themeColor="text1"/>
                <w:sz w:val="20"/>
                <w:szCs w:val="20"/>
                <w:lang w:val="en-GB"/>
              </w:rPr>
              <m:t>k,</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 xml:space="preserve"> 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&gt;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sub>
          <m:sup/>
          <m:e>
            <m:r>
              <w:rPr>
                <w:rFonts w:ascii="Cambria Math" w:hAnsi="Cambria Math" w:cs="Times New Roman"/>
                <w:color w:val="000000" w:themeColor="text1"/>
                <w:sz w:val="20"/>
                <w:szCs w:val="20"/>
                <w:lang w:val="en-GB"/>
              </w:rPr>
              <m:t xml:space="preserve"> </m:t>
            </m:r>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1</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1,j</m:t>
                    </m:r>
                  </m:sub>
                  <m:sup>
                    <m:r>
                      <w:rPr>
                        <w:rFonts w:ascii="Cambria Math" w:hAnsi="Cambria Math" w:cs="Times New Roman"/>
                        <w:color w:val="000000" w:themeColor="text1"/>
                        <w:sz w:val="20"/>
                        <w:szCs w:val="20"/>
                        <w:lang w:val="en-GB"/>
                      </w:rPr>
                      <m:t>U</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1,k</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2</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2,j</m:t>
                    </m:r>
                  </m:sub>
                  <m:sup>
                    <m:r>
                      <w:rPr>
                        <w:rFonts w:ascii="Cambria Math" w:hAnsi="Cambria Math" w:cs="Times New Roman"/>
                        <w:color w:val="000000" w:themeColor="text1"/>
                        <w:sz w:val="20"/>
                        <w:szCs w:val="20"/>
                        <w:lang w:val="en-GB"/>
                      </w:rPr>
                      <m:t>U</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2,k</m:t>
                    </m:r>
                  </m:sub>
                  <m:sup>
                    <m:r>
                      <w:rPr>
                        <w:rFonts w:ascii="Cambria Math" w:hAnsi="Cambria Math" w:cs="Times New Roman"/>
                        <w:color w:val="000000" w:themeColor="text1"/>
                        <w:sz w:val="20"/>
                        <w:szCs w:val="20"/>
                        <w:lang w:val="en-GB"/>
                      </w:rPr>
                      <m:t>M</m:t>
                    </m:r>
                  </m:sup>
                </m:sSubSup>
              </m:e>
            </m:d>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e>
            </m:d>
            <m:d>
              <m:dPr>
                <m:ctrlPr>
                  <w:rPr>
                    <w:rFonts w:ascii="Cambria Math" w:hAnsi="Cambria Math" w:cs="Times New Roman"/>
                    <w:i/>
                    <w:color w:val="000000" w:themeColor="text1"/>
                    <w:sz w:val="20"/>
                    <w:szCs w:val="20"/>
                    <w:lang w:val="en-GB"/>
                  </w:rPr>
                </m:ctrlPr>
              </m:dPr>
              <m:e>
                <m:eqArr>
                  <m:eqArrPr>
                    <m:ctrlPr>
                      <w:rPr>
                        <w:rFonts w:ascii="Cambria Math" w:hAnsi="Cambria Math" w:cs="Times New Roman"/>
                        <w:i/>
                        <w:color w:val="000000" w:themeColor="text1"/>
                        <w:sz w:val="20"/>
                        <w:szCs w:val="20"/>
                        <w:lang w:val="en-GB"/>
                      </w:rPr>
                    </m:ctrlPr>
                  </m:eqArr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+1</m:t>
                        </m:r>
                      </m:e>
                    </m:d>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e>
                        </m:d>
                      </m:e>
                    </m:d>
                  </m:e>
                  <m:e>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+1</m:t>
                        </m:r>
                      </m:e>
                    </m:d>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e>
                            </m:d>
                          </m:e>
                        </m:d>
                        <m:r>
                          <w:rPr>
                            <w:rFonts w:ascii="Cambria Math" w:hAnsi="Cambria Math" w:cs="Times New Roman"/>
                            <w:color w:val="000000" w:themeColor="text1"/>
                            <w:sz w:val="20"/>
                            <w:szCs w:val="20"/>
                            <w:lang w:val="en-GB"/>
                          </w:rPr>
                          <m:t>+1</m:t>
                        </m:r>
                      </m:e>
                    </m:d>
                    <m:r>
                      <w:rPr>
                        <w:rFonts w:ascii="Cambria Math" w:hAnsi="Cambria Math" w:cs="Times New Roman"/>
                        <w:color w:val="000000" w:themeColor="text1"/>
                        <w:sz w:val="20"/>
                        <w:szCs w:val="20"/>
                        <w:lang w:val="en-GB"/>
                      </w:rPr>
                      <m:t xml:space="preserve"> </m:t>
                    </m:r>
                  </m:e>
                </m:eqArr>
              </m:e>
            </m:d>
          </m:e>
        </m:nary>
      </m:oMath>
      <w:r w:rsidR="001B5C63" w:rsidRPr="00650886">
        <w:rPr>
          <w:rFonts w:ascii="Times New Roman" w:hAnsi="Times New Roman" w:cs="Times New Roman"/>
          <w:color w:val="000000" w:themeColor="text1"/>
          <w:sz w:val="20"/>
          <w:szCs w:val="20"/>
          <w:lang w:val="en-GB"/>
        </w:rPr>
        <w:t>,</w:t>
      </w:r>
    </w:p>
    <w:p w14:paraId="38EFC7F1" w14:textId="77777777" w:rsidR="001B5C63" w:rsidRPr="00650886" w:rsidRDefault="00000000" w:rsidP="00650886">
      <w:pPr>
        <w:tabs>
          <w:tab w:val="left" w:pos="567"/>
          <w:tab w:val="left" w:pos="709"/>
          <w:tab w:val="left" w:pos="851"/>
          <w:tab w:val="left" w:pos="1418"/>
        </w:tabs>
        <w:ind w:left="709" w:hanging="709"/>
        <w:rPr>
          <w:rFonts w:ascii="Times New Roman" w:hAnsi="Times New Roman" w:cs="Times New Roman"/>
          <w:color w:val="000000" w:themeColor="text1"/>
          <w:sz w:val="20"/>
          <w:szCs w:val="20"/>
          <w:lang w:val="en-GB"/>
        </w:rPr>
      </w:pPr>
      <m:oMath>
        <m:sSup>
          <m:sSupPr>
            <m:ctrlPr>
              <w:rPr>
                <w:rFonts w:ascii="Cambria Math" w:hAnsi="Cambria Math" w:cs="Times New Roman"/>
                <w:i/>
                <w:color w:val="000000" w:themeColor="text1"/>
                <w:sz w:val="20"/>
                <w:szCs w:val="20"/>
                <w:lang w:val="en-GB"/>
              </w:rPr>
            </m:ctrlPr>
          </m:sSupPr>
          <m:e>
            <m:r>
              <w:rPr>
                <w:rFonts w:ascii="Cambria Math" w:hAnsi="Cambria Math" w:cs="Times New Roman"/>
                <w:color w:val="000000" w:themeColor="text1"/>
                <w:sz w:val="20"/>
                <w:szCs w:val="20"/>
                <w:lang w:val="en-GB"/>
              </w:rPr>
              <m:t>S</m:t>
            </m:r>
          </m:e>
          <m:sup>
            <m:r>
              <w:rPr>
                <w:rFonts w:ascii="Cambria Math" w:hAnsi="Cambria Math" w:cs="Times New Roman"/>
                <w:color w:val="000000" w:themeColor="text1"/>
                <w:sz w:val="20"/>
                <w:szCs w:val="20"/>
                <w:lang w:val="en-GB"/>
              </w:rPr>
              <m:t>UL</m:t>
            </m:r>
          </m:sup>
        </m:sSup>
        <m:r>
          <w:rPr>
            <w:rFonts w:ascii="Cambria Math" w:hAnsi="Cambria Math" w:cs="Times New Roman"/>
            <w:color w:val="000000" w:themeColor="text1"/>
            <w:sz w:val="20"/>
            <w:szCs w:val="20"/>
            <w:lang w:val="en-GB"/>
          </w:rPr>
          <m:t>=</m:t>
        </m:r>
        <m:nary>
          <m:naryPr>
            <m:chr m:val="∑"/>
            <m:supHide m:val="1"/>
            <m:ctrlPr>
              <w:rPr>
                <w:rFonts w:ascii="Cambria Math" w:hAnsi="Cambria Math" w:cs="Times New Roman"/>
                <w:i/>
                <w:color w:val="000000" w:themeColor="text1"/>
                <w:sz w:val="20"/>
                <w:szCs w:val="20"/>
                <w:lang w:val="en-GB"/>
              </w:rPr>
            </m:ctrlPr>
          </m:naryPr>
          <m:sub>
            <m:r>
              <w:rPr>
                <w:rFonts w:ascii="Cambria Math" w:hAnsi="Cambria Math" w:cs="Times New Roman"/>
                <w:color w:val="000000" w:themeColor="text1"/>
                <w:sz w:val="20"/>
                <w:szCs w:val="20"/>
                <w:lang w:val="en-GB"/>
              </w:rPr>
              <m:t>k,</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 xml:space="preserve"> 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&gt;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sub>
          <m:sup/>
          <m:e>
            <m:r>
              <w:rPr>
                <w:rFonts w:ascii="Cambria Math" w:hAnsi="Cambria Math" w:cs="Times New Roman"/>
                <w:color w:val="000000" w:themeColor="text1"/>
                <w:sz w:val="20"/>
                <w:szCs w:val="20"/>
                <w:lang w:val="en-GB"/>
              </w:rPr>
              <m:t xml:space="preserve"> </m:t>
            </m:r>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1</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1,j</m:t>
                    </m:r>
                  </m:sub>
                  <m:sup>
                    <m:r>
                      <w:rPr>
                        <w:rFonts w:ascii="Cambria Math" w:hAnsi="Cambria Math" w:cs="Times New Roman"/>
                        <w:color w:val="000000" w:themeColor="text1"/>
                        <w:sz w:val="20"/>
                        <w:szCs w:val="20"/>
                        <w:lang w:val="en-GB"/>
                      </w:rPr>
                      <m:t>U</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1,k</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2</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2,j</m:t>
                    </m:r>
                  </m:sub>
                  <m:sup>
                    <m:r>
                      <w:rPr>
                        <w:rFonts w:ascii="Cambria Math" w:hAnsi="Cambria Math" w:cs="Times New Roman"/>
                        <w:color w:val="000000" w:themeColor="text1"/>
                        <w:sz w:val="20"/>
                        <w:szCs w:val="20"/>
                        <w:lang w:val="en-GB"/>
                      </w:rPr>
                      <m:t>U</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2,k</m:t>
                    </m:r>
                  </m:sub>
                  <m:sup>
                    <m:r>
                      <w:rPr>
                        <w:rFonts w:ascii="Cambria Math" w:hAnsi="Cambria Math" w:cs="Times New Roman"/>
                        <w:color w:val="000000" w:themeColor="text1"/>
                        <w:sz w:val="20"/>
                        <w:szCs w:val="20"/>
                        <w:lang w:val="en-GB"/>
                      </w:rPr>
                      <m:t>L</m:t>
                    </m:r>
                  </m:sup>
                </m:sSubSup>
              </m:e>
            </m:d>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e>
            </m:d>
            <m:d>
              <m:dPr>
                <m:ctrlPr>
                  <w:rPr>
                    <w:rFonts w:ascii="Cambria Math" w:hAnsi="Cambria Math" w:cs="Times New Roman"/>
                    <w:i/>
                    <w:color w:val="000000" w:themeColor="text1"/>
                    <w:sz w:val="20"/>
                    <w:szCs w:val="20"/>
                    <w:lang w:val="en-GB"/>
                  </w:rPr>
                </m:ctrlPr>
              </m:dPr>
              <m:e>
                <m:eqArr>
                  <m:eqArrPr>
                    <m:ctrlPr>
                      <w:rPr>
                        <w:rFonts w:ascii="Cambria Math" w:hAnsi="Cambria Math" w:cs="Times New Roman"/>
                        <w:i/>
                        <w:color w:val="000000" w:themeColor="text1"/>
                        <w:sz w:val="20"/>
                        <w:szCs w:val="20"/>
                        <w:lang w:val="en-GB"/>
                      </w:rPr>
                    </m:ctrlPr>
                  </m:eqArr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+1</m:t>
                        </m:r>
                      </m:e>
                    </m:d>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e>
                        </m:d>
                      </m:e>
                    </m:d>
                  </m:e>
                  <m:e>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+1</m:t>
                        </m:r>
                      </m:e>
                    </m:d>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e>
                            </m:d>
                          </m:e>
                        </m:d>
                        <m:r>
                          <w:rPr>
                            <w:rFonts w:ascii="Cambria Math" w:hAnsi="Cambria Math" w:cs="Times New Roman"/>
                            <w:color w:val="000000" w:themeColor="text1"/>
                            <w:sz w:val="20"/>
                            <w:szCs w:val="20"/>
                            <w:lang w:val="en-GB"/>
                          </w:rPr>
                          <m:t>+1</m:t>
                        </m:r>
                      </m:e>
                    </m:d>
                    <m:r>
                      <w:rPr>
                        <w:rFonts w:ascii="Cambria Math" w:hAnsi="Cambria Math" w:cs="Times New Roman"/>
                        <w:color w:val="000000" w:themeColor="text1"/>
                        <w:sz w:val="20"/>
                        <w:szCs w:val="20"/>
                        <w:lang w:val="en-GB"/>
                      </w:rPr>
                      <m:t xml:space="preserve"> </m:t>
                    </m:r>
                  </m:e>
                </m:eqArr>
              </m:e>
            </m:d>
          </m:e>
        </m:nary>
      </m:oMath>
      <w:r w:rsidR="001B5C63" w:rsidRPr="00650886">
        <w:rPr>
          <w:rFonts w:ascii="Times New Roman" w:hAnsi="Times New Roman" w:cs="Times New Roman"/>
          <w:color w:val="000000" w:themeColor="text1"/>
          <w:sz w:val="20"/>
          <w:szCs w:val="20"/>
          <w:lang w:val="en-GB"/>
        </w:rPr>
        <w:t xml:space="preserve">, </w:t>
      </w:r>
    </w:p>
    <w:p w14:paraId="61D628FD" w14:textId="77777777" w:rsidR="001B5C63" w:rsidRPr="00650886" w:rsidRDefault="00000000" w:rsidP="00650886">
      <w:pPr>
        <w:ind w:left="709" w:hanging="709"/>
        <w:rPr>
          <w:rFonts w:ascii="Times New Roman" w:hAnsi="Times New Roman" w:cs="Times New Roman"/>
          <w:color w:val="000000" w:themeColor="text1"/>
          <w:sz w:val="20"/>
          <w:szCs w:val="20"/>
          <w:lang w:val="en-GB"/>
        </w:rPr>
      </w:pPr>
      <m:oMath>
        <m:sSup>
          <m:sSupPr>
            <m:ctrlPr>
              <w:rPr>
                <w:rFonts w:ascii="Cambria Math" w:hAnsi="Cambria Math" w:cs="Times New Roman"/>
                <w:i/>
                <w:color w:val="000000" w:themeColor="text1"/>
                <w:sz w:val="20"/>
                <w:szCs w:val="20"/>
                <w:lang w:val="en-GB"/>
              </w:rPr>
            </m:ctrlPr>
          </m:sSupPr>
          <m:e>
            <m:r>
              <w:rPr>
                <w:rFonts w:ascii="Cambria Math" w:hAnsi="Cambria Math" w:cs="Times New Roman"/>
                <w:color w:val="000000" w:themeColor="text1"/>
                <w:sz w:val="20"/>
                <w:szCs w:val="20"/>
                <w:lang w:val="en-GB"/>
              </w:rPr>
              <m:t>S</m:t>
            </m:r>
          </m:e>
          <m:sup>
            <m:r>
              <w:rPr>
                <w:rFonts w:ascii="Cambria Math" w:hAnsi="Cambria Math" w:cs="Times New Roman"/>
                <w:color w:val="000000" w:themeColor="text1"/>
                <w:sz w:val="20"/>
                <w:szCs w:val="20"/>
                <w:lang w:val="en-GB"/>
              </w:rPr>
              <m:t>MM</m:t>
            </m:r>
          </m:sup>
        </m:sSup>
        <m:r>
          <w:rPr>
            <w:rFonts w:ascii="Cambria Math" w:hAnsi="Cambria Math" w:cs="Times New Roman"/>
            <w:color w:val="000000" w:themeColor="text1"/>
            <w:sz w:val="20"/>
            <w:szCs w:val="20"/>
            <w:lang w:val="en-GB"/>
          </w:rPr>
          <m:t>=</m:t>
        </m:r>
        <m:nary>
          <m:naryPr>
            <m:chr m:val="∑"/>
            <m:supHide m:val="1"/>
            <m:ctrlPr>
              <w:rPr>
                <w:rFonts w:ascii="Cambria Math" w:hAnsi="Cambria Math" w:cs="Times New Roman"/>
                <w:i/>
                <w:color w:val="000000" w:themeColor="text1"/>
                <w:sz w:val="20"/>
                <w:szCs w:val="20"/>
                <w:lang w:val="en-GB"/>
              </w:rPr>
            </m:ctrlPr>
          </m:naryPr>
          <m:sub>
            <m:r>
              <w:rPr>
                <w:rFonts w:ascii="Cambria Math" w:hAnsi="Cambria Math" w:cs="Times New Roman"/>
                <w:color w:val="000000" w:themeColor="text1"/>
                <w:sz w:val="20"/>
                <w:szCs w:val="20"/>
                <w:lang w:val="en-GB"/>
              </w:rPr>
              <m:t>k,</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 xml:space="preserve"> 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&lt;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sub>
          <m:sup/>
          <m:e>
            <m:r>
              <w:rPr>
                <w:rFonts w:ascii="Cambria Math" w:hAnsi="Cambria Math" w:cs="Times New Roman"/>
                <w:color w:val="000000" w:themeColor="text1"/>
                <w:sz w:val="20"/>
                <w:szCs w:val="20"/>
                <w:lang w:val="en-GB"/>
              </w:rPr>
              <m:t xml:space="preserve"> </m:t>
            </m:r>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1</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1,j</m:t>
                    </m:r>
                  </m:sub>
                  <m:sup>
                    <m:r>
                      <w:rPr>
                        <w:rFonts w:ascii="Cambria Math" w:hAnsi="Cambria Math" w:cs="Times New Roman"/>
                        <w:color w:val="000000" w:themeColor="text1"/>
                        <w:sz w:val="20"/>
                        <w:szCs w:val="20"/>
                        <w:lang w:val="en-GB"/>
                      </w:rPr>
                      <m:t>M</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1,k</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2</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2,j</m:t>
                    </m:r>
                  </m:sub>
                  <m:sup>
                    <m:r>
                      <w:rPr>
                        <w:rFonts w:ascii="Cambria Math" w:hAnsi="Cambria Math" w:cs="Times New Roman"/>
                        <w:color w:val="000000" w:themeColor="text1"/>
                        <w:sz w:val="20"/>
                        <w:szCs w:val="20"/>
                        <w:lang w:val="en-GB"/>
                      </w:rPr>
                      <m:t>M</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2,k</m:t>
                    </m:r>
                  </m:sub>
                  <m:sup>
                    <m:r>
                      <w:rPr>
                        <w:rFonts w:ascii="Cambria Math" w:hAnsi="Cambria Math" w:cs="Times New Roman"/>
                        <w:color w:val="000000" w:themeColor="text1"/>
                        <w:sz w:val="20"/>
                        <w:szCs w:val="20"/>
                        <w:lang w:val="en-GB"/>
                      </w:rPr>
                      <m:t>M</m:t>
                    </m:r>
                  </m:sup>
                </m:sSubSup>
              </m:e>
            </m:d>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e>
            </m:d>
            <m:d>
              <m:dPr>
                <m:ctrlPr>
                  <w:rPr>
                    <w:rFonts w:ascii="Cambria Math" w:hAnsi="Cambria Math" w:cs="Times New Roman"/>
                    <w:i/>
                    <w:color w:val="000000" w:themeColor="text1"/>
                    <w:sz w:val="20"/>
                    <w:szCs w:val="20"/>
                    <w:lang w:val="en-GB"/>
                  </w:rPr>
                </m:ctrlPr>
              </m:dPr>
              <m:e>
                <m:eqArr>
                  <m:eqArrPr>
                    <m:ctrlPr>
                      <w:rPr>
                        <w:rFonts w:ascii="Cambria Math" w:hAnsi="Cambria Math" w:cs="Times New Roman"/>
                        <w:i/>
                        <w:color w:val="000000" w:themeColor="text1"/>
                        <w:sz w:val="20"/>
                        <w:szCs w:val="20"/>
                        <w:lang w:val="en-GB"/>
                      </w:rPr>
                    </m:ctrlPr>
                  </m:eqArr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+1</m:t>
                        </m:r>
                      </m:e>
                    </m:d>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e>
                            </m:d>
                          </m:e>
                        </m:d>
                        <m:r>
                          <w:rPr>
                            <w:rFonts w:ascii="Cambria Math" w:hAnsi="Cambria Math" w:cs="Times New Roman"/>
                            <w:color w:val="000000" w:themeColor="text1"/>
                            <w:sz w:val="20"/>
                            <w:szCs w:val="20"/>
                            <w:lang w:val="en-GB"/>
                          </w:rPr>
                          <m:t>+1</m:t>
                        </m:r>
                      </m:e>
                    </m:d>
                  </m:e>
                  <m:e>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+1</m:t>
                        </m:r>
                      </m:e>
                    </m:d>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e>
                        </m:d>
                      </m:e>
                    </m:d>
                    <m:r>
                      <w:rPr>
                        <w:rFonts w:ascii="Cambria Math" w:hAnsi="Cambria Math" w:cs="Times New Roman"/>
                        <w:color w:val="000000" w:themeColor="text1"/>
                        <w:sz w:val="20"/>
                        <w:szCs w:val="20"/>
                        <w:lang w:val="en-GB"/>
                      </w:rPr>
                      <m:t xml:space="preserve"> </m:t>
                    </m:r>
                  </m:e>
                </m:eqArr>
              </m:e>
            </m:d>
          </m:e>
        </m:nary>
      </m:oMath>
      <w:r w:rsidR="001B5C63" w:rsidRPr="00650886">
        <w:rPr>
          <w:rFonts w:ascii="Times New Roman" w:hAnsi="Times New Roman" w:cs="Times New Roman"/>
          <w:color w:val="000000" w:themeColor="text1"/>
          <w:sz w:val="20"/>
          <w:szCs w:val="20"/>
          <w:lang w:val="en-GB"/>
        </w:rPr>
        <w:t xml:space="preserve"> </w:t>
      </w:r>
    </w:p>
    <w:p w14:paraId="6FEF53D7" w14:textId="77777777" w:rsidR="001B5C63" w:rsidRPr="00650886" w:rsidRDefault="001B5C63" w:rsidP="00650886">
      <w:pPr>
        <w:tabs>
          <w:tab w:val="left" w:pos="567"/>
          <w:tab w:val="left" w:pos="709"/>
          <w:tab w:val="left" w:pos="851"/>
          <w:tab w:val="left" w:pos="1418"/>
        </w:tabs>
        <w:ind w:left="426"/>
        <w:rPr>
          <w:rFonts w:ascii="Times New Roman" w:hAnsi="Times New Roman" w:cs="Times New Roman"/>
          <w:color w:val="000000" w:themeColor="text1"/>
          <w:sz w:val="20"/>
          <w:szCs w:val="20"/>
          <w:lang w:val="en-GB"/>
        </w:rPr>
      </w:pPr>
      <m:oMath>
        <m:r>
          <w:rPr>
            <w:rFonts w:ascii="Cambria Math" w:hAnsi="Cambria Math" w:cs="Times New Roman"/>
            <w:color w:val="000000" w:themeColor="text1"/>
            <w:sz w:val="20"/>
            <w:szCs w:val="20"/>
            <w:lang w:val="en-GB"/>
          </w:rPr>
          <m:t>+</m:t>
        </m:r>
        <m:nary>
          <m:naryPr>
            <m:chr m:val="∑"/>
            <m:supHide m:val="1"/>
            <m:ctrlPr>
              <w:rPr>
                <w:rFonts w:ascii="Cambria Math" w:hAnsi="Cambria Math" w:cs="Times New Roman"/>
                <w:i/>
                <w:color w:val="000000" w:themeColor="text1"/>
                <w:sz w:val="20"/>
                <w:szCs w:val="20"/>
                <w:lang w:val="en-GB"/>
              </w:rPr>
            </m:ctrlPr>
          </m:naryPr>
          <m:sub>
            <m:r>
              <w:rPr>
                <w:rFonts w:ascii="Cambria Math" w:hAnsi="Cambria Math" w:cs="Times New Roman"/>
                <w:color w:val="000000" w:themeColor="text1"/>
                <w:sz w:val="20"/>
                <w:szCs w:val="20"/>
                <w:lang w:val="en-GB"/>
              </w:rPr>
              <m:t>k,</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 xml:space="preserve"> 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&gt;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sub>
          <m:sup/>
          <m:e>
            <m:r>
              <w:rPr>
                <w:rFonts w:ascii="Cambria Math" w:hAnsi="Cambria Math" w:cs="Times New Roman"/>
                <w:color w:val="000000" w:themeColor="text1"/>
                <w:sz w:val="20"/>
                <w:szCs w:val="20"/>
                <w:lang w:val="en-GB"/>
              </w:rPr>
              <m:t xml:space="preserve"> </m:t>
            </m:r>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1</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1,j</m:t>
                    </m:r>
                  </m:sub>
                  <m:sup>
                    <m:r>
                      <w:rPr>
                        <w:rFonts w:ascii="Cambria Math" w:hAnsi="Cambria Math" w:cs="Times New Roman"/>
                        <w:color w:val="000000" w:themeColor="text1"/>
                        <w:sz w:val="20"/>
                        <w:szCs w:val="20"/>
                        <w:lang w:val="en-GB"/>
                      </w:rPr>
                      <m:t>M</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1,k</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2</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2,j</m:t>
                    </m:r>
                  </m:sub>
                  <m:sup>
                    <m:r>
                      <w:rPr>
                        <w:rFonts w:ascii="Cambria Math" w:hAnsi="Cambria Math" w:cs="Times New Roman"/>
                        <w:color w:val="000000" w:themeColor="text1"/>
                        <w:sz w:val="20"/>
                        <w:szCs w:val="20"/>
                        <w:lang w:val="en-GB"/>
                      </w:rPr>
                      <m:t>M</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2,k</m:t>
                    </m:r>
                  </m:sub>
                  <m:sup>
                    <m:r>
                      <w:rPr>
                        <w:rFonts w:ascii="Cambria Math" w:hAnsi="Cambria Math" w:cs="Times New Roman"/>
                        <w:color w:val="000000" w:themeColor="text1"/>
                        <w:sz w:val="20"/>
                        <w:szCs w:val="20"/>
                        <w:lang w:val="en-GB"/>
                      </w:rPr>
                      <m:t>M</m:t>
                    </m:r>
                  </m:sup>
                </m:sSubSup>
              </m:e>
            </m:d>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e>
            </m:d>
            <m:d>
              <m:dPr>
                <m:ctrlPr>
                  <w:rPr>
                    <w:rFonts w:ascii="Cambria Math" w:hAnsi="Cambria Math" w:cs="Times New Roman"/>
                    <w:i/>
                    <w:color w:val="000000" w:themeColor="text1"/>
                    <w:sz w:val="20"/>
                    <w:szCs w:val="20"/>
                    <w:lang w:val="en-GB"/>
                  </w:rPr>
                </m:ctrlPr>
              </m:dPr>
              <m:e>
                <m:eqArr>
                  <m:eqArrPr>
                    <m:ctrlPr>
                      <w:rPr>
                        <w:rFonts w:ascii="Cambria Math" w:hAnsi="Cambria Math" w:cs="Times New Roman"/>
                        <w:i/>
                        <w:color w:val="000000" w:themeColor="text1"/>
                        <w:sz w:val="20"/>
                        <w:szCs w:val="20"/>
                        <w:lang w:val="en-GB"/>
                      </w:rPr>
                    </m:ctrlPr>
                  </m:eqArr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+1</m:t>
                        </m:r>
                      </m:e>
                    </m:d>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e>
                        </m:d>
                      </m:e>
                    </m:d>
                  </m:e>
                  <m:e>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+1</m:t>
                        </m:r>
                      </m:e>
                    </m:d>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e>
                            </m:d>
                          </m:e>
                        </m:d>
                        <m:r>
                          <w:rPr>
                            <w:rFonts w:ascii="Cambria Math" w:hAnsi="Cambria Math" w:cs="Times New Roman"/>
                            <w:color w:val="000000" w:themeColor="text1"/>
                            <w:sz w:val="20"/>
                            <w:szCs w:val="20"/>
                            <w:lang w:val="en-GB"/>
                          </w:rPr>
                          <m:t>+1</m:t>
                        </m:r>
                      </m:e>
                    </m:d>
                    <m:r>
                      <w:rPr>
                        <w:rFonts w:ascii="Cambria Math" w:hAnsi="Cambria Math" w:cs="Times New Roman"/>
                        <w:color w:val="000000" w:themeColor="text1"/>
                        <w:sz w:val="20"/>
                        <w:szCs w:val="20"/>
                        <w:lang w:val="en-GB"/>
                      </w:rPr>
                      <m:t xml:space="preserve"> </m:t>
                    </m:r>
                  </m:e>
                </m:eqArr>
              </m:e>
            </m:d>
          </m:e>
        </m:nary>
      </m:oMath>
      <w:r w:rsidRPr="00650886">
        <w:rPr>
          <w:rFonts w:ascii="Times New Roman" w:hAnsi="Times New Roman" w:cs="Times New Roman"/>
          <w:color w:val="000000" w:themeColor="text1"/>
          <w:sz w:val="20"/>
          <w:szCs w:val="20"/>
          <w:lang w:val="en-GB"/>
        </w:rPr>
        <w:t>,</w:t>
      </w:r>
    </w:p>
    <w:p w14:paraId="4B704874" w14:textId="77777777" w:rsidR="001B5C63" w:rsidRPr="00650886" w:rsidRDefault="00000000" w:rsidP="00650886">
      <w:pPr>
        <w:ind w:left="709" w:hanging="709"/>
        <w:rPr>
          <w:rFonts w:ascii="Times New Roman" w:hAnsi="Times New Roman" w:cs="Times New Roman"/>
          <w:color w:val="000000" w:themeColor="text1"/>
          <w:sz w:val="20"/>
          <w:szCs w:val="20"/>
          <w:lang w:val="en-GB"/>
        </w:rPr>
      </w:pPr>
      <m:oMath>
        <m:sSup>
          <m:sSupPr>
            <m:ctrlPr>
              <w:rPr>
                <w:rFonts w:ascii="Cambria Math" w:hAnsi="Cambria Math" w:cs="Times New Roman"/>
                <w:i/>
                <w:color w:val="000000" w:themeColor="text1"/>
                <w:sz w:val="20"/>
                <w:szCs w:val="20"/>
                <w:lang w:val="en-GB"/>
              </w:rPr>
            </m:ctrlPr>
          </m:sSupPr>
          <m:e>
            <m:r>
              <w:rPr>
                <w:rFonts w:ascii="Cambria Math" w:hAnsi="Cambria Math" w:cs="Times New Roman"/>
                <w:color w:val="000000" w:themeColor="text1"/>
                <w:sz w:val="20"/>
                <w:szCs w:val="20"/>
                <w:lang w:val="en-GB"/>
              </w:rPr>
              <m:t>S</m:t>
            </m:r>
          </m:e>
          <m:sup>
            <m:r>
              <w:rPr>
                <w:rFonts w:ascii="Cambria Math" w:hAnsi="Cambria Math" w:cs="Times New Roman"/>
                <w:color w:val="000000" w:themeColor="text1"/>
                <w:sz w:val="20"/>
                <w:szCs w:val="20"/>
                <w:lang w:val="en-GB"/>
              </w:rPr>
              <m:t>MU</m:t>
            </m:r>
          </m:sup>
        </m:sSup>
        <m:r>
          <w:rPr>
            <w:rFonts w:ascii="Cambria Math" w:hAnsi="Cambria Math" w:cs="Times New Roman"/>
            <w:color w:val="000000" w:themeColor="text1"/>
            <w:sz w:val="20"/>
            <w:szCs w:val="20"/>
            <w:lang w:val="en-GB"/>
          </w:rPr>
          <m:t>=</m:t>
        </m:r>
        <m:nary>
          <m:naryPr>
            <m:chr m:val="∑"/>
            <m:supHide m:val="1"/>
            <m:ctrlPr>
              <w:rPr>
                <w:rFonts w:ascii="Cambria Math" w:hAnsi="Cambria Math" w:cs="Times New Roman"/>
                <w:i/>
                <w:color w:val="000000" w:themeColor="text1"/>
                <w:sz w:val="20"/>
                <w:szCs w:val="20"/>
                <w:lang w:val="en-GB"/>
              </w:rPr>
            </m:ctrlPr>
          </m:naryPr>
          <m:sub>
            <m:r>
              <w:rPr>
                <w:rFonts w:ascii="Cambria Math" w:hAnsi="Cambria Math" w:cs="Times New Roman"/>
                <w:color w:val="000000" w:themeColor="text1"/>
                <w:sz w:val="20"/>
                <w:szCs w:val="20"/>
                <w:lang w:val="en-GB"/>
              </w:rPr>
              <m:t>k,</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 xml:space="preserve"> 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&lt;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sub>
          <m:sup/>
          <m:e>
            <m:r>
              <w:rPr>
                <w:rFonts w:ascii="Cambria Math" w:hAnsi="Cambria Math" w:cs="Times New Roman"/>
                <w:color w:val="000000" w:themeColor="text1"/>
                <w:sz w:val="20"/>
                <w:szCs w:val="20"/>
                <w:lang w:val="en-GB"/>
              </w:rPr>
              <m:t xml:space="preserve"> </m:t>
            </m:r>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1</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1,j</m:t>
                    </m:r>
                  </m:sub>
                  <m:sup>
                    <m:r>
                      <w:rPr>
                        <w:rFonts w:ascii="Cambria Math" w:hAnsi="Cambria Math" w:cs="Times New Roman"/>
                        <w:color w:val="000000" w:themeColor="text1"/>
                        <w:sz w:val="20"/>
                        <w:szCs w:val="20"/>
                        <w:lang w:val="en-GB"/>
                      </w:rPr>
                      <m:t>M</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1,k</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2</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2,j</m:t>
                    </m:r>
                  </m:sub>
                  <m:sup>
                    <m:r>
                      <w:rPr>
                        <w:rFonts w:ascii="Cambria Math" w:hAnsi="Cambria Math" w:cs="Times New Roman"/>
                        <w:color w:val="000000" w:themeColor="text1"/>
                        <w:sz w:val="20"/>
                        <w:szCs w:val="20"/>
                        <w:lang w:val="en-GB"/>
                      </w:rPr>
                      <m:t>M</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2,k</m:t>
                    </m:r>
                  </m:sub>
                  <m:sup>
                    <m:r>
                      <w:rPr>
                        <w:rFonts w:ascii="Cambria Math" w:hAnsi="Cambria Math" w:cs="Times New Roman"/>
                        <w:color w:val="000000" w:themeColor="text1"/>
                        <w:sz w:val="20"/>
                        <w:szCs w:val="20"/>
                        <w:lang w:val="en-GB"/>
                      </w:rPr>
                      <m:t>U</m:t>
                    </m:r>
                  </m:sup>
                </m:sSubSup>
              </m:e>
            </m:d>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e>
            </m:d>
            <m:d>
              <m:dPr>
                <m:ctrlPr>
                  <w:rPr>
                    <w:rFonts w:ascii="Cambria Math" w:hAnsi="Cambria Math" w:cs="Times New Roman"/>
                    <w:i/>
                    <w:color w:val="000000" w:themeColor="text1"/>
                    <w:sz w:val="20"/>
                    <w:szCs w:val="20"/>
                    <w:lang w:val="en-GB"/>
                  </w:rPr>
                </m:ctrlPr>
              </m:dPr>
              <m:e>
                <m:eqArr>
                  <m:eqArrPr>
                    <m:ctrlPr>
                      <w:rPr>
                        <w:rFonts w:ascii="Cambria Math" w:hAnsi="Cambria Math" w:cs="Times New Roman"/>
                        <w:i/>
                        <w:color w:val="000000" w:themeColor="text1"/>
                        <w:sz w:val="20"/>
                        <w:szCs w:val="20"/>
                        <w:lang w:val="en-GB"/>
                      </w:rPr>
                    </m:ctrlPr>
                  </m:eqArr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+1</m:t>
                        </m:r>
                      </m:e>
                    </m:d>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e>
                            </m:d>
                          </m:e>
                        </m:d>
                        <m:r>
                          <w:rPr>
                            <w:rFonts w:ascii="Cambria Math" w:hAnsi="Cambria Math" w:cs="Times New Roman"/>
                            <w:color w:val="000000" w:themeColor="text1"/>
                            <w:sz w:val="20"/>
                            <w:szCs w:val="20"/>
                            <w:lang w:val="en-GB"/>
                          </w:rPr>
                          <m:t>+1</m:t>
                        </m:r>
                      </m:e>
                    </m:d>
                  </m:e>
                  <m:e>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+1</m:t>
                        </m:r>
                      </m:e>
                    </m:d>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e>
                        </m:d>
                      </m:e>
                    </m:d>
                    <m:r>
                      <w:rPr>
                        <w:rFonts w:ascii="Cambria Math" w:hAnsi="Cambria Math" w:cs="Times New Roman"/>
                        <w:color w:val="000000" w:themeColor="text1"/>
                        <w:sz w:val="20"/>
                        <w:szCs w:val="20"/>
                        <w:lang w:val="en-GB"/>
                      </w:rPr>
                      <m:t xml:space="preserve"> </m:t>
                    </m:r>
                  </m:e>
                </m:eqArr>
              </m:e>
            </m:d>
          </m:e>
        </m:nary>
      </m:oMath>
      <w:r w:rsidR="001B5C63" w:rsidRPr="00650886">
        <w:rPr>
          <w:rFonts w:ascii="Times New Roman" w:hAnsi="Times New Roman" w:cs="Times New Roman"/>
          <w:color w:val="000000" w:themeColor="text1"/>
          <w:sz w:val="20"/>
          <w:szCs w:val="20"/>
          <w:lang w:val="en-GB"/>
        </w:rPr>
        <w:t>,</w:t>
      </w:r>
    </w:p>
    <w:p w14:paraId="2D9872F7" w14:textId="77777777" w:rsidR="001B5C63" w:rsidRPr="00650886" w:rsidRDefault="00000000" w:rsidP="00650886">
      <w:pPr>
        <w:rPr>
          <w:rFonts w:ascii="Times New Roman" w:hAnsi="Times New Roman" w:cs="Times New Roman"/>
          <w:color w:val="000000" w:themeColor="text1"/>
          <w:sz w:val="20"/>
          <w:szCs w:val="20"/>
          <w:lang w:val="en-GB"/>
        </w:rPr>
      </w:pPr>
      <m:oMath>
        <m:sSup>
          <m:sSupPr>
            <m:ctrlPr>
              <w:rPr>
                <w:rFonts w:ascii="Cambria Math" w:hAnsi="Cambria Math" w:cs="Times New Roman"/>
                <w:i/>
                <w:color w:val="000000" w:themeColor="text1"/>
                <w:sz w:val="20"/>
                <w:szCs w:val="20"/>
                <w:lang w:val="en-GB"/>
              </w:rPr>
            </m:ctrlPr>
          </m:sSupPr>
          <m:e>
            <m:r>
              <w:rPr>
                <w:rFonts w:ascii="Cambria Math" w:hAnsi="Cambria Math" w:cs="Times New Roman"/>
                <w:color w:val="000000" w:themeColor="text1"/>
                <w:sz w:val="20"/>
                <w:szCs w:val="20"/>
                <w:lang w:val="en-GB"/>
              </w:rPr>
              <m:t>S</m:t>
            </m:r>
          </m:e>
          <m:sup>
            <m:r>
              <w:rPr>
                <w:rFonts w:ascii="Cambria Math" w:hAnsi="Cambria Math" w:cs="Times New Roman"/>
                <w:color w:val="000000" w:themeColor="text1"/>
                <w:sz w:val="20"/>
                <w:szCs w:val="20"/>
                <w:lang w:val="en-GB"/>
              </w:rPr>
              <m:t>ML</m:t>
            </m:r>
          </m:sup>
        </m:sSup>
        <m:r>
          <w:rPr>
            <w:rFonts w:ascii="Cambria Math" w:hAnsi="Cambria Math" w:cs="Times New Roman"/>
            <w:color w:val="000000" w:themeColor="text1"/>
            <w:sz w:val="20"/>
            <w:szCs w:val="20"/>
            <w:lang w:val="en-GB"/>
          </w:rPr>
          <m:t>=</m:t>
        </m:r>
        <m:nary>
          <m:naryPr>
            <m:chr m:val="∑"/>
            <m:supHide m:val="1"/>
            <m:ctrlPr>
              <w:rPr>
                <w:rFonts w:ascii="Cambria Math" w:hAnsi="Cambria Math" w:cs="Times New Roman"/>
                <w:i/>
                <w:color w:val="000000" w:themeColor="text1"/>
                <w:sz w:val="20"/>
                <w:szCs w:val="20"/>
                <w:lang w:val="en-GB"/>
              </w:rPr>
            </m:ctrlPr>
          </m:naryPr>
          <m:sub>
            <m:r>
              <w:rPr>
                <w:rFonts w:ascii="Cambria Math" w:hAnsi="Cambria Math" w:cs="Times New Roman"/>
                <w:color w:val="000000" w:themeColor="text1"/>
                <w:sz w:val="20"/>
                <w:szCs w:val="20"/>
                <w:lang w:val="en-GB"/>
              </w:rPr>
              <m:t>k,</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 xml:space="preserve"> 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&gt;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sub>
          <m:sup/>
          <m:e>
            <m:r>
              <w:rPr>
                <w:rFonts w:ascii="Cambria Math" w:hAnsi="Cambria Math" w:cs="Times New Roman"/>
                <w:color w:val="000000" w:themeColor="text1"/>
                <w:sz w:val="20"/>
                <w:szCs w:val="20"/>
                <w:lang w:val="en-GB"/>
              </w:rPr>
              <m:t xml:space="preserve"> </m:t>
            </m:r>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1</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1,j</m:t>
                    </m:r>
                  </m:sub>
                  <m:sup>
                    <m:r>
                      <w:rPr>
                        <w:rFonts w:ascii="Cambria Math" w:hAnsi="Cambria Math" w:cs="Times New Roman"/>
                        <w:color w:val="000000" w:themeColor="text1"/>
                        <w:sz w:val="20"/>
                        <w:szCs w:val="20"/>
                        <w:lang w:val="en-GB"/>
                      </w:rPr>
                      <m:t>M</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1,k</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2</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2,j</m:t>
                    </m:r>
                  </m:sub>
                  <m:sup>
                    <m:r>
                      <w:rPr>
                        <w:rFonts w:ascii="Cambria Math" w:hAnsi="Cambria Math" w:cs="Times New Roman"/>
                        <w:color w:val="000000" w:themeColor="text1"/>
                        <w:sz w:val="20"/>
                        <w:szCs w:val="20"/>
                        <w:lang w:val="en-GB"/>
                      </w:rPr>
                      <m:t>M</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2,k</m:t>
                    </m:r>
                  </m:sub>
                  <m:sup>
                    <m:r>
                      <w:rPr>
                        <w:rFonts w:ascii="Cambria Math" w:hAnsi="Cambria Math" w:cs="Times New Roman"/>
                        <w:color w:val="000000" w:themeColor="text1"/>
                        <w:sz w:val="20"/>
                        <w:szCs w:val="20"/>
                        <w:lang w:val="en-GB"/>
                      </w:rPr>
                      <m:t>L</m:t>
                    </m:r>
                  </m:sup>
                </m:sSubSup>
              </m:e>
            </m:d>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e>
            </m:d>
            <m:d>
              <m:dPr>
                <m:ctrlPr>
                  <w:rPr>
                    <w:rFonts w:ascii="Cambria Math" w:hAnsi="Cambria Math" w:cs="Times New Roman"/>
                    <w:i/>
                    <w:color w:val="000000" w:themeColor="text1"/>
                    <w:sz w:val="20"/>
                    <w:szCs w:val="20"/>
                    <w:lang w:val="en-GB"/>
                  </w:rPr>
                </m:ctrlPr>
              </m:dPr>
              <m:e>
                <m:eqArr>
                  <m:eqArrPr>
                    <m:ctrlPr>
                      <w:rPr>
                        <w:rFonts w:ascii="Cambria Math" w:hAnsi="Cambria Math" w:cs="Times New Roman"/>
                        <w:i/>
                        <w:color w:val="000000" w:themeColor="text1"/>
                        <w:sz w:val="20"/>
                        <w:szCs w:val="20"/>
                        <w:lang w:val="en-GB"/>
                      </w:rPr>
                    </m:ctrlPr>
                  </m:eqArr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+1</m:t>
                        </m:r>
                      </m:e>
                    </m:d>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e>
                        </m:d>
                      </m:e>
                    </m:d>
                  </m:e>
                  <m:e>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+1</m:t>
                        </m:r>
                      </m:e>
                    </m:d>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e>
                            </m:d>
                          </m:e>
                        </m:d>
                        <m:r>
                          <w:rPr>
                            <w:rFonts w:ascii="Cambria Math" w:hAnsi="Cambria Math" w:cs="Times New Roman"/>
                            <w:color w:val="000000" w:themeColor="text1"/>
                            <w:sz w:val="20"/>
                            <w:szCs w:val="20"/>
                            <w:lang w:val="en-GB"/>
                          </w:rPr>
                          <m:t>+1</m:t>
                        </m:r>
                      </m:e>
                    </m:d>
                    <m:r>
                      <w:rPr>
                        <w:rFonts w:ascii="Cambria Math" w:hAnsi="Cambria Math" w:cs="Times New Roman"/>
                        <w:color w:val="000000" w:themeColor="text1"/>
                        <w:sz w:val="20"/>
                        <w:szCs w:val="20"/>
                        <w:lang w:val="en-GB"/>
                      </w:rPr>
                      <m:t xml:space="preserve"> </m:t>
                    </m:r>
                  </m:e>
                </m:eqArr>
              </m:e>
            </m:d>
          </m:e>
        </m:nary>
      </m:oMath>
      <w:r w:rsidR="001B5C63" w:rsidRPr="00650886">
        <w:rPr>
          <w:rFonts w:ascii="Times New Roman" w:hAnsi="Times New Roman" w:cs="Times New Roman"/>
          <w:color w:val="000000" w:themeColor="text1"/>
          <w:sz w:val="20"/>
          <w:szCs w:val="20"/>
          <w:lang w:val="en-GB"/>
        </w:rPr>
        <w:t>,</w:t>
      </w:r>
    </w:p>
    <w:p w14:paraId="4C7F4BFD" w14:textId="77777777" w:rsidR="001B5C63" w:rsidRPr="00650886" w:rsidRDefault="00000000" w:rsidP="00650886">
      <w:pPr>
        <w:ind w:left="709" w:hanging="709"/>
        <w:rPr>
          <w:rFonts w:ascii="Times New Roman" w:hAnsi="Times New Roman" w:cs="Times New Roman"/>
          <w:color w:val="000000" w:themeColor="text1"/>
          <w:sz w:val="20"/>
          <w:szCs w:val="20"/>
          <w:lang w:val="en-GB"/>
        </w:rPr>
      </w:pPr>
      <m:oMath>
        <m:sSup>
          <m:sSupPr>
            <m:ctrlPr>
              <w:rPr>
                <w:rFonts w:ascii="Cambria Math" w:hAnsi="Cambria Math" w:cs="Times New Roman"/>
                <w:i/>
                <w:color w:val="000000" w:themeColor="text1"/>
                <w:sz w:val="20"/>
                <w:szCs w:val="20"/>
                <w:lang w:val="en-GB"/>
              </w:rPr>
            </m:ctrlPr>
          </m:sSupPr>
          <m:e>
            <m:r>
              <w:rPr>
                <w:rFonts w:ascii="Cambria Math" w:hAnsi="Cambria Math" w:cs="Times New Roman"/>
                <w:color w:val="000000" w:themeColor="text1"/>
                <w:sz w:val="20"/>
                <w:szCs w:val="20"/>
                <w:lang w:val="en-GB"/>
              </w:rPr>
              <m:t>S</m:t>
            </m:r>
          </m:e>
          <m:sup>
            <m:r>
              <w:rPr>
                <w:rFonts w:ascii="Cambria Math" w:hAnsi="Cambria Math" w:cs="Times New Roman"/>
                <w:color w:val="000000" w:themeColor="text1"/>
                <w:sz w:val="20"/>
                <w:szCs w:val="20"/>
                <w:lang w:val="en-GB"/>
              </w:rPr>
              <m:t>LL</m:t>
            </m:r>
          </m:sup>
        </m:sSup>
        <m:r>
          <w:rPr>
            <w:rFonts w:ascii="Cambria Math" w:hAnsi="Cambria Math" w:cs="Times New Roman"/>
            <w:color w:val="000000" w:themeColor="text1"/>
            <w:sz w:val="20"/>
            <w:szCs w:val="20"/>
            <w:lang w:val="en-GB"/>
          </w:rPr>
          <m:t>=</m:t>
        </m:r>
        <m:nary>
          <m:naryPr>
            <m:chr m:val="∑"/>
            <m:supHide m:val="1"/>
            <m:ctrlPr>
              <w:rPr>
                <w:rFonts w:ascii="Cambria Math" w:hAnsi="Cambria Math" w:cs="Times New Roman"/>
                <w:i/>
                <w:color w:val="000000" w:themeColor="text1"/>
                <w:sz w:val="20"/>
                <w:szCs w:val="20"/>
                <w:lang w:val="en-GB"/>
              </w:rPr>
            </m:ctrlPr>
          </m:naryPr>
          <m:sub>
            <m:r>
              <w:rPr>
                <w:rFonts w:ascii="Cambria Math" w:hAnsi="Cambria Math" w:cs="Times New Roman"/>
                <w:color w:val="000000" w:themeColor="text1"/>
                <w:sz w:val="20"/>
                <w:szCs w:val="20"/>
                <w:lang w:val="en-GB"/>
              </w:rPr>
              <m:t>k,</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 xml:space="preserve"> 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&lt;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sub>
          <m:sup/>
          <m:e>
            <m:r>
              <w:rPr>
                <w:rFonts w:ascii="Cambria Math" w:hAnsi="Cambria Math" w:cs="Times New Roman"/>
                <w:color w:val="000000" w:themeColor="text1"/>
                <w:sz w:val="20"/>
                <w:szCs w:val="20"/>
                <w:lang w:val="en-GB"/>
              </w:rPr>
              <m:t xml:space="preserve"> </m:t>
            </m:r>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1</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1,j</m:t>
                    </m:r>
                  </m:sub>
                  <m:sup>
                    <m:r>
                      <w:rPr>
                        <w:rFonts w:ascii="Cambria Math" w:hAnsi="Cambria Math" w:cs="Times New Roman"/>
                        <w:color w:val="000000" w:themeColor="text1"/>
                        <w:sz w:val="20"/>
                        <w:szCs w:val="20"/>
                        <w:lang w:val="en-GB"/>
                      </w:rPr>
                      <m:t>L</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1,k</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2</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2,j</m:t>
                    </m:r>
                  </m:sub>
                  <m:sup>
                    <m:r>
                      <w:rPr>
                        <w:rFonts w:ascii="Cambria Math" w:hAnsi="Cambria Math" w:cs="Times New Roman"/>
                        <w:color w:val="000000" w:themeColor="text1"/>
                        <w:sz w:val="20"/>
                        <w:szCs w:val="20"/>
                        <w:lang w:val="en-GB"/>
                      </w:rPr>
                      <m:t>L</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2,k</m:t>
                    </m:r>
                  </m:sub>
                  <m:sup>
                    <m:r>
                      <w:rPr>
                        <w:rFonts w:ascii="Cambria Math" w:hAnsi="Cambria Math" w:cs="Times New Roman"/>
                        <w:color w:val="000000" w:themeColor="text1"/>
                        <w:sz w:val="20"/>
                        <w:szCs w:val="20"/>
                        <w:lang w:val="en-GB"/>
                      </w:rPr>
                      <m:t>L</m:t>
                    </m:r>
                  </m:sup>
                </m:sSubSup>
              </m:e>
            </m:d>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e>
            </m:d>
            <m:d>
              <m:dPr>
                <m:ctrlPr>
                  <w:rPr>
                    <w:rFonts w:ascii="Cambria Math" w:hAnsi="Cambria Math" w:cs="Times New Roman"/>
                    <w:i/>
                    <w:color w:val="000000" w:themeColor="text1"/>
                    <w:sz w:val="20"/>
                    <w:szCs w:val="20"/>
                    <w:lang w:val="en-GB"/>
                  </w:rPr>
                </m:ctrlPr>
              </m:dPr>
              <m:e>
                <m:eqArr>
                  <m:eqArrPr>
                    <m:ctrlPr>
                      <w:rPr>
                        <w:rFonts w:ascii="Cambria Math" w:hAnsi="Cambria Math" w:cs="Times New Roman"/>
                        <w:i/>
                        <w:color w:val="000000" w:themeColor="text1"/>
                        <w:sz w:val="20"/>
                        <w:szCs w:val="20"/>
                        <w:lang w:val="en-GB"/>
                      </w:rPr>
                    </m:ctrlPr>
                  </m:eqArr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+1</m:t>
                        </m:r>
                      </m:e>
                    </m:d>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e>
                            </m:d>
                          </m:e>
                        </m:d>
                        <m:r>
                          <w:rPr>
                            <w:rFonts w:ascii="Cambria Math" w:hAnsi="Cambria Math" w:cs="Times New Roman"/>
                            <w:color w:val="000000" w:themeColor="text1"/>
                            <w:sz w:val="20"/>
                            <w:szCs w:val="20"/>
                            <w:lang w:val="en-GB"/>
                          </w:rPr>
                          <m:t>+1</m:t>
                        </m:r>
                      </m:e>
                    </m:d>
                  </m:e>
                  <m:e>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+1</m:t>
                        </m:r>
                      </m:e>
                    </m:d>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e>
                        </m:d>
                      </m:e>
                    </m:d>
                    <m:r>
                      <w:rPr>
                        <w:rFonts w:ascii="Cambria Math" w:hAnsi="Cambria Math" w:cs="Times New Roman"/>
                        <w:color w:val="000000" w:themeColor="text1"/>
                        <w:sz w:val="20"/>
                        <w:szCs w:val="20"/>
                        <w:lang w:val="en-GB"/>
                      </w:rPr>
                      <m:t xml:space="preserve"> </m:t>
                    </m:r>
                  </m:e>
                </m:eqArr>
              </m:e>
            </m:d>
          </m:e>
        </m:nary>
      </m:oMath>
      <w:r w:rsidR="001B5C63" w:rsidRPr="00650886">
        <w:rPr>
          <w:rFonts w:ascii="Times New Roman" w:hAnsi="Times New Roman" w:cs="Times New Roman"/>
          <w:color w:val="000000" w:themeColor="text1"/>
          <w:sz w:val="20"/>
          <w:szCs w:val="20"/>
          <w:lang w:val="en-GB"/>
        </w:rPr>
        <w:t xml:space="preserve"> </w:t>
      </w:r>
    </w:p>
    <w:p w14:paraId="4A931615" w14:textId="77777777" w:rsidR="001B5C63" w:rsidRPr="00650886" w:rsidRDefault="001B5C63" w:rsidP="00650886">
      <w:pPr>
        <w:tabs>
          <w:tab w:val="left" w:pos="567"/>
          <w:tab w:val="left" w:pos="709"/>
          <w:tab w:val="left" w:pos="851"/>
          <w:tab w:val="left" w:pos="1418"/>
        </w:tabs>
        <w:ind w:left="426"/>
        <w:rPr>
          <w:rFonts w:ascii="Times New Roman" w:hAnsi="Times New Roman" w:cs="Times New Roman"/>
          <w:color w:val="000000" w:themeColor="text1"/>
          <w:sz w:val="20"/>
          <w:szCs w:val="20"/>
          <w:lang w:val="en-GB"/>
        </w:rPr>
      </w:pPr>
      <m:oMath>
        <m:r>
          <w:rPr>
            <w:rFonts w:ascii="Cambria Math" w:hAnsi="Cambria Math" w:cs="Times New Roman"/>
            <w:color w:val="000000" w:themeColor="text1"/>
            <w:sz w:val="20"/>
            <w:szCs w:val="20"/>
            <w:lang w:val="en-GB"/>
          </w:rPr>
          <m:t>+</m:t>
        </m:r>
        <m:nary>
          <m:naryPr>
            <m:chr m:val="∑"/>
            <m:supHide m:val="1"/>
            <m:ctrlPr>
              <w:rPr>
                <w:rFonts w:ascii="Cambria Math" w:hAnsi="Cambria Math" w:cs="Times New Roman"/>
                <w:i/>
                <w:color w:val="000000" w:themeColor="text1"/>
                <w:sz w:val="20"/>
                <w:szCs w:val="20"/>
                <w:lang w:val="en-GB"/>
              </w:rPr>
            </m:ctrlPr>
          </m:naryPr>
          <m:sub>
            <m:r>
              <w:rPr>
                <w:rFonts w:ascii="Cambria Math" w:hAnsi="Cambria Math" w:cs="Times New Roman"/>
                <w:color w:val="000000" w:themeColor="text1"/>
                <w:sz w:val="20"/>
                <w:szCs w:val="20"/>
                <w:lang w:val="en-GB"/>
              </w:rPr>
              <m:t>k,</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 xml:space="preserve"> 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&gt;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sub>
          <m:sup/>
          <m:e>
            <m:r>
              <w:rPr>
                <w:rFonts w:ascii="Cambria Math" w:hAnsi="Cambria Math" w:cs="Times New Roman"/>
                <w:color w:val="000000" w:themeColor="text1"/>
                <w:sz w:val="20"/>
                <w:szCs w:val="20"/>
                <w:lang w:val="en-GB"/>
              </w:rPr>
              <m:t xml:space="preserve"> </m:t>
            </m:r>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1</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1,j</m:t>
                    </m:r>
                  </m:sub>
                  <m:sup>
                    <m:r>
                      <w:rPr>
                        <w:rFonts w:ascii="Cambria Math" w:hAnsi="Cambria Math" w:cs="Times New Roman"/>
                        <w:color w:val="000000" w:themeColor="text1"/>
                        <w:sz w:val="20"/>
                        <w:szCs w:val="20"/>
                        <w:lang w:val="en-GB"/>
                      </w:rPr>
                      <m:t>L</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1,k</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2</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2,j</m:t>
                    </m:r>
                  </m:sub>
                  <m:sup>
                    <m:r>
                      <w:rPr>
                        <w:rFonts w:ascii="Cambria Math" w:hAnsi="Cambria Math" w:cs="Times New Roman"/>
                        <w:color w:val="000000" w:themeColor="text1"/>
                        <w:sz w:val="20"/>
                        <w:szCs w:val="20"/>
                        <w:lang w:val="en-GB"/>
                      </w:rPr>
                      <m:t>L</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2,k</m:t>
                    </m:r>
                  </m:sub>
                  <m:sup>
                    <m:r>
                      <w:rPr>
                        <w:rFonts w:ascii="Cambria Math" w:hAnsi="Cambria Math" w:cs="Times New Roman"/>
                        <w:color w:val="000000" w:themeColor="text1"/>
                        <w:sz w:val="20"/>
                        <w:szCs w:val="20"/>
                        <w:lang w:val="en-GB"/>
                      </w:rPr>
                      <m:t>L</m:t>
                    </m:r>
                  </m:sup>
                </m:sSubSup>
              </m:e>
            </m:d>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e>
            </m:d>
            <m:d>
              <m:dPr>
                <m:ctrlPr>
                  <w:rPr>
                    <w:rFonts w:ascii="Cambria Math" w:hAnsi="Cambria Math" w:cs="Times New Roman"/>
                    <w:i/>
                    <w:color w:val="000000" w:themeColor="text1"/>
                    <w:sz w:val="20"/>
                    <w:szCs w:val="20"/>
                    <w:lang w:val="en-GB"/>
                  </w:rPr>
                </m:ctrlPr>
              </m:dPr>
              <m:e>
                <m:eqArr>
                  <m:eqArrPr>
                    <m:ctrlPr>
                      <w:rPr>
                        <w:rFonts w:ascii="Cambria Math" w:hAnsi="Cambria Math" w:cs="Times New Roman"/>
                        <w:i/>
                        <w:color w:val="000000" w:themeColor="text1"/>
                        <w:sz w:val="20"/>
                        <w:szCs w:val="20"/>
                        <w:lang w:val="en-GB"/>
                      </w:rPr>
                    </m:ctrlPr>
                  </m:eqArr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+1</m:t>
                        </m:r>
                      </m:e>
                    </m:d>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e>
                        </m:d>
                      </m:e>
                    </m:d>
                  </m:e>
                  <m:e>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+1</m:t>
                        </m:r>
                      </m:e>
                    </m:d>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L</m:t>
                                    </m:r>
                                  </m:sup>
                                </m:sSubSup>
                              </m:e>
                            </m:d>
                          </m:e>
                        </m:d>
                        <m:r>
                          <w:rPr>
                            <w:rFonts w:ascii="Cambria Math" w:hAnsi="Cambria Math" w:cs="Times New Roman"/>
                            <w:color w:val="000000" w:themeColor="text1"/>
                            <w:sz w:val="20"/>
                            <w:szCs w:val="20"/>
                            <w:lang w:val="en-GB"/>
                          </w:rPr>
                          <m:t>+1</m:t>
                        </m:r>
                      </m:e>
                    </m:d>
                    <m:r>
                      <w:rPr>
                        <w:rFonts w:ascii="Cambria Math" w:hAnsi="Cambria Math" w:cs="Times New Roman"/>
                        <w:color w:val="000000" w:themeColor="text1"/>
                        <w:sz w:val="20"/>
                        <w:szCs w:val="20"/>
                        <w:lang w:val="en-GB"/>
                      </w:rPr>
                      <m:t xml:space="preserve"> </m:t>
                    </m:r>
                  </m:e>
                </m:eqArr>
              </m:e>
            </m:d>
          </m:e>
        </m:nary>
      </m:oMath>
      <w:r w:rsidRPr="00650886">
        <w:rPr>
          <w:rFonts w:ascii="Times New Roman" w:hAnsi="Times New Roman" w:cs="Times New Roman"/>
          <w:color w:val="000000" w:themeColor="text1"/>
          <w:sz w:val="20"/>
          <w:szCs w:val="20"/>
          <w:lang w:val="en-GB"/>
        </w:rPr>
        <w:t>,</w:t>
      </w:r>
    </w:p>
    <w:p w14:paraId="07C2F00F" w14:textId="77777777" w:rsidR="001B5C63" w:rsidRPr="00650886" w:rsidRDefault="00000000" w:rsidP="00650886">
      <w:pPr>
        <w:ind w:left="709" w:hanging="709"/>
        <w:rPr>
          <w:rFonts w:ascii="Times New Roman" w:hAnsi="Times New Roman" w:cs="Times New Roman"/>
          <w:color w:val="000000" w:themeColor="text1"/>
          <w:sz w:val="20"/>
          <w:szCs w:val="20"/>
          <w:lang w:val="en-GB"/>
        </w:rPr>
      </w:pPr>
      <m:oMath>
        <m:sSup>
          <m:sSupPr>
            <m:ctrlPr>
              <w:rPr>
                <w:rFonts w:ascii="Cambria Math" w:hAnsi="Cambria Math" w:cs="Times New Roman"/>
                <w:i/>
                <w:color w:val="000000" w:themeColor="text1"/>
                <w:sz w:val="20"/>
                <w:szCs w:val="20"/>
                <w:lang w:val="en-GB"/>
              </w:rPr>
            </m:ctrlPr>
          </m:sSupPr>
          <m:e>
            <m:r>
              <w:rPr>
                <w:rFonts w:ascii="Cambria Math" w:hAnsi="Cambria Math" w:cs="Times New Roman"/>
                <w:color w:val="000000" w:themeColor="text1"/>
                <w:sz w:val="20"/>
                <w:szCs w:val="20"/>
                <w:lang w:val="en-GB"/>
              </w:rPr>
              <m:t>S</m:t>
            </m:r>
          </m:e>
          <m:sup>
            <m:r>
              <w:rPr>
                <w:rFonts w:ascii="Cambria Math" w:hAnsi="Cambria Math" w:cs="Times New Roman"/>
                <w:color w:val="000000" w:themeColor="text1"/>
                <w:sz w:val="20"/>
                <w:szCs w:val="20"/>
                <w:lang w:val="en-GB"/>
              </w:rPr>
              <m:t>LU</m:t>
            </m:r>
          </m:sup>
        </m:sSup>
        <m:r>
          <w:rPr>
            <w:rFonts w:ascii="Cambria Math" w:hAnsi="Cambria Math" w:cs="Times New Roman"/>
            <w:color w:val="000000" w:themeColor="text1"/>
            <w:sz w:val="20"/>
            <w:szCs w:val="20"/>
            <w:lang w:val="en-GB"/>
          </w:rPr>
          <m:t>=</m:t>
        </m:r>
        <m:nary>
          <m:naryPr>
            <m:chr m:val="∑"/>
            <m:supHide m:val="1"/>
            <m:ctrlPr>
              <w:rPr>
                <w:rFonts w:ascii="Cambria Math" w:hAnsi="Cambria Math" w:cs="Times New Roman"/>
                <w:i/>
                <w:color w:val="000000" w:themeColor="text1"/>
                <w:sz w:val="20"/>
                <w:szCs w:val="20"/>
                <w:lang w:val="en-GB"/>
              </w:rPr>
            </m:ctrlPr>
          </m:naryPr>
          <m:sub>
            <m:r>
              <w:rPr>
                <w:rFonts w:ascii="Cambria Math" w:hAnsi="Cambria Math" w:cs="Times New Roman"/>
                <w:color w:val="000000" w:themeColor="text1"/>
                <w:sz w:val="20"/>
                <w:szCs w:val="20"/>
                <w:lang w:val="en-GB"/>
              </w:rPr>
              <m:t>k,</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 xml:space="preserve"> 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&lt;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sub>
          <m:sup/>
          <m:e>
            <m:r>
              <w:rPr>
                <w:rFonts w:ascii="Cambria Math" w:hAnsi="Cambria Math" w:cs="Times New Roman"/>
                <w:color w:val="000000" w:themeColor="text1"/>
                <w:sz w:val="20"/>
                <w:szCs w:val="20"/>
                <w:lang w:val="en-GB"/>
              </w:rPr>
              <m:t xml:space="preserve"> </m:t>
            </m:r>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1</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1,j</m:t>
                    </m:r>
                  </m:sub>
                  <m:sup>
                    <m:r>
                      <w:rPr>
                        <w:rFonts w:ascii="Cambria Math" w:hAnsi="Cambria Math" w:cs="Times New Roman"/>
                        <w:color w:val="000000" w:themeColor="text1"/>
                        <w:sz w:val="20"/>
                        <w:szCs w:val="20"/>
                        <w:lang w:val="en-GB"/>
                      </w:rPr>
                      <m:t>L</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1,k</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m:t>
                </m:r>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2</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2,j</m:t>
                    </m:r>
                  </m:sub>
                  <m:sup>
                    <m:r>
                      <w:rPr>
                        <w:rFonts w:ascii="Cambria Math" w:hAnsi="Cambria Math" w:cs="Times New Roman"/>
                        <w:color w:val="000000" w:themeColor="text1"/>
                        <w:sz w:val="20"/>
                        <w:szCs w:val="20"/>
                        <w:lang w:val="en-GB"/>
                      </w:rPr>
                      <m:t>L</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2,k</m:t>
                    </m:r>
                  </m:sub>
                  <m:sup>
                    <m:r>
                      <w:rPr>
                        <w:rFonts w:ascii="Cambria Math" w:hAnsi="Cambria Math" w:cs="Times New Roman"/>
                        <w:color w:val="000000" w:themeColor="text1"/>
                        <w:sz w:val="20"/>
                        <w:szCs w:val="20"/>
                        <w:lang w:val="en-GB"/>
                      </w:rPr>
                      <m:t>U</m:t>
                    </m:r>
                  </m:sup>
                </m:sSubSup>
              </m:e>
            </m:d>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e>
            </m:d>
            <m:d>
              <m:dPr>
                <m:ctrlPr>
                  <w:rPr>
                    <w:rFonts w:ascii="Cambria Math" w:hAnsi="Cambria Math" w:cs="Times New Roman"/>
                    <w:i/>
                    <w:color w:val="000000" w:themeColor="text1"/>
                    <w:sz w:val="20"/>
                    <w:szCs w:val="20"/>
                    <w:lang w:val="en-GB"/>
                  </w:rPr>
                </m:ctrlPr>
              </m:dPr>
              <m:e>
                <m:eqArr>
                  <m:eqArrPr>
                    <m:ctrlPr>
                      <w:rPr>
                        <w:rFonts w:ascii="Cambria Math" w:hAnsi="Cambria Math" w:cs="Times New Roman"/>
                        <w:i/>
                        <w:color w:val="000000" w:themeColor="text1"/>
                        <w:sz w:val="20"/>
                        <w:szCs w:val="20"/>
                        <w:lang w:val="en-GB"/>
                      </w:rPr>
                    </m:ctrlPr>
                  </m:eqArr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+1</m:t>
                        </m:r>
                      </m:e>
                    </m:d>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e>
                            </m:d>
                          </m:e>
                        </m:d>
                        <m:r>
                          <w:rPr>
                            <w:rFonts w:ascii="Cambria Math" w:hAnsi="Cambria Math" w:cs="Times New Roman"/>
                            <w:color w:val="000000" w:themeColor="text1"/>
                            <w:sz w:val="20"/>
                            <w:szCs w:val="20"/>
                            <w:lang w:val="en-GB"/>
                          </w:rPr>
                          <m:t>+1</m:t>
                        </m:r>
                      </m:e>
                    </m:d>
                  </m:e>
                  <m:e>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r>
                          <w:rPr>
                            <w:rFonts w:ascii="Cambria Math" w:hAnsi="Cambria Math" w:cs="Times New Roman"/>
                            <w:color w:val="000000" w:themeColor="text1"/>
                            <w:sz w:val="20"/>
                            <w:szCs w:val="20"/>
                            <w:lang w:val="en-GB"/>
                          </w:rPr>
                          <m:t>+1</m:t>
                        </m:r>
                      </m:e>
                    </m:d>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U</m:t>
                                </m:r>
                              </m:sup>
                            </m:sSubSup>
                          </m:e>
                        </m:d>
                      </m:e>
                    </m:d>
                    <m:r>
                      <w:rPr>
                        <w:rFonts w:ascii="Cambria Math" w:hAnsi="Cambria Math" w:cs="Times New Roman"/>
                        <w:color w:val="000000" w:themeColor="text1"/>
                        <w:sz w:val="20"/>
                        <w:szCs w:val="20"/>
                        <w:lang w:val="en-GB"/>
                      </w:rPr>
                      <m:t xml:space="preserve"> </m:t>
                    </m:r>
                  </m:e>
                </m:eqArr>
              </m:e>
            </m:d>
          </m:e>
        </m:nary>
      </m:oMath>
      <w:r w:rsidR="001B5C63" w:rsidRPr="00650886">
        <w:rPr>
          <w:rFonts w:ascii="Times New Roman" w:hAnsi="Times New Roman" w:cs="Times New Roman"/>
          <w:color w:val="000000" w:themeColor="text1"/>
          <w:sz w:val="20"/>
          <w:szCs w:val="20"/>
          <w:lang w:val="en-GB"/>
        </w:rPr>
        <w:t>,</w:t>
      </w:r>
    </w:p>
    <w:p w14:paraId="5C802D6A" w14:textId="77777777" w:rsidR="001B5C63" w:rsidRPr="00650886" w:rsidRDefault="00000000" w:rsidP="00650886">
      <w:pPr>
        <w:ind w:right="-52"/>
        <w:rPr>
          <w:rFonts w:ascii="Times New Roman" w:hAnsi="Times New Roman" w:cs="Times New Roman"/>
          <w:color w:val="000000" w:themeColor="text1"/>
        </w:rPr>
      </w:pPr>
      <m:oMath>
        <m:sSup>
          <m:sSupPr>
            <m:ctrlPr>
              <w:rPr>
                <w:rFonts w:ascii="Cambria Math" w:hAnsi="Cambria Math" w:cs="Times New Roman"/>
                <w:i/>
                <w:color w:val="000000" w:themeColor="text1"/>
                <w:sz w:val="20"/>
                <w:szCs w:val="20"/>
                <w:lang w:val="en-GB"/>
              </w:rPr>
            </m:ctrlPr>
          </m:sSupPr>
          <m:e>
            <m:r>
              <w:rPr>
                <w:rFonts w:ascii="Cambria Math" w:hAnsi="Cambria Math" w:cs="Times New Roman"/>
                <w:color w:val="000000" w:themeColor="text1"/>
                <w:sz w:val="20"/>
                <w:szCs w:val="20"/>
                <w:lang w:val="en-GB"/>
              </w:rPr>
              <m:t>S</m:t>
            </m:r>
          </m:e>
          <m:sup>
            <m:r>
              <w:rPr>
                <w:rFonts w:ascii="Cambria Math" w:hAnsi="Cambria Math" w:cs="Times New Roman"/>
                <w:color w:val="000000" w:themeColor="text1"/>
                <w:sz w:val="20"/>
                <w:szCs w:val="20"/>
                <w:lang w:val="en-GB"/>
              </w:rPr>
              <m:t>LM</m:t>
            </m:r>
          </m:sup>
        </m:sSup>
        <m:r>
          <w:rPr>
            <w:rFonts w:ascii="Cambria Math" w:hAnsi="Cambria Math" w:cs="Times New Roman"/>
            <w:color w:val="000000" w:themeColor="text1"/>
            <w:sz w:val="20"/>
            <w:szCs w:val="20"/>
            <w:lang w:val="en-GB"/>
          </w:rPr>
          <m:t>=</m:t>
        </m:r>
        <m:nary>
          <m:naryPr>
            <m:chr m:val="∑"/>
            <m:supHide m:val="1"/>
            <m:ctrlPr>
              <w:rPr>
                <w:rFonts w:ascii="Cambria Math" w:hAnsi="Cambria Math" w:cs="Times New Roman"/>
                <w:i/>
                <w:color w:val="000000" w:themeColor="text1"/>
                <w:sz w:val="20"/>
                <w:szCs w:val="20"/>
                <w:lang w:val="en-GB"/>
              </w:rPr>
            </m:ctrlPr>
          </m:naryPr>
          <m:sub>
            <m:r>
              <w:rPr>
                <w:rFonts w:ascii="Cambria Math" w:hAnsi="Cambria Math" w:cs="Times New Roman"/>
                <w:color w:val="000000" w:themeColor="text1"/>
                <w:sz w:val="20"/>
                <w:szCs w:val="20"/>
                <w:lang w:val="en-GB"/>
              </w:rPr>
              <m:t>k,</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 xml:space="preserve"> 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&lt;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sub>
          <m:sup/>
          <m:e>
            <m:r>
              <w:rPr>
                <w:rFonts w:ascii="Cambria Math" w:hAnsi="Cambria Math" w:cs="Times New Roman"/>
                <w:color w:val="000000" w:themeColor="text1"/>
                <w:sz w:val="20"/>
                <w:szCs w:val="20"/>
                <w:lang w:val="en-GB"/>
              </w:rPr>
              <m:t xml:space="preserve"> </m:t>
            </m:r>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1</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1,j</m:t>
                    </m:r>
                  </m:sub>
                  <m:sup>
                    <m:r>
                      <w:rPr>
                        <w:rFonts w:ascii="Cambria Math" w:hAnsi="Cambria Math" w:cs="Times New Roman"/>
                        <w:color w:val="000000" w:themeColor="text1"/>
                        <w:sz w:val="20"/>
                        <w:szCs w:val="20"/>
                        <w:lang w:val="en-GB"/>
                      </w:rPr>
                      <m:t>L</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1,k</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m:t>
                </m:r>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2</m:t>
                    </m:r>
                  </m:sub>
                </m:sSub>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2,j</m:t>
                    </m:r>
                  </m:sub>
                  <m:sup>
                    <m:r>
                      <w:rPr>
                        <w:rFonts w:ascii="Cambria Math" w:hAnsi="Cambria Math" w:cs="Times New Roman"/>
                        <w:color w:val="000000" w:themeColor="text1"/>
                        <w:sz w:val="20"/>
                        <w:szCs w:val="20"/>
                        <w:lang w:val="en-GB"/>
                      </w:rPr>
                      <m:t>L</m:t>
                    </m:r>
                  </m:sup>
                </m:sSubSup>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X</m:t>
                    </m:r>
                  </m:e>
                  <m:sub>
                    <m:r>
                      <w:rPr>
                        <w:rFonts w:ascii="Cambria Math" w:hAnsi="Cambria Math" w:cs="Times New Roman"/>
                        <w:color w:val="000000" w:themeColor="text1"/>
                        <w:sz w:val="20"/>
                        <w:szCs w:val="20"/>
                        <w:lang w:val="en-GB"/>
                      </w:rPr>
                      <m:t>2,k</m:t>
                    </m:r>
                  </m:sub>
                  <m:sup>
                    <m:r>
                      <w:rPr>
                        <w:rFonts w:ascii="Cambria Math" w:hAnsi="Cambria Math" w:cs="Times New Roman"/>
                        <w:color w:val="000000" w:themeColor="text1"/>
                        <w:sz w:val="20"/>
                        <w:szCs w:val="20"/>
                        <w:lang w:val="en-GB"/>
                      </w:rPr>
                      <m:t>M</m:t>
                    </m:r>
                  </m:sup>
                </m:sSubSup>
              </m:e>
            </m:d>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e>
            </m:d>
            <m:d>
              <m:dPr>
                <m:ctrlPr>
                  <w:rPr>
                    <w:rFonts w:ascii="Cambria Math" w:hAnsi="Cambria Math" w:cs="Times New Roman"/>
                    <w:i/>
                    <w:color w:val="000000" w:themeColor="text1"/>
                    <w:sz w:val="20"/>
                    <w:szCs w:val="20"/>
                    <w:lang w:val="en-GB"/>
                  </w:rPr>
                </m:ctrlPr>
              </m:dPr>
              <m:e>
                <m:eqArr>
                  <m:eqArrPr>
                    <m:ctrlPr>
                      <w:rPr>
                        <w:rFonts w:ascii="Cambria Math" w:hAnsi="Cambria Math" w:cs="Times New Roman"/>
                        <w:i/>
                        <w:color w:val="000000" w:themeColor="text1"/>
                        <w:sz w:val="20"/>
                        <w:szCs w:val="20"/>
                        <w:lang w:val="en-GB"/>
                      </w:rPr>
                    </m:ctrlPr>
                  </m:eqArr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+1</m:t>
                        </m:r>
                      </m:e>
                    </m:d>
                    <m:d>
                      <m:dPr>
                        <m:ctrlPr>
                          <w:rPr>
                            <w:rFonts w:ascii="Cambria Math" w:hAnsi="Cambria Math" w:cs="Times New Roman"/>
                            <w:i/>
                            <w:color w:val="000000" w:themeColor="text1"/>
                            <w:sz w:val="20"/>
                            <w:szCs w:val="20"/>
                            <w:lang w:val="en-GB"/>
                          </w:rPr>
                        </m:ctrlPr>
                      </m:dPr>
                      <m:e>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e>
                            </m:d>
                          </m:e>
                        </m:d>
                        <m:r>
                          <w:rPr>
                            <w:rFonts w:ascii="Cambria Math" w:hAnsi="Cambria Math" w:cs="Times New Roman"/>
                            <w:color w:val="000000" w:themeColor="text1"/>
                            <w:sz w:val="20"/>
                            <w:szCs w:val="20"/>
                            <w:lang w:val="en-GB"/>
                          </w:rPr>
                          <m:t>+1</m:t>
                        </m:r>
                      </m:e>
                    </m:d>
                  </m:e>
                  <m:e>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d>
                      <m:dPr>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r>
                          <w:rPr>
                            <w:rFonts w:ascii="Cambria Math" w:hAnsi="Cambria Math" w:cs="Times New Roman"/>
                            <w:color w:val="000000" w:themeColor="text1"/>
                            <w:sz w:val="20"/>
                            <w:szCs w:val="20"/>
                            <w:lang w:val="en-GB"/>
                          </w:rPr>
                          <m:t>+1</m:t>
                        </m:r>
                      </m:e>
                    </m:d>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n</m:t>
                        </m:r>
                      </m:e>
                      <m:sub>
                        <m:r>
                          <w:rPr>
                            <w:rFonts w:ascii="Cambria Math" w:hAnsi="Cambria Math" w:cs="Times New Roman"/>
                            <w:color w:val="000000" w:themeColor="text1"/>
                            <w:sz w:val="20"/>
                            <w:szCs w:val="20"/>
                            <w:lang w:val="en-GB"/>
                          </w:rPr>
                          <m:t>ph</m:t>
                        </m:r>
                      </m:sub>
                    </m:sSub>
                    <m:d>
                      <m:dPr>
                        <m:ctrlPr>
                          <w:rPr>
                            <w:rFonts w:ascii="Cambria Math" w:hAnsi="Cambria Math" w:cs="Times New Roman"/>
                            <w:i/>
                            <w:color w:val="000000" w:themeColor="text1"/>
                            <w:sz w:val="20"/>
                            <w:szCs w:val="20"/>
                            <w:lang w:val="en-GB"/>
                          </w:rPr>
                        </m:ctrlPr>
                      </m:dPr>
                      <m:e>
                        <m:d>
                          <m:dPr>
                            <m:begChr m:val="|"/>
                            <m:endChr m:val="|"/>
                            <m:ctrlPr>
                              <w:rPr>
                                <w:rFonts w:ascii="Cambria Math" w:hAnsi="Cambria Math" w:cs="Times New Roman"/>
                                <w:i/>
                                <w:color w:val="000000" w:themeColor="text1"/>
                                <w:sz w:val="20"/>
                                <w:szCs w:val="20"/>
                                <w:lang w:val="en-GB"/>
                              </w:rPr>
                            </m:ctrlPr>
                          </m:dPr>
                          <m:e>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j</m:t>
                                </m:r>
                              </m:sub>
                              <m:sup>
                                <m:r>
                                  <w:rPr>
                                    <w:rFonts w:ascii="Cambria Math" w:hAnsi="Cambria Math" w:cs="Times New Roman"/>
                                    <w:color w:val="000000" w:themeColor="text1"/>
                                    <w:sz w:val="20"/>
                                    <w:szCs w:val="20"/>
                                    <w:lang w:val="en-GB"/>
                                  </w:rPr>
                                  <m:t>L</m:t>
                                </m:r>
                              </m:sup>
                            </m:sSubSup>
                            <m:r>
                              <w:rPr>
                                <w:rFonts w:ascii="Cambria Math" w:hAnsi="Cambria Math" w:cs="Times New Roman"/>
                                <w:color w:val="000000" w:themeColor="text1"/>
                                <w:sz w:val="20"/>
                                <w:szCs w:val="20"/>
                                <w:lang w:val="en-GB"/>
                              </w:rPr>
                              <m:t>-</m:t>
                            </m:r>
                            <m:sSubSup>
                              <m:sSubSupPr>
                                <m:ctrlPr>
                                  <w:rPr>
                                    <w:rFonts w:ascii="Cambria Math" w:hAnsi="Cambria Math" w:cs="Times New Roman"/>
                                    <w:i/>
                                    <w:color w:val="000000" w:themeColor="text1"/>
                                    <w:sz w:val="20"/>
                                    <w:szCs w:val="20"/>
                                    <w:lang w:val="en-GB"/>
                                  </w:rPr>
                                </m:ctrlPr>
                              </m:sSubSupPr>
                              <m:e>
                                <m:r>
                                  <w:rPr>
                                    <w:rFonts w:ascii="Cambria Math" w:hAnsi="Cambria Math" w:cs="Times New Roman"/>
                                    <w:color w:val="000000" w:themeColor="text1"/>
                                    <w:sz w:val="20"/>
                                    <w:szCs w:val="20"/>
                                    <w:lang w:val="en-GB"/>
                                  </w:rPr>
                                  <m:t>E</m:t>
                                </m:r>
                              </m:e>
                              <m:sub>
                                <m:r>
                                  <w:rPr>
                                    <w:rFonts w:ascii="Cambria Math" w:hAnsi="Cambria Math" w:cs="Times New Roman"/>
                                    <w:color w:val="000000" w:themeColor="text1"/>
                                    <w:sz w:val="20"/>
                                    <w:szCs w:val="20"/>
                                    <w:lang w:val="en-GB"/>
                                  </w:rPr>
                                  <m:t>k</m:t>
                                </m:r>
                              </m:sub>
                              <m:sup>
                                <m:r>
                                  <w:rPr>
                                    <w:rFonts w:ascii="Cambria Math" w:hAnsi="Cambria Math" w:cs="Times New Roman"/>
                                    <w:color w:val="000000" w:themeColor="text1"/>
                                    <w:sz w:val="20"/>
                                    <w:szCs w:val="20"/>
                                    <w:lang w:val="en-GB"/>
                                  </w:rPr>
                                  <m:t>M</m:t>
                                </m:r>
                              </m:sup>
                            </m:sSubSup>
                          </m:e>
                        </m:d>
                      </m:e>
                    </m:d>
                    <m:r>
                      <w:rPr>
                        <w:rFonts w:ascii="Cambria Math" w:hAnsi="Cambria Math" w:cs="Times New Roman"/>
                        <w:color w:val="000000" w:themeColor="text1"/>
                        <w:sz w:val="20"/>
                        <w:szCs w:val="20"/>
                        <w:lang w:val="en-GB"/>
                      </w:rPr>
                      <m:t xml:space="preserve"> </m:t>
                    </m:r>
                  </m:e>
                </m:eqArr>
              </m:e>
            </m:d>
          </m:e>
        </m:nary>
      </m:oMath>
      <w:r w:rsidR="001B5C63" w:rsidRPr="00650886">
        <w:rPr>
          <w:rFonts w:ascii="Times New Roman" w:hAnsi="Times New Roman" w:cs="Times New Roman"/>
          <w:color w:val="000000" w:themeColor="text1"/>
          <w:sz w:val="22"/>
          <w:lang w:val="en-GB"/>
        </w:rPr>
        <w:t>,</w:t>
      </w:r>
      <w:r w:rsidR="001B5C63" w:rsidRPr="00650886">
        <w:rPr>
          <w:rFonts w:ascii="Times New Roman" w:hAnsi="Times New Roman" w:cs="Times New Roman"/>
          <w:color w:val="000000" w:themeColor="text1"/>
          <w:sz w:val="22"/>
          <w:lang w:val="en-GB"/>
        </w:rPr>
        <w:tab/>
        <w:t>(2)</w:t>
      </w:r>
    </w:p>
    <w:p w14:paraId="3C5B1DAA" w14:textId="77777777" w:rsidR="001B5C63" w:rsidRPr="00650886" w:rsidRDefault="001B5C63" w:rsidP="00B968B3">
      <w:pPr>
        <w:rPr>
          <w:rFonts w:ascii="Times New Roman" w:hAnsi="Times New Roman" w:cs="Times New Roman"/>
        </w:rPr>
      </w:pPr>
      <w:r w:rsidRPr="00650886">
        <w:rPr>
          <w:rFonts w:ascii="Times New Roman" w:hAnsi="Times New Roman" w:cs="Times New Roman"/>
        </w:rPr>
        <w:t xml:space="preserve">where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ph</m:t>
            </m:r>
          </m:sub>
        </m:sSub>
        <m:d>
          <m:dPr>
            <m:ctrlPr>
              <w:rPr>
                <w:rFonts w:ascii="Cambria Math" w:hAnsi="Cambria Math" w:cs="Times New Roman"/>
                <w:i/>
              </w:rPr>
            </m:ctrlPr>
          </m:dPr>
          <m:e>
            <m:r>
              <w:rPr>
                <w:rFonts w:ascii="Cambria Math" w:hAnsi="Cambria Math" w:cs="Times New Roman"/>
              </w:rPr>
              <m:t>x</m:t>
            </m:r>
          </m:e>
        </m:d>
      </m:oMath>
      <w:r w:rsidRPr="00650886">
        <w:rPr>
          <w:rFonts w:ascii="Times New Roman" w:hAnsi="Times New Roman" w:cs="Times New Roman"/>
        </w:rPr>
        <w:t xml:space="preserve"> stands for phonon distribution</w:t>
      </w:r>
      <w:r>
        <w:rPr>
          <w:rFonts w:ascii="Times New Roman" w:hAnsi="Times New Roman" w:cs="Times New Roman"/>
        </w:rPr>
        <w:t xml:space="preserve"> as detailed in the main text, </w:t>
      </w:r>
      <m:oMath>
        <m:sSub>
          <m:sSubPr>
            <m:ctrlPr>
              <w:rPr>
                <w:rFonts w:ascii="Cambria Math" w:hAnsi="Cambria Math" w:cs="Times New Roman"/>
                <w:i/>
                <w:color w:val="000000" w:themeColor="text1"/>
                <w:sz w:val="20"/>
                <w:szCs w:val="20"/>
                <w:lang w:val="en-GB"/>
              </w:rPr>
            </m:ctrlPr>
          </m:sSubPr>
          <m:e>
            <m:r>
              <w:rPr>
                <w:rFonts w:ascii="Cambria Math" w:hAnsi="Cambria Math" w:cs="Times New Roman"/>
                <w:color w:val="000000" w:themeColor="text1"/>
                <w:sz w:val="20"/>
                <w:szCs w:val="20"/>
                <w:lang w:val="en-GB"/>
              </w:rPr>
              <m:t>W</m:t>
            </m:r>
          </m:e>
          <m:sub>
            <m:r>
              <w:rPr>
                <w:rFonts w:ascii="Cambria Math" w:hAnsi="Cambria Math" w:cs="Times New Roman"/>
                <w:color w:val="000000" w:themeColor="text1"/>
                <w:sz w:val="20"/>
                <w:szCs w:val="20"/>
                <w:lang w:val="en-GB"/>
              </w:rPr>
              <m:t>1 (2)</m:t>
            </m:r>
          </m:sub>
        </m:sSub>
      </m:oMath>
      <w:r>
        <w:rPr>
          <w:rFonts w:ascii="Times New Roman" w:hAnsi="Times New Roman" w:cs="Times New Roman" w:hint="eastAsia"/>
          <w:color w:val="000000" w:themeColor="text1"/>
          <w:sz w:val="20"/>
          <w:szCs w:val="20"/>
          <w:lang w:val="en-GB"/>
        </w:rPr>
        <w:t xml:space="preserve"> </w:t>
      </w:r>
      <w:r>
        <w:rPr>
          <w:rFonts w:ascii="Times New Roman" w:hAnsi="Times New Roman" w:cs="Times New Roman"/>
          <w:color w:val="000000" w:themeColor="text1"/>
          <w:sz w:val="20"/>
          <w:szCs w:val="20"/>
          <w:lang w:val="en-GB"/>
        </w:rPr>
        <w:t>is the exciton scattering coefficient.</w:t>
      </w:r>
      <w:r w:rsidRPr="00650886">
        <w:rPr>
          <w:rFonts w:ascii="Times New Roman" w:hAnsi="Times New Roman" w:cs="Times New Roman"/>
        </w:rPr>
        <w:t xml:space="preserve"> We note that a scattering process from a higher to lower energy emits a phonon and that of the reverse requires the absorption of one, hence the factor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ph</m:t>
            </m:r>
          </m:sub>
        </m:sSub>
        <m:d>
          <m:dPr>
            <m:ctrlPr>
              <w:rPr>
                <w:rFonts w:ascii="Cambria Math" w:hAnsi="Cambria Math" w:cs="Times New Roman"/>
                <w:i/>
              </w:rPr>
            </m:ctrlPr>
          </m:dPr>
          <m:e>
            <m:r>
              <w:rPr>
                <w:rFonts w:ascii="Cambria Math" w:hAnsi="Cambria Math" w:cs="Times New Roman"/>
              </w:rPr>
              <m:t>x</m:t>
            </m:r>
          </m:e>
        </m:d>
        <m:r>
          <w:rPr>
            <w:rFonts w:ascii="Cambria Math" w:hAnsi="Cambria Math" w:cs="Times New Roman"/>
          </w:rPr>
          <m:t>+1</m:t>
        </m:r>
      </m:oMath>
      <w:r w:rsidRPr="00650886">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ph</m:t>
            </m:r>
          </m:sub>
        </m:sSub>
        <m:r>
          <w:rPr>
            <w:rFonts w:ascii="Cambria Math" w:hAnsi="Cambria Math" w:cs="Times New Roman"/>
          </w:rPr>
          <m:t>(x)</m:t>
        </m:r>
      </m:oMath>
      <w:r w:rsidRPr="00650886">
        <w:rPr>
          <w:rFonts w:ascii="Times New Roman" w:hAnsi="Times New Roman" w:cs="Times New Roman"/>
        </w:rPr>
        <w:t xml:space="preserve">, respectively. This in turn guarantees that the whole system undergoes energy relaxation. The energy of the polariton </w:t>
      </w:r>
      <m:oMath>
        <m:sSubSup>
          <m:sSubSupPr>
            <m:ctrlPr>
              <w:rPr>
                <w:rFonts w:ascii="Cambria Math" w:hAnsi="Cambria Math" w:cs="Times New Roman"/>
                <w:i/>
              </w:rPr>
            </m:ctrlPr>
          </m:sSubSupPr>
          <m:e>
            <m:r>
              <w:rPr>
                <w:rFonts w:ascii="Cambria Math" w:hAnsi="Cambria Math" w:cs="Times New Roman"/>
              </w:rPr>
              <m:t>E</m:t>
            </m:r>
          </m:e>
          <m:sub>
            <m:r>
              <w:rPr>
                <w:rFonts w:ascii="Cambria Math" w:hAnsi="Cambria Math" w:cs="Times New Roman"/>
              </w:rPr>
              <m:t>j</m:t>
            </m:r>
          </m:sub>
          <m:sup>
            <m:d>
              <m:dPr>
                <m:begChr m:val="{"/>
                <m:endChr m:val="}"/>
                <m:ctrlPr>
                  <w:rPr>
                    <w:rFonts w:ascii="Cambria Math" w:hAnsi="Cambria Math" w:cs="Times New Roman"/>
                    <w:i/>
                  </w:rPr>
                </m:ctrlPr>
              </m:dPr>
              <m:e>
                <m:r>
                  <w:rPr>
                    <w:rFonts w:ascii="Cambria Math" w:hAnsi="Cambria Math" w:cs="Times New Roman"/>
                  </w:rPr>
                  <m:t>U,M,L</m:t>
                </m:r>
              </m:e>
            </m:d>
          </m:sup>
        </m:sSubSup>
      </m:oMath>
      <w:r w:rsidRPr="00650886">
        <w:rPr>
          <w:rFonts w:ascii="Times New Roman" w:hAnsi="Times New Roman" w:cs="Times New Roman"/>
        </w:rPr>
        <w:t xml:space="preserve"> (in meV) corresponds to the </w:t>
      </w:r>
      <m:oMath>
        <m:r>
          <w:rPr>
            <w:rFonts w:ascii="Cambria Math" w:hAnsi="Cambria Math" w:cs="Times New Roman"/>
          </w:rPr>
          <m:t>j</m:t>
        </m:r>
      </m:oMath>
      <w:r w:rsidRPr="00650886">
        <w:rPr>
          <w:rFonts w:ascii="Times New Roman" w:hAnsi="Times New Roman" w:cs="Times New Roman"/>
        </w:rPr>
        <w:t xml:space="preserve">th </w:t>
      </w:r>
      <w:r>
        <w:rPr>
          <w:rFonts w:ascii="Times New Roman" w:hAnsi="Times New Roman" w:cs="Times New Roman"/>
        </w:rPr>
        <w:t>point</w:t>
      </w:r>
      <w:r w:rsidRPr="00650886">
        <w:rPr>
          <w:rFonts w:ascii="Times New Roman" w:hAnsi="Times New Roman" w:cs="Times New Roman"/>
        </w:rPr>
        <w:t xml:space="preserve"> in </w:t>
      </w:r>
      <m:oMath>
        <m:r>
          <w:rPr>
            <w:rFonts w:ascii="Cambria Math" w:hAnsi="Cambria Math" w:cs="Times New Roman"/>
          </w:rPr>
          <m:t>k</m:t>
        </m:r>
      </m:oMath>
      <w:r w:rsidRPr="00650886">
        <w:rPr>
          <w:rFonts w:ascii="Times New Roman" w:hAnsi="Times New Roman" w:cs="Times New Roman"/>
        </w:rPr>
        <w:t>-space, which is obtained from the coupled oscillator model.</w:t>
      </w:r>
    </w:p>
    <w:p w14:paraId="0E8DDAA7" w14:textId="77777777" w:rsidR="001B5C63" w:rsidRPr="00650886" w:rsidRDefault="001B5C63" w:rsidP="00650886">
      <w:pPr>
        <w:rPr>
          <w:rFonts w:ascii="Times New Roman" w:hAnsi="Times New Roman" w:cs="Times New Roman"/>
        </w:rPr>
      </w:pPr>
    </w:p>
    <w:p w14:paraId="7309EE9D" w14:textId="77777777" w:rsidR="001B5C63" w:rsidRPr="00650886" w:rsidRDefault="001B5C63" w:rsidP="007D0B7F">
      <w:pPr>
        <w:ind w:firstLineChars="100" w:firstLine="210"/>
        <w:rPr>
          <w:rFonts w:ascii="Times New Roman" w:hAnsi="Times New Roman" w:cs="Times New Roman"/>
        </w:rPr>
      </w:pPr>
      <w:r w:rsidRPr="00650886">
        <w:rPr>
          <w:rFonts w:ascii="Times New Roman" w:hAnsi="Times New Roman" w:cs="Times New Roman"/>
        </w:rPr>
        <w:t xml:space="preserve">In </w:t>
      </w:r>
      <w:r w:rsidRPr="007D0B7F">
        <w:rPr>
          <w:rFonts w:ascii="Times New Roman" w:hAnsi="Times New Roman" w:cs="Times New Roman"/>
          <w:szCs w:val="21"/>
          <w:lang w:val="en-SG"/>
        </w:rPr>
        <w:t>simulations</w:t>
      </w:r>
      <w:r w:rsidRPr="00650886">
        <w:rPr>
          <w:rFonts w:ascii="Times New Roman" w:hAnsi="Times New Roman" w:cs="Times New Roman"/>
        </w:rPr>
        <w:t xml:space="preserve">, we take </w:t>
      </w:r>
      <m:oMath>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2</m:t>
            </m:r>
          </m:sub>
        </m:sSub>
        <m:r>
          <w:rPr>
            <w:rFonts w:ascii="Cambria Math" w:hAnsi="Cambria Math" w:cs="Times New Roman"/>
          </w:rPr>
          <m:t>)/γ</m:t>
        </m:r>
      </m:oMath>
      <w:r w:rsidRPr="00650886">
        <w:rPr>
          <w:rFonts w:ascii="Times New Roman" w:hAnsi="Times New Roman" w:cs="Times New Roman"/>
        </w:rPr>
        <w:t xml:space="preserve"> as fitting parameters. The initial values for the population are taken as random, </w:t>
      </w:r>
      <w:r w:rsidRPr="006E5D7A">
        <w:rPr>
          <w:rFonts w:ascii="Times New Roman" w:hAnsi="Times New Roman" w:cs="Times New Roman"/>
          <w:i/>
          <w:iCs/>
        </w:rPr>
        <w:t>i.e.</w:t>
      </w:r>
      <w:r w:rsidRPr="00650886">
        <w:rPr>
          <w:rFonts w:ascii="Times New Roman" w:hAnsi="Times New Roman" w:cs="Times New Roman"/>
        </w:rPr>
        <w:t xml:space="preserve">, </w:t>
      </w:r>
      <m:oMath>
        <m:sSubSup>
          <m:sSubSupPr>
            <m:ctrlPr>
              <w:rPr>
                <w:rFonts w:ascii="Cambria Math" w:hAnsi="Cambria Math" w:cs="Times New Roman"/>
                <w:i/>
              </w:rPr>
            </m:ctrlPr>
          </m:sSubSupPr>
          <m:e>
            <m:r>
              <w:rPr>
                <w:rFonts w:ascii="Cambria Math" w:hAnsi="Cambria Math" w:cs="Times New Roman"/>
              </w:rPr>
              <m:t>N</m:t>
            </m:r>
          </m:e>
          <m:sub>
            <m:r>
              <w:rPr>
                <w:rFonts w:ascii="Cambria Math" w:hAnsi="Cambria Math" w:cs="Times New Roman"/>
              </w:rPr>
              <m:t>j</m:t>
            </m:r>
          </m:sub>
          <m:sup>
            <m:d>
              <m:dPr>
                <m:begChr m:val="{"/>
                <m:endChr m:val="}"/>
                <m:ctrlPr>
                  <w:rPr>
                    <w:rFonts w:ascii="Cambria Math" w:hAnsi="Cambria Math" w:cs="Times New Roman"/>
                    <w:i/>
                  </w:rPr>
                </m:ctrlPr>
              </m:dPr>
              <m:e>
                <m:r>
                  <w:rPr>
                    <w:rFonts w:ascii="Cambria Math" w:hAnsi="Cambria Math" w:cs="Times New Roman"/>
                  </w:rPr>
                  <m:t>U,M,L</m:t>
                </m:r>
              </m:e>
            </m:d>
          </m:sup>
        </m:sSubSup>
        <m:d>
          <m:dPr>
            <m:ctrlPr>
              <w:rPr>
                <w:rFonts w:ascii="Cambria Math" w:hAnsi="Cambria Math" w:cs="Times New Roman"/>
                <w:i/>
              </w:rPr>
            </m:ctrlPr>
          </m:dPr>
          <m:e>
            <m:r>
              <w:rPr>
                <w:rFonts w:ascii="Cambria Math" w:hAnsi="Cambria Math" w:cs="Times New Roman"/>
              </w:rPr>
              <m:t>0</m:t>
            </m:r>
          </m:e>
        </m:d>
        <m:r>
          <w:rPr>
            <w:rFonts w:ascii="Cambria Math" w:hAnsi="Cambria Math" w:cs="Times New Roman"/>
          </w:rPr>
          <m:t>∈[0,1]</m:t>
        </m:r>
      </m:oMath>
      <w:r w:rsidRPr="00650886">
        <w:rPr>
          <w:rFonts w:ascii="Times New Roman" w:hAnsi="Times New Roman" w:cs="Times New Roman"/>
        </w:rPr>
        <w:t>. After the evolution, one gets the steady</w:t>
      </w:r>
      <w:r>
        <w:rPr>
          <w:rFonts w:ascii="Times New Roman" w:hAnsi="Times New Roman" w:cs="Times New Roman"/>
        </w:rPr>
        <w:t>-</w:t>
      </w:r>
      <w:r w:rsidRPr="00650886">
        <w:rPr>
          <w:rFonts w:ascii="Times New Roman" w:hAnsi="Times New Roman" w:cs="Times New Roman"/>
        </w:rPr>
        <w:t xml:space="preserve">state values (at </w:t>
      </w:r>
      <m:oMath>
        <m:r>
          <w:rPr>
            <w:rFonts w:ascii="Cambria Math" w:hAnsi="Cambria Math" w:cs="Times New Roman"/>
          </w:rPr>
          <m:t>γt=τ</m:t>
        </m:r>
      </m:oMath>
      <w:r w:rsidRPr="00650886">
        <w:rPr>
          <w:rFonts w:ascii="Times New Roman" w:hAnsi="Times New Roman" w:cs="Times New Roman"/>
        </w:rPr>
        <w:t xml:space="preserve">) for the population, </w:t>
      </w:r>
      <m:oMath>
        <m:sSubSup>
          <m:sSubSupPr>
            <m:ctrlPr>
              <w:rPr>
                <w:rFonts w:ascii="Cambria Math" w:hAnsi="Cambria Math" w:cs="Times New Roman"/>
                <w:i/>
              </w:rPr>
            </m:ctrlPr>
          </m:sSubSupPr>
          <m:e>
            <m:r>
              <w:rPr>
                <w:rFonts w:ascii="Cambria Math" w:hAnsi="Cambria Math" w:cs="Times New Roman"/>
              </w:rPr>
              <m:t>N</m:t>
            </m:r>
          </m:e>
          <m:sub>
            <m:r>
              <w:rPr>
                <w:rFonts w:ascii="Cambria Math" w:hAnsi="Cambria Math" w:cs="Times New Roman"/>
              </w:rPr>
              <m:t>j</m:t>
            </m:r>
          </m:sub>
          <m:sup>
            <m:d>
              <m:dPr>
                <m:begChr m:val="{"/>
                <m:endChr m:val="}"/>
                <m:ctrlPr>
                  <w:rPr>
                    <w:rFonts w:ascii="Cambria Math" w:hAnsi="Cambria Math" w:cs="Times New Roman"/>
                    <w:i/>
                  </w:rPr>
                </m:ctrlPr>
              </m:dPr>
              <m:e>
                <m:r>
                  <w:rPr>
                    <w:rFonts w:ascii="Cambria Math" w:hAnsi="Cambria Math" w:cs="Times New Roman"/>
                  </w:rPr>
                  <m:t>U,M,L</m:t>
                </m:r>
              </m:e>
            </m:d>
          </m:sup>
        </m:sSubSup>
        <m:d>
          <m:dPr>
            <m:ctrlPr>
              <w:rPr>
                <w:rFonts w:ascii="Cambria Math" w:hAnsi="Cambria Math" w:cs="Times New Roman"/>
                <w:i/>
              </w:rPr>
            </m:ctrlPr>
          </m:dPr>
          <m:e>
            <m:r>
              <w:rPr>
                <w:rFonts w:ascii="Cambria Math" w:hAnsi="Cambria Math" w:cs="Times New Roman"/>
              </w:rPr>
              <m:t>τ</m:t>
            </m:r>
          </m:e>
        </m:d>
      </m:oMath>
      <w:r w:rsidRPr="00650886">
        <w:rPr>
          <w:rFonts w:ascii="Times New Roman" w:hAnsi="Times New Roman" w:cs="Times New Roman"/>
        </w:rPr>
        <w:t xml:space="preserve">. The photonic part </w:t>
      </w:r>
      <m:oMath>
        <m:sSubSup>
          <m:sSubSupPr>
            <m:ctrlPr>
              <w:rPr>
                <w:rFonts w:ascii="Cambria Math" w:hAnsi="Cambria Math" w:cs="Times New Roman"/>
                <w:i/>
              </w:rPr>
            </m:ctrlPr>
          </m:sSubSupPr>
          <m:e>
            <m:r>
              <w:rPr>
                <w:rFonts w:ascii="Cambria Math" w:hAnsi="Cambria Math" w:cs="Times New Roman"/>
              </w:rPr>
              <m:t>n</m:t>
            </m:r>
          </m:e>
          <m:sub>
            <m:r>
              <w:rPr>
                <w:rFonts w:ascii="Cambria Math" w:hAnsi="Cambria Math" w:cs="Times New Roman"/>
              </w:rPr>
              <m:t>j</m:t>
            </m:r>
          </m:sub>
          <m:sup>
            <m:d>
              <m:dPr>
                <m:begChr m:val="{"/>
                <m:endChr m:val="}"/>
                <m:ctrlPr>
                  <w:rPr>
                    <w:rFonts w:ascii="Cambria Math" w:hAnsi="Cambria Math" w:cs="Times New Roman"/>
                    <w:i/>
                  </w:rPr>
                </m:ctrlPr>
              </m:dPr>
              <m:e>
                <m:r>
                  <w:rPr>
                    <w:rFonts w:ascii="Cambria Math" w:hAnsi="Cambria Math" w:cs="Times New Roman"/>
                  </w:rPr>
                  <m:t>U,M,L</m:t>
                </m:r>
              </m:e>
            </m:d>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N</m:t>
            </m:r>
          </m:e>
          <m:sub>
            <m:r>
              <w:rPr>
                <w:rFonts w:ascii="Cambria Math" w:hAnsi="Cambria Math" w:cs="Times New Roman"/>
              </w:rPr>
              <m:t>j</m:t>
            </m:r>
          </m:sub>
          <m:sup>
            <m:d>
              <m:dPr>
                <m:begChr m:val="{"/>
                <m:endChr m:val="}"/>
                <m:ctrlPr>
                  <w:rPr>
                    <w:rFonts w:ascii="Cambria Math" w:hAnsi="Cambria Math" w:cs="Times New Roman"/>
                    <w:i/>
                  </w:rPr>
                </m:ctrlPr>
              </m:dPr>
              <m:e>
                <m:r>
                  <w:rPr>
                    <w:rFonts w:ascii="Cambria Math" w:hAnsi="Cambria Math" w:cs="Times New Roman"/>
                  </w:rPr>
                  <m:t>U,M,L</m:t>
                </m:r>
              </m:e>
            </m:d>
          </m:sup>
        </m:sSubSup>
        <m:d>
          <m:dPr>
            <m:ctrlPr>
              <w:rPr>
                <w:rFonts w:ascii="Cambria Math" w:hAnsi="Cambria Math" w:cs="Times New Roman"/>
                <w:i/>
              </w:rPr>
            </m:ctrlPr>
          </m:dPr>
          <m:e>
            <m:r>
              <w:rPr>
                <w:rFonts w:ascii="Cambria Math" w:hAnsi="Cambria Math" w:cs="Times New Roman"/>
              </w:rPr>
              <m:t>τ</m:t>
            </m:r>
          </m:e>
        </m:d>
        <m:sSubSup>
          <m:sSubSupPr>
            <m:ctrlPr>
              <w:rPr>
                <w:rFonts w:ascii="Cambria Math" w:hAnsi="Cambria Math" w:cs="Times New Roman"/>
                <w:i/>
              </w:rPr>
            </m:ctrlPr>
          </m:sSubSupPr>
          <m:e>
            <m:r>
              <w:rPr>
                <w:rFonts w:ascii="Cambria Math" w:hAnsi="Cambria Math" w:cs="Times New Roman"/>
              </w:rPr>
              <m:t>C</m:t>
            </m:r>
          </m:e>
          <m:sub>
            <m:r>
              <w:rPr>
                <w:rFonts w:ascii="Cambria Math" w:hAnsi="Cambria Math" w:cs="Times New Roman"/>
              </w:rPr>
              <m:t>j</m:t>
            </m:r>
          </m:sub>
          <m:sup>
            <m:d>
              <m:dPr>
                <m:begChr m:val="{"/>
                <m:endChr m:val="}"/>
                <m:ctrlPr>
                  <w:rPr>
                    <w:rFonts w:ascii="Cambria Math" w:hAnsi="Cambria Math" w:cs="Times New Roman"/>
                    <w:i/>
                  </w:rPr>
                </m:ctrlPr>
              </m:dPr>
              <m:e>
                <m:r>
                  <w:rPr>
                    <w:rFonts w:ascii="Cambria Math" w:hAnsi="Cambria Math" w:cs="Times New Roman"/>
                  </w:rPr>
                  <m:t>U,M,L</m:t>
                </m:r>
              </m:e>
            </m:d>
          </m:sup>
        </m:sSubSup>
      </m:oMath>
      <w:r w:rsidRPr="00650886">
        <w:rPr>
          <w:rFonts w:ascii="Times New Roman" w:hAnsi="Times New Roman" w:cs="Times New Roman"/>
        </w:rPr>
        <w:t xml:space="preserve"> is responsible for the observed PL. The broadening in energy is incorporated as follows. For the </w:t>
      </w:r>
      <m:oMath>
        <m:r>
          <w:rPr>
            <w:rFonts w:ascii="Cambria Math" w:hAnsi="Cambria Math" w:cs="Times New Roman"/>
          </w:rPr>
          <m:t>j</m:t>
        </m:r>
      </m:oMath>
      <w:r w:rsidRPr="00650886">
        <w:rPr>
          <w:rFonts w:ascii="Times New Roman" w:hAnsi="Times New Roman" w:cs="Times New Roman"/>
        </w:rPr>
        <w:t xml:space="preserve">th </w:t>
      </w:r>
      <w:r>
        <w:rPr>
          <w:rFonts w:ascii="Times New Roman" w:hAnsi="Times New Roman" w:cs="Times New Roman"/>
        </w:rPr>
        <w:t>point</w:t>
      </w:r>
      <w:r w:rsidRPr="00650886">
        <w:rPr>
          <w:rFonts w:ascii="Times New Roman" w:hAnsi="Times New Roman" w:cs="Times New Roman"/>
        </w:rPr>
        <w:t xml:space="preserve"> in the </w:t>
      </w:r>
      <m:oMath>
        <m:r>
          <w:rPr>
            <w:rFonts w:ascii="Cambria Math" w:hAnsi="Cambria Math" w:cs="Times New Roman"/>
          </w:rPr>
          <m:t>k</m:t>
        </m:r>
      </m:oMath>
      <w:r w:rsidRPr="00650886">
        <w:rPr>
          <w:rFonts w:ascii="Times New Roman" w:hAnsi="Times New Roman" w:cs="Times New Roman"/>
        </w:rPr>
        <w:t>-space, the energy dependence follows a Gaussian broadening:</w:t>
      </w:r>
    </w:p>
    <w:p w14:paraId="5F13F4D8" w14:textId="77777777" w:rsidR="001B5C63" w:rsidRPr="00650886" w:rsidRDefault="00000000" w:rsidP="00650886">
      <w:pPr>
        <w:rPr>
          <w:rFonts w:ascii="Times New Roman" w:hAnsi="Times New Roman" w:cs="Times New Roman"/>
        </w:rPr>
      </w:pPr>
      <m:oMath>
        <m:sSubSup>
          <m:sSubSupPr>
            <m:ctrlPr>
              <w:rPr>
                <w:rFonts w:ascii="Cambria Math" w:hAnsi="Cambria Math" w:cs="Times New Roman"/>
                <w:i/>
              </w:rPr>
            </m:ctrlPr>
          </m:sSubSupPr>
          <m:e>
            <m:r>
              <w:rPr>
                <w:rFonts w:ascii="Cambria Math" w:hAnsi="Cambria Math" w:cs="Times New Roman"/>
              </w:rPr>
              <m:t>n</m:t>
            </m:r>
          </m:e>
          <m:sub>
            <m:r>
              <w:rPr>
                <w:rFonts w:ascii="Cambria Math" w:hAnsi="Cambria Math" w:cs="Times New Roman"/>
              </w:rPr>
              <m:t>j</m:t>
            </m:r>
          </m:sub>
          <m:sup>
            <m:r>
              <w:rPr>
                <w:rFonts w:ascii="Cambria Math" w:hAnsi="Cambria Math" w:cs="Times New Roman"/>
              </w:rPr>
              <m:t>{U,M,L}</m:t>
            </m:r>
          </m:sup>
        </m:sSubSup>
        <m:d>
          <m:dPr>
            <m:ctrlPr>
              <w:rPr>
                <w:rFonts w:ascii="Cambria Math" w:hAnsi="Cambria Math" w:cs="Times New Roman"/>
                <w:i/>
              </w:rPr>
            </m:ctrlPr>
          </m:dPr>
          <m:e>
            <m:r>
              <w:rPr>
                <w:rFonts w:ascii="Cambria Math" w:hAnsi="Cambria Math" w:cs="Times New Roman"/>
              </w:rPr>
              <m:t>E</m:t>
            </m:r>
          </m:e>
        </m:d>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n</m:t>
            </m:r>
          </m:e>
          <m:sub>
            <m:r>
              <w:rPr>
                <w:rFonts w:ascii="Cambria Math" w:hAnsi="Cambria Math" w:cs="Times New Roman"/>
              </w:rPr>
              <m:t>j</m:t>
            </m:r>
          </m:sub>
          <m:sup>
            <m:r>
              <w:rPr>
                <w:rFonts w:ascii="Cambria Math" w:hAnsi="Cambria Math" w:cs="Times New Roman"/>
              </w:rPr>
              <m:t>{U,M,L}</m:t>
            </m:r>
          </m:sup>
        </m:sSubSup>
        <m:func>
          <m:funcPr>
            <m:ctrlPr>
              <w:rPr>
                <w:rFonts w:ascii="Cambria Math" w:hAnsi="Cambria Math" w:cs="Times New Roman"/>
                <w:i/>
              </w:rPr>
            </m:ctrlPr>
          </m:funcPr>
          <m:fName>
            <m:f>
              <m:fPr>
                <m:ctrlPr>
                  <w:rPr>
                    <w:rFonts w:ascii="Cambria Math" w:hAnsi="Cambria Math" w:cs="Times New Roman"/>
                  </w:rPr>
                </m:ctrlPr>
              </m:fPr>
              <m:num>
                <m:r>
                  <m:rPr>
                    <m:sty m:val="p"/>
                  </m:rPr>
                  <w:rPr>
                    <w:rFonts w:ascii="Cambria Math" w:hAnsi="Cambria Math" w:cs="Times New Roman"/>
                  </w:rPr>
                  <m:t>1</m:t>
                </m:r>
              </m:num>
              <m:den>
                <m:sSubSup>
                  <m:sSubSupPr>
                    <m:ctrlPr>
                      <w:rPr>
                        <w:rFonts w:ascii="Cambria Math" w:hAnsi="Cambria Math" w:cs="Times New Roman"/>
                        <w:i/>
                      </w:rPr>
                    </m:ctrlPr>
                  </m:sSubSupPr>
                  <m:e>
                    <m:r>
                      <m:rPr>
                        <m:sty m:val="p"/>
                      </m:rPr>
                      <w:rPr>
                        <w:rFonts w:ascii="Cambria Math" w:hAnsi="Cambria Math" w:cs="Times New Roman"/>
                      </w:rPr>
                      <m:t>σ</m:t>
                    </m:r>
                    <m:ctrlPr>
                      <w:rPr>
                        <w:rFonts w:ascii="Cambria Math" w:hAnsi="Cambria Math" w:cs="Times New Roman"/>
                      </w:rPr>
                    </m:ctrlPr>
                  </m:e>
                  <m:sub>
                    <m:r>
                      <w:rPr>
                        <w:rFonts w:ascii="Cambria Math" w:hAnsi="Cambria Math" w:cs="Times New Roman"/>
                      </w:rPr>
                      <m:t>j</m:t>
                    </m:r>
                  </m:sub>
                  <m:sup>
                    <m:r>
                      <m:rPr>
                        <m:sty m:val="p"/>
                      </m:rPr>
                      <w:rPr>
                        <w:rFonts w:ascii="Cambria Math" w:hAnsi="Cambria Math" w:cs="Times New Roman"/>
                      </w:rPr>
                      <m:t>{U,M,L}</m:t>
                    </m:r>
                    <m:ctrlPr>
                      <w:rPr>
                        <w:rFonts w:ascii="Cambria Math" w:hAnsi="Cambria Math" w:cs="Times New Roman"/>
                      </w:rPr>
                    </m:ctrlPr>
                  </m:sup>
                </m:sSubSup>
                <m:rad>
                  <m:radPr>
                    <m:degHide m:val="1"/>
                    <m:ctrlPr>
                      <w:rPr>
                        <w:rFonts w:ascii="Cambria Math" w:hAnsi="Cambria Math" w:cs="Times New Roman"/>
                        <w:i/>
                      </w:rPr>
                    </m:ctrlPr>
                  </m:radPr>
                  <m:deg/>
                  <m:e>
                    <m:r>
                      <w:rPr>
                        <w:rFonts w:ascii="Cambria Math" w:hAnsi="Cambria Math" w:cs="Times New Roman"/>
                      </w:rPr>
                      <m:t>2π</m:t>
                    </m:r>
                  </m:e>
                </m:rad>
              </m:den>
            </m:f>
            <m:r>
              <m:rPr>
                <m:sty m:val="p"/>
              </m:rPr>
              <w:rPr>
                <w:rFonts w:ascii="Cambria Math" w:hAnsi="Cambria Math" w:cs="Times New Roman"/>
              </w:rPr>
              <m:t>exp</m:t>
            </m:r>
          </m:fName>
          <m:e>
            <m:d>
              <m:dPr>
                <m:ctrlPr>
                  <w:rPr>
                    <w:rFonts w:ascii="Cambria Math" w:hAnsi="Cambria Math" w:cs="Times New Roman"/>
                    <w:i/>
                  </w:rPr>
                </m:ctrlPr>
              </m:dPr>
              <m:e>
                <m:r>
                  <w:rPr>
                    <w:rFonts w:ascii="Cambria Math" w:hAnsi="Cambria Math" w:cs="Times New Roman"/>
                  </w:rPr>
                  <m:t>-</m:t>
                </m:r>
                <m:f>
                  <m:fPr>
                    <m:ctrlPr>
                      <w:rPr>
                        <w:rFonts w:ascii="Cambria Math" w:hAnsi="Cambria Math" w:cs="Times New Roman"/>
                        <w:i/>
                      </w:rPr>
                    </m:ctrlPr>
                  </m:fPr>
                  <m:num>
                    <m:sSup>
                      <m:sSupPr>
                        <m:ctrlPr>
                          <w:rPr>
                            <w:rFonts w:ascii="Cambria Math" w:hAnsi="Cambria Math" w:cs="Times New Roman"/>
                            <w:i/>
                          </w:rPr>
                        </m:ctrlPr>
                      </m:sSupPr>
                      <m:e>
                        <m:d>
                          <m:dPr>
                            <m:ctrlPr>
                              <w:rPr>
                                <w:rFonts w:ascii="Cambria Math" w:hAnsi="Cambria Math" w:cs="Times New Roman"/>
                                <w:i/>
                              </w:rPr>
                            </m:ctrlPr>
                          </m:dPr>
                          <m:e>
                            <m:r>
                              <w:rPr>
                                <w:rFonts w:ascii="Cambria Math" w:hAnsi="Cambria Math" w:cs="Times New Roman"/>
                              </w:rPr>
                              <m:t>E-</m:t>
                            </m:r>
                            <m:sSubSup>
                              <m:sSubSupPr>
                                <m:ctrlPr>
                                  <w:rPr>
                                    <w:rFonts w:ascii="Cambria Math" w:hAnsi="Cambria Math" w:cs="Times New Roman"/>
                                    <w:i/>
                                  </w:rPr>
                                </m:ctrlPr>
                              </m:sSubSupPr>
                              <m:e>
                                <m:r>
                                  <w:rPr>
                                    <w:rFonts w:ascii="Cambria Math" w:hAnsi="Cambria Math" w:cs="Times New Roman"/>
                                  </w:rPr>
                                  <m:t>E</m:t>
                                </m:r>
                              </m:e>
                              <m:sub>
                                <m:r>
                                  <w:rPr>
                                    <w:rFonts w:ascii="Cambria Math" w:hAnsi="Cambria Math" w:cs="Times New Roman"/>
                                  </w:rPr>
                                  <m:t>j</m:t>
                                </m:r>
                              </m:sub>
                              <m:sup>
                                <m:r>
                                  <w:rPr>
                                    <w:rFonts w:ascii="Cambria Math" w:hAnsi="Cambria Math" w:cs="Times New Roman"/>
                                  </w:rPr>
                                  <m:t>{U,M,L}</m:t>
                                </m:r>
                              </m:sup>
                            </m:sSubSup>
                          </m:e>
                        </m:d>
                      </m:e>
                      <m:sup>
                        <m:r>
                          <w:rPr>
                            <w:rFonts w:ascii="Cambria Math" w:hAnsi="Cambria Math" w:cs="Times New Roman"/>
                          </w:rPr>
                          <m:t>2</m:t>
                        </m:r>
                      </m:sup>
                    </m:sSup>
                  </m:num>
                  <m:den>
                    <m:r>
                      <w:rPr>
                        <w:rFonts w:ascii="Cambria Math" w:hAnsi="Cambria Math" w:cs="Times New Roman"/>
                      </w:rPr>
                      <m:t>2</m:t>
                    </m:r>
                    <m:sSup>
                      <m:sSupPr>
                        <m:ctrlPr>
                          <w:rPr>
                            <w:rFonts w:ascii="Cambria Math" w:hAnsi="Cambria Math" w:cs="Times New Roman"/>
                            <w:i/>
                          </w:rPr>
                        </m:ctrlPr>
                      </m:sSupPr>
                      <m:e>
                        <m:d>
                          <m:dPr>
                            <m:ctrlPr>
                              <w:rPr>
                                <w:rFonts w:ascii="Cambria Math" w:hAnsi="Cambria Math" w:cs="Times New Roman"/>
                                <w:i/>
                              </w:rPr>
                            </m:ctrlPr>
                          </m:dPr>
                          <m:e>
                            <m:sSubSup>
                              <m:sSubSupPr>
                                <m:ctrlPr>
                                  <w:rPr>
                                    <w:rFonts w:ascii="Cambria Math" w:hAnsi="Cambria Math" w:cs="Times New Roman"/>
                                    <w:i/>
                                  </w:rPr>
                                </m:ctrlPr>
                              </m:sSubSupPr>
                              <m:e>
                                <m:r>
                                  <w:rPr>
                                    <w:rFonts w:ascii="Cambria Math" w:hAnsi="Cambria Math" w:cs="Times New Roman"/>
                                  </w:rPr>
                                  <m:t>σ</m:t>
                                </m:r>
                              </m:e>
                              <m:sub>
                                <m:r>
                                  <w:rPr>
                                    <w:rFonts w:ascii="Cambria Math" w:hAnsi="Cambria Math" w:cs="Times New Roman"/>
                                  </w:rPr>
                                  <m:t>j</m:t>
                                </m:r>
                              </m:sub>
                              <m:sup>
                                <m:r>
                                  <w:rPr>
                                    <w:rFonts w:ascii="Cambria Math" w:hAnsi="Cambria Math" w:cs="Times New Roman"/>
                                  </w:rPr>
                                  <m:t>{U,M,L}</m:t>
                                </m:r>
                              </m:sup>
                            </m:sSubSup>
                          </m:e>
                        </m:d>
                      </m:e>
                      <m:sup>
                        <m:r>
                          <w:rPr>
                            <w:rFonts w:ascii="Cambria Math" w:hAnsi="Cambria Math" w:cs="Times New Roman"/>
                          </w:rPr>
                          <m:t>2</m:t>
                        </m:r>
                      </m:sup>
                    </m:sSup>
                    <m:r>
                      <w:rPr>
                        <w:rFonts w:ascii="Cambria Math" w:hAnsi="Cambria Math" w:cs="Times New Roman"/>
                      </w:rPr>
                      <m:t xml:space="preserve"> </m:t>
                    </m:r>
                  </m:den>
                </m:f>
              </m:e>
            </m:d>
          </m:e>
        </m:func>
      </m:oMath>
      <w:r w:rsidR="001B5C63" w:rsidRPr="00650886">
        <w:rPr>
          <w:rFonts w:ascii="Times New Roman" w:hAnsi="Times New Roman" w:cs="Times New Roman"/>
        </w:rPr>
        <w:t xml:space="preserve">, </w:t>
      </w:r>
      <w:r w:rsidR="001B5C63" w:rsidRPr="00650886">
        <w:rPr>
          <w:rFonts w:ascii="Times New Roman" w:hAnsi="Times New Roman" w:cs="Times New Roman"/>
        </w:rPr>
        <w:tab/>
      </w:r>
      <w:r w:rsidR="001B5C63" w:rsidRPr="00650886">
        <w:rPr>
          <w:rFonts w:ascii="Times New Roman" w:hAnsi="Times New Roman" w:cs="Times New Roman"/>
        </w:rPr>
        <w:tab/>
      </w:r>
      <w:r w:rsidR="001B5C63" w:rsidRPr="00650886">
        <w:rPr>
          <w:rFonts w:ascii="Times New Roman" w:hAnsi="Times New Roman" w:cs="Times New Roman"/>
        </w:rPr>
        <w:tab/>
      </w:r>
      <w:r w:rsidR="001B5C63" w:rsidRPr="00650886">
        <w:rPr>
          <w:rFonts w:ascii="Times New Roman" w:hAnsi="Times New Roman" w:cs="Times New Roman"/>
        </w:rPr>
        <w:tab/>
      </w:r>
      <w:r w:rsidR="001B5C63" w:rsidRPr="00650886">
        <w:rPr>
          <w:rFonts w:ascii="Times New Roman" w:hAnsi="Times New Roman" w:cs="Times New Roman"/>
        </w:rPr>
        <w:tab/>
        <w:t>(3)</w:t>
      </w:r>
    </w:p>
    <w:p w14:paraId="1BA4ED65" w14:textId="77777777" w:rsidR="001B5C63" w:rsidRPr="00650886" w:rsidRDefault="001B5C63" w:rsidP="00650886">
      <w:pPr>
        <w:rPr>
          <w:rFonts w:ascii="Times New Roman" w:hAnsi="Times New Roman" w:cs="Times New Roman"/>
        </w:rPr>
      </w:pPr>
      <w:r w:rsidRPr="00650886">
        <w:rPr>
          <w:rFonts w:ascii="Times New Roman" w:hAnsi="Times New Roman" w:cs="Times New Roman"/>
        </w:rPr>
        <w:t xml:space="preserve">where the width </w:t>
      </w:r>
      <m:oMath>
        <m:sSubSup>
          <m:sSubSupPr>
            <m:ctrlPr>
              <w:rPr>
                <w:rFonts w:ascii="Cambria Math" w:hAnsi="Cambria Math" w:cs="Times New Roman"/>
                <w:i/>
              </w:rPr>
            </m:ctrlPr>
          </m:sSubSupPr>
          <m:e>
            <m:r>
              <w:rPr>
                <w:rFonts w:ascii="Cambria Math" w:hAnsi="Cambria Math" w:cs="Times New Roman"/>
              </w:rPr>
              <m:t>σ</m:t>
            </m:r>
          </m:e>
          <m:sub>
            <m:r>
              <w:rPr>
                <w:rFonts w:ascii="Cambria Math" w:hAnsi="Cambria Math" w:cs="Times New Roman"/>
              </w:rPr>
              <m:t>j</m:t>
            </m:r>
          </m:sub>
          <m:sup>
            <m:d>
              <m:dPr>
                <m:begChr m:val="{"/>
                <m:endChr m:val="}"/>
                <m:ctrlPr>
                  <w:rPr>
                    <w:rFonts w:ascii="Cambria Math" w:hAnsi="Cambria Math" w:cs="Times New Roman"/>
                    <w:i/>
                  </w:rPr>
                </m:ctrlPr>
              </m:dPr>
              <m:e>
                <m:r>
                  <w:rPr>
                    <w:rFonts w:ascii="Cambria Math" w:hAnsi="Cambria Math" w:cs="Times New Roman"/>
                  </w:rPr>
                  <m:t>U,M,L</m:t>
                </m:r>
              </m:e>
            </m:d>
          </m:sup>
        </m:sSubSup>
        <m:r>
          <w:rPr>
            <w:rFonts w:ascii="Cambria Math" w:hAnsi="Cambria Math" w:cs="Times New Roman"/>
          </w:rPr>
          <m:t>=</m:t>
        </m:r>
        <m:sSubSup>
          <m:sSubSupPr>
            <m:ctrlPr>
              <w:rPr>
                <w:rFonts w:ascii="Cambria Math" w:hAnsi="Cambria Math" w:cs="Times New Roman"/>
                <w:i/>
                <w:sz w:val="22"/>
                <w:lang w:val="en-GB"/>
              </w:rPr>
            </m:ctrlPr>
          </m:sSubSupPr>
          <m:e>
            <m:r>
              <w:rPr>
                <w:rFonts w:ascii="Cambria Math" w:hAnsi="Cambria Math" w:cs="Times New Roman"/>
                <w:sz w:val="22"/>
                <w:lang w:val="en-GB"/>
              </w:rPr>
              <m:t>X</m:t>
            </m:r>
          </m:e>
          <m:sub>
            <m:r>
              <w:rPr>
                <w:rFonts w:ascii="Cambria Math" w:hAnsi="Cambria Math" w:cs="Times New Roman"/>
                <w:sz w:val="22"/>
                <w:lang w:val="en-GB"/>
              </w:rPr>
              <m:t>1,j</m:t>
            </m:r>
          </m:sub>
          <m:sup>
            <m:d>
              <m:dPr>
                <m:begChr m:val="{"/>
                <m:endChr m:val="}"/>
                <m:ctrlPr>
                  <w:rPr>
                    <w:rFonts w:ascii="Cambria Math" w:hAnsi="Cambria Math" w:cs="Times New Roman"/>
                    <w:i/>
                    <w:sz w:val="22"/>
                    <w:lang w:val="en-GB"/>
                  </w:rPr>
                </m:ctrlPr>
              </m:dPr>
              <m:e>
                <m:r>
                  <w:rPr>
                    <w:rFonts w:ascii="Cambria Math" w:hAnsi="Cambria Math" w:cs="Times New Roman"/>
                    <w:sz w:val="22"/>
                    <w:lang w:val="en-GB"/>
                  </w:rPr>
                  <m:t>U,M,L</m:t>
                </m:r>
              </m:e>
            </m:d>
          </m:sup>
        </m:sSubSup>
        <m:sSub>
          <m:sSubPr>
            <m:ctrlPr>
              <w:rPr>
                <w:rFonts w:ascii="Cambria Math" w:hAnsi="Cambria Math" w:cs="Times New Roman"/>
                <w:i/>
                <w:sz w:val="22"/>
                <w:lang w:val="en-GB"/>
              </w:rPr>
            </m:ctrlPr>
          </m:sSubPr>
          <m:e>
            <m:r>
              <m:rPr>
                <m:sty m:val="p"/>
              </m:rPr>
              <w:rPr>
                <w:rFonts w:ascii="Cambria Math" w:hAnsi="Cambria Math" w:cs="Times New Roman"/>
                <w:sz w:val="22"/>
                <w:lang w:val="en-GB"/>
              </w:rPr>
              <m:t>Γ</m:t>
            </m:r>
          </m:e>
          <m:sub>
            <m:r>
              <w:rPr>
                <w:rFonts w:ascii="Cambria Math" w:hAnsi="Cambria Math" w:cs="Times New Roman"/>
                <w:sz w:val="22"/>
                <w:lang w:val="en-GB"/>
              </w:rPr>
              <m:t>1</m:t>
            </m:r>
          </m:sub>
        </m:sSub>
        <m:r>
          <w:rPr>
            <w:rFonts w:ascii="Cambria Math" w:hAnsi="Cambria Math" w:cs="Times New Roman"/>
            <w:sz w:val="22"/>
            <w:lang w:val="en-GB"/>
          </w:rPr>
          <m:t>+</m:t>
        </m:r>
        <m:sSubSup>
          <m:sSubSupPr>
            <m:ctrlPr>
              <w:rPr>
                <w:rFonts w:ascii="Cambria Math" w:hAnsi="Cambria Math" w:cs="Times New Roman"/>
                <w:i/>
                <w:sz w:val="22"/>
                <w:lang w:val="en-GB"/>
              </w:rPr>
            </m:ctrlPr>
          </m:sSubSupPr>
          <m:e>
            <m:r>
              <w:rPr>
                <w:rFonts w:ascii="Cambria Math" w:hAnsi="Cambria Math" w:cs="Times New Roman"/>
                <w:sz w:val="22"/>
                <w:lang w:val="en-GB"/>
              </w:rPr>
              <m:t>X</m:t>
            </m:r>
          </m:e>
          <m:sub>
            <m:r>
              <w:rPr>
                <w:rFonts w:ascii="Cambria Math" w:hAnsi="Cambria Math" w:cs="Times New Roman"/>
                <w:sz w:val="22"/>
                <w:lang w:val="en-GB"/>
              </w:rPr>
              <m:t>2,j</m:t>
            </m:r>
          </m:sub>
          <m:sup>
            <m:r>
              <w:rPr>
                <w:rFonts w:ascii="Cambria Math" w:hAnsi="Cambria Math" w:cs="Times New Roman"/>
                <w:sz w:val="22"/>
                <w:lang w:val="en-GB"/>
              </w:rPr>
              <m:t>{U,M,L}</m:t>
            </m:r>
          </m:sup>
        </m:sSubSup>
        <m:sSub>
          <m:sSubPr>
            <m:ctrlPr>
              <w:rPr>
                <w:rFonts w:ascii="Cambria Math" w:hAnsi="Cambria Math" w:cs="Times New Roman"/>
                <w:i/>
                <w:sz w:val="22"/>
                <w:lang w:val="en-GB"/>
              </w:rPr>
            </m:ctrlPr>
          </m:sSubPr>
          <m:e>
            <m:r>
              <m:rPr>
                <m:sty m:val="p"/>
              </m:rPr>
              <w:rPr>
                <w:rFonts w:ascii="Cambria Math" w:hAnsi="Cambria Math" w:cs="Times New Roman"/>
                <w:sz w:val="22"/>
                <w:lang w:val="en-GB"/>
              </w:rPr>
              <m:t>Γ</m:t>
            </m:r>
          </m:e>
          <m:sub>
            <m:r>
              <w:rPr>
                <w:rFonts w:ascii="Cambria Math" w:hAnsi="Cambria Math" w:cs="Times New Roman"/>
                <w:sz w:val="22"/>
                <w:lang w:val="en-GB"/>
              </w:rPr>
              <m:t>2</m:t>
            </m:r>
          </m:sub>
        </m:sSub>
        <m:r>
          <w:rPr>
            <w:rFonts w:ascii="Cambria Math" w:hAnsi="Cambria Math" w:cs="Times New Roman"/>
            <w:sz w:val="22"/>
            <w:lang w:val="en-GB"/>
          </w:rPr>
          <m:t>+</m:t>
        </m:r>
        <m:sSubSup>
          <m:sSubSupPr>
            <m:ctrlPr>
              <w:rPr>
                <w:rFonts w:ascii="Cambria Math" w:hAnsi="Cambria Math" w:cs="Times New Roman"/>
                <w:i/>
                <w:sz w:val="22"/>
                <w:lang w:val="en-GB"/>
              </w:rPr>
            </m:ctrlPr>
          </m:sSubSupPr>
          <m:e>
            <m:r>
              <w:rPr>
                <w:rFonts w:ascii="Cambria Math" w:hAnsi="Cambria Math" w:cs="Times New Roman"/>
                <w:sz w:val="22"/>
                <w:lang w:val="en-GB"/>
              </w:rPr>
              <m:t>C</m:t>
            </m:r>
          </m:e>
          <m:sub>
            <m:r>
              <w:rPr>
                <w:rFonts w:ascii="Cambria Math" w:hAnsi="Cambria Math" w:cs="Times New Roman"/>
                <w:sz w:val="22"/>
                <w:lang w:val="en-GB"/>
              </w:rPr>
              <m:t>j</m:t>
            </m:r>
          </m:sub>
          <m:sup>
            <m:r>
              <w:rPr>
                <w:rFonts w:ascii="Cambria Math" w:hAnsi="Cambria Math" w:cs="Times New Roman"/>
                <w:sz w:val="22"/>
                <w:lang w:val="en-GB"/>
              </w:rPr>
              <m:t>{U,M,L}</m:t>
            </m:r>
          </m:sup>
        </m:sSubSup>
        <m:r>
          <m:rPr>
            <m:sty m:val="p"/>
          </m:rPr>
          <w:rPr>
            <w:rFonts w:ascii="Cambria Math" w:hAnsi="Cambria Math" w:cs="Times New Roman"/>
            <w:sz w:val="22"/>
            <w:lang w:val="en-GB"/>
          </w:rPr>
          <m:t>Γ</m:t>
        </m:r>
      </m:oMath>
      <w:r w:rsidRPr="00650886">
        <w:rPr>
          <w:rFonts w:ascii="Times New Roman" w:hAnsi="Times New Roman" w:cs="Times New Roman"/>
        </w:rPr>
        <w:t xml:space="preserve"> with </w:t>
      </w:r>
      <m:oMath>
        <m:sSub>
          <m:sSubPr>
            <m:ctrlPr>
              <w:rPr>
                <w:rFonts w:ascii="Cambria Math" w:hAnsi="Cambria Math" w:cs="Times New Roman"/>
                <w:i/>
              </w:rPr>
            </m:ctrlPr>
          </m:sSubPr>
          <m:e>
            <m:r>
              <m:rPr>
                <m:sty m:val="p"/>
              </m:rPr>
              <w:rPr>
                <w:rFonts w:ascii="Cambria Math" w:hAnsi="Cambria Math" w:cs="Times New Roman"/>
              </w:rPr>
              <m:t>Γ</m:t>
            </m:r>
            <m:ctrlPr>
              <w:rPr>
                <w:rFonts w:ascii="Cambria Math" w:hAnsi="Cambria Math" w:cs="Times New Roman"/>
              </w:rPr>
            </m:ctrlPr>
          </m:e>
          <m:sub>
            <m:r>
              <w:rPr>
                <w:rFonts w:ascii="Cambria Math" w:hAnsi="Cambria Math" w:cs="Times New Roman"/>
              </w:rPr>
              <m:t>1</m:t>
            </m:r>
          </m:sub>
        </m:sSub>
      </m:oMath>
      <w:r w:rsidRPr="00650886">
        <w:rPr>
          <w:rFonts w:ascii="Times New Roman" w:hAnsi="Times New Roman" w:cs="Times New Roman"/>
        </w:rPr>
        <w:t xml:space="preserve">, </w:t>
      </w:r>
      <m:oMath>
        <m:sSub>
          <m:sSubPr>
            <m:ctrlPr>
              <w:rPr>
                <w:rFonts w:ascii="Cambria Math" w:hAnsi="Cambria Math" w:cs="Times New Roman"/>
                <w:i/>
              </w:rPr>
            </m:ctrlPr>
          </m:sSubPr>
          <m:e>
            <m:r>
              <m:rPr>
                <m:sty m:val="p"/>
              </m:rPr>
              <w:rPr>
                <w:rFonts w:ascii="Cambria Math" w:hAnsi="Cambria Math" w:cs="Times New Roman"/>
              </w:rPr>
              <m:t>Γ</m:t>
            </m:r>
            <m:ctrlPr>
              <w:rPr>
                <w:rFonts w:ascii="Cambria Math" w:hAnsi="Cambria Math" w:cs="Times New Roman"/>
              </w:rPr>
            </m:ctrlPr>
          </m:e>
          <m:sub>
            <m:r>
              <w:rPr>
                <w:rFonts w:ascii="Cambria Math" w:hAnsi="Cambria Math" w:cs="Times New Roman"/>
              </w:rPr>
              <m:t>2</m:t>
            </m:r>
          </m:sub>
        </m:sSub>
      </m:oMath>
      <w:r w:rsidRPr="00650886">
        <w:rPr>
          <w:rFonts w:ascii="Times New Roman" w:hAnsi="Times New Roman" w:cs="Times New Roman"/>
        </w:rPr>
        <w:t xml:space="preserve">, and </w:t>
      </w:r>
      <m:oMath>
        <m:r>
          <m:rPr>
            <m:sty m:val="p"/>
          </m:rPr>
          <w:rPr>
            <w:rFonts w:ascii="Cambria Math" w:hAnsi="Cambria Math" w:cs="Times New Roman"/>
          </w:rPr>
          <m:t>Γ</m:t>
        </m:r>
      </m:oMath>
      <w:r w:rsidRPr="00650886">
        <w:rPr>
          <w:rFonts w:ascii="Times New Roman" w:hAnsi="Times New Roman" w:cs="Times New Roman"/>
        </w:rPr>
        <w:t xml:space="preserve"> being the width of the MoS</w:t>
      </w:r>
      <w:r w:rsidRPr="00650886">
        <w:rPr>
          <w:rFonts w:ascii="Times New Roman" w:hAnsi="Times New Roman" w:cs="Times New Roman"/>
          <w:vertAlign w:val="subscript"/>
        </w:rPr>
        <w:t>2</w:t>
      </w:r>
      <w:r w:rsidRPr="00650886">
        <w:rPr>
          <w:rFonts w:ascii="Times New Roman" w:hAnsi="Times New Roman" w:cs="Times New Roman"/>
        </w:rPr>
        <w:t xml:space="preserve"> excitons, WS</w:t>
      </w:r>
      <w:r w:rsidRPr="00650886">
        <w:rPr>
          <w:rFonts w:ascii="Times New Roman" w:hAnsi="Times New Roman" w:cs="Times New Roman"/>
          <w:vertAlign w:val="subscript"/>
        </w:rPr>
        <w:t>2</w:t>
      </w:r>
      <w:r w:rsidRPr="00650886">
        <w:rPr>
          <w:rFonts w:ascii="Times New Roman" w:hAnsi="Times New Roman" w:cs="Times New Roman"/>
        </w:rPr>
        <w:t xml:space="preserve"> excitons, and cavity photons, respectively. The exciton widths are </w:t>
      </w:r>
      <w:r w:rsidRPr="00650886">
        <w:rPr>
          <w:rFonts w:ascii="Times New Roman" w:hAnsi="Times New Roman" w:cs="Times New Roman"/>
        </w:rPr>
        <w:lastRenderedPageBreak/>
        <w:t xml:space="preserve">fixed at </w:t>
      </w:r>
      <m:oMath>
        <m:sSub>
          <m:sSubPr>
            <m:ctrlPr>
              <w:rPr>
                <w:rFonts w:ascii="Cambria Math" w:hAnsi="Cambria Math" w:cs="Times New Roman"/>
                <w:i/>
              </w:rPr>
            </m:ctrlPr>
          </m:sSubPr>
          <m:e>
            <m:r>
              <m:rPr>
                <m:sty m:val="p"/>
              </m:rPr>
              <w:rPr>
                <w:rFonts w:ascii="Cambria Math" w:hAnsi="Cambria Math" w:cs="Times New Roman"/>
              </w:rPr>
              <m:t>Γ</m:t>
            </m:r>
            <m:ctrlPr>
              <w:rPr>
                <w:rFonts w:ascii="Cambria Math" w:hAnsi="Cambria Math" w:cs="Times New Roman"/>
              </w:rPr>
            </m:ctrlP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m:rPr>
                <m:sty m:val="p"/>
              </m:rPr>
              <w:rPr>
                <w:rFonts w:ascii="Cambria Math" w:hAnsi="Cambria Math" w:cs="Times New Roman"/>
              </w:rPr>
              <m:t>Γ</m:t>
            </m:r>
            <m:ctrlPr>
              <w:rPr>
                <w:rFonts w:ascii="Cambria Math" w:hAnsi="Cambria Math" w:cs="Times New Roman"/>
              </w:rPr>
            </m:ctrlPr>
          </m:e>
          <m:sub>
            <m:r>
              <w:rPr>
                <w:rFonts w:ascii="Cambria Math" w:hAnsi="Cambria Math" w:cs="Times New Roman"/>
              </w:rPr>
              <m:t>2</m:t>
            </m:r>
          </m:sub>
        </m:sSub>
        <m:r>
          <w:rPr>
            <w:rFonts w:ascii="Cambria Math" w:hAnsi="Cambria Math" w:cs="Times New Roman"/>
          </w:rPr>
          <m:t>=1</m:t>
        </m:r>
      </m:oMath>
      <w:r w:rsidRPr="00650886">
        <w:rPr>
          <w:rFonts w:ascii="Times New Roman" w:hAnsi="Times New Roman" w:cs="Times New Roman"/>
        </w:rPr>
        <w:t xml:space="preserve"> meV, while </w:t>
      </w:r>
      <m:oMath>
        <m:r>
          <m:rPr>
            <m:sty m:val="p"/>
          </m:rPr>
          <w:rPr>
            <w:rFonts w:ascii="Cambria Math" w:hAnsi="Cambria Math" w:cs="Times New Roman"/>
          </w:rPr>
          <m:t>Γ</m:t>
        </m:r>
      </m:oMath>
      <w:r w:rsidRPr="00650886">
        <w:rPr>
          <w:rFonts w:ascii="Times New Roman" w:hAnsi="Times New Roman" w:cs="Times New Roman"/>
        </w:rPr>
        <w:t xml:space="preserve"> may vary for different configurations. The simulated PL for the </w:t>
      </w:r>
      <m:oMath>
        <m:r>
          <w:rPr>
            <w:rFonts w:ascii="Cambria Math" w:hAnsi="Cambria Math" w:cs="Times New Roman"/>
          </w:rPr>
          <m:t>j</m:t>
        </m:r>
      </m:oMath>
      <w:r w:rsidRPr="00650886">
        <w:rPr>
          <w:rFonts w:ascii="Times New Roman" w:hAnsi="Times New Roman" w:cs="Times New Roman"/>
        </w:rPr>
        <w:t xml:space="preserve">th </w:t>
      </w:r>
      <w:r>
        <w:rPr>
          <w:rFonts w:ascii="Times New Roman" w:hAnsi="Times New Roman" w:cs="Times New Roman"/>
        </w:rPr>
        <w:t>point</w:t>
      </w:r>
      <w:r w:rsidRPr="00650886">
        <w:rPr>
          <w:rFonts w:ascii="Times New Roman" w:hAnsi="Times New Roman" w:cs="Times New Roman"/>
        </w:rPr>
        <w:t xml:space="preserve"> is given by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PL,j</m:t>
            </m:r>
          </m:sub>
        </m:sSub>
        <m:d>
          <m:dPr>
            <m:ctrlPr>
              <w:rPr>
                <w:rFonts w:ascii="Cambria Math" w:hAnsi="Cambria Math" w:cs="Times New Roman"/>
                <w:i/>
              </w:rPr>
            </m:ctrlPr>
          </m:dPr>
          <m:e>
            <m:r>
              <w:rPr>
                <w:rFonts w:ascii="Cambria Math" w:hAnsi="Cambria Math" w:cs="Times New Roman"/>
              </w:rPr>
              <m:t>E</m:t>
            </m:r>
          </m:e>
        </m:d>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n</m:t>
            </m:r>
          </m:e>
          <m:sub>
            <m:r>
              <w:rPr>
                <w:rFonts w:ascii="Cambria Math" w:hAnsi="Cambria Math" w:cs="Times New Roman"/>
              </w:rPr>
              <m:t>j</m:t>
            </m:r>
          </m:sub>
          <m:sup>
            <m:r>
              <w:rPr>
                <w:rFonts w:ascii="Cambria Math" w:hAnsi="Cambria Math" w:cs="Times New Roman"/>
              </w:rPr>
              <m:t>U</m:t>
            </m:r>
          </m:sup>
        </m:sSubSup>
        <m:d>
          <m:dPr>
            <m:ctrlPr>
              <w:rPr>
                <w:rFonts w:ascii="Cambria Math" w:hAnsi="Cambria Math" w:cs="Times New Roman"/>
                <w:i/>
              </w:rPr>
            </m:ctrlPr>
          </m:dPr>
          <m:e>
            <m:r>
              <w:rPr>
                <w:rFonts w:ascii="Cambria Math" w:hAnsi="Cambria Math" w:cs="Times New Roman"/>
              </w:rPr>
              <m:t>E</m:t>
            </m:r>
          </m:e>
        </m:d>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n</m:t>
            </m:r>
          </m:e>
          <m:sub>
            <m:r>
              <w:rPr>
                <w:rFonts w:ascii="Cambria Math" w:hAnsi="Cambria Math" w:cs="Times New Roman"/>
              </w:rPr>
              <m:t>j</m:t>
            </m:r>
          </m:sub>
          <m:sup>
            <m:r>
              <w:rPr>
                <w:rFonts w:ascii="Cambria Math" w:hAnsi="Cambria Math" w:cs="Times New Roman"/>
              </w:rPr>
              <m:t>M</m:t>
            </m:r>
          </m:sup>
        </m:sSubSup>
        <m:d>
          <m:dPr>
            <m:ctrlPr>
              <w:rPr>
                <w:rFonts w:ascii="Cambria Math" w:hAnsi="Cambria Math" w:cs="Times New Roman"/>
                <w:i/>
              </w:rPr>
            </m:ctrlPr>
          </m:dPr>
          <m:e>
            <m:r>
              <w:rPr>
                <w:rFonts w:ascii="Cambria Math" w:hAnsi="Cambria Math" w:cs="Times New Roman"/>
              </w:rPr>
              <m:t>E</m:t>
            </m:r>
          </m:e>
        </m:d>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n</m:t>
            </m:r>
          </m:e>
          <m:sub>
            <m:r>
              <w:rPr>
                <w:rFonts w:ascii="Cambria Math" w:hAnsi="Cambria Math" w:cs="Times New Roman"/>
              </w:rPr>
              <m:t>j</m:t>
            </m:r>
          </m:sub>
          <m:sup>
            <m:r>
              <w:rPr>
                <w:rFonts w:ascii="Cambria Math" w:hAnsi="Cambria Math" w:cs="Times New Roman"/>
              </w:rPr>
              <m:t>L</m:t>
            </m:r>
          </m:sup>
        </m:sSubSup>
        <m:d>
          <m:dPr>
            <m:ctrlPr>
              <w:rPr>
                <w:rFonts w:ascii="Cambria Math" w:hAnsi="Cambria Math" w:cs="Times New Roman"/>
                <w:i/>
              </w:rPr>
            </m:ctrlPr>
          </m:dPr>
          <m:e>
            <m:r>
              <w:rPr>
                <w:rFonts w:ascii="Cambria Math" w:hAnsi="Cambria Math" w:cs="Times New Roman"/>
              </w:rPr>
              <m:t>E</m:t>
            </m:r>
          </m:e>
        </m:d>
      </m:oMath>
      <w:r w:rsidRPr="00650886">
        <w:rPr>
          <w:rFonts w:ascii="Times New Roman" w:hAnsi="Times New Roman" w:cs="Times New Roman"/>
        </w:rPr>
        <w:t xml:space="preserve">. We have also taken into account a small shift and noises in measurements, </w:t>
      </w:r>
      <w:r w:rsidRPr="006E5D7A">
        <w:rPr>
          <w:rFonts w:ascii="Times New Roman" w:hAnsi="Times New Roman" w:cs="Times New Roman"/>
          <w:i/>
          <w:iCs/>
        </w:rPr>
        <w:t>i.e.</w:t>
      </w:r>
      <w:r w:rsidRPr="00650886">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PL,j</m:t>
            </m:r>
          </m:sub>
        </m:sSub>
        <m:d>
          <m:dPr>
            <m:ctrlPr>
              <w:rPr>
                <w:rFonts w:ascii="Cambria Math" w:hAnsi="Cambria Math" w:cs="Times New Roman"/>
                <w:i/>
              </w:rPr>
            </m:ctrlPr>
          </m:dPr>
          <m:e>
            <m:r>
              <w:rPr>
                <w:rFonts w:ascii="Cambria Math" w:hAnsi="Cambria Math" w:cs="Times New Roman"/>
              </w:rPr>
              <m:t>E</m:t>
            </m:r>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PL,j</m:t>
            </m:r>
          </m:sub>
        </m:sSub>
        <m:d>
          <m:dPr>
            <m:ctrlPr>
              <w:rPr>
                <w:rFonts w:ascii="Cambria Math" w:hAnsi="Cambria Math" w:cs="Times New Roman"/>
                <w:i/>
              </w:rPr>
            </m:ctrlPr>
          </m:dPr>
          <m:e>
            <m:r>
              <w:rPr>
                <w:rFonts w:ascii="Cambria Math" w:hAnsi="Cambria Math" w:cs="Times New Roman"/>
              </w:rPr>
              <m:t>E</m:t>
            </m:r>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0</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[0,ϵ</m:t>
            </m:r>
          </m:e>
          <m:sub>
            <m:r>
              <w:rPr>
                <w:rFonts w:ascii="Cambria Math" w:hAnsi="Cambria Math" w:cs="Times New Roman"/>
              </w:rPr>
              <m:t>j</m:t>
            </m:r>
          </m:sub>
        </m:sSub>
        <m:d>
          <m:dPr>
            <m:ctrlPr>
              <w:rPr>
                <w:rFonts w:ascii="Cambria Math" w:hAnsi="Cambria Math" w:cs="Times New Roman"/>
                <w:i/>
              </w:rPr>
            </m:ctrlPr>
          </m:dPr>
          <m:e>
            <m:r>
              <w:rPr>
                <w:rFonts w:ascii="Cambria Math" w:hAnsi="Cambria Math" w:cs="Times New Roman"/>
              </w:rPr>
              <m:t>E</m:t>
            </m:r>
          </m:e>
        </m:d>
        <m:r>
          <w:rPr>
            <w:rFonts w:ascii="Cambria Math" w:hAnsi="Cambria Math" w:cs="Times New Roman"/>
          </w:rPr>
          <m:t>]</m:t>
        </m:r>
      </m:oMath>
      <w:r w:rsidRPr="00650886">
        <w:rPr>
          <w:rFonts w:ascii="Times New Roman" w:hAnsi="Times New Roman" w:cs="Times New Roman"/>
        </w:rPr>
        <w:t xml:space="preserve">, where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0</m:t>
            </m:r>
          </m:sub>
        </m:sSub>
      </m:oMath>
      <w:r w:rsidRPr="00650886">
        <w:rPr>
          <w:rFonts w:ascii="Times New Roman" w:hAnsi="Times New Roman" w:cs="Times New Roman"/>
        </w:rPr>
        <w:t xml:space="preserve"> is a small constant and the last term is a random number between 0 and </w:t>
      </w:r>
      <m:oMath>
        <m:sSub>
          <m:sSubPr>
            <m:ctrlPr>
              <w:rPr>
                <w:rFonts w:ascii="Cambria Math" w:hAnsi="Cambria Math" w:cs="Times New Roman"/>
                <w:i/>
              </w:rPr>
            </m:ctrlPr>
          </m:sSubPr>
          <m:e>
            <m:r>
              <w:rPr>
                <w:rFonts w:ascii="Cambria Math" w:hAnsi="Cambria Math" w:cs="Times New Roman"/>
              </w:rPr>
              <m:t>ϵ</m:t>
            </m:r>
          </m:e>
          <m:sub>
            <m:r>
              <w:rPr>
                <w:rFonts w:ascii="Cambria Math" w:hAnsi="Cambria Math" w:cs="Times New Roman"/>
              </w:rPr>
              <m:t>j</m:t>
            </m:r>
          </m:sub>
        </m:sSub>
        <m:d>
          <m:dPr>
            <m:ctrlPr>
              <w:rPr>
                <w:rFonts w:ascii="Cambria Math" w:hAnsi="Cambria Math" w:cs="Times New Roman"/>
                <w:i/>
              </w:rPr>
            </m:ctrlPr>
          </m:dPr>
          <m:e>
            <m:r>
              <w:rPr>
                <w:rFonts w:ascii="Cambria Math" w:hAnsi="Cambria Math" w:cs="Times New Roman"/>
              </w:rPr>
              <m:t>E</m:t>
            </m:r>
          </m:e>
        </m:d>
      </m:oMath>
      <w:r w:rsidRPr="00650886">
        <w:rPr>
          <w:rFonts w:ascii="Times New Roman" w:hAnsi="Times New Roman" w:cs="Times New Roman"/>
        </w:rPr>
        <w:t xml:space="preserve"> generated for every </w:t>
      </w:r>
      <m:oMath>
        <m:r>
          <w:rPr>
            <w:rFonts w:ascii="Cambria Math" w:hAnsi="Cambria Math" w:cs="Times New Roman"/>
          </w:rPr>
          <m:t>j</m:t>
        </m:r>
      </m:oMath>
      <w:r w:rsidRPr="00650886">
        <w:rPr>
          <w:rFonts w:ascii="Times New Roman" w:hAnsi="Times New Roman" w:cs="Times New Roman"/>
        </w:rPr>
        <w:t xml:space="preserve"> and </w:t>
      </w:r>
      <m:oMath>
        <m:r>
          <w:rPr>
            <w:rFonts w:ascii="Cambria Math" w:hAnsi="Cambria Math" w:cs="Times New Roman"/>
          </w:rPr>
          <m:t>E</m:t>
        </m:r>
      </m:oMath>
      <w:r w:rsidRPr="00650886">
        <w:rPr>
          <w:rFonts w:ascii="Times New Roman" w:hAnsi="Times New Roman" w:cs="Times New Roman"/>
        </w:rPr>
        <w:t>.</w:t>
      </w:r>
    </w:p>
    <w:p w14:paraId="2133F6E3" w14:textId="77777777" w:rsidR="001B5C63" w:rsidRPr="00650886" w:rsidRDefault="001B5C63" w:rsidP="00D03BAF">
      <w:pPr>
        <w:ind w:firstLineChars="100" w:firstLine="210"/>
        <w:rPr>
          <w:rFonts w:ascii="Times New Roman" w:hAnsi="Times New Roman" w:cs="Times New Roman"/>
        </w:rPr>
      </w:pPr>
    </w:p>
    <w:p w14:paraId="619328F8" w14:textId="77777777" w:rsidR="001B5C63" w:rsidRDefault="001B5C63" w:rsidP="00D03BAF">
      <w:pPr>
        <w:ind w:firstLineChars="100" w:firstLine="210"/>
        <w:rPr>
          <w:rFonts w:ascii="Times New Roman" w:hAnsi="Times New Roman" w:cs="Times New Roman"/>
        </w:rPr>
      </w:pPr>
      <w:r w:rsidRPr="00650886">
        <w:rPr>
          <w:rFonts w:ascii="Times New Roman" w:hAnsi="Times New Roman" w:cs="Times New Roman"/>
        </w:rPr>
        <w:t>The configurations of MoS</w:t>
      </w:r>
      <w:r w:rsidRPr="00650886">
        <w:rPr>
          <w:rFonts w:ascii="Times New Roman" w:hAnsi="Times New Roman" w:cs="Times New Roman"/>
          <w:vertAlign w:val="subscript"/>
        </w:rPr>
        <w:t>2</w:t>
      </w:r>
      <w:r w:rsidRPr="00650886">
        <w:rPr>
          <w:rFonts w:ascii="Times New Roman" w:hAnsi="Times New Roman" w:cs="Times New Roman"/>
        </w:rPr>
        <w:t xml:space="preserve"> and WS</w:t>
      </w:r>
      <w:r w:rsidRPr="00650886">
        <w:rPr>
          <w:rFonts w:ascii="Times New Roman" w:hAnsi="Times New Roman" w:cs="Times New Roman"/>
          <w:vertAlign w:val="subscript"/>
        </w:rPr>
        <w:t>2</w:t>
      </w:r>
      <w:r w:rsidRPr="00650886">
        <w:rPr>
          <w:rFonts w:ascii="Times New Roman" w:hAnsi="Times New Roman" w:cs="Times New Roman"/>
        </w:rPr>
        <w:t xml:space="preserve"> are special cases of the method described above, where there are only two polariton branches and one type of excitons considered in each case. For the simulated PL in Fig</w:t>
      </w:r>
      <w:r>
        <w:rPr>
          <w:rFonts w:ascii="Times New Roman" w:hAnsi="Times New Roman" w:cs="Times New Roman"/>
        </w:rPr>
        <w:t>ure</w:t>
      </w:r>
      <w:r w:rsidRPr="00650886">
        <w:rPr>
          <w:rFonts w:ascii="Times New Roman" w:hAnsi="Times New Roman" w:cs="Times New Roman"/>
        </w:rPr>
        <w:t xml:space="preserve"> </w:t>
      </w:r>
      <w:r>
        <w:rPr>
          <w:rFonts w:ascii="Times New Roman" w:hAnsi="Times New Roman" w:cs="Times New Roman"/>
        </w:rPr>
        <w:t>2d,f</w:t>
      </w:r>
      <w:r w:rsidRPr="00650886">
        <w:rPr>
          <w:rFonts w:ascii="Times New Roman" w:hAnsi="Times New Roman" w:cs="Times New Roman"/>
        </w:rPr>
        <w:t xml:space="preserve"> in the main text, the fitted parameters are summarized in Table </w:t>
      </w:r>
      <w:r>
        <w:rPr>
          <w:rFonts w:ascii="Times New Roman" w:hAnsi="Times New Roman" w:cs="Times New Roman"/>
        </w:rPr>
        <w:t>3</w:t>
      </w:r>
      <w:r w:rsidRPr="00650886">
        <w:rPr>
          <w:rFonts w:ascii="Times New Roman" w:hAnsi="Times New Roman" w:cs="Times New Roman"/>
        </w:rPr>
        <w:t xml:space="preserve">. The total number of </w:t>
      </w:r>
      <w:r>
        <w:rPr>
          <w:rFonts w:ascii="Times New Roman" w:hAnsi="Times New Roman" w:cs="Times New Roman"/>
        </w:rPr>
        <w:t>point</w:t>
      </w:r>
      <w:r w:rsidRPr="00650886">
        <w:rPr>
          <w:rFonts w:ascii="Times New Roman" w:hAnsi="Times New Roman" w:cs="Times New Roman"/>
        </w:rPr>
        <w:t xml:space="preserve">s in the </w:t>
      </w:r>
      <m:oMath>
        <m:r>
          <w:rPr>
            <w:rFonts w:ascii="Cambria Math" w:hAnsi="Cambria Math" w:cs="Times New Roman"/>
          </w:rPr>
          <m:t>k</m:t>
        </m:r>
      </m:oMath>
      <w:r w:rsidRPr="00650886">
        <w:rPr>
          <w:rFonts w:ascii="Times New Roman" w:hAnsi="Times New Roman" w:cs="Times New Roman"/>
        </w:rPr>
        <w:t>-space for each polariton branch is 50.</w:t>
      </w:r>
    </w:p>
    <w:p w14:paraId="6597AF5F" w14:textId="77777777" w:rsidR="001B5C63" w:rsidRPr="00650886" w:rsidRDefault="001B5C63" w:rsidP="00650886">
      <w:pPr>
        <w:rPr>
          <w:rFonts w:ascii="Times New Roman" w:hAnsi="Times New Roman" w:cs="Times New Roman"/>
        </w:rPr>
      </w:pPr>
    </w:p>
    <w:p w14:paraId="072FC454" w14:textId="77777777" w:rsidR="001B5C63" w:rsidRPr="0005648F" w:rsidRDefault="001B5C63" w:rsidP="00C44A73">
      <w:pPr>
        <w:ind w:firstLineChars="100" w:firstLine="210"/>
        <w:rPr>
          <w:rFonts w:ascii="Times New Roman" w:hAnsi="Times New Roman" w:cs="Times New Roman"/>
          <w:szCs w:val="21"/>
          <w:lang w:val="en-SG"/>
        </w:rPr>
      </w:pPr>
      <w:r>
        <w:rPr>
          <w:rFonts w:ascii="Times New Roman" w:hAnsi="Times New Roman" w:cs="Times New Roman" w:hint="eastAsia"/>
        </w:rPr>
        <w:t>In</w:t>
      </w:r>
      <w:r>
        <w:rPr>
          <w:rFonts w:ascii="Times New Roman" w:hAnsi="Times New Roman" w:cs="Times New Roman"/>
          <w:lang w:val="en-SG"/>
        </w:rPr>
        <w:t xml:space="preserve"> the simulation of Figure 4, we fix the fitting parameters </w:t>
      </w:r>
      <w:r>
        <w:rPr>
          <w:rFonts w:ascii="Times New Roman" w:hAnsi="Times New Roman" w:cs="Times New Roman"/>
          <w:color w:val="000000" w:themeColor="text1"/>
          <w:kern w:val="24"/>
          <w:szCs w:val="21"/>
          <w:lang w:val="en-SG"/>
        </w:rPr>
        <w:t>as used in</w:t>
      </w:r>
      <w:r w:rsidRPr="00316864">
        <w:rPr>
          <w:rFonts w:ascii="Times New Roman" w:hAnsi="Times New Roman" w:cs="Times New Roman"/>
          <w:lang w:val="en-SG"/>
        </w:rPr>
        <w:t xml:space="preserve"> </w:t>
      </w:r>
      <w:r>
        <w:rPr>
          <w:rFonts w:ascii="Times New Roman" w:hAnsi="Times New Roman" w:cs="Times New Roman"/>
          <w:lang w:val="en-SG"/>
        </w:rPr>
        <w:t>the simulation of</w:t>
      </w:r>
      <w:r>
        <w:rPr>
          <w:rFonts w:ascii="Times New Roman" w:hAnsi="Times New Roman" w:cs="Times New Roman"/>
          <w:color w:val="000000" w:themeColor="text1"/>
          <w:kern w:val="24"/>
          <w:szCs w:val="21"/>
          <w:lang w:val="en-SG"/>
        </w:rPr>
        <w:t xml:space="preserve"> Figure 2b</w:t>
      </w:r>
      <w:r w:rsidRPr="00B14D96">
        <w:rPr>
          <w:rFonts w:ascii="Times New Roman" w:hAnsi="Times New Roman" w:cs="Times New Roman"/>
          <w:lang w:val="en-SG"/>
        </w:rPr>
        <w:t xml:space="preserve"> </w:t>
      </w:r>
      <w:r>
        <w:rPr>
          <w:rFonts w:ascii="Times New Roman" w:hAnsi="Times New Roman" w:cs="Times New Roman"/>
          <w:lang w:val="en-SG"/>
        </w:rPr>
        <w:t xml:space="preserve">except </w:t>
      </w:r>
      <w:r>
        <w:rPr>
          <w:rFonts w:ascii="Times New Roman" w:hAnsi="Times New Roman" w:cs="Times New Roman"/>
        </w:rPr>
        <w:t xml:space="preserve">for </w:t>
      </w:r>
      <w:r w:rsidRPr="00904918">
        <w:rPr>
          <w:rFonts w:ascii="Times New Roman" w:hAnsi="Times New Roman" w:cs="Times New Roman"/>
          <w:color w:val="000000" w:themeColor="text1"/>
          <w:kern w:val="24"/>
          <w:szCs w:val="21"/>
          <w:lang w:val="en-SG"/>
        </w:rPr>
        <w:t>Ω</w:t>
      </w:r>
      <w:r w:rsidRPr="00904918">
        <w:rPr>
          <w:rFonts w:ascii="Times New Roman" w:hAnsi="Times New Roman" w:cs="Times New Roman"/>
          <w:color w:val="000000" w:themeColor="text1"/>
          <w:kern w:val="24"/>
          <w:szCs w:val="21"/>
          <w:vertAlign w:val="subscript"/>
          <w:lang w:val="en-SG"/>
        </w:rPr>
        <w:t>1</w:t>
      </w:r>
      <w:r w:rsidRPr="00904918">
        <w:rPr>
          <w:rFonts w:ascii="Times New Roman" w:hAnsi="Times New Roman" w:cs="Times New Roman"/>
          <w:color w:val="000000" w:themeColor="text1"/>
          <w:szCs w:val="21"/>
          <w:lang w:val="en-SG"/>
        </w:rPr>
        <w:t xml:space="preserve"> and </w:t>
      </w:r>
      <w:r w:rsidRPr="00904918">
        <w:rPr>
          <w:rFonts w:ascii="Times New Roman" w:hAnsi="Times New Roman" w:cs="Times New Roman"/>
          <w:color w:val="000000" w:themeColor="text1"/>
          <w:kern w:val="24"/>
          <w:szCs w:val="21"/>
          <w:lang w:val="en-SG"/>
        </w:rPr>
        <w:t>Ω</w:t>
      </w:r>
      <w:r w:rsidRPr="00904918">
        <w:rPr>
          <w:rFonts w:ascii="Times New Roman" w:hAnsi="Times New Roman" w:cs="Times New Roman"/>
          <w:color w:val="000000" w:themeColor="text1"/>
          <w:kern w:val="24"/>
          <w:szCs w:val="21"/>
          <w:vertAlign w:val="subscript"/>
          <w:lang w:val="en-SG"/>
        </w:rPr>
        <w:t>2</w:t>
      </w:r>
      <w:r>
        <w:rPr>
          <w:rFonts w:ascii="Times New Roman" w:hAnsi="Times New Roman" w:cs="Times New Roman"/>
          <w:color w:val="000000" w:themeColor="text1"/>
          <w:kern w:val="24"/>
          <w:szCs w:val="21"/>
          <w:lang w:val="en-SG"/>
        </w:rPr>
        <w:t>.</w:t>
      </w:r>
    </w:p>
    <w:p w14:paraId="4E8B84CF" w14:textId="77777777" w:rsidR="001B5C63" w:rsidRPr="00B14D96" w:rsidRDefault="001B5C63" w:rsidP="00650886">
      <w:pPr>
        <w:rPr>
          <w:rFonts w:ascii="Times New Roman" w:hAnsi="Times New Roman" w:cs="Times New Roman"/>
          <w:lang w:val="en-SG"/>
        </w:rPr>
      </w:pPr>
    </w:p>
    <w:p w14:paraId="5972DF2D" w14:textId="77777777" w:rsidR="001B5C63" w:rsidRPr="00650886" w:rsidRDefault="001B5C63" w:rsidP="00E1018A">
      <w:pPr>
        <w:rPr>
          <w:rFonts w:ascii="Times New Roman" w:hAnsi="Times New Roman" w:cs="Times New Roman"/>
          <w:b/>
          <w:bCs/>
        </w:rPr>
      </w:pPr>
      <w:r w:rsidRPr="004A531D">
        <w:rPr>
          <w:rFonts w:ascii="Times New Roman" w:hAnsi="Times New Roman" w:cs="Times New Roman"/>
          <w:b/>
          <w:bCs/>
        </w:rPr>
        <w:t>Supplementary Table 1|</w:t>
      </w:r>
      <w:r w:rsidRPr="00650886">
        <w:rPr>
          <w:rFonts w:ascii="Times New Roman" w:hAnsi="Times New Roman" w:cs="Times New Roman"/>
          <w:b/>
          <w:bCs/>
        </w:rPr>
        <w:t xml:space="preserve"> The detailed thickness information of all the constitutive layers.</w:t>
      </w:r>
    </w:p>
    <w:p w14:paraId="26E8A35B" w14:textId="788F7B8E" w:rsidR="001B5C63" w:rsidRDefault="002A5859" w:rsidP="00E1018A">
      <w:pPr>
        <w:jc w:val="center"/>
        <w:rPr>
          <w:rFonts w:ascii="Times New Roman" w:hAnsi="Times New Roman" w:cs="Times New Roman"/>
        </w:rPr>
      </w:pPr>
      <w:r w:rsidRPr="00650886">
        <w:rPr>
          <w:rFonts w:ascii="Times New Roman" w:hAnsi="Times New Roman" w:cs="Times New Roman"/>
          <w:noProof/>
        </w:rPr>
        <w:drawing>
          <wp:inline distT="0" distB="0" distL="0" distR="0" wp14:anchorId="3383DF56" wp14:editId="0A30B1AE">
            <wp:extent cx="1989117" cy="1672788"/>
            <wp:effectExtent l="0" t="0" r="0" b="3810"/>
            <wp:docPr id="6" name="Picture 4"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descr="表格&#10;&#10;描述已自动生成"/>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16302" cy="1695650"/>
                    </a:xfrm>
                    <a:prstGeom prst="rect">
                      <a:avLst/>
                    </a:prstGeom>
                    <a:noFill/>
                  </pic:spPr>
                </pic:pic>
              </a:graphicData>
            </a:graphic>
          </wp:inline>
        </w:drawing>
      </w:r>
    </w:p>
    <w:p w14:paraId="45CFA403" w14:textId="77777777" w:rsidR="001B5C63" w:rsidRDefault="001B5C63" w:rsidP="00247D27">
      <w:pPr>
        <w:rPr>
          <w:rFonts w:ascii="Times New Roman" w:hAnsi="Times New Roman" w:cs="Times New Roman"/>
        </w:rPr>
      </w:pPr>
      <w:r>
        <w:rPr>
          <w:rFonts w:ascii="Times New Roman" w:hAnsi="Times New Roman" w:cs="Times New Roman"/>
        </w:rPr>
        <w:t>The same fabrication methods are used for MoS</w:t>
      </w:r>
      <w:r w:rsidRPr="00BC5F04">
        <w:rPr>
          <w:rFonts w:ascii="Times New Roman" w:hAnsi="Times New Roman" w:cs="Times New Roman"/>
          <w:vertAlign w:val="subscript"/>
        </w:rPr>
        <w:t>2</w:t>
      </w:r>
      <w:r>
        <w:rPr>
          <w:rFonts w:ascii="Times New Roman" w:hAnsi="Times New Roman" w:cs="Times New Roman"/>
        </w:rPr>
        <w:t>@cavity and WS</w:t>
      </w:r>
      <w:r w:rsidRPr="00BC5F04">
        <w:rPr>
          <w:rFonts w:ascii="Times New Roman" w:hAnsi="Times New Roman" w:cs="Times New Roman"/>
          <w:vertAlign w:val="subscript"/>
        </w:rPr>
        <w:t>2</w:t>
      </w:r>
      <w:r>
        <w:rPr>
          <w:rFonts w:ascii="Times New Roman" w:hAnsi="Times New Roman" w:cs="Times New Roman"/>
        </w:rPr>
        <w:t>@cavity. The hBN and PMMA thicknesses are finely tuned</w:t>
      </w:r>
      <w:r w:rsidRPr="005F532A">
        <w:rPr>
          <w:rFonts w:ascii="Times New Roman" w:hAnsi="Times New Roman" w:cs="Times New Roman"/>
        </w:rPr>
        <w:t xml:space="preserve"> </w:t>
      </w:r>
      <w:r>
        <w:rPr>
          <w:rFonts w:ascii="Times New Roman" w:hAnsi="Times New Roman" w:cs="Times New Roman"/>
        </w:rPr>
        <w:t xml:space="preserve">to ensure a similar </w:t>
      </w:r>
      <w:r w:rsidRPr="002B51A2">
        <w:rPr>
          <w:rFonts w:ascii="Times New Roman" w:hAnsi="Times New Roman" w:cs="Times New Roman"/>
        </w:rPr>
        <w:t>cavity cut off energy</w:t>
      </w:r>
      <w:r>
        <w:rPr>
          <w:rFonts w:ascii="Times New Roman" w:hAnsi="Times New Roman" w:cs="Times New Roman"/>
        </w:rPr>
        <w:t xml:space="preserve"> to that in het@cav</w:t>
      </w:r>
      <w:r w:rsidRPr="00724D6E">
        <w:rPr>
          <w:rFonts w:ascii="Times New Roman" w:hAnsi="Times New Roman" w:cs="Times New Roman"/>
          <w:lang w:val="en-SG"/>
        </w:rPr>
        <w:t>ity</w:t>
      </w:r>
      <w:r w:rsidRPr="00D90FB1">
        <w:rPr>
          <w:rFonts w:ascii="Times New Roman" w:hAnsi="Times New Roman" w:cs="Times New Roman"/>
          <w:lang w:val="en-SG"/>
        </w:rPr>
        <w:t>−</w:t>
      </w:r>
      <w:r>
        <w:rPr>
          <w:rFonts w:ascii="Times New Roman" w:hAnsi="Times New Roman" w:cs="Times New Roman"/>
        </w:rPr>
        <w:t>.</w:t>
      </w:r>
    </w:p>
    <w:p w14:paraId="49D3EBA5" w14:textId="77777777" w:rsidR="001B5C63" w:rsidRDefault="001B5C63" w:rsidP="00247D27">
      <w:pPr>
        <w:rPr>
          <w:rFonts w:ascii="Times New Roman" w:hAnsi="Times New Roman" w:cs="Times New Roman"/>
        </w:rPr>
      </w:pPr>
    </w:p>
    <w:p w14:paraId="6203E9A3" w14:textId="77777777" w:rsidR="001B5C63" w:rsidRPr="00E41B37" w:rsidRDefault="001B5C63" w:rsidP="00E1018A">
      <w:pPr>
        <w:rPr>
          <w:rFonts w:ascii="Times New Roman" w:hAnsi="Times New Roman" w:cs="Times New Roman"/>
          <w:b/>
          <w:bCs/>
        </w:rPr>
      </w:pPr>
      <w:r w:rsidRPr="00650886">
        <w:rPr>
          <w:rFonts w:ascii="Times New Roman" w:hAnsi="Times New Roman" w:cs="Times New Roman"/>
          <w:b/>
          <w:bCs/>
        </w:rPr>
        <w:t xml:space="preserve">Supplementary </w:t>
      </w:r>
      <w:r>
        <w:rPr>
          <w:rFonts w:ascii="Times New Roman" w:hAnsi="Times New Roman" w:cs="Times New Roman"/>
          <w:b/>
          <w:bCs/>
        </w:rPr>
        <w:t>Table</w:t>
      </w:r>
      <w:r w:rsidRPr="00650886">
        <w:rPr>
          <w:rFonts w:ascii="Times New Roman" w:hAnsi="Times New Roman" w:cs="Times New Roman"/>
          <w:b/>
          <w:bCs/>
        </w:rPr>
        <w:t xml:space="preserve"> </w:t>
      </w:r>
      <w:r>
        <w:rPr>
          <w:rFonts w:ascii="Times New Roman" w:hAnsi="Times New Roman" w:cs="Times New Roman"/>
          <w:b/>
          <w:bCs/>
        </w:rPr>
        <w:t>2| Summarized energy transfer time constant and enhancement factor.</w:t>
      </w:r>
    </w:p>
    <w:tbl>
      <w:tblPr>
        <w:tblStyle w:val="6"/>
        <w:tblW w:w="0" w:type="auto"/>
        <w:tblLook w:val="04A0" w:firstRow="1" w:lastRow="0" w:firstColumn="1" w:lastColumn="0" w:noHBand="0" w:noVBand="1"/>
      </w:tblPr>
      <w:tblGrid>
        <w:gridCol w:w="2089"/>
        <w:gridCol w:w="2042"/>
        <w:gridCol w:w="1483"/>
        <w:gridCol w:w="1495"/>
        <w:gridCol w:w="1166"/>
      </w:tblGrid>
      <w:tr w:rsidR="001B5C63" w:rsidRPr="001E3C56" w14:paraId="4D7CAAEF" w14:textId="77777777" w:rsidTr="00853E04">
        <w:trPr>
          <w:cnfStyle w:val="100000000000" w:firstRow="1" w:lastRow="0" w:firstColumn="0" w:lastColumn="0" w:oddVBand="0" w:evenVBand="0" w:oddHBand="0"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2089" w:type="dxa"/>
            <w:vAlign w:val="center"/>
          </w:tcPr>
          <w:p w14:paraId="4B27041B" w14:textId="77777777" w:rsidR="001B5C63" w:rsidRPr="001E3C56" w:rsidRDefault="001B5C63" w:rsidP="00E57745">
            <w:pPr>
              <w:jc w:val="center"/>
              <w:rPr>
                <w:rFonts w:ascii="Times New Roman" w:hAnsi="Times New Roman" w:cs="Times New Roman"/>
                <w:sz w:val="14"/>
                <w:szCs w:val="14"/>
              </w:rPr>
            </w:pPr>
            <w:r w:rsidRPr="001E3C56">
              <w:rPr>
                <w:rFonts w:ascii="Times New Roman" w:hAnsi="Times New Roman" w:cs="Times New Roman"/>
                <w:sz w:val="14"/>
                <w:szCs w:val="14"/>
              </w:rPr>
              <w:t>Heterojunction</w:t>
            </w:r>
          </w:p>
        </w:tc>
        <w:tc>
          <w:tcPr>
            <w:tcW w:w="2042" w:type="dxa"/>
            <w:vAlign w:val="center"/>
          </w:tcPr>
          <w:p w14:paraId="32D55D3F" w14:textId="77777777" w:rsidR="001B5C63" w:rsidRPr="001E3C56" w:rsidRDefault="001B5C63" w:rsidP="00E5774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sz w:val="14"/>
                <w:szCs w:val="14"/>
              </w:rPr>
              <w:t>Donor-acceptor distance/mechanism</w:t>
            </w:r>
          </w:p>
        </w:tc>
        <w:tc>
          <w:tcPr>
            <w:tcW w:w="1483" w:type="dxa"/>
            <w:vAlign w:val="center"/>
          </w:tcPr>
          <w:p w14:paraId="3E6700C5" w14:textId="77777777" w:rsidR="001B5C63" w:rsidRPr="001E3C56" w:rsidRDefault="001B5C63" w:rsidP="00E5774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E</w:t>
            </w:r>
            <w:r w:rsidRPr="001E3C56">
              <w:rPr>
                <w:rFonts w:ascii="Times New Roman" w:hAnsi="Times New Roman" w:cs="Times New Roman"/>
                <w:sz w:val="14"/>
                <w:szCs w:val="14"/>
              </w:rPr>
              <w:t xml:space="preserve">nergy transfer </w:t>
            </w:r>
            <w:r>
              <w:rPr>
                <w:rFonts w:ascii="Times New Roman" w:hAnsi="Times New Roman" w:cs="Times New Roman"/>
                <w:sz w:val="14"/>
                <w:szCs w:val="14"/>
              </w:rPr>
              <w:t xml:space="preserve">characteristic </w:t>
            </w:r>
            <w:r w:rsidRPr="001E3C56">
              <w:rPr>
                <w:rFonts w:ascii="Times New Roman" w:hAnsi="Times New Roman" w:cs="Times New Roman"/>
                <w:sz w:val="14"/>
                <w:szCs w:val="14"/>
              </w:rPr>
              <w:t>time</w:t>
            </w:r>
          </w:p>
        </w:tc>
        <w:tc>
          <w:tcPr>
            <w:tcW w:w="1495" w:type="dxa"/>
            <w:vAlign w:val="center"/>
          </w:tcPr>
          <w:p w14:paraId="109558F7" w14:textId="77777777" w:rsidR="001B5C63" w:rsidRPr="001E3C56" w:rsidRDefault="001B5C63" w:rsidP="00E5774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sz w:val="14"/>
                <w:szCs w:val="14"/>
              </w:rPr>
              <w:t>Enhancement factor (</w:t>
            </w:r>
            <w:r w:rsidRPr="001E3C56">
              <w:rPr>
                <w:rFonts w:ascii="Times New Roman" w:hAnsi="Times New Roman" w:cs="Times New Roman" w:hint="eastAsia"/>
                <w:i/>
                <w:iCs/>
                <w:sz w:val="14"/>
                <w:szCs w:val="14"/>
              </w:rPr>
              <w:t>η</w:t>
            </w:r>
            <w:r w:rsidRPr="001E3C56">
              <w:rPr>
                <w:rFonts w:ascii="Times New Roman" w:hAnsi="Times New Roman" w:cs="Times New Roman"/>
                <w:sz w:val="14"/>
                <w:szCs w:val="14"/>
              </w:rPr>
              <w:t>)</w:t>
            </w:r>
          </w:p>
        </w:tc>
        <w:tc>
          <w:tcPr>
            <w:tcW w:w="1166" w:type="dxa"/>
            <w:vAlign w:val="center"/>
          </w:tcPr>
          <w:p w14:paraId="4C82B593" w14:textId="77777777" w:rsidR="001B5C63" w:rsidRPr="001E3C56" w:rsidRDefault="001B5C63" w:rsidP="00E5774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R</w:t>
            </w:r>
            <w:r w:rsidRPr="001E3C56">
              <w:rPr>
                <w:rFonts w:ascii="Times New Roman" w:hAnsi="Times New Roman" w:cs="Times New Roman"/>
                <w:sz w:val="14"/>
                <w:szCs w:val="14"/>
              </w:rPr>
              <w:t>eference</w:t>
            </w:r>
          </w:p>
        </w:tc>
      </w:tr>
      <w:tr w:rsidR="001B5C63" w:rsidRPr="001E3C56" w14:paraId="786E5237" w14:textId="77777777" w:rsidTr="00853E04">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2089" w:type="dxa"/>
            <w:tcBorders>
              <w:bottom w:val="nil"/>
            </w:tcBorders>
            <w:shd w:val="clear" w:color="auto" w:fill="FFFFFF" w:themeFill="background1"/>
            <w:vAlign w:val="center"/>
          </w:tcPr>
          <w:p w14:paraId="42B66732" w14:textId="77777777" w:rsidR="001B5C63" w:rsidRPr="00B7668E" w:rsidRDefault="001B5C63" w:rsidP="00E57745">
            <w:pPr>
              <w:snapToGrid w:val="0"/>
              <w:jc w:val="center"/>
              <w:rPr>
                <w:rFonts w:ascii="Times New Roman" w:hAnsi="Times New Roman" w:cs="Times New Roman"/>
                <w:color w:val="002060"/>
                <w:sz w:val="14"/>
                <w:szCs w:val="14"/>
              </w:rPr>
            </w:pPr>
            <w:r w:rsidRPr="00B7668E">
              <w:rPr>
                <w:rFonts w:ascii="Times New Roman" w:hAnsi="Times New Roman" w:cs="Times New Roman" w:hint="eastAsia"/>
                <w:color w:val="002060"/>
                <w:sz w:val="14"/>
                <w:szCs w:val="14"/>
              </w:rPr>
              <w:t>W</w:t>
            </w:r>
            <w:r w:rsidRPr="00B7668E">
              <w:rPr>
                <w:rFonts w:ascii="Times New Roman" w:hAnsi="Times New Roman" w:cs="Times New Roman"/>
                <w:color w:val="002060"/>
                <w:sz w:val="14"/>
                <w:szCs w:val="14"/>
              </w:rPr>
              <w:t>S</w:t>
            </w:r>
            <w:r w:rsidRPr="00B7668E">
              <w:rPr>
                <w:rFonts w:ascii="Times New Roman" w:hAnsi="Times New Roman" w:cs="Times New Roman"/>
                <w:color w:val="002060"/>
                <w:sz w:val="14"/>
                <w:szCs w:val="14"/>
                <w:vertAlign w:val="subscript"/>
              </w:rPr>
              <w:t>2</w:t>
            </w:r>
            <w:r w:rsidRPr="00B7668E">
              <w:rPr>
                <w:rFonts w:ascii="Times New Roman" w:hAnsi="Times New Roman" w:cs="Times New Roman"/>
                <w:color w:val="002060"/>
                <w:sz w:val="14"/>
                <w:szCs w:val="14"/>
              </w:rPr>
              <w:t>/hBN/MoS</w:t>
            </w:r>
            <w:r w:rsidRPr="00B7668E">
              <w:rPr>
                <w:rFonts w:ascii="Times New Roman" w:hAnsi="Times New Roman" w:cs="Times New Roman"/>
                <w:color w:val="002060"/>
                <w:sz w:val="14"/>
                <w:szCs w:val="14"/>
                <w:vertAlign w:val="subscript"/>
              </w:rPr>
              <w:t>2</w:t>
            </w:r>
            <w:r w:rsidRPr="00B7668E">
              <w:rPr>
                <w:rFonts w:ascii="Times New Roman" w:hAnsi="Times New Roman" w:cs="Times New Roman"/>
                <w:color w:val="002060"/>
                <w:sz w:val="14"/>
                <w:szCs w:val="14"/>
              </w:rPr>
              <w:t xml:space="preserve"> in FP cavity</w:t>
            </w:r>
          </w:p>
        </w:tc>
        <w:tc>
          <w:tcPr>
            <w:tcW w:w="2042" w:type="dxa"/>
            <w:tcBorders>
              <w:bottom w:val="nil"/>
            </w:tcBorders>
            <w:shd w:val="clear" w:color="auto" w:fill="FFFFFF" w:themeFill="background1"/>
            <w:vAlign w:val="center"/>
          </w:tcPr>
          <w:p w14:paraId="6AA1B0DE" w14:textId="4F2BC5B1" w:rsidR="001B5C63" w:rsidRPr="00B7668E" w:rsidRDefault="00CD36A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2060"/>
                <w:sz w:val="14"/>
                <w:szCs w:val="14"/>
              </w:rPr>
            </w:pPr>
            <w:r>
              <w:rPr>
                <w:rFonts w:ascii="Times New Roman" w:hAnsi="Times New Roman" w:cs="Times New Roman"/>
                <w:b/>
                <w:color w:val="002060"/>
                <w:sz w:val="14"/>
                <w:szCs w:val="14"/>
              </w:rPr>
              <w:t>2</w:t>
            </w:r>
            <w:r w:rsidR="001B5C63" w:rsidRPr="00B7668E">
              <w:rPr>
                <w:rFonts w:ascii="Times New Roman" w:hAnsi="Times New Roman" w:cs="Times New Roman"/>
                <w:b/>
                <w:color w:val="002060"/>
                <w:sz w:val="14"/>
                <w:szCs w:val="14"/>
              </w:rPr>
              <w:t xml:space="preserve"> nm/</w:t>
            </w:r>
            <w:r w:rsidR="001B5C63" w:rsidRPr="00B7668E">
              <w:rPr>
                <w:rFonts w:ascii="Times New Roman" w:hAnsi="Times New Roman" w:cs="Times New Roman" w:hint="eastAsia"/>
                <w:b/>
                <w:color w:val="002060"/>
                <w:sz w:val="14"/>
                <w:szCs w:val="14"/>
              </w:rPr>
              <w:t>P</w:t>
            </w:r>
            <w:r w:rsidR="001B5C63" w:rsidRPr="00B7668E">
              <w:rPr>
                <w:rFonts w:ascii="Times New Roman" w:hAnsi="Times New Roman" w:cs="Times New Roman"/>
                <w:b/>
                <w:color w:val="002060"/>
                <w:sz w:val="14"/>
                <w:szCs w:val="14"/>
              </w:rPr>
              <w:t>olariton relaxation</w:t>
            </w:r>
          </w:p>
        </w:tc>
        <w:tc>
          <w:tcPr>
            <w:tcW w:w="1483" w:type="dxa"/>
            <w:tcBorders>
              <w:bottom w:val="nil"/>
            </w:tcBorders>
            <w:shd w:val="clear" w:color="auto" w:fill="FFFFFF" w:themeFill="background1"/>
            <w:vAlign w:val="center"/>
          </w:tcPr>
          <w:p w14:paraId="580B2E55" w14:textId="77777777" w:rsidR="001B5C63" w:rsidRPr="00B7668E"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2060"/>
                <w:sz w:val="14"/>
                <w:szCs w:val="14"/>
              </w:rPr>
            </w:pPr>
            <w:r w:rsidRPr="00B7668E">
              <w:rPr>
                <w:rFonts w:ascii="Times New Roman" w:hAnsi="Times New Roman" w:cs="Times New Roman"/>
                <w:b/>
                <w:color w:val="002060"/>
                <w:sz w:val="14"/>
                <w:szCs w:val="14"/>
              </w:rPr>
              <w:t>1.3 ps</w:t>
            </w:r>
          </w:p>
        </w:tc>
        <w:tc>
          <w:tcPr>
            <w:tcW w:w="1495" w:type="dxa"/>
            <w:tcBorders>
              <w:bottom w:val="nil"/>
            </w:tcBorders>
            <w:shd w:val="clear" w:color="auto" w:fill="FFFFFF" w:themeFill="background1"/>
            <w:vAlign w:val="center"/>
          </w:tcPr>
          <w:p w14:paraId="3FFD4C1E" w14:textId="77777777" w:rsidR="001B5C63" w:rsidRPr="00B7668E"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2060"/>
                <w:sz w:val="14"/>
                <w:szCs w:val="14"/>
              </w:rPr>
            </w:pPr>
            <w:r w:rsidRPr="00B7668E">
              <w:rPr>
                <w:rFonts w:ascii="Times New Roman" w:hAnsi="Times New Roman" w:cs="Times New Roman"/>
                <w:b/>
                <w:color w:val="002060"/>
                <w:sz w:val="14"/>
                <w:szCs w:val="14"/>
              </w:rPr>
              <w:t>44</w:t>
            </w:r>
            <w:r>
              <w:rPr>
                <w:rFonts w:ascii="Times New Roman" w:hAnsi="Times New Roman" w:cs="Times New Roman"/>
                <w:b/>
                <w:color w:val="002060"/>
                <w:sz w:val="14"/>
                <w:szCs w:val="14"/>
              </w:rPr>
              <w:t>0</w:t>
            </w:r>
          </w:p>
        </w:tc>
        <w:tc>
          <w:tcPr>
            <w:tcW w:w="1166" w:type="dxa"/>
            <w:vMerge w:val="restart"/>
            <w:shd w:val="clear" w:color="auto" w:fill="FFFFFF" w:themeFill="background1"/>
            <w:vAlign w:val="center"/>
          </w:tcPr>
          <w:p w14:paraId="735E018C" w14:textId="77777777" w:rsidR="001B5C63" w:rsidRPr="00B7668E"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2060"/>
                <w:sz w:val="14"/>
                <w:szCs w:val="14"/>
                <w:highlight w:val="yellow"/>
              </w:rPr>
            </w:pPr>
            <w:r w:rsidRPr="00B7668E">
              <w:rPr>
                <w:rFonts w:ascii="Times New Roman" w:hAnsi="Times New Roman" w:cs="Times New Roman"/>
                <w:b/>
                <w:color w:val="002060"/>
                <w:sz w:val="14"/>
                <w:szCs w:val="14"/>
              </w:rPr>
              <w:t xml:space="preserve">This </w:t>
            </w:r>
            <w:r>
              <w:rPr>
                <w:rFonts w:ascii="Times New Roman" w:hAnsi="Times New Roman" w:cs="Times New Roman"/>
                <w:b/>
                <w:color w:val="002060"/>
                <w:sz w:val="14"/>
                <w:szCs w:val="14"/>
              </w:rPr>
              <w:t>study</w:t>
            </w:r>
          </w:p>
        </w:tc>
      </w:tr>
      <w:tr w:rsidR="001B5C63" w:rsidRPr="004D6771" w14:paraId="652B3009" w14:textId="77777777" w:rsidTr="00853E04">
        <w:trPr>
          <w:trHeight w:val="152"/>
        </w:trPr>
        <w:tc>
          <w:tcPr>
            <w:cnfStyle w:val="001000000000" w:firstRow="0" w:lastRow="0" w:firstColumn="1" w:lastColumn="0" w:oddVBand="0" w:evenVBand="0" w:oddHBand="0" w:evenHBand="0" w:firstRowFirstColumn="0" w:firstRowLastColumn="0" w:lastRowFirstColumn="0" w:lastRowLastColumn="0"/>
            <w:tcW w:w="2089" w:type="dxa"/>
            <w:tcBorders>
              <w:top w:val="nil"/>
              <w:bottom w:val="dashed" w:sz="4" w:space="0" w:color="auto"/>
            </w:tcBorders>
            <w:shd w:val="clear" w:color="auto" w:fill="FFFFFF" w:themeFill="background1"/>
            <w:vAlign w:val="center"/>
          </w:tcPr>
          <w:p w14:paraId="3B54F9A6" w14:textId="77777777" w:rsidR="001B5C63" w:rsidRPr="004D6771" w:rsidRDefault="001B5C63" w:rsidP="00E57745">
            <w:pPr>
              <w:snapToGrid w:val="0"/>
              <w:jc w:val="center"/>
              <w:rPr>
                <w:rFonts w:ascii="Times New Roman" w:hAnsi="Times New Roman" w:cs="Times New Roman"/>
                <w:color w:val="auto"/>
                <w:sz w:val="14"/>
                <w:szCs w:val="14"/>
                <w:lang w:val="en-SG"/>
              </w:rPr>
            </w:pPr>
            <w:r w:rsidRPr="004D6771">
              <w:rPr>
                <w:rFonts w:ascii="Times New Roman" w:hAnsi="Times New Roman" w:cs="Times New Roman" w:hint="eastAsia"/>
                <w:color w:val="auto"/>
                <w:sz w:val="14"/>
                <w:szCs w:val="14"/>
                <w:lang w:val="en-SG"/>
              </w:rPr>
              <w:t>W</w:t>
            </w:r>
            <w:r w:rsidRPr="004D6771">
              <w:rPr>
                <w:rFonts w:ascii="Times New Roman" w:hAnsi="Times New Roman" w:cs="Times New Roman"/>
                <w:color w:val="auto"/>
                <w:sz w:val="14"/>
                <w:szCs w:val="14"/>
                <w:lang w:val="en-SG"/>
              </w:rPr>
              <w:t>S</w:t>
            </w:r>
            <w:r w:rsidRPr="004D6771">
              <w:rPr>
                <w:rFonts w:ascii="Times New Roman" w:hAnsi="Times New Roman" w:cs="Times New Roman"/>
                <w:color w:val="auto"/>
                <w:sz w:val="14"/>
                <w:szCs w:val="14"/>
                <w:vertAlign w:val="subscript"/>
                <w:lang w:val="en-SG"/>
              </w:rPr>
              <w:t>2</w:t>
            </w:r>
            <w:r w:rsidRPr="004D6771">
              <w:rPr>
                <w:rFonts w:ascii="Times New Roman" w:hAnsi="Times New Roman" w:cs="Times New Roman"/>
                <w:color w:val="auto"/>
                <w:sz w:val="14"/>
                <w:szCs w:val="14"/>
                <w:lang w:val="en-SG"/>
              </w:rPr>
              <w:t>/hBN/MoS</w:t>
            </w:r>
            <w:r w:rsidRPr="004D6771">
              <w:rPr>
                <w:rFonts w:ascii="Times New Roman" w:hAnsi="Times New Roman" w:cs="Times New Roman"/>
                <w:color w:val="auto"/>
                <w:sz w:val="14"/>
                <w:szCs w:val="14"/>
                <w:vertAlign w:val="subscript"/>
                <w:lang w:val="en-SG"/>
              </w:rPr>
              <w:t>2</w:t>
            </w:r>
            <w:r w:rsidRPr="004D6771">
              <w:rPr>
                <w:rFonts w:ascii="Times New Roman" w:hAnsi="Times New Roman" w:cs="Times New Roman"/>
                <w:color w:val="auto"/>
                <w:sz w:val="14"/>
                <w:szCs w:val="14"/>
                <w:lang w:val="en-SG"/>
              </w:rPr>
              <w:t xml:space="preserve"> on SiO</w:t>
            </w:r>
            <w:r w:rsidRPr="004D6771">
              <w:rPr>
                <w:rFonts w:ascii="Times New Roman" w:hAnsi="Times New Roman" w:cs="Times New Roman"/>
                <w:color w:val="auto"/>
                <w:sz w:val="14"/>
                <w:szCs w:val="14"/>
                <w:vertAlign w:val="subscript"/>
                <w:lang w:val="en-SG"/>
              </w:rPr>
              <w:t>2</w:t>
            </w:r>
          </w:p>
        </w:tc>
        <w:tc>
          <w:tcPr>
            <w:tcW w:w="2042" w:type="dxa"/>
            <w:tcBorders>
              <w:top w:val="nil"/>
              <w:bottom w:val="dashed" w:sz="4" w:space="0" w:color="auto"/>
            </w:tcBorders>
            <w:shd w:val="clear" w:color="auto" w:fill="FFFFFF" w:themeFill="background1"/>
            <w:vAlign w:val="center"/>
          </w:tcPr>
          <w:p w14:paraId="45FA1DE9" w14:textId="43C836C3" w:rsidR="001B5C63" w:rsidRPr="004D6771" w:rsidRDefault="00CD36A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lang w:val="en-SG"/>
              </w:rPr>
            </w:pPr>
            <w:r>
              <w:rPr>
                <w:rFonts w:ascii="Times New Roman" w:hAnsi="Times New Roman" w:cs="Times New Roman"/>
                <w:color w:val="auto"/>
                <w:sz w:val="14"/>
                <w:szCs w:val="14"/>
              </w:rPr>
              <w:t>2</w:t>
            </w:r>
            <w:r w:rsidR="001B5C63" w:rsidRPr="004D6771">
              <w:rPr>
                <w:rFonts w:ascii="Times New Roman" w:hAnsi="Times New Roman" w:cs="Times New Roman"/>
                <w:color w:val="auto"/>
                <w:sz w:val="14"/>
                <w:szCs w:val="14"/>
              </w:rPr>
              <w:t xml:space="preserve"> nm/FRET</w:t>
            </w:r>
          </w:p>
        </w:tc>
        <w:tc>
          <w:tcPr>
            <w:tcW w:w="1483" w:type="dxa"/>
            <w:tcBorders>
              <w:top w:val="nil"/>
              <w:bottom w:val="dashed" w:sz="4" w:space="0" w:color="auto"/>
            </w:tcBorders>
            <w:shd w:val="clear" w:color="auto" w:fill="FFFFFF" w:themeFill="background1"/>
            <w:vAlign w:val="center"/>
          </w:tcPr>
          <w:p w14:paraId="275A4DDC" w14:textId="77777777" w:rsidR="001B5C63" w:rsidRPr="004D6771"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lang w:val="en-SG"/>
              </w:rPr>
            </w:pPr>
            <w:r w:rsidRPr="004D6771">
              <w:rPr>
                <w:rFonts w:ascii="Times New Roman" w:hAnsi="Times New Roman" w:cs="Times New Roman" w:hint="eastAsia"/>
                <w:color w:val="auto"/>
                <w:sz w:val="14"/>
                <w:szCs w:val="14"/>
              </w:rPr>
              <w:t>n</w:t>
            </w:r>
            <w:r w:rsidRPr="004D6771">
              <w:rPr>
                <w:rFonts w:ascii="Times New Roman" w:hAnsi="Times New Roman" w:cs="Times New Roman"/>
                <w:color w:val="auto"/>
                <w:sz w:val="14"/>
                <w:szCs w:val="14"/>
              </w:rPr>
              <w:t>one</w:t>
            </w:r>
          </w:p>
        </w:tc>
        <w:tc>
          <w:tcPr>
            <w:tcW w:w="1495" w:type="dxa"/>
            <w:tcBorders>
              <w:top w:val="nil"/>
              <w:bottom w:val="dashed" w:sz="4" w:space="0" w:color="auto"/>
            </w:tcBorders>
            <w:shd w:val="clear" w:color="auto" w:fill="FFFFFF" w:themeFill="background1"/>
            <w:vAlign w:val="center"/>
          </w:tcPr>
          <w:p w14:paraId="4E69BF12" w14:textId="77777777" w:rsidR="001B5C63" w:rsidRPr="004D6771"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lang w:val="en-SG"/>
              </w:rPr>
            </w:pPr>
            <w:r w:rsidRPr="004D6771">
              <w:rPr>
                <w:rFonts w:ascii="Times New Roman" w:hAnsi="Times New Roman" w:cs="Times New Roman" w:hint="eastAsia"/>
                <w:color w:val="auto"/>
                <w:sz w:val="14"/>
                <w:szCs w:val="14"/>
                <w:lang w:val="en-SG"/>
              </w:rPr>
              <w:t>3</w:t>
            </w:r>
          </w:p>
        </w:tc>
        <w:tc>
          <w:tcPr>
            <w:tcW w:w="1166" w:type="dxa"/>
            <w:vMerge/>
            <w:tcBorders>
              <w:bottom w:val="dashed" w:sz="4" w:space="0" w:color="auto"/>
            </w:tcBorders>
            <w:shd w:val="clear" w:color="auto" w:fill="FFFFFF" w:themeFill="background1"/>
            <w:vAlign w:val="center"/>
          </w:tcPr>
          <w:p w14:paraId="49D400B0" w14:textId="77777777" w:rsidR="001B5C63" w:rsidRPr="004D6771"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highlight w:val="yellow"/>
                <w:lang w:val="en-SG"/>
              </w:rPr>
            </w:pPr>
          </w:p>
        </w:tc>
      </w:tr>
      <w:tr w:rsidR="001B5C63" w:rsidRPr="001E3C56" w14:paraId="43D6C89A" w14:textId="77777777" w:rsidTr="00853E04">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2089" w:type="dxa"/>
            <w:tcBorders>
              <w:top w:val="dashed" w:sz="4" w:space="0" w:color="auto"/>
            </w:tcBorders>
            <w:shd w:val="clear" w:color="auto" w:fill="FFFFFF" w:themeFill="background1"/>
            <w:vAlign w:val="center"/>
          </w:tcPr>
          <w:p w14:paraId="44DEA9C7" w14:textId="77777777" w:rsidR="001B5C63" w:rsidRPr="001E3C56" w:rsidRDefault="001B5C63" w:rsidP="00E57745">
            <w:pPr>
              <w:snapToGrid w:val="0"/>
              <w:jc w:val="center"/>
              <w:rPr>
                <w:rFonts w:ascii="Times New Roman" w:hAnsi="Times New Roman" w:cs="Times New Roman"/>
                <w:sz w:val="14"/>
                <w:szCs w:val="14"/>
              </w:rPr>
            </w:pPr>
            <w:r>
              <w:rPr>
                <w:rFonts w:ascii="Times New Roman" w:hAnsi="Times New Roman" w:cs="Times New Roman" w:hint="eastAsia"/>
                <w:sz w:val="14"/>
                <w:szCs w:val="14"/>
              </w:rPr>
              <w:t>S</w:t>
            </w:r>
            <w:r>
              <w:rPr>
                <w:rFonts w:ascii="Times New Roman" w:hAnsi="Times New Roman" w:cs="Times New Roman"/>
                <w:sz w:val="14"/>
                <w:szCs w:val="14"/>
              </w:rPr>
              <w:t>ingle-wall carbon nanotube bundles</w:t>
            </w:r>
          </w:p>
        </w:tc>
        <w:tc>
          <w:tcPr>
            <w:tcW w:w="2042" w:type="dxa"/>
            <w:tcBorders>
              <w:top w:val="dashed" w:sz="4" w:space="0" w:color="auto"/>
            </w:tcBorders>
            <w:shd w:val="clear" w:color="auto" w:fill="FFFFFF" w:themeFill="background1"/>
            <w:vAlign w:val="center"/>
          </w:tcPr>
          <w:p w14:paraId="2D240F56"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3B380F">
              <w:rPr>
                <w:rFonts w:ascii="Times New Roman" w:hAnsi="Times New Roman" w:cs="Times New Roman"/>
                <w:sz w:val="14"/>
                <w:szCs w:val="14"/>
              </w:rPr>
              <w:t>0.34</w:t>
            </w:r>
            <w:r>
              <w:rPr>
                <w:rFonts w:ascii="Times New Roman" w:hAnsi="Times New Roman" w:cs="Times New Roman"/>
                <w:sz w:val="14"/>
                <w:szCs w:val="14"/>
              </w:rPr>
              <w:t xml:space="preserve"> nm/FRET</w:t>
            </w:r>
          </w:p>
        </w:tc>
        <w:tc>
          <w:tcPr>
            <w:tcW w:w="1483" w:type="dxa"/>
            <w:tcBorders>
              <w:top w:val="dashed" w:sz="4" w:space="0" w:color="auto"/>
            </w:tcBorders>
            <w:shd w:val="clear" w:color="auto" w:fill="FFFFFF" w:themeFill="background1"/>
            <w:vAlign w:val="center"/>
          </w:tcPr>
          <w:p w14:paraId="5B6D1A20"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hint="eastAsia"/>
                <w:sz w:val="14"/>
                <w:szCs w:val="14"/>
              </w:rPr>
              <w:t>1</w:t>
            </w:r>
            <w:r>
              <w:rPr>
                <w:rFonts w:ascii="Times New Roman" w:hAnsi="Times New Roman" w:cs="Times New Roman"/>
                <w:sz w:val="14"/>
                <w:szCs w:val="14"/>
              </w:rPr>
              <w:t>.8 ps</w:t>
            </w:r>
          </w:p>
        </w:tc>
        <w:tc>
          <w:tcPr>
            <w:tcW w:w="1495" w:type="dxa"/>
            <w:tcBorders>
              <w:top w:val="dashed" w:sz="4" w:space="0" w:color="auto"/>
            </w:tcBorders>
            <w:shd w:val="clear" w:color="auto" w:fill="FFFFFF" w:themeFill="background1"/>
            <w:vAlign w:val="center"/>
          </w:tcPr>
          <w:p w14:paraId="03902D32"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n</w:t>
            </w:r>
            <w:r w:rsidRPr="001E3C56">
              <w:rPr>
                <w:rFonts w:ascii="Times New Roman" w:hAnsi="Times New Roman" w:cs="Times New Roman"/>
                <w:sz w:val="14"/>
                <w:szCs w:val="14"/>
              </w:rPr>
              <w:t>one</w:t>
            </w:r>
          </w:p>
        </w:tc>
        <w:tc>
          <w:tcPr>
            <w:tcW w:w="1166" w:type="dxa"/>
            <w:tcBorders>
              <w:top w:val="dashed" w:sz="4" w:space="0" w:color="auto"/>
            </w:tcBorders>
            <w:shd w:val="clear" w:color="auto" w:fill="FFFFFF" w:themeFill="background1"/>
            <w:vAlign w:val="center"/>
          </w:tcPr>
          <w:p w14:paraId="4D229C66" w14:textId="77777777" w:rsidR="001B5C63" w:rsidRPr="002A4C7F"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8553D">
              <w:rPr>
                <w:rFonts w:ascii="Times New Roman" w:hAnsi="Times New Roman" w:cs="Times New Roman"/>
                <w:noProof/>
                <w:sz w:val="14"/>
                <w:szCs w:val="14"/>
                <w:vertAlign w:val="superscript"/>
              </w:rPr>
              <w:t>22</w:t>
            </w:r>
          </w:p>
        </w:tc>
      </w:tr>
      <w:tr w:rsidR="001B5C63" w:rsidRPr="001E3C56" w14:paraId="6A113FA2" w14:textId="77777777" w:rsidTr="00853E04">
        <w:trPr>
          <w:trHeight w:val="152"/>
        </w:trPr>
        <w:tc>
          <w:tcPr>
            <w:cnfStyle w:val="001000000000" w:firstRow="0" w:lastRow="0" w:firstColumn="1" w:lastColumn="0" w:oddVBand="0" w:evenVBand="0" w:oddHBand="0" w:evenHBand="0" w:firstRowFirstColumn="0" w:firstRowLastColumn="0" w:lastRowFirstColumn="0" w:lastRowLastColumn="0"/>
            <w:tcW w:w="2089" w:type="dxa"/>
            <w:shd w:val="clear" w:color="auto" w:fill="FFFFFF" w:themeFill="background1"/>
            <w:vAlign w:val="center"/>
          </w:tcPr>
          <w:p w14:paraId="21DA83BB" w14:textId="77777777" w:rsidR="001B5C63" w:rsidRDefault="001B5C63" w:rsidP="00E57745">
            <w:pPr>
              <w:snapToGrid w:val="0"/>
              <w:jc w:val="center"/>
              <w:rPr>
                <w:rFonts w:ascii="Times New Roman" w:hAnsi="Times New Roman" w:cs="Times New Roman"/>
                <w:sz w:val="14"/>
                <w:szCs w:val="14"/>
              </w:rPr>
            </w:pPr>
            <w:r w:rsidRPr="001E3C56">
              <w:rPr>
                <w:rFonts w:ascii="Times New Roman" w:hAnsi="Times New Roman" w:cs="Times New Roman" w:hint="eastAsia"/>
                <w:sz w:val="14"/>
                <w:szCs w:val="14"/>
              </w:rPr>
              <w:t>C</w:t>
            </w:r>
            <w:r w:rsidRPr="001E3C56">
              <w:rPr>
                <w:rFonts w:ascii="Times New Roman" w:hAnsi="Times New Roman" w:cs="Times New Roman"/>
                <w:sz w:val="14"/>
                <w:szCs w:val="14"/>
              </w:rPr>
              <w:t>dSe quantum dot-MoS</w:t>
            </w:r>
            <w:r w:rsidRPr="001E3C56">
              <w:rPr>
                <w:rFonts w:ascii="Times New Roman" w:hAnsi="Times New Roman" w:cs="Times New Roman"/>
                <w:sz w:val="14"/>
                <w:szCs w:val="14"/>
                <w:vertAlign w:val="subscript"/>
              </w:rPr>
              <w:t>2</w:t>
            </w:r>
          </w:p>
        </w:tc>
        <w:tc>
          <w:tcPr>
            <w:tcW w:w="2042" w:type="dxa"/>
            <w:shd w:val="clear" w:color="auto" w:fill="FFFFFF" w:themeFill="background1"/>
            <w:vAlign w:val="center"/>
          </w:tcPr>
          <w:p w14:paraId="56FC50DC" w14:textId="77777777" w:rsidR="001B5C63" w:rsidRPr="003B380F"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6</w:t>
            </w:r>
            <w:r w:rsidRPr="001E3C56">
              <w:rPr>
                <w:rFonts w:ascii="Times New Roman" w:hAnsi="Times New Roman" w:cs="Times New Roman"/>
                <w:sz w:val="14"/>
                <w:szCs w:val="14"/>
              </w:rPr>
              <w:t>.3 nm/FRET</w:t>
            </w:r>
          </w:p>
        </w:tc>
        <w:tc>
          <w:tcPr>
            <w:tcW w:w="1483" w:type="dxa"/>
            <w:shd w:val="clear" w:color="auto" w:fill="FFFFFF" w:themeFill="background1"/>
            <w:vAlign w:val="center"/>
          </w:tcPr>
          <w:p w14:paraId="28B6DD0B" w14:textId="77777777" w:rsidR="001B5C63"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4</w:t>
            </w:r>
            <w:r w:rsidRPr="001E3C56">
              <w:rPr>
                <w:rFonts w:ascii="Times New Roman" w:hAnsi="Times New Roman" w:cs="Times New Roman"/>
                <w:sz w:val="14"/>
                <w:szCs w:val="14"/>
              </w:rPr>
              <w:t xml:space="preserve"> </w:t>
            </w:r>
            <w:r w:rsidRPr="001E3C56">
              <w:rPr>
                <w:rFonts w:ascii="Times New Roman" w:hAnsi="Times New Roman" w:cs="Times New Roman" w:hint="eastAsia"/>
                <w:sz w:val="14"/>
                <w:szCs w:val="14"/>
              </w:rPr>
              <w:t>ns</w:t>
            </w:r>
          </w:p>
        </w:tc>
        <w:tc>
          <w:tcPr>
            <w:tcW w:w="1495" w:type="dxa"/>
            <w:shd w:val="clear" w:color="auto" w:fill="FFFFFF" w:themeFill="background1"/>
            <w:vAlign w:val="center"/>
          </w:tcPr>
          <w:p w14:paraId="0A4AAFAA" w14:textId="77777777" w:rsidR="001B5C63" w:rsidRPr="001E3C56"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3</w:t>
            </w:r>
            <w:r w:rsidRPr="001E3C56">
              <w:rPr>
                <w:rFonts w:ascii="Times New Roman" w:hAnsi="Times New Roman" w:cs="Times New Roman"/>
                <w:sz w:val="14"/>
                <w:szCs w:val="14"/>
              </w:rPr>
              <w:t>.3</w:t>
            </w:r>
          </w:p>
        </w:tc>
        <w:tc>
          <w:tcPr>
            <w:tcW w:w="1166" w:type="dxa"/>
            <w:shd w:val="clear" w:color="auto" w:fill="FFFFFF" w:themeFill="background1"/>
            <w:vAlign w:val="center"/>
          </w:tcPr>
          <w:p w14:paraId="6E41B6DD" w14:textId="77777777" w:rsidR="001B5C63" w:rsidRPr="002A4C7F"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8553D">
              <w:rPr>
                <w:rFonts w:ascii="Times New Roman" w:hAnsi="Times New Roman" w:cs="Times New Roman"/>
                <w:noProof/>
                <w:sz w:val="14"/>
                <w:szCs w:val="14"/>
                <w:vertAlign w:val="superscript"/>
              </w:rPr>
              <w:t>23</w:t>
            </w:r>
          </w:p>
        </w:tc>
      </w:tr>
      <w:tr w:rsidR="001B5C63" w:rsidRPr="001E3C56" w14:paraId="0D1F8609" w14:textId="77777777" w:rsidTr="00853E04">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2089" w:type="dxa"/>
            <w:shd w:val="clear" w:color="auto" w:fill="FFFFFF" w:themeFill="background1"/>
            <w:vAlign w:val="center"/>
          </w:tcPr>
          <w:p w14:paraId="32C313BA" w14:textId="77777777" w:rsidR="001B5C63" w:rsidRPr="001E3C56" w:rsidRDefault="001B5C63" w:rsidP="00E57745">
            <w:pPr>
              <w:snapToGrid w:val="0"/>
              <w:jc w:val="center"/>
              <w:rPr>
                <w:rFonts w:ascii="Times New Roman" w:hAnsi="Times New Roman" w:cs="Times New Roman"/>
                <w:sz w:val="14"/>
                <w:szCs w:val="14"/>
                <w:lang w:val="en-SG"/>
              </w:rPr>
            </w:pPr>
            <w:r w:rsidRPr="001E3C56">
              <w:rPr>
                <w:rFonts w:ascii="Times New Roman" w:hAnsi="Times New Roman" w:cs="Times New Roman"/>
                <w:sz w:val="14"/>
                <w:szCs w:val="14"/>
              </w:rPr>
              <w:t>Molecules−graphene</w:t>
            </w:r>
          </w:p>
        </w:tc>
        <w:tc>
          <w:tcPr>
            <w:tcW w:w="2042" w:type="dxa"/>
            <w:shd w:val="clear" w:color="auto" w:fill="FFFFFF" w:themeFill="background1"/>
            <w:vAlign w:val="center"/>
          </w:tcPr>
          <w:p w14:paraId="00D8934D"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5</w:t>
            </w:r>
            <w:r w:rsidRPr="001E3C56">
              <w:rPr>
                <w:rFonts w:ascii="Times New Roman" w:hAnsi="Times New Roman" w:cs="Times New Roman"/>
                <w:sz w:val="14"/>
                <w:szCs w:val="14"/>
              </w:rPr>
              <w:t xml:space="preserve"> nm/FRET</w:t>
            </w:r>
          </w:p>
        </w:tc>
        <w:tc>
          <w:tcPr>
            <w:tcW w:w="1483" w:type="dxa"/>
            <w:shd w:val="clear" w:color="auto" w:fill="FFFFFF" w:themeFill="background1"/>
            <w:vAlign w:val="center"/>
          </w:tcPr>
          <w:p w14:paraId="0F97A474"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3</w:t>
            </w:r>
            <w:r w:rsidRPr="001E3C56">
              <w:rPr>
                <w:rFonts w:ascii="Times New Roman" w:hAnsi="Times New Roman" w:cs="Times New Roman"/>
                <w:sz w:val="14"/>
                <w:szCs w:val="14"/>
              </w:rPr>
              <w:t>9 ps</w:t>
            </w:r>
          </w:p>
        </w:tc>
        <w:tc>
          <w:tcPr>
            <w:tcW w:w="1495" w:type="dxa"/>
            <w:shd w:val="clear" w:color="auto" w:fill="FFFFFF" w:themeFill="background1"/>
            <w:vAlign w:val="center"/>
          </w:tcPr>
          <w:p w14:paraId="478CA173"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n</w:t>
            </w:r>
            <w:r w:rsidRPr="001E3C56">
              <w:rPr>
                <w:rFonts w:ascii="Times New Roman" w:hAnsi="Times New Roman" w:cs="Times New Roman"/>
                <w:sz w:val="14"/>
                <w:szCs w:val="14"/>
              </w:rPr>
              <w:t>one</w:t>
            </w:r>
          </w:p>
        </w:tc>
        <w:tc>
          <w:tcPr>
            <w:tcW w:w="1166" w:type="dxa"/>
            <w:shd w:val="clear" w:color="auto" w:fill="FFFFFF" w:themeFill="background1"/>
            <w:vAlign w:val="center"/>
          </w:tcPr>
          <w:p w14:paraId="791A9DAA" w14:textId="77777777" w:rsidR="001B5C63" w:rsidRPr="002A4C7F"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8553D">
              <w:rPr>
                <w:rFonts w:ascii="Times New Roman" w:hAnsi="Times New Roman" w:cs="Times New Roman"/>
                <w:noProof/>
                <w:sz w:val="14"/>
                <w:szCs w:val="14"/>
                <w:vertAlign w:val="superscript"/>
              </w:rPr>
              <w:t>24</w:t>
            </w:r>
          </w:p>
        </w:tc>
      </w:tr>
      <w:tr w:rsidR="001B5C63" w:rsidRPr="001E3C56" w14:paraId="566F78AD" w14:textId="77777777" w:rsidTr="00853E04">
        <w:trPr>
          <w:trHeight w:val="152"/>
        </w:trPr>
        <w:tc>
          <w:tcPr>
            <w:cnfStyle w:val="001000000000" w:firstRow="0" w:lastRow="0" w:firstColumn="1" w:lastColumn="0" w:oddVBand="0" w:evenVBand="0" w:oddHBand="0" w:evenHBand="0" w:firstRowFirstColumn="0" w:firstRowLastColumn="0" w:lastRowFirstColumn="0" w:lastRowLastColumn="0"/>
            <w:tcW w:w="2089" w:type="dxa"/>
            <w:shd w:val="clear" w:color="auto" w:fill="FFFFFF" w:themeFill="background1"/>
            <w:vAlign w:val="center"/>
          </w:tcPr>
          <w:p w14:paraId="0D65C3BD" w14:textId="77777777" w:rsidR="001B5C63" w:rsidRPr="001E3C56" w:rsidRDefault="001B5C63" w:rsidP="00E57745">
            <w:pPr>
              <w:snapToGrid w:val="0"/>
              <w:jc w:val="center"/>
              <w:rPr>
                <w:rFonts w:ascii="Times New Roman" w:hAnsi="Times New Roman" w:cs="Times New Roman"/>
                <w:sz w:val="14"/>
                <w:szCs w:val="14"/>
              </w:rPr>
            </w:pPr>
            <w:r w:rsidRPr="001E3C56">
              <w:rPr>
                <w:rFonts w:ascii="Times New Roman" w:hAnsi="Times New Roman" w:cs="Times New Roman" w:hint="eastAsia"/>
                <w:sz w:val="14"/>
                <w:szCs w:val="14"/>
              </w:rPr>
              <w:t>W</w:t>
            </w:r>
            <w:r w:rsidRPr="001E3C56">
              <w:rPr>
                <w:rFonts w:ascii="Times New Roman" w:hAnsi="Times New Roman" w:cs="Times New Roman"/>
                <w:sz w:val="14"/>
                <w:szCs w:val="14"/>
              </w:rPr>
              <w:t>S</w:t>
            </w:r>
            <w:r w:rsidRPr="00C72426">
              <w:rPr>
                <w:rFonts w:ascii="Times New Roman" w:hAnsi="Times New Roman" w:cs="Times New Roman"/>
                <w:sz w:val="14"/>
                <w:szCs w:val="14"/>
                <w:vertAlign w:val="subscript"/>
              </w:rPr>
              <w:t>2</w:t>
            </w:r>
            <w:r w:rsidRPr="001E3C56">
              <w:rPr>
                <w:rFonts w:ascii="Times New Roman" w:hAnsi="Times New Roman" w:cs="Times New Roman"/>
                <w:sz w:val="14"/>
                <w:szCs w:val="14"/>
              </w:rPr>
              <w:t>/MoSe</w:t>
            </w:r>
            <w:r w:rsidRPr="00C72426">
              <w:rPr>
                <w:rFonts w:ascii="Times New Roman" w:hAnsi="Times New Roman" w:cs="Times New Roman"/>
                <w:sz w:val="14"/>
                <w:szCs w:val="14"/>
                <w:vertAlign w:val="subscript"/>
              </w:rPr>
              <w:t>2</w:t>
            </w:r>
          </w:p>
        </w:tc>
        <w:tc>
          <w:tcPr>
            <w:tcW w:w="2042" w:type="dxa"/>
            <w:shd w:val="clear" w:color="auto" w:fill="FFFFFF" w:themeFill="background1"/>
            <w:vAlign w:val="center"/>
          </w:tcPr>
          <w:p w14:paraId="1412F38B" w14:textId="77777777" w:rsidR="001B5C63" w:rsidRPr="001E3C56"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1</w:t>
            </w:r>
            <w:r w:rsidRPr="001E3C56">
              <w:rPr>
                <w:rFonts w:ascii="Times New Roman" w:hAnsi="Times New Roman" w:cs="Times New Roman"/>
                <w:sz w:val="14"/>
                <w:szCs w:val="14"/>
              </w:rPr>
              <w:t xml:space="preserve"> nm/FRET</w:t>
            </w:r>
          </w:p>
        </w:tc>
        <w:tc>
          <w:tcPr>
            <w:tcW w:w="1483" w:type="dxa"/>
            <w:shd w:val="clear" w:color="auto" w:fill="FFFFFF" w:themeFill="background1"/>
            <w:vAlign w:val="center"/>
          </w:tcPr>
          <w:p w14:paraId="3615D2B8" w14:textId="77777777" w:rsidR="001B5C63" w:rsidRPr="001E3C56"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1</w:t>
            </w:r>
            <w:r w:rsidRPr="001E3C56">
              <w:rPr>
                <w:rFonts w:ascii="Times New Roman" w:hAnsi="Times New Roman" w:cs="Times New Roman"/>
                <w:sz w:val="14"/>
                <w:szCs w:val="14"/>
              </w:rPr>
              <w:t xml:space="preserve"> ps</w:t>
            </w:r>
          </w:p>
        </w:tc>
        <w:tc>
          <w:tcPr>
            <w:tcW w:w="1495" w:type="dxa"/>
            <w:shd w:val="clear" w:color="auto" w:fill="FFFFFF" w:themeFill="background1"/>
            <w:vAlign w:val="center"/>
          </w:tcPr>
          <w:p w14:paraId="7E41B1A9" w14:textId="77777777" w:rsidR="001B5C63" w:rsidRPr="001E3C56"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&lt;</w:t>
            </w:r>
            <w:r w:rsidRPr="001E3C56">
              <w:rPr>
                <w:rFonts w:ascii="Times New Roman" w:hAnsi="Times New Roman" w:cs="Times New Roman"/>
                <w:sz w:val="14"/>
                <w:szCs w:val="14"/>
              </w:rPr>
              <w:t>1</w:t>
            </w:r>
          </w:p>
        </w:tc>
        <w:tc>
          <w:tcPr>
            <w:tcW w:w="1166" w:type="dxa"/>
            <w:shd w:val="clear" w:color="auto" w:fill="FFFFFF" w:themeFill="background1"/>
            <w:vAlign w:val="center"/>
          </w:tcPr>
          <w:p w14:paraId="394991E9" w14:textId="77777777" w:rsidR="001B5C63" w:rsidRPr="002A4C7F"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BA6E59">
              <w:rPr>
                <w:rFonts w:ascii="Times New Roman" w:hAnsi="Times New Roman" w:cs="Times New Roman"/>
                <w:noProof/>
                <w:sz w:val="14"/>
                <w:szCs w:val="14"/>
                <w:vertAlign w:val="superscript"/>
              </w:rPr>
              <w:t>4</w:t>
            </w:r>
          </w:p>
        </w:tc>
      </w:tr>
      <w:tr w:rsidR="001B5C63" w:rsidRPr="001E3C56" w14:paraId="161DEC30" w14:textId="77777777" w:rsidTr="00853E04">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2089" w:type="dxa"/>
            <w:shd w:val="clear" w:color="auto" w:fill="FFFFFF" w:themeFill="background1"/>
            <w:vAlign w:val="center"/>
          </w:tcPr>
          <w:p w14:paraId="0D75674F" w14:textId="77777777" w:rsidR="001B5C63" w:rsidRPr="001E3C56" w:rsidRDefault="001B5C63" w:rsidP="00E57745">
            <w:pPr>
              <w:snapToGrid w:val="0"/>
              <w:jc w:val="center"/>
              <w:rPr>
                <w:rFonts w:ascii="Times New Roman" w:hAnsi="Times New Roman" w:cs="Times New Roman"/>
                <w:sz w:val="14"/>
                <w:szCs w:val="14"/>
              </w:rPr>
            </w:pPr>
            <w:r w:rsidRPr="001E3C56">
              <w:rPr>
                <w:rFonts w:ascii="Times New Roman" w:hAnsi="Times New Roman" w:cs="Times New Roman" w:hint="eastAsia"/>
                <w:sz w:val="14"/>
                <w:szCs w:val="14"/>
              </w:rPr>
              <w:t>W</w:t>
            </w:r>
            <w:r w:rsidRPr="001E3C56">
              <w:rPr>
                <w:rFonts w:ascii="Times New Roman" w:hAnsi="Times New Roman" w:cs="Times New Roman"/>
                <w:sz w:val="14"/>
                <w:szCs w:val="14"/>
              </w:rPr>
              <w:t>S</w:t>
            </w:r>
            <w:r w:rsidRPr="00C72426">
              <w:rPr>
                <w:rFonts w:ascii="Times New Roman" w:hAnsi="Times New Roman" w:cs="Times New Roman"/>
                <w:sz w:val="14"/>
                <w:szCs w:val="14"/>
                <w:vertAlign w:val="subscript"/>
              </w:rPr>
              <w:t>2</w:t>
            </w:r>
            <w:r w:rsidRPr="001E3C56">
              <w:rPr>
                <w:rFonts w:ascii="Times New Roman" w:hAnsi="Times New Roman" w:cs="Times New Roman"/>
                <w:sz w:val="14"/>
                <w:szCs w:val="14"/>
              </w:rPr>
              <w:t>/hBN/MoSe</w:t>
            </w:r>
            <w:r w:rsidRPr="00C72426">
              <w:rPr>
                <w:rFonts w:ascii="Times New Roman" w:hAnsi="Times New Roman" w:cs="Times New Roman"/>
                <w:sz w:val="14"/>
                <w:szCs w:val="14"/>
                <w:vertAlign w:val="subscript"/>
              </w:rPr>
              <w:t>2</w:t>
            </w:r>
          </w:p>
        </w:tc>
        <w:tc>
          <w:tcPr>
            <w:tcW w:w="2042" w:type="dxa"/>
            <w:shd w:val="clear" w:color="auto" w:fill="FFFFFF" w:themeFill="background1"/>
            <w:vAlign w:val="center"/>
          </w:tcPr>
          <w:p w14:paraId="6C08E8BC"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3</w:t>
            </w:r>
            <w:r w:rsidRPr="001E3C56">
              <w:rPr>
                <w:rFonts w:ascii="Times New Roman" w:hAnsi="Times New Roman" w:cs="Times New Roman"/>
                <w:sz w:val="14"/>
                <w:szCs w:val="14"/>
              </w:rPr>
              <w:t xml:space="preserve"> nm/FRET</w:t>
            </w:r>
          </w:p>
        </w:tc>
        <w:tc>
          <w:tcPr>
            <w:tcW w:w="1483" w:type="dxa"/>
            <w:shd w:val="clear" w:color="auto" w:fill="FFFFFF" w:themeFill="background1"/>
            <w:vAlign w:val="center"/>
          </w:tcPr>
          <w:p w14:paraId="2CD5667D"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3</w:t>
            </w:r>
            <w:r w:rsidRPr="001E3C56">
              <w:rPr>
                <w:rFonts w:ascii="Times New Roman" w:hAnsi="Times New Roman" w:cs="Times New Roman"/>
                <w:sz w:val="14"/>
                <w:szCs w:val="14"/>
              </w:rPr>
              <w:t>8 ps</w:t>
            </w:r>
          </w:p>
        </w:tc>
        <w:tc>
          <w:tcPr>
            <w:tcW w:w="1495" w:type="dxa"/>
            <w:shd w:val="clear" w:color="auto" w:fill="FFFFFF" w:themeFill="background1"/>
            <w:vAlign w:val="center"/>
          </w:tcPr>
          <w:p w14:paraId="11C99C5C"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2</w:t>
            </w:r>
          </w:p>
        </w:tc>
        <w:tc>
          <w:tcPr>
            <w:tcW w:w="1166" w:type="dxa"/>
            <w:shd w:val="clear" w:color="auto" w:fill="FFFFFF" w:themeFill="background1"/>
            <w:vAlign w:val="center"/>
          </w:tcPr>
          <w:p w14:paraId="7E802BD1" w14:textId="77777777" w:rsidR="001B5C63" w:rsidRPr="002A4C7F"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BA6E59">
              <w:rPr>
                <w:rFonts w:ascii="Times New Roman" w:hAnsi="Times New Roman" w:cs="Times New Roman"/>
                <w:noProof/>
                <w:sz w:val="14"/>
                <w:szCs w:val="14"/>
                <w:vertAlign w:val="superscript"/>
              </w:rPr>
              <w:t>2</w:t>
            </w:r>
          </w:p>
        </w:tc>
      </w:tr>
      <w:tr w:rsidR="001B5C63" w:rsidRPr="001E3C56" w14:paraId="36228712" w14:textId="77777777" w:rsidTr="00853E04">
        <w:trPr>
          <w:trHeight w:val="152"/>
        </w:trPr>
        <w:tc>
          <w:tcPr>
            <w:cnfStyle w:val="001000000000" w:firstRow="0" w:lastRow="0" w:firstColumn="1" w:lastColumn="0" w:oddVBand="0" w:evenVBand="0" w:oddHBand="0" w:evenHBand="0" w:firstRowFirstColumn="0" w:firstRowLastColumn="0" w:lastRowFirstColumn="0" w:lastRowLastColumn="0"/>
            <w:tcW w:w="2089" w:type="dxa"/>
            <w:shd w:val="clear" w:color="auto" w:fill="FFFFFF" w:themeFill="background1"/>
            <w:vAlign w:val="center"/>
          </w:tcPr>
          <w:p w14:paraId="14FA9946" w14:textId="77777777" w:rsidR="001B5C63" w:rsidRPr="001E3C56" w:rsidRDefault="001B5C63" w:rsidP="00E57745">
            <w:pPr>
              <w:snapToGrid w:val="0"/>
              <w:jc w:val="center"/>
              <w:rPr>
                <w:rFonts w:ascii="Times New Roman" w:hAnsi="Times New Roman" w:cs="Times New Roman"/>
                <w:sz w:val="14"/>
                <w:szCs w:val="14"/>
              </w:rPr>
            </w:pPr>
            <w:r w:rsidRPr="001E3C56">
              <w:rPr>
                <w:rFonts w:ascii="Times New Roman" w:hAnsi="Times New Roman" w:cs="Times New Roman" w:hint="eastAsia"/>
                <w:sz w:val="14"/>
                <w:szCs w:val="14"/>
              </w:rPr>
              <w:t>W</w:t>
            </w:r>
            <w:r w:rsidRPr="001E3C56">
              <w:rPr>
                <w:rFonts w:ascii="Times New Roman" w:hAnsi="Times New Roman" w:cs="Times New Roman"/>
                <w:sz w:val="14"/>
                <w:szCs w:val="14"/>
              </w:rPr>
              <w:t>Se</w:t>
            </w:r>
            <w:r w:rsidRPr="00C72426">
              <w:rPr>
                <w:rFonts w:ascii="Times New Roman" w:hAnsi="Times New Roman" w:cs="Times New Roman"/>
                <w:sz w:val="14"/>
                <w:szCs w:val="14"/>
                <w:vertAlign w:val="subscript"/>
              </w:rPr>
              <w:t>2</w:t>
            </w:r>
            <w:r w:rsidRPr="001E3C56">
              <w:rPr>
                <w:rFonts w:ascii="Times New Roman" w:hAnsi="Times New Roman" w:cs="Times New Roman"/>
                <w:sz w:val="14"/>
                <w:szCs w:val="14"/>
              </w:rPr>
              <w:t>/MoTe</w:t>
            </w:r>
            <w:r w:rsidRPr="00C72426">
              <w:rPr>
                <w:rFonts w:ascii="Times New Roman" w:hAnsi="Times New Roman" w:cs="Times New Roman"/>
                <w:sz w:val="14"/>
                <w:szCs w:val="14"/>
                <w:vertAlign w:val="subscript"/>
              </w:rPr>
              <w:t>2</w:t>
            </w:r>
          </w:p>
        </w:tc>
        <w:tc>
          <w:tcPr>
            <w:tcW w:w="2042" w:type="dxa"/>
            <w:shd w:val="clear" w:color="auto" w:fill="FFFFFF" w:themeFill="background1"/>
            <w:vAlign w:val="center"/>
          </w:tcPr>
          <w:p w14:paraId="6CD6CFDE" w14:textId="77777777" w:rsidR="001B5C63" w:rsidRPr="001E3C56"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1</w:t>
            </w:r>
            <w:r w:rsidRPr="001E3C56">
              <w:rPr>
                <w:rFonts w:ascii="Times New Roman" w:hAnsi="Times New Roman" w:cs="Times New Roman"/>
                <w:sz w:val="14"/>
                <w:szCs w:val="14"/>
              </w:rPr>
              <w:t xml:space="preserve"> nm/DET</w:t>
            </w:r>
          </w:p>
        </w:tc>
        <w:tc>
          <w:tcPr>
            <w:tcW w:w="1483" w:type="dxa"/>
            <w:shd w:val="clear" w:color="auto" w:fill="FFFFFF" w:themeFill="background1"/>
            <w:vAlign w:val="center"/>
          </w:tcPr>
          <w:p w14:paraId="07F175C2" w14:textId="77777777" w:rsidR="001B5C63" w:rsidRPr="001E3C56"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0.2</w:t>
            </w:r>
            <w:r w:rsidRPr="001E3C56">
              <w:rPr>
                <w:rFonts w:ascii="Times New Roman" w:hAnsi="Times New Roman" w:cs="Times New Roman"/>
                <w:sz w:val="14"/>
                <w:szCs w:val="14"/>
              </w:rPr>
              <w:t xml:space="preserve"> </w:t>
            </w:r>
            <w:r>
              <w:rPr>
                <w:rFonts w:ascii="Times New Roman" w:hAnsi="Times New Roman" w:cs="Times New Roman"/>
                <w:sz w:val="14"/>
                <w:szCs w:val="14"/>
              </w:rPr>
              <w:t>p</w:t>
            </w:r>
            <w:r w:rsidRPr="001E3C56">
              <w:rPr>
                <w:rFonts w:ascii="Times New Roman" w:hAnsi="Times New Roman" w:cs="Times New Roman"/>
                <w:sz w:val="14"/>
                <w:szCs w:val="14"/>
              </w:rPr>
              <w:t>s</w:t>
            </w:r>
          </w:p>
        </w:tc>
        <w:tc>
          <w:tcPr>
            <w:tcW w:w="1495" w:type="dxa"/>
            <w:shd w:val="clear" w:color="auto" w:fill="FFFFFF" w:themeFill="background1"/>
            <w:vAlign w:val="center"/>
          </w:tcPr>
          <w:p w14:paraId="553F3B90" w14:textId="77777777" w:rsidR="001B5C63" w:rsidRPr="001E3C56"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2</w:t>
            </w:r>
          </w:p>
        </w:tc>
        <w:tc>
          <w:tcPr>
            <w:tcW w:w="1166" w:type="dxa"/>
            <w:shd w:val="clear" w:color="auto" w:fill="FFFFFF" w:themeFill="background1"/>
            <w:vAlign w:val="center"/>
          </w:tcPr>
          <w:p w14:paraId="75DCE3F8" w14:textId="77777777" w:rsidR="001B5C63" w:rsidRPr="002A4C7F"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8553D">
              <w:rPr>
                <w:rFonts w:ascii="Times New Roman" w:hAnsi="Times New Roman" w:cs="Times New Roman"/>
                <w:noProof/>
                <w:sz w:val="14"/>
                <w:szCs w:val="14"/>
                <w:vertAlign w:val="superscript"/>
              </w:rPr>
              <w:t>25</w:t>
            </w:r>
          </w:p>
        </w:tc>
      </w:tr>
      <w:tr w:rsidR="001B5C63" w:rsidRPr="001E3C56" w14:paraId="650C7F67" w14:textId="77777777" w:rsidTr="00853E04">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2089" w:type="dxa"/>
            <w:shd w:val="clear" w:color="auto" w:fill="FFFFFF" w:themeFill="background1"/>
            <w:vAlign w:val="center"/>
          </w:tcPr>
          <w:p w14:paraId="65A49F9E" w14:textId="77777777" w:rsidR="001B5C63" w:rsidRPr="001E3C56" w:rsidRDefault="001B5C63" w:rsidP="00E57745">
            <w:pPr>
              <w:snapToGrid w:val="0"/>
              <w:jc w:val="center"/>
              <w:rPr>
                <w:rFonts w:ascii="Times New Roman" w:hAnsi="Times New Roman" w:cs="Times New Roman"/>
                <w:sz w:val="14"/>
                <w:szCs w:val="14"/>
              </w:rPr>
            </w:pPr>
            <w:r w:rsidRPr="001E3C56">
              <w:rPr>
                <w:rFonts w:ascii="Times New Roman" w:hAnsi="Times New Roman" w:cs="Times New Roman" w:hint="eastAsia"/>
                <w:sz w:val="14"/>
                <w:szCs w:val="14"/>
              </w:rPr>
              <w:t>P</w:t>
            </w:r>
            <w:r w:rsidRPr="001E3C56">
              <w:rPr>
                <w:rFonts w:ascii="Times New Roman" w:hAnsi="Times New Roman" w:cs="Times New Roman"/>
                <w:sz w:val="14"/>
                <w:szCs w:val="14"/>
              </w:rPr>
              <w:t>entancene/MoSe</w:t>
            </w:r>
            <w:r w:rsidRPr="00C72426">
              <w:rPr>
                <w:rFonts w:ascii="Times New Roman" w:hAnsi="Times New Roman" w:cs="Times New Roman"/>
                <w:sz w:val="14"/>
                <w:szCs w:val="14"/>
                <w:vertAlign w:val="subscript"/>
              </w:rPr>
              <w:t>2</w:t>
            </w:r>
          </w:p>
        </w:tc>
        <w:tc>
          <w:tcPr>
            <w:tcW w:w="2042" w:type="dxa"/>
            <w:shd w:val="clear" w:color="auto" w:fill="FFFFFF" w:themeFill="background1"/>
            <w:vAlign w:val="center"/>
          </w:tcPr>
          <w:p w14:paraId="778C67AE"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1</w:t>
            </w:r>
            <w:r w:rsidRPr="001E3C56">
              <w:rPr>
                <w:rFonts w:ascii="Times New Roman" w:hAnsi="Times New Roman" w:cs="Times New Roman"/>
                <w:sz w:val="14"/>
                <w:szCs w:val="14"/>
              </w:rPr>
              <w:t xml:space="preserve"> nm/DET</w:t>
            </w:r>
          </w:p>
        </w:tc>
        <w:tc>
          <w:tcPr>
            <w:tcW w:w="1483" w:type="dxa"/>
            <w:shd w:val="clear" w:color="auto" w:fill="FFFFFF" w:themeFill="background1"/>
            <w:vAlign w:val="center"/>
          </w:tcPr>
          <w:p w14:paraId="60728501"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n</w:t>
            </w:r>
            <w:r w:rsidRPr="001E3C56">
              <w:rPr>
                <w:rFonts w:ascii="Times New Roman" w:hAnsi="Times New Roman" w:cs="Times New Roman"/>
                <w:sz w:val="14"/>
                <w:szCs w:val="14"/>
              </w:rPr>
              <w:t>one</w:t>
            </w:r>
          </w:p>
        </w:tc>
        <w:tc>
          <w:tcPr>
            <w:tcW w:w="1495" w:type="dxa"/>
            <w:shd w:val="clear" w:color="auto" w:fill="FFFFFF" w:themeFill="background1"/>
            <w:vAlign w:val="center"/>
          </w:tcPr>
          <w:p w14:paraId="24656EE0"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2</w:t>
            </w:r>
          </w:p>
        </w:tc>
        <w:tc>
          <w:tcPr>
            <w:tcW w:w="1166" w:type="dxa"/>
            <w:shd w:val="clear" w:color="auto" w:fill="FFFFFF" w:themeFill="background1"/>
            <w:vAlign w:val="center"/>
          </w:tcPr>
          <w:p w14:paraId="625B5659" w14:textId="77777777" w:rsidR="001B5C63" w:rsidRPr="002A4C7F"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8553D">
              <w:rPr>
                <w:rFonts w:ascii="Times New Roman" w:hAnsi="Times New Roman" w:cs="Times New Roman"/>
                <w:noProof/>
                <w:sz w:val="14"/>
                <w:szCs w:val="14"/>
                <w:vertAlign w:val="superscript"/>
              </w:rPr>
              <w:t>26</w:t>
            </w:r>
          </w:p>
        </w:tc>
      </w:tr>
      <w:tr w:rsidR="001B5C63" w:rsidRPr="001E3C56" w14:paraId="619B01D9" w14:textId="77777777" w:rsidTr="00853E04">
        <w:trPr>
          <w:trHeight w:val="152"/>
        </w:trPr>
        <w:tc>
          <w:tcPr>
            <w:cnfStyle w:val="001000000000" w:firstRow="0" w:lastRow="0" w:firstColumn="1" w:lastColumn="0" w:oddVBand="0" w:evenVBand="0" w:oddHBand="0" w:evenHBand="0" w:firstRowFirstColumn="0" w:firstRowLastColumn="0" w:lastRowFirstColumn="0" w:lastRowLastColumn="0"/>
            <w:tcW w:w="2089" w:type="dxa"/>
            <w:shd w:val="clear" w:color="auto" w:fill="FFFFFF" w:themeFill="background1"/>
            <w:vAlign w:val="center"/>
          </w:tcPr>
          <w:p w14:paraId="2B8081EA" w14:textId="77777777" w:rsidR="001B5C63" w:rsidRPr="00853E04" w:rsidRDefault="001B5C63" w:rsidP="00C53538">
            <w:pPr>
              <w:snapToGrid w:val="0"/>
              <w:jc w:val="center"/>
              <w:rPr>
                <w:rFonts w:ascii="Times New Roman" w:hAnsi="Times New Roman" w:cs="Times New Roman"/>
                <w:b w:val="0"/>
                <w:bCs w:val="0"/>
                <w:sz w:val="14"/>
                <w:szCs w:val="14"/>
                <w:vertAlign w:val="subscript"/>
              </w:rPr>
            </w:pPr>
            <w:r w:rsidRPr="00EC2619">
              <w:rPr>
                <w:rFonts w:ascii="Times New Roman" w:hAnsi="Times New Roman" w:cs="Times New Roman"/>
                <w:sz w:val="14"/>
                <w:szCs w:val="14"/>
              </w:rPr>
              <w:t>2D</w:t>
            </w:r>
            <w:r>
              <w:rPr>
                <w:rFonts w:ascii="Times New Roman" w:hAnsi="Times New Roman" w:cs="Times New Roman"/>
                <w:sz w:val="14"/>
                <w:szCs w:val="14"/>
              </w:rPr>
              <w:t xml:space="preserve"> </w:t>
            </w:r>
            <w:r w:rsidRPr="00EC2619">
              <w:rPr>
                <w:rFonts w:ascii="Times New Roman" w:hAnsi="Times New Roman" w:cs="Times New Roman"/>
                <w:sz w:val="14"/>
                <w:szCs w:val="14"/>
              </w:rPr>
              <w:t>perovskit</w:t>
            </w:r>
            <w:r>
              <w:rPr>
                <w:rFonts w:ascii="Times New Roman" w:hAnsi="Times New Roman" w:cs="Times New Roman"/>
                <w:sz w:val="14"/>
                <w:szCs w:val="14"/>
              </w:rPr>
              <w:t>e/WS</w:t>
            </w:r>
            <w:r w:rsidRPr="00EC2619">
              <w:rPr>
                <w:rFonts w:ascii="Times New Roman" w:hAnsi="Times New Roman" w:cs="Times New Roman"/>
                <w:sz w:val="14"/>
                <w:szCs w:val="14"/>
                <w:vertAlign w:val="subscript"/>
              </w:rPr>
              <w:t>2</w:t>
            </w:r>
          </w:p>
        </w:tc>
        <w:tc>
          <w:tcPr>
            <w:tcW w:w="2042" w:type="dxa"/>
            <w:shd w:val="clear" w:color="auto" w:fill="FFFFFF" w:themeFill="background1"/>
            <w:vAlign w:val="center"/>
          </w:tcPr>
          <w:p w14:paraId="7C04AC45" w14:textId="77777777" w:rsidR="001B5C63" w:rsidRPr="001E3C56"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hint="eastAsia"/>
                <w:sz w:val="14"/>
                <w:szCs w:val="14"/>
              </w:rPr>
              <w:t>1</w:t>
            </w:r>
            <w:r>
              <w:rPr>
                <w:rFonts w:ascii="Times New Roman" w:hAnsi="Times New Roman" w:cs="Times New Roman"/>
                <w:sz w:val="14"/>
                <w:szCs w:val="14"/>
              </w:rPr>
              <w:t xml:space="preserve"> nm/FRET</w:t>
            </w:r>
          </w:p>
        </w:tc>
        <w:tc>
          <w:tcPr>
            <w:tcW w:w="1483" w:type="dxa"/>
            <w:shd w:val="clear" w:color="auto" w:fill="FFFFFF" w:themeFill="background1"/>
            <w:vAlign w:val="center"/>
          </w:tcPr>
          <w:p w14:paraId="5A51D118" w14:textId="77777777" w:rsidR="001B5C63" w:rsidRPr="001E3C56"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hint="eastAsia"/>
                <w:sz w:val="14"/>
                <w:szCs w:val="14"/>
              </w:rPr>
              <w:t>3</w:t>
            </w:r>
            <w:r>
              <w:rPr>
                <w:rFonts w:ascii="Times New Roman" w:hAnsi="Times New Roman" w:cs="Times New Roman"/>
                <w:sz w:val="14"/>
                <w:szCs w:val="14"/>
              </w:rPr>
              <w:t xml:space="preserve"> ns</w:t>
            </w:r>
          </w:p>
        </w:tc>
        <w:tc>
          <w:tcPr>
            <w:tcW w:w="1495" w:type="dxa"/>
            <w:shd w:val="clear" w:color="auto" w:fill="FFFFFF" w:themeFill="background1"/>
            <w:vAlign w:val="center"/>
          </w:tcPr>
          <w:p w14:paraId="0FCF73A4" w14:textId="77777777" w:rsidR="001B5C63" w:rsidRPr="001E3C56"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hint="eastAsia"/>
                <w:sz w:val="14"/>
                <w:szCs w:val="14"/>
              </w:rPr>
              <w:t>8</w:t>
            </w:r>
          </w:p>
        </w:tc>
        <w:tc>
          <w:tcPr>
            <w:tcW w:w="1166" w:type="dxa"/>
            <w:shd w:val="clear" w:color="auto" w:fill="FFFFFF" w:themeFill="background1"/>
            <w:vAlign w:val="center"/>
          </w:tcPr>
          <w:p w14:paraId="24941FF7" w14:textId="77777777" w:rsidR="001B5C63" w:rsidRPr="002A4C7F"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8553D">
              <w:rPr>
                <w:rFonts w:ascii="Times New Roman" w:hAnsi="Times New Roman" w:cs="Times New Roman"/>
                <w:noProof/>
                <w:sz w:val="14"/>
                <w:szCs w:val="14"/>
                <w:vertAlign w:val="superscript"/>
              </w:rPr>
              <w:t>27</w:t>
            </w:r>
          </w:p>
        </w:tc>
      </w:tr>
      <w:tr w:rsidR="001B5C63" w:rsidRPr="001E3C56" w14:paraId="630E172D" w14:textId="77777777" w:rsidTr="00853E04">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2089" w:type="dxa"/>
            <w:shd w:val="clear" w:color="auto" w:fill="FFFFFF" w:themeFill="background1"/>
            <w:vAlign w:val="center"/>
          </w:tcPr>
          <w:p w14:paraId="12A2C7BD" w14:textId="77777777" w:rsidR="001B5C63" w:rsidRPr="001E3C56" w:rsidRDefault="001B5C63" w:rsidP="00E57745">
            <w:pPr>
              <w:snapToGrid w:val="0"/>
              <w:jc w:val="center"/>
              <w:rPr>
                <w:rFonts w:ascii="Times New Roman" w:hAnsi="Times New Roman" w:cs="Times New Roman"/>
                <w:sz w:val="14"/>
                <w:szCs w:val="14"/>
              </w:rPr>
            </w:pPr>
            <w:r w:rsidRPr="004E6178">
              <w:rPr>
                <w:rFonts w:ascii="Times New Roman" w:hAnsi="Times New Roman" w:cs="Times New Roman"/>
                <w:sz w:val="14"/>
                <w:szCs w:val="14"/>
              </w:rPr>
              <w:t>J</w:t>
            </w:r>
            <w:r>
              <w:rPr>
                <w:rFonts w:ascii="Times New Roman" w:hAnsi="Times New Roman" w:cs="Times New Roman"/>
                <w:sz w:val="14"/>
                <w:szCs w:val="14"/>
              </w:rPr>
              <w:t>-</w:t>
            </w:r>
            <w:r w:rsidRPr="004E6178">
              <w:rPr>
                <w:rFonts w:ascii="Times New Roman" w:hAnsi="Times New Roman" w:cs="Times New Roman"/>
                <w:sz w:val="14"/>
                <w:szCs w:val="14"/>
              </w:rPr>
              <w:t>aggregates</w:t>
            </w:r>
            <w:r>
              <w:rPr>
                <w:rFonts w:ascii="Times New Roman" w:hAnsi="Times New Roman" w:cs="Times New Roman"/>
                <w:sz w:val="14"/>
                <w:szCs w:val="14"/>
              </w:rPr>
              <w:t xml:space="preserve"> in FP cavity</w:t>
            </w:r>
          </w:p>
        </w:tc>
        <w:tc>
          <w:tcPr>
            <w:tcW w:w="2042" w:type="dxa"/>
            <w:shd w:val="clear" w:color="auto" w:fill="FFFFFF" w:themeFill="background1"/>
            <w:vAlign w:val="center"/>
          </w:tcPr>
          <w:p w14:paraId="09D55257"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&lt;1 nm/</w:t>
            </w:r>
            <w:r>
              <w:rPr>
                <w:rFonts w:ascii="Times New Roman" w:hAnsi="Times New Roman" w:cs="Times New Roman" w:hint="eastAsia"/>
                <w:sz w:val="14"/>
                <w:szCs w:val="14"/>
              </w:rPr>
              <w:t>P</w:t>
            </w:r>
            <w:r>
              <w:rPr>
                <w:rFonts w:ascii="Times New Roman" w:hAnsi="Times New Roman" w:cs="Times New Roman"/>
                <w:sz w:val="14"/>
                <w:szCs w:val="14"/>
              </w:rPr>
              <w:t>olariton relaxation</w:t>
            </w:r>
          </w:p>
        </w:tc>
        <w:tc>
          <w:tcPr>
            <w:tcW w:w="1483" w:type="dxa"/>
            <w:shd w:val="clear" w:color="auto" w:fill="FFFFFF" w:themeFill="background1"/>
            <w:vAlign w:val="center"/>
          </w:tcPr>
          <w:p w14:paraId="57C47B51"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hint="eastAsia"/>
                <w:sz w:val="14"/>
                <w:szCs w:val="14"/>
              </w:rPr>
              <w:t>1</w:t>
            </w:r>
            <w:r>
              <w:rPr>
                <w:rFonts w:ascii="Times New Roman" w:hAnsi="Times New Roman" w:cs="Times New Roman"/>
                <w:sz w:val="14"/>
                <w:szCs w:val="14"/>
              </w:rPr>
              <w:t>.5 ps</w:t>
            </w:r>
          </w:p>
        </w:tc>
        <w:tc>
          <w:tcPr>
            <w:tcW w:w="1495" w:type="dxa"/>
            <w:shd w:val="clear" w:color="auto" w:fill="FFFFFF" w:themeFill="background1"/>
            <w:vAlign w:val="center"/>
          </w:tcPr>
          <w:p w14:paraId="27BBB69B" w14:textId="77777777" w:rsidR="001B5C63" w:rsidRPr="001E3C56"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1E3C56">
              <w:rPr>
                <w:rFonts w:ascii="Times New Roman" w:hAnsi="Times New Roman" w:cs="Times New Roman" w:hint="eastAsia"/>
                <w:sz w:val="14"/>
                <w:szCs w:val="14"/>
              </w:rPr>
              <w:t>n</w:t>
            </w:r>
            <w:r w:rsidRPr="001E3C56">
              <w:rPr>
                <w:rFonts w:ascii="Times New Roman" w:hAnsi="Times New Roman" w:cs="Times New Roman"/>
                <w:sz w:val="14"/>
                <w:szCs w:val="14"/>
              </w:rPr>
              <w:t>one</w:t>
            </w:r>
          </w:p>
        </w:tc>
        <w:tc>
          <w:tcPr>
            <w:tcW w:w="1166" w:type="dxa"/>
            <w:shd w:val="clear" w:color="auto" w:fill="FFFFFF" w:themeFill="background1"/>
            <w:vAlign w:val="center"/>
          </w:tcPr>
          <w:p w14:paraId="67592C87" w14:textId="77777777" w:rsidR="001B5C63" w:rsidRPr="00904F47" w:rsidRDefault="001B5C63" w:rsidP="00E57745">
            <w:pPr>
              <w:snapToGri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8553D">
              <w:rPr>
                <w:rFonts w:ascii="Times New Roman" w:hAnsi="Times New Roman" w:cs="Times New Roman"/>
                <w:noProof/>
                <w:sz w:val="14"/>
                <w:szCs w:val="14"/>
                <w:vertAlign w:val="superscript"/>
              </w:rPr>
              <w:t>28</w:t>
            </w:r>
          </w:p>
        </w:tc>
      </w:tr>
      <w:tr w:rsidR="001B5C63" w:rsidRPr="001E3C56" w14:paraId="06235B4B" w14:textId="77777777" w:rsidTr="00853E04">
        <w:trPr>
          <w:trHeight w:val="152"/>
        </w:trPr>
        <w:tc>
          <w:tcPr>
            <w:cnfStyle w:val="001000000000" w:firstRow="0" w:lastRow="0" w:firstColumn="1" w:lastColumn="0" w:oddVBand="0" w:evenVBand="0" w:oddHBand="0" w:evenHBand="0" w:firstRowFirstColumn="0" w:firstRowLastColumn="0" w:lastRowFirstColumn="0" w:lastRowLastColumn="0"/>
            <w:tcW w:w="2089" w:type="dxa"/>
            <w:shd w:val="clear" w:color="auto" w:fill="FFFFFF" w:themeFill="background1"/>
            <w:vAlign w:val="center"/>
          </w:tcPr>
          <w:p w14:paraId="2E9BF4E9" w14:textId="77777777" w:rsidR="001B5C63" w:rsidRPr="001E3C56" w:rsidRDefault="001B5C63" w:rsidP="00E57745">
            <w:pPr>
              <w:snapToGrid w:val="0"/>
              <w:jc w:val="center"/>
              <w:rPr>
                <w:rFonts w:ascii="Times New Roman" w:hAnsi="Times New Roman" w:cs="Times New Roman"/>
                <w:sz w:val="14"/>
                <w:szCs w:val="14"/>
              </w:rPr>
            </w:pPr>
            <w:r w:rsidRPr="004E6178">
              <w:rPr>
                <w:rFonts w:ascii="Times New Roman" w:hAnsi="Times New Roman" w:cs="Times New Roman"/>
                <w:sz w:val="14"/>
                <w:szCs w:val="14"/>
              </w:rPr>
              <w:t>J</w:t>
            </w:r>
            <w:r>
              <w:rPr>
                <w:rFonts w:ascii="Times New Roman" w:hAnsi="Times New Roman" w:cs="Times New Roman"/>
                <w:sz w:val="14"/>
                <w:szCs w:val="14"/>
              </w:rPr>
              <w:t>-</w:t>
            </w:r>
            <w:r w:rsidRPr="004E6178">
              <w:rPr>
                <w:rFonts w:ascii="Times New Roman" w:hAnsi="Times New Roman" w:cs="Times New Roman"/>
                <w:sz w:val="14"/>
                <w:szCs w:val="14"/>
              </w:rPr>
              <w:t>aggregates</w:t>
            </w:r>
            <w:r>
              <w:rPr>
                <w:rFonts w:ascii="Times New Roman" w:hAnsi="Times New Roman" w:cs="Times New Roman"/>
                <w:sz w:val="14"/>
                <w:szCs w:val="14"/>
              </w:rPr>
              <w:t xml:space="preserve"> in FP cavity</w:t>
            </w:r>
          </w:p>
        </w:tc>
        <w:tc>
          <w:tcPr>
            <w:tcW w:w="2042" w:type="dxa"/>
            <w:shd w:val="clear" w:color="auto" w:fill="FFFFFF" w:themeFill="background1"/>
            <w:vAlign w:val="center"/>
          </w:tcPr>
          <w:p w14:paraId="300F6723" w14:textId="77777777" w:rsidR="001B5C63" w:rsidRPr="001E3C56"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hint="eastAsia"/>
                <w:sz w:val="14"/>
                <w:szCs w:val="14"/>
              </w:rPr>
              <w:t>1</w:t>
            </w:r>
            <w:r>
              <w:rPr>
                <w:rFonts w:ascii="Times New Roman" w:hAnsi="Times New Roman" w:cs="Times New Roman"/>
                <w:sz w:val="14"/>
                <w:szCs w:val="14"/>
              </w:rPr>
              <w:t>00 nm/</w:t>
            </w:r>
            <w:r>
              <w:rPr>
                <w:rFonts w:ascii="Times New Roman" w:hAnsi="Times New Roman" w:cs="Times New Roman" w:hint="eastAsia"/>
                <w:sz w:val="14"/>
                <w:szCs w:val="14"/>
              </w:rPr>
              <w:t>P</w:t>
            </w:r>
            <w:r>
              <w:rPr>
                <w:rFonts w:ascii="Times New Roman" w:hAnsi="Times New Roman" w:cs="Times New Roman"/>
                <w:sz w:val="14"/>
                <w:szCs w:val="14"/>
              </w:rPr>
              <w:t>olariton relaxation</w:t>
            </w:r>
          </w:p>
        </w:tc>
        <w:tc>
          <w:tcPr>
            <w:tcW w:w="1483" w:type="dxa"/>
            <w:shd w:val="clear" w:color="auto" w:fill="FFFFFF" w:themeFill="background1"/>
            <w:vAlign w:val="center"/>
          </w:tcPr>
          <w:p w14:paraId="59F4710C" w14:textId="77777777" w:rsidR="001B5C63" w:rsidRPr="001E3C56"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hint="eastAsia"/>
                <w:sz w:val="14"/>
                <w:szCs w:val="14"/>
              </w:rPr>
              <w:t>2</w:t>
            </w:r>
            <w:r>
              <w:rPr>
                <w:rFonts w:ascii="Times New Roman" w:hAnsi="Times New Roman" w:cs="Times New Roman"/>
                <w:sz w:val="14"/>
                <w:szCs w:val="14"/>
              </w:rPr>
              <w:t>5 ps</w:t>
            </w:r>
          </w:p>
        </w:tc>
        <w:tc>
          <w:tcPr>
            <w:tcW w:w="1495" w:type="dxa"/>
            <w:shd w:val="clear" w:color="auto" w:fill="FFFFFF" w:themeFill="background1"/>
            <w:vAlign w:val="center"/>
          </w:tcPr>
          <w:p w14:paraId="11A1B034" w14:textId="77777777" w:rsidR="001B5C63" w:rsidRPr="001E3C56"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hint="eastAsia"/>
                <w:sz w:val="14"/>
                <w:szCs w:val="14"/>
              </w:rPr>
              <w:t>n</w:t>
            </w:r>
            <w:r>
              <w:rPr>
                <w:rFonts w:ascii="Times New Roman" w:hAnsi="Times New Roman" w:cs="Times New Roman"/>
                <w:sz w:val="14"/>
                <w:szCs w:val="14"/>
              </w:rPr>
              <w:t>one</w:t>
            </w:r>
          </w:p>
        </w:tc>
        <w:tc>
          <w:tcPr>
            <w:tcW w:w="1166" w:type="dxa"/>
            <w:shd w:val="clear" w:color="auto" w:fill="FFFFFF" w:themeFill="background1"/>
            <w:vAlign w:val="center"/>
          </w:tcPr>
          <w:p w14:paraId="02F18260" w14:textId="77777777" w:rsidR="001B5C63" w:rsidRPr="00904F47" w:rsidRDefault="001B5C63" w:rsidP="00E57745">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8553D">
              <w:rPr>
                <w:rFonts w:ascii="Times New Roman" w:hAnsi="Times New Roman" w:cs="Times New Roman"/>
                <w:noProof/>
                <w:sz w:val="14"/>
                <w:szCs w:val="14"/>
                <w:vertAlign w:val="superscript"/>
              </w:rPr>
              <w:t>29</w:t>
            </w:r>
          </w:p>
        </w:tc>
      </w:tr>
    </w:tbl>
    <w:p w14:paraId="15720B7E" w14:textId="77777777" w:rsidR="001B5C63" w:rsidRPr="00E1018A" w:rsidRDefault="001B5C63" w:rsidP="00650886">
      <w:pPr>
        <w:rPr>
          <w:rFonts w:ascii="Times New Roman" w:hAnsi="Times New Roman" w:cs="Times New Roman"/>
        </w:rPr>
      </w:pPr>
    </w:p>
    <w:p w14:paraId="532F9091" w14:textId="77777777" w:rsidR="001B5C63" w:rsidRPr="00853E04" w:rsidRDefault="001B5C63" w:rsidP="00650886">
      <w:pPr>
        <w:rPr>
          <w:rFonts w:ascii="Times New Roman" w:hAnsi="Times New Roman" w:cs="Times New Roman"/>
          <w:b/>
          <w:bCs/>
          <w:szCs w:val="21"/>
        </w:rPr>
      </w:pPr>
      <w:r w:rsidRPr="00C53538">
        <w:rPr>
          <w:rFonts w:ascii="Times New Roman" w:hAnsi="Times New Roman" w:cs="Times New Roman"/>
          <w:b/>
          <w:bCs/>
          <w:szCs w:val="21"/>
        </w:rPr>
        <w:t>Supplementary Table 3|</w:t>
      </w:r>
      <w:r w:rsidRPr="00853E04">
        <w:rPr>
          <w:rFonts w:ascii="Times New Roman" w:hAnsi="Times New Roman" w:cs="Times New Roman"/>
          <w:b/>
          <w:bCs/>
          <w:szCs w:val="21"/>
        </w:rPr>
        <w:t xml:space="preserve"> Summary of parameters used in simulations for Figure </w:t>
      </w:r>
      <w:r>
        <w:rPr>
          <w:rFonts w:ascii="Times New Roman" w:hAnsi="Times New Roman" w:cs="Times New Roman"/>
          <w:b/>
          <w:bCs/>
          <w:szCs w:val="21"/>
          <w:lang w:val="en-SG"/>
        </w:rPr>
        <w:t>2 b,d,f</w:t>
      </w:r>
      <w:r w:rsidRPr="00853E04">
        <w:rPr>
          <w:rFonts w:ascii="Times New Roman" w:hAnsi="Times New Roman" w:cs="Times New Roman"/>
          <w:b/>
          <w:bCs/>
          <w:szCs w:val="21"/>
        </w:rPr>
        <w:t xml:space="preserve"> in the main text.</w:t>
      </w:r>
    </w:p>
    <w:tbl>
      <w:tblPr>
        <w:tblStyle w:val="6"/>
        <w:tblW w:w="0" w:type="auto"/>
        <w:tblLook w:val="04A0" w:firstRow="1" w:lastRow="0" w:firstColumn="1" w:lastColumn="0" w:noHBand="0" w:noVBand="1"/>
      </w:tblPr>
      <w:tblGrid>
        <w:gridCol w:w="2300"/>
        <w:gridCol w:w="1033"/>
        <w:gridCol w:w="1033"/>
        <w:gridCol w:w="1200"/>
        <w:gridCol w:w="1200"/>
        <w:gridCol w:w="1275"/>
      </w:tblGrid>
      <w:tr w:rsidR="001B5C63" w:rsidRPr="00C53538" w14:paraId="00F73879" w14:textId="77777777" w:rsidTr="008E51E7">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2300" w:type="dxa"/>
          </w:tcPr>
          <w:p w14:paraId="62C9F748" w14:textId="77777777" w:rsidR="001B5C63" w:rsidRPr="00853E04" w:rsidRDefault="001B5C63" w:rsidP="008E51E7">
            <w:pPr>
              <w:jc w:val="center"/>
              <w:rPr>
                <w:rFonts w:ascii="Times New Roman" w:hAnsi="Times New Roman" w:cs="Times New Roman"/>
                <w:b w:val="0"/>
                <w:bCs w:val="0"/>
                <w:sz w:val="14"/>
                <w:szCs w:val="14"/>
              </w:rPr>
            </w:pPr>
            <w:r w:rsidRPr="00853E04">
              <w:rPr>
                <w:rFonts w:ascii="Times New Roman" w:hAnsi="Times New Roman" w:cs="Times New Roman"/>
                <w:sz w:val="14"/>
                <w:szCs w:val="14"/>
              </w:rPr>
              <w:t>Configuration</w:t>
            </w:r>
          </w:p>
        </w:tc>
        <w:tc>
          <w:tcPr>
            <w:tcW w:w="1033" w:type="dxa"/>
          </w:tcPr>
          <w:p w14:paraId="79207D30" w14:textId="77777777" w:rsidR="001B5C63" w:rsidRPr="00853E04" w:rsidRDefault="00000000" w:rsidP="008E51E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4"/>
                <w:szCs w:val="14"/>
              </w:rPr>
            </w:pPr>
            <m:oMathPara>
              <m:oMath>
                <m:sSub>
                  <m:sSubPr>
                    <m:ctrlPr>
                      <w:rPr>
                        <w:rFonts w:ascii="Cambria Math" w:hAnsi="Cambria Math" w:cs="Times New Roman"/>
                        <w:i/>
                        <w:sz w:val="14"/>
                        <w:szCs w:val="14"/>
                      </w:rPr>
                    </m:ctrlPr>
                  </m:sSubPr>
                  <m:e>
                    <m:r>
                      <m:rPr>
                        <m:sty m:val="bi"/>
                      </m:rPr>
                      <w:rPr>
                        <w:rFonts w:ascii="Cambria Math" w:hAnsi="Cambria Math" w:cs="Times New Roman"/>
                        <w:sz w:val="14"/>
                        <w:szCs w:val="14"/>
                      </w:rPr>
                      <m:t>P</m:t>
                    </m:r>
                  </m:e>
                  <m:sub>
                    <m:r>
                      <m:rPr>
                        <m:sty m:val="bi"/>
                      </m:rPr>
                      <w:rPr>
                        <w:rFonts w:ascii="Cambria Math" w:hAnsi="Cambria Math" w:cs="Times New Roman"/>
                        <w:sz w:val="14"/>
                        <w:szCs w:val="14"/>
                      </w:rPr>
                      <m:t>1</m:t>
                    </m:r>
                  </m:sub>
                </m:sSub>
                <m:r>
                  <m:rPr>
                    <m:sty m:val="bi"/>
                  </m:rPr>
                  <w:rPr>
                    <w:rFonts w:ascii="Cambria Math" w:hAnsi="Cambria Math" w:cs="Times New Roman"/>
                    <w:sz w:val="14"/>
                    <w:szCs w:val="14"/>
                  </w:rPr>
                  <m:t>/γ</m:t>
                </m:r>
              </m:oMath>
            </m:oMathPara>
          </w:p>
        </w:tc>
        <w:tc>
          <w:tcPr>
            <w:tcW w:w="1033" w:type="dxa"/>
          </w:tcPr>
          <w:p w14:paraId="6E6F9A30" w14:textId="77777777" w:rsidR="001B5C63" w:rsidRPr="00853E04" w:rsidRDefault="00000000" w:rsidP="008E51E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4"/>
                <w:szCs w:val="14"/>
              </w:rPr>
            </w:pPr>
            <m:oMathPara>
              <m:oMath>
                <m:sSub>
                  <m:sSubPr>
                    <m:ctrlPr>
                      <w:rPr>
                        <w:rFonts w:ascii="Cambria Math" w:hAnsi="Cambria Math" w:cs="Times New Roman"/>
                        <w:i/>
                        <w:sz w:val="14"/>
                        <w:szCs w:val="14"/>
                      </w:rPr>
                    </m:ctrlPr>
                  </m:sSubPr>
                  <m:e>
                    <m:r>
                      <m:rPr>
                        <m:sty m:val="bi"/>
                      </m:rPr>
                      <w:rPr>
                        <w:rFonts w:ascii="Cambria Math" w:hAnsi="Cambria Math" w:cs="Times New Roman"/>
                        <w:sz w:val="14"/>
                        <w:szCs w:val="14"/>
                      </w:rPr>
                      <m:t>P</m:t>
                    </m:r>
                  </m:e>
                  <m:sub>
                    <m:r>
                      <m:rPr>
                        <m:sty m:val="bi"/>
                      </m:rPr>
                      <w:rPr>
                        <w:rFonts w:ascii="Cambria Math" w:hAnsi="Cambria Math" w:cs="Times New Roman"/>
                        <w:sz w:val="14"/>
                        <w:szCs w:val="14"/>
                      </w:rPr>
                      <m:t>2</m:t>
                    </m:r>
                  </m:sub>
                </m:sSub>
                <m:r>
                  <m:rPr>
                    <m:sty m:val="bi"/>
                  </m:rPr>
                  <w:rPr>
                    <w:rFonts w:ascii="Cambria Math" w:hAnsi="Cambria Math" w:cs="Times New Roman"/>
                    <w:sz w:val="14"/>
                    <w:szCs w:val="14"/>
                  </w:rPr>
                  <m:t>/γ</m:t>
                </m:r>
              </m:oMath>
            </m:oMathPara>
          </w:p>
        </w:tc>
        <w:tc>
          <w:tcPr>
            <w:tcW w:w="1200" w:type="dxa"/>
          </w:tcPr>
          <w:p w14:paraId="4A7B181A" w14:textId="77777777" w:rsidR="001B5C63" w:rsidRPr="00853E04" w:rsidRDefault="00000000" w:rsidP="008E51E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4"/>
                <w:szCs w:val="14"/>
              </w:rPr>
            </w:pPr>
            <m:oMathPara>
              <m:oMath>
                <m:sSub>
                  <m:sSubPr>
                    <m:ctrlPr>
                      <w:rPr>
                        <w:rFonts w:ascii="Cambria Math" w:hAnsi="Cambria Math" w:cs="Times New Roman"/>
                        <w:i/>
                        <w:sz w:val="14"/>
                        <w:szCs w:val="14"/>
                      </w:rPr>
                    </m:ctrlPr>
                  </m:sSubPr>
                  <m:e>
                    <m:r>
                      <m:rPr>
                        <m:sty m:val="bi"/>
                      </m:rPr>
                      <w:rPr>
                        <w:rFonts w:ascii="Cambria Math" w:hAnsi="Cambria Math" w:cs="Times New Roman"/>
                        <w:sz w:val="14"/>
                        <w:szCs w:val="14"/>
                      </w:rPr>
                      <m:t>W</m:t>
                    </m:r>
                  </m:e>
                  <m:sub>
                    <m:r>
                      <m:rPr>
                        <m:sty m:val="bi"/>
                      </m:rPr>
                      <w:rPr>
                        <w:rFonts w:ascii="Cambria Math" w:hAnsi="Cambria Math" w:cs="Times New Roman"/>
                        <w:sz w:val="14"/>
                        <w:szCs w:val="14"/>
                      </w:rPr>
                      <m:t>1</m:t>
                    </m:r>
                  </m:sub>
                </m:sSub>
                <m:r>
                  <m:rPr>
                    <m:sty m:val="bi"/>
                  </m:rPr>
                  <w:rPr>
                    <w:rFonts w:ascii="Cambria Math" w:hAnsi="Cambria Math" w:cs="Times New Roman"/>
                    <w:sz w:val="14"/>
                    <w:szCs w:val="14"/>
                  </w:rPr>
                  <m:t>/γ</m:t>
                </m:r>
              </m:oMath>
            </m:oMathPara>
          </w:p>
        </w:tc>
        <w:tc>
          <w:tcPr>
            <w:tcW w:w="1200" w:type="dxa"/>
          </w:tcPr>
          <w:p w14:paraId="6F58703D" w14:textId="77777777" w:rsidR="001B5C63" w:rsidRPr="00853E04" w:rsidRDefault="00000000" w:rsidP="008E51E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4"/>
                <w:szCs w:val="14"/>
              </w:rPr>
            </w:pPr>
            <m:oMathPara>
              <m:oMath>
                <m:sSub>
                  <m:sSubPr>
                    <m:ctrlPr>
                      <w:rPr>
                        <w:rFonts w:ascii="Cambria Math" w:hAnsi="Cambria Math" w:cs="Times New Roman"/>
                        <w:i/>
                        <w:sz w:val="14"/>
                        <w:szCs w:val="14"/>
                      </w:rPr>
                    </m:ctrlPr>
                  </m:sSubPr>
                  <m:e>
                    <m:r>
                      <m:rPr>
                        <m:sty m:val="bi"/>
                      </m:rPr>
                      <w:rPr>
                        <w:rFonts w:ascii="Cambria Math" w:hAnsi="Cambria Math" w:cs="Times New Roman"/>
                        <w:sz w:val="14"/>
                        <w:szCs w:val="14"/>
                      </w:rPr>
                      <m:t>W</m:t>
                    </m:r>
                  </m:e>
                  <m:sub>
                    <m:r>
                      <m:rPr>
                        <m:sty m:val="bi"/>
                      </m:rPr>
                      <w:rPr>
                        <w:rFonts w:ascii="Cambria Math" w:hAnsi="Cambria Math" w:cs="Times New Roman"/>
                        <w:sz w:val="14"/>
                        <w:szCs w:val="14"/>
                      </w:rPr>
                      <m:t>2</m:t>
                    </m:r>
                  </m:sub>
                </m:sSub>
                <m:r>
                  <m:rPr>
                    <m:sty m:val="bi"/>
                  </m:rPr>
                  <w:rPr>
                    <w:rFonts w:ascii="Cambria Math" w:hAnsi="Cambria Math" w:cs="Times New Roman"/>
                    <w:sz w:val="14"/>
                    <w:szCs w:val="14"/>
                  </w:rPr>
                  <m:t>/γ</m:t>
                </m:r>
              </m:oMath>
            </m:oMathPara>
          </w:p>
        </w:tc>
        <w:tc>
          <w:tcPr>
            <w:tcW w:w="1275" w:type="dxa"/>
          </w:tcPr>
          <w:p w14:paraId="2ED6C959" w14:textId="77777777" w:rsidR="001B5C63" w:rsidRPr="00853E04" w:rsidRDefault="001B5C63" w:rsidP="00C5353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Cs/>
                <w:sz w:val="14"/>
                <w:szCs w:val="14"/>
              </w:rPr>
            </w:pPr>
            <m:oMath>
              <m:r>
                <m:rPr>
                  <m:sty m:val="b"/>
                </m:rPr>
                <w:rPr>
                  <w:rFonts w:ascii="Cambria Math" w:hAnsi="Cambria Math" w:cs="Times New Roman"/>
                  <w:sz w:val="14"/>
                  <w:szCs w:val="14"/>
                </w:rPr>
                <m:t>Γ</m:t>
              </m:r>
            </m:oMath>
            <w:r w:rsidRPr="00853E04">
              <w:rPr>
                <w:rFonts w:ascii="Times New Roman" w:hAnsi="Times New Roman" w:cs="Times New Roman"/>
                <w:i/>
                <w:sz w:val="14"/>
                <w:szCs w:val="14"/>
              </w:rPr>
              <w:t xml:space="preserve"> </w:t>
            </w:r>
            <w:r w:rsidRPr="00853E04">
              <w:rPr>
                <w:rFonts w:ascii="Times New Roman" w:hAnsi="Times New Roman" w:cs="Times New Roman"/>
                <w:iCs/>
                <w:sz w:val="14"/>
                <w:szCs w:val="14"/>
              </w:rPr>
              <w:t>[meV]</w:t>
            </w:r>
          </w:p>
        </w:tc>
      </w:tr>
      <w:tr w:rsidR="001B5C63" w:rsidRPr="00C53538" w14:paraId="5F2C989B" w14:textId="77777777" w:rsidTr="008E51E7">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2300" w:type="dxa"/>
            <w:shd w:val="clear" w:color="auto" w:fill="FFFFFF" w:themeFill="background1"/>
          </w:tcPr>
          <w:p w14:paraId="273E24F8" w14:textId="77777777" w:rsidR="001B5C63" w:rsidRPr="008E51E7" w:rsidRDefault="001B5C63" w:rsidP="008E51E7">
            <w:pPr>
              <w:jc w:val="center"/>
              <w:rPr>
                <w:rFonts w:ascii="Times New Roman" w:hAnsi="Times New Roman" w:cs="Times New Roman"/>
                <w:sz w:val="14"/>
                <w:szCs w:val="14"/>
              </w:rPr>
            </w:pPr>
            <w:r w:rsidRPr="008E51E7">
              <w:rPr>
                <w:rFonts w:ascii="Times New Roman" w:hAnsi="Times New Roman" w:cs="Times New Roman"/>
                <w:sz w:val="14"/>
                <w:szCs w:val="14"/>
              </w:rPr>
              <w:t>het@cavity</w:t>
            </w:r>
            <w:r w:rsidRPr="00D90FB1">
              <w:rPr>
                <w:rFonts w:ascii="Times New Roman" w:hAnsi="Times New Roman" w:cs="Times New Roman"/>
                <w:sz w:val="14"/>
                <w:szCs w:val="14"/>
              </w:rPr>
              <w:t>−</w:t>
            </w:r>
          </w:p>
        </w:tc>
        <w:tc>
          <w:tcPr>
            <w:tcW w:w="1033" w:type="dxa"/>
            <w:shd w:val="clear" w:color="auto" w:fill="FFFFFF" w:themeFill="background1"/>
          </w:tcPr>
          <w:p w14:paraId="161CFB9D" w14:textId="77777777" w:rsidR="001B5C63" w:rsidRPr="008E51E7" w:rsidRDefault="001B5C63" w:rsidP="00C5353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m:oMathPara>
              <m:oMath>
                <m:r>
                  <w:rPr>
                    <w:rFonts w:ascii="Cambria Math" w:hAnsi="Cambria Math" w:cs="Times New Roman"/>
                    <w:sz w:val="14"/>
                    <w:szCs w:val="14"/>
                  </w:rPr>
                  <m:t>0.64</m:t>
                </m:r>
              </m:oMath>
            </m:oMathPara>
          </w:p>
        </w:tc>
        <w:tc>
          <w:tcPr>
            <w:tcW w:w="1033" w:type="dxa"/>
            <w:shd w:val="clear" w:color="auto" w:fill="FFFFFF" w:themeFill="background1"/>
          </w:tcPr>
          <w:p w14:paraId="70ED79E1" w14:textId="77777777" w:rsidR="001B5C63" w:rsidRPr="008E51E7" w:rsidRDefault="001B5C63" w:rsidP="00C5353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m:oMathPara>
              <m:oMath>
                <m:r>
                  <w:rPr>
                    <w:rFonts w:ascii="Cambria Math" w:hAnsi="Cambria Math" w:cs="Times New Roman"/>
                    <w:sz w:val="14"/>
                    <w:szCs w:val="14"/>
                  </w:rPr>
                  <m:t>1.28</m:t>
                </m:r>
              </m:oMath>
            </m:oMathPara>
          </w:p>
        </w:tc>
        <w:tc>
          <w:tcPr>
            <w:tcW w:w="1200" w:type="dxa"/>
            <w:shd w:val="clear" w:color="auto" w:fill="FFFFFF" w:themeFill="background1"/>
          </w:tcPr>
          <w:p w14:paraId="6169AC01" w14:textId="77777777" w:rsidR="001B5C63" w:rsidRPr="008E51E7" w:rsidRDefault="001B5C63" w:rsidP="00C5353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m:oMathPara>
              <m:oMath>
                <m:r>
                  <w:rPr>
                    <w:rFonts w:ascii="Cambria Math" w:hAnsi="Cambria Math" w:cs="Times New Roman"/>
                    <w:sz w:val="14"/>
                    <w:szCs w:val="14"/>
                  </w:rPr>
                  <m:t>0.030</m:t>
                </m:r>
              </m:oMath>
            </m:oMathPara>
          </w:p>
        </w:tc>
        <w:tc>
          <w:tcPr>
            <w:tcW w:w="1200" w:type="dxa"/>
            <w:shd w:val="clear" w:color="auto" w:fill="FFFFFF" w:themeFill="background1"/>
          </w:tcPr>
          <w:p w14:paraId="2DF87CF4" w14:textId="77777777" w:rsidR="001B5C63" w:rsidRPr="008E51E7" w:rsidRDefault="001B5C63" w:rsidP="00C5353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m:oMathPara>
              <m:oMath>
                <m:r>
                  <w:rPr>
                    <w:rFonts w:ascii="Cambria Math" w:hAnsi="Cambria Math" w:cs="Times New Roman"/>
                    <w:sz w:val="14"/>
                    <w:szCs w:val="14"/>
                  </w:rPr>
                  <m:t>0.004</m:t>
                </m:r>
              </m:oMath>
            </m:oMathPara>
          </w:p>
        </w:tc>
        <w:tc>
          <w:tcPr>
            <w:tcW w:w="1275" w:type="dxa"/>
            <w:shd w:val="clear" w:color="auto" w:fill="FFFFFF" w:themeFill="background1"/>
          </w:tcPr>
          <w:p w14:paraId="30DE6745" w14:textId="77777777" w:rsidR="001B5C63" w:rsidRPr="008E51E7" w:rsidRDefault="001B5C63" w:rsidP="00C5353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m:oMathPara>
              <m:oMath>
                <m:r>
                  <w:rPr>
                    <w:rFonts w:ascii="Cambria Math" w:hAnsi="Cambria Math" w:cs="Times New Roman"/>
                    <w:sz w:val="14"/>
                    <w:szCs w:val="14"/>
                  </w:rPr>
                  <m:t>11.5</m:t>
                </m:r>
              </m:oMath>
            </m:oMathPara>
          </w:p>
        </w:tc>
      </w:tr>
      <w:tr w:rsidR="001B5C63" w:rsidRPr="00C53538" w14:paraId="2203D6D3" w14:textId="77777777" w:rsidTr="008E51E7">
        <w:trPr>
          <w:trHeight w:val="230"/>
        </w:trPr>
        <w:tc>
          <w:tcPr>
            <w:cnfStyle w:val="001000000000" w:firstRow="0" w:lastRow="0" w:firstColumn="1" w:lastColumn="0" w:oddVBand="0" w:evenVBand="0" w:oddHBand="0" w:evenHBand="0" w:firstRowFirstColumn="0" w:firstRowLastColumn="0" w:lastRowFirstColumn="0" w:lastRowLastColumn="0"/>
            <w:tcW w:w="2300" w:type="dxa"/>
            <w:shd w:val="clear" w:color="auto" w:fill="FFFFFF" w:themeFill="background1"/>
          </w:tcPr>
          <w:p w14:paraId="4CE76AA5" w14:textId="77777777" w:rsidR="001B5C63" w:rsidRPr="008E51E7" w:rsidRDefault="001B5C63" w:rsidP="008E51E7">
            <w:pPr>
              <w:jc w:val="center"/>
              <w:rPr>
                <w:rFonts w:ascii="Times New Roman" w:hAnsi="Times New Roman" w:cs="Times New Roman"/>
                <w:sz w:val="14"/>
                <w:szCs w:val="14"/>
              </w:rPr>
            </w:pPr>
            <w:r w:rsidRPr="008E51E7">
              <w:rPr>
                <w:rFonts w:ascii="Times New Roman" w:hAnsi="Times New Roman" w:cs="Times New Roman"/>
                <w:sz w:val="14"/>
                <w:szCs w:val="14"/>
              </w:rPr>
              <w:t>MoS</w:t>
            </w:r>
            <w:r w:rsidRPr="008E51E7">
              <w:rPr>
                <w:rFonts w:ascii="Times New Roman" w:hAnsi="Times New Roman" w:cs="Times New Roman"/>
                <w:sz w:val="14"/>
                <w:szCs w:val="14"/>
                <w:vertAlign w:val="subscript"/>
              </w:rPr>
              <w:t>2</w:t>
            </w:r>
            <w:r w:rsidRPr="008E51E7">
              <w:rPr>
                <w:rFonts w:ascii="Times New Roman" w:hAnsi="Times New Roman" w:cs="Times New Roman"/>
                <w:sz w:val="14"/>
                <w:szCs w:val="14"/>
              </w:rPr>
              <w:t>@cavity</w:t>
            </w:r>
          </w:p>
        </w:tc>
        <w:tc>
          <w:tcPr>
            <w:tcW w:w="1033" w:type="dxa"/>
            <w:shd w:val="clear" w:color="auto" w:fill="FFFFFF" w:themeFill="background1"/>
          </w:tcPr>
          <w:p w14:paraId="64F30AD7" w14:textId="77777777" w:rsidR="001B5C63" w:rsidRPr="008E51E7" w:rsidRDefault="001B5C63" w:rsidP="00C5353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m:oMathPara>
              <m:oMath>
                <m:r>
                  <w:rPr>
                    <w:rFonts w:ascii="Cambria Math" w:hAnsi="Cambria Math" w:cs="Times New Roman"/>
                    <w:sz w:val="14"/>
                    <w:szCs w:val="14"/>
                  </w:rPr>
                  <m:t>0.59</m:t>
                </m:r>
              </m:oMath>
            </m:oMathPara>
          </w:p>
        </w:tc>
        <w:tc>
          <w:tcPr>
            <w:tcW w:w="1033" w:type="dxa"/>
            <w:shd w:val="clear" w:color="auto" w:fill="FFFFFF" w:themeFill="background1"/>
          </w:tcPr>
          <w:p w14:paraId="5AF3BE35" w14:textId="77777777" w:rsidR="001B5C63" w:rsidRPr="008E51E7" w:rsidRDefault="001B5C63" w:rsidP="00C5353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8E51E7">
              <w:rPr>
                <w:rFonts w:ascii="Times New Roman" w:hAnsi="Times New Roman" w:cs="Times New Roman"/>
                <w:sz w:val="14"/>
                <w:szCs w:val="14"/>
              </w:rPr>
              <w:t>-</w:t>
            </w:r>
          </w:p>
        </w:tc>
        <w:tc>
          <w:tcPr>
            <w:tcW w:w="1200" w:type="dxa"/>
            <w:shd w:val="clear" w:color="auto" w:fill="FFFFFF" w:themeFill="background1"/>
          </w:tcPr>
          <w:p w14:paraId="53D4EADE" w14:textId="77777777" w:rsidR="001B5C63" w:rsidRPr="008E51E7" w:rsidRDefault="001B5C63" w:rsidP="00C5353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m:oMathPara>
              <m:oMath>
                <m:r>
                  <w:rPr>
                    <w:rFonts w:ascii="Cambria Math" w:hAnsi="Cambria Math" w:cs="Times New Roman"/>
                    <w:sz w:val="14"/>
                    <w:szCs w:val="14"/>
                  </w:rPr>
                  <m:t>0.030</m:t>
                </m:r>
              </m:oMath>
            </m:oMathPara>
          </w:p>
        </w:tc>
        <w:tc>
          <w:tcPr>
            <w:tcW w:w="1200" w:type="dxa"/>
            <w:shd w:val="clear" w:color="auto" w:fill="FFFFFF" w:themeFill="background1"/>
          </w:tcPr>
          <w:p w14:paraId="2A432AE7" w14:textId="77777777" w:rsidR="001B5C63" w:rsidRPr="008E51E7" w:rsidRDefault="001B5C63" w:rsidP="00C5353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8E51E7">
              <w:rPr>
                <w:rFonts w:ascii="Times New Roman" w:hAnsi="Times New Roman" w:cs="Times New Roman"/>
                <w:sz w:val="14"/>
                <w:szCs w:val="14"/>
              </w:rPr>
              <w:t>-</w:t>
            </w:r>
          </w:p>
        </w:tc>
        <w:tc>
          <w:tcPr>
            <w:tcW w:w="1275" w:type="dxa"/>
            <w:shd w:val="clear" w:color="auto" w:fill="FFFFFF" w:themeFill="background1"/>
          </w:tcPr>
          <w:p w14:paraId="6DD1BB1A" w14:textId="77777777" w:rsidR="001B5C63" w:rsidRPr="008E51E7" w:rsidRDefault="001B5C63" w:rsidP="00C5353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m:oMathPara>
              <m:oMath>
                <m:r>
                  <w:rPr>
                    <w:rFonts w:ascii="Cambria Math" w:hAnsi="Cambria Math" w:cs="Times New Roman"/>
                    <w:sz w:val="14"/>
                    <w:szCs w:val="14"/>
                  </w:rPr>
                  <m:t>14.0</m:t>
                </m:r>
              </m:oMath>
            </m:oMathPara>
          </w:p>
        </w:tc>
      </w:tr>
      <w:tr w:rsidR="001B5C63" w:rsidRPr="00C53538" w14:paraId="3CA66FCB" w14:textId="77777777" w:rsidTr="008E51E7">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2300" w:type="dxa"/>
            <w:shd w:val="clear" w:color="auto" w:fill="FFFFFF" w:themeFill="background1"/>
          </w:tcPr>
          <w:p w14:paraId="0855123B" w14:textId="77777777" w:rsidR="001B5C63" w:rsidRPr="008E51E7" w:rsidRDefault="001B5C63" w:rsidP="008E51E7">
            <w:pPr>
              <w:jc w:val="center"/>
              <w:rPr>
                <w:rFonts w:ascii="Times New Roman" w:hAnsi="Times New Roman" w:cs="Times New Roman"/>
                <w:sz w:val="14"/>
                <w:szCs w:val="14"/>
              </w:rPr>
            </w:pPr>
            <w:r w:rsidRPr="008E51E7">
              <w:rPr>
                <w:rFonts w:ascii="Times New Roman" w:hAnsi="Times New Roman" w:cs="Times New Roman"/>
                <w:sz w:val="14"/>
                <w:szCs w:val="14"/>
              </w:rPr>
              <w:t>WS</w:t>
            </w:r>
            <w:r w:rsidRPr="008E51E7">
              <w:rPr>
                <w:rFonts w:ascii="Times New Roman" w:hAnsi="Times New Roman" w:cs="Times New Roman"/>
                <w:sz w:val="14"/>
                <w:szCs w:val="14"/>
                <w:vertAlign w:val="subscript"/>
              </w:rPr>
              <w:t>2</w:t>
            </w:r>
            <w:r w:rsidRPr="008E51E7">
              <w:rPr>
                <w:rFonts w:ascii="Times New Roman" w:hAnsi="Times New Roman" w:cs="Times New Roman"/>
                <w:sz w:val="14"/>
                <w:szCs w:val="14"/>
              </w:rPr>
              <w:t>cavity</w:t>
            </w:r>
          </w:p>
        </w:tc>
        <w:tc>
          <w:tcPr>
            <w:tcW w:w="1033" w:type="dxa"/>
            <w:shd w:val="clear" w:color="auto" w:fill="FFFFFF" w:themeFill="background1"/>
          </w:tcPr>
          <w:p w14:paraId="42A9100A" w14:textId="77777777" w:rsidR="001B5C63" w:rsidRPr="008E51E7" w:rsidRDefault="001B5C63" w:rsidP="00C5353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8E51E7">
              <w:rPr>
                <w:rFonts w:ascii="Times New Roman" w:hAnsi="Times New Roman" w:cs="Times New Roman"/>
                <w:sz w:val="14"/>
                <w:szCs w:val="14"/>
              </w:rPr>
              <w:t>-</w:t>
            </w:r>
          </w:p>
        </w:tc>
        <w:tc>
          <w:tcPr>
            <w:tcW w:w="1033" w:type="dxa"/>
            <w:shd w:val="clear" w:color="auto" w:fill="FFFFFF" w:themeFill="background1"/>
          </w:tcPr>
          <w:p w14:paraId="6AD928B8" w14:textId="77777777" w:rsidR="001B5C63" w:rsidRPr="008E51E7" w:rsidRDefault="001B5C63" w:rsidP="00C5353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m:oMathPara>
              <m:oMath>
                <m:r>
                  <w:rPr>
                    <w:rFonts w:ascii="Cambria Math" w:hAnsi="Cambria Math" w:cs="Times New Roman"/>
                    <w:sz w:val="14"/>
                    <w:szCs w:val="14"/>
                  </w:rPr>
                  <m:t>2.2</m:t>
                </m:r>
              </m:oMath>
            </m:oMathPara>
          </w:p>
        </w:tc>
        <w:tc>
          <w:tcPr>
            <w:tcW w:w="1200" w:type="dxa"/>
            <w:shd w:val="clear" w:color="auto" w:fill="FFFFFF" w:themeFill="background1"/>
          </w:tcPr>
          <w:p w14:paraId="27FC19ED" w14:textId="77777777" w:rsidR="001B5C63" w:rsidRPr="008E51E7" w:rsidRDefault="001B5C63" w:rsidP="00C5353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8E51E7">
              <w:rPr>
                <w:rFonts w:ascii="Times New Roman" w:hAnsi="Times New Roman" w:cs="Times New Roman"/>
                <w:sz w:val="14"/>
                <w:szCs w:val="14"/>
              </w:rPr>
              <w:t>-</w:t>
            </w:r>
          </w:p>
        </w:tc>
        <w:tc>
          <w:tcPr>
            <w:tcW w:w="1200" w:type="dxa"/>
            <w:shd w:val="clear" w:color="auto" w:fill="FFFFFF" w:themeFill="background1"/>
          </w:tcPr>
          <w:p w14:paraId="0D7B4EF9" w14:textId="77777777" w:rsidR="001B5C63" w:rsidRPr="008E51E7" w:rsidRDefault="001B5C63" w:rsidP="00C5353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m:oMathPara>
              <m:oMath>
                <m:r>
                  <w:rPr>
                    <w:rFonts w:ascii="Cambria Math" w:hAnsi="Cambria Math" w:cs="Times New Roman"/>
                    <w:sz w:val="14"/>
                    <w:szCs w:val="14"/>
                  </w:rPr>
                  <m:t>0.004</m:t>
                </m:r>
              </m:oMath>
            </m:oMathPara>
          </w:p>
        </w:tc>
        <w:tc>
          <w:tcPr>
            <w:tcW w:w="1275" w:type="dxa"/>
            <w:shd w:val="clear" w:color="auto" w:fill="FFFFFF" w:themeFill="background1"/>
          </w:tcPr>
          <w:p w14:paraId="4E9170EF" w14:textId="77777777" w:rsidR="001B5C63" w:rsidRPr="008E51E7" w:rsidRDefault="001B5C63" w:rsidP="00C5353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m:oMathPara>
              <m:oMath>
                <m:r>
                  <w:rPr>
                    <w:rFonts w:ascii="Cambria Math" w:hAnsi="Cambria Math" w:cs="Times New Roman"/>
                    <w:sz w:val="14"/>
                    <w:szCs w:val="14"/>
                  </w:rPr>
                  <m:t>10.0</m:t>
                </m:r>
              </m:oMath>
            </m:oMathPara>
          </w:p>
        </w:tc>
      </w:tr>
    </w:tbl>
    <w:p w14:paraId="581B98F5" w14:textId="77777777" w:rsidR="001B5C63" w:rsidRPr="00152069" w:rsidRDefault="001B5C63" w:rsidP="00650886">
      <w:pPr>
        <w:rPr>
          <w:rFonts w:ascii="Times New Roman" w:hAnsi="Times New Roman" w:cs="Times New Roman"/>
          <w:b/>
          <w:bCs/>
        </w:rPr>
      </w:pPr>
      <w:r w:rsidRPr="00152069">
        <w:rPr>
          <w:rFonts w:ascii="Times New Roman" w:hAnsi="Times New Roman" w:cs="Times New Roman"/>
          <w:b/>
          <w:bCs/>
        </w:rPr>
        <w:lastRenderedPageBreak/>
        <w:t>References</w:t>
      </w:r>
    </w:p>
    <w:p w14:paraId="35C7E385"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1.</w:t>
      </w:r>
      <w:r w:rsidRPr="00E457E5">
        <w:rPr>
          <w:rFonts w:ascii="Times New Roman" w:hAnsi="Times New Roman"/>
          <w:noProof/>
        </w:rPr>
        <w:tab/>
        <w:t>Valeur, B. &amp; Berberan-Santos, M.N. Molecular fluorescence: principles and applications. (John Wiley &amp; Sons, 2012).</w:t>
      </w:r>
    </w:p>
    <w:p w14:paraId="50702A1A" w14:textId="507A9BBC"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2.</w:t>
      </w:r>
      <w:r w:rsidRPr="00E457E5">
        <w:rPr>
          <w:rFonts w:ascii="Times New Roman" w:hAnsi="Times New Roman"/>
          <w:noProof/>
        </w:rPr>
        <w:tab/>
        <w:t xml:space="preserve">Hu, Z. et al. Trion-mediated Forster resonance energy transfer and optical gating effect in WS2/hBN/MoSe2 heterojunction. </w:t>
      </w:r>
      <w:r w:rsidRPr="00E457E5">
        <w:rPr>
          <w:rFonts w:ascii="Times New Roman" w:hAnsi="Times New Roman"/>
          <w:i/>
          <w:noProof/>
        </w:rPr>
        <w:t xml:space="preserve">ACS </w:t>
      </w:r>
      <w:r w:rsidR="00E457E5">
        <w:rPr>
          <w:rFonts w:ascii="Times New Roman" w:hAnsi="Times New Roman"/>
          <w:i/>
          <w:noProof/>
        </w:rPr>
        <w:t>N</w:t>
      </w:r>
      <w:r w:rsidRPr="00E457E5">
        <w:rPr>
          <w:rFonts w:ascii="Times New Roman" w:hAnsi="Times New Roman"/>
          <w:i/>
          <w:noProof/>
        </w:rPr>
        <w:t>ano</w:t>
      </w:r>
      <w:r w:rsidRPr="00E457E5">
        <w:rPr>
          <w:rFonts w:ascii="Times New Roman" w:hAnsi="Times New Roman"/>
          <w:noProof/>
        </w:rPr>
        <w:t xml:space="preserve"> </w:t>
      </w:r>
      <w:r w:rsidRPr="00E457E5">
        <w:rPr>
          <w:rFonts w:ascii="Times New Roman" w:hAnsi="Times New Roman"/>
          <w:b/>
          <w:noProof/>
        </w:rPr>
        <w:t>14</w:t>
      </w:r>
      <w:r w:rsidRPr="00E457E5">
        <w:rPr>
          <w:rFonts w:ascii="Times New Roman" w:hAnsi="Times New Roman"/>
          <w:noProof/>
        </w:rPr>
        <w:t>, 13470-13477 (2020).</w:t>
      </w:r>
    </w:p>
    <w:p w14:paraId="7A0BF78A"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3.</w:t>
      </w:r>
      <w:r w:rsidRPr="00E457E5">
        <w:rPr>
          <w:rFonts w:ascii="Times New Roman" w:hAnsi="Times New Roman"/>
          <w:noProof/>
        </w:rPr>
        <w:tab/>
        <w:t xml:space="preserve">Liu, X. et al. Manipulating charge and energy transfer between 2D Atomic layers via heterostructure engineering. </w:t>
      </w:r>
      <w:r w:rsidRPr="00E457E5">
        <w:rPr>
          <w:rFonts w:ascii="Times New Roman" w:hAnsi="Times New Roman"/>
          <w:i/>
          <w:noProof/>
        </w:rPr>
        <w:t>Nano Lett.</w:t>
      </w:r>
      <w:r w:rsidRPr="00E457E5">
        <w:rPr>
          <w:rFonts w:ascii="Times New Roman" w:hAnsi="Times New Roman"/>
          <w:noProof/>
        </w:rPr>
        <w:t xml:space="preserve"> </w:t>
      </w:r>
      <w:r w:rsidRPr="00E457E5">
        <w:rPr>
          <w:rFonts w:ascii="Times New Roman" w:hAnsi="Times New Roman"/>
          <w:b/>
          <w:noProof/>
        </w:rPr>
        <w:t>20</w:t>
      </w:r>
      <w:r w:rsidRPr="00E457E5">
        <w:rPr>
          <w:rFonts w:ascii="Times New Roman" w:hAnsi="Times New Roman"/>
          <w:noProof/>
        </w:rPr>
        <w:t>, 5359-5366 (2020).</w:t>
      </w:r>
    </w:p>
    <w:p w14:paraId="38247001"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4.</w:t>
      </w:r>
      <w:r w:rsidRPr="00E457E5">
        <w:rPr>
          <w:rFonts w:ascii="Times New Roman" w:hAnsi="Times New Roman"/>
          <w:noProof/>
        </w:rPr>
        <w:tab/>
        <w:t>Kozawa, D. et al. Evidence for fast interlayer energy transfer in MoSe</w:t>
      </w:r>
      <w:r w:rsidRPr="00E457E5">
        <w:rPr>
          <w:rFonts w:ascii="Times New Roman" w:hAnsi="Times New Roman"/>
          <w:noProof/>
          <w:vertAlign w:val="subscript"/>
        </w:rPr>
        <w:t>2</w:t>
      </w:r>
      <w:r w:rsidRPr="00E457E5">
        <w:rPr>
          <w:rFonts w:ascii="Times New Roman" w:hAnsi="Times New Roman"/>
          <w:noProof/>
        </w:rPr>
        <w:t>/WS</w:t>
      </w:r>
      <w:r w:rsidRPr="00E457E5">
        <w:rPr>
          <w:rFonts w:ascii="Times New Roman" w:hAnsi="Times New Roman"/>
          <w:noProof/>
          <w:vertAlign w:val="subscript"/>
        </w:rPr>
        <w:t>2</w:t>
      </w:r>
      <w:r w:rsidRPr="00E457E5">
        <w:rPr>
          <w:rFonts w:ascii="Times New Roman" w:hAnsi="Times New Roman"/>
          <w:noProof/>
        </w:rPr>
        <w:t xml:space="preserve"> heterostructures. </w:t>
      </w:r>
      <w:r w:rsidRPr="00E457E5">
        <w:rPr>
          <w:rFonts w:ascii="Times New Roman" w:hAnsi="Times New Roman"/>
          <w:i/>
          <w:noProof/>
        </w:rPr>
        <w:t>Nano Lett.</w:t>
      </w:r>
      <w:r w:rsidRPr="00E457E5">
        <w:rPr>
          <w:rFonts w:ascii="Times New Roman" w:hAnsi="Times New Roman"/>
          <w:noProof/>
        </w:rPr>
        <w:t xml:space="preserve"> </w:t>
      </w:r>
      <w:r w:rsidRPr="00E457E5">
        <w:rPr>
          <w:rFonts w:ascii="Times New Roman" w:hAnsi="Times New Roman"/>
          <w:b/>
          <w:noProof/>
        </w:rPr>
        <w:t>16</w:t>
      </w:r>
      <w:r w:rsidRPr="00E457E5">
        <w:rPr>
          <w:rFonts w:ascii="Times New Roman" w:hAnsi="Times New Roman"/>
          <w:noProof/>
        </w:rPr>
        <w:t>, 4087-4093 (2016).</w:t>
      </w:r>
    </w:p>
    <w:p w14:paraId="68E9AE67"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5.</w:t>
      </w:r>
      <w:r w:rsidRPr="00E457E5">
        <w:rPr>
          <w:rFonts w:ascii="Times New Roman" w:hAnsi="Times New Roman"/>
          <w:noProof/>
        </w:rPr>
        <w:tab/>
        <w:t xml:space="preserve">Vladimirova, M., Kavokin, A. &amp; Kaliteevski, M. Dispersion of bulk exciton polaritons in a semiconductor microcavity. </w:t>
      </w:r>
      <w:r w:rsidRPr="00E457E5">
        <w:rPr>
          <w:rFonts w:ascii="Times New Roman" w:hAnsi="Times New Roman"/>
          <w:i/>
          <w:noProof/>
        </w:rPr>
        <w:t>Phys. Rev. B</w:t>
      </w:r>
      <w:r w:rsidRPr="00E457E5">
        <w:rPr>
          <w:rFonts w:ascii="Times New Roman" w:hAnsi="Times New Roman"/>
          <w:noProof/>
        </w:rPr>
        <w:t xml:space="preserve"> </w:t>
      </w:r>
      <w:r w:rsidRPr="00E457E5">
        <w:rPr>
          <w:rFonts w:ascii="Times New Roman" w:hAnsi="Times New Roman"/>
          <w:b/>
          <w:noProof/>
        </w:rPr>
        <w:t>54</w:t>
      </w:r>
      <w:r w:rsidRPr="00E457E5">
        <w:rPr>
          <w:rFonts w:ascii="Times New Roman" w:hAnsi="Times New Roman"/>
          <w:noProof/>
        </w:rPr>
        <w:t>, 14566 (1996).</w:t>
      </w:r>
    </w:p>
    <w:p w14:paraId="67D48FAA"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6.</w:t>
      </w:r>
      <w:r w:rsidRPr="00E457E5">
        <w:rPr>
          <w:rFonts w:ascii="Times New Roman" w:hAnsi="Times New Roman"/>
          <w:noProof/>
        </w:rPr>
        <w:tab/>
        <w:t>Kavokin, A.V., Baumberg, J.J., Malpuech, G. &amp; Laussy, F.P. Microcavities, Vol. 21. (Oxford university press, 2017).</w:t>
      </w:r>
    </w:p>
    <w:p w14:paraId="60985C53"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7.</w:t>
      </w:r>
      <w:r w:rsidRPr="00E457E5">
        <w:rPr>
          <w:rFonts w:ascii="Times New Roman" w:hAnsi="Times New Roman"/>
          <w:noProof/>
        </w:rPr>
        <w:tab/>
        <w:t xml:space="preserve">Krisnanda, T. et al. Room temperature light‐mediated long‐range coupling of excitons in perovskites. </w:t>
      </w:r>
      <w:r w:rsidRPr="00E457E5">
        <w:rPr>
          <w:rFonts w:ascii="Times New Roman" w:hAnsi="Times New Roman"/>
          <w:i/>
          <w:noProof/>
        </w:rPr>
        <w:t>Adv. Opt. Mater.</w:t>
      </w:r>
      <w:r w:rsidRPr="00E457E5">
        <w:rPr>
          <w:rFonts w:ascii="Times New Roman" w:hAnsi="Times New Roman"/>
          <w:noProof/>
        </w:rPr>
        <w:t xml:space="preserve"> </w:t>
      </w:r>
      <w:r w:rsidRPr="00E457E5">
        <w:rPr>
          <w:rFonts w:ascii="Times New Roman" w:hAnsi="Times New Roman"/>
          <w:b/>
          <w:noProof/>
        </w:rPr>
        <w:t>9</w:t>
      </w:r>
      <w:r w:rsidRPr="00E457E5">
        <w:rPr>
          <w:rFonts w:ascii="Times New Roman" w:hAnsi="Times New Roman"/>
          <w:noProof/>
        </w:rPr>
        <w:t>, 2001835 (2021).</w:t>
      </w:r>
    </w:p>
    <w:p w14:paraId="501AC7C0"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8.</w:t>
      </w:r>
      <w:r w:rsidRPr="00E457E5">
        <w:rPr>
          <w:rFonts w:ascii="Times New Roman" w:hAnsi="Times New Roman"/>
          <w:noProof/>
        </w:rPr>
        <w:tab/>
        <w:t xml:space="preserve">DeVore, J.R. Refractive indices of rutile and sphalerite. </w:t>
      </w:r>
      <w:r w:rsidRPr="00E457E5">
        <w:rPr>
          <w:rFonts w:ascii="Times New Roman" w:hAnsi="Times New Roman"/>
          <w:i/>
          <w:noProof/>
        </w:rPr>
        <w:t>J. Opt. Soc. Am.</w:t>
      </w:r>
      <w:r w:rsidRPr="00E457E5">
        <w:rPr>
          <w:rFonts w:ascii="Times New Roman" w:hAnsi="Times New Roman"/>
          <w:noProof/>
        </w:rPr>
        <w:t xml:space="preserve"> </w:t>
      </w:r>
      <w:r w:rsidRPr="00E457E5">
        <w:rPr>
          <w:rFonts w:ascii="Times New Roman" w:hAnsi="Times New Roman"/>
          <w:b/>
          <w:noProof/>
        </w:rPr>
        <w:t>41</w:t>
      </w:r>
      <w:r w:rsidRPr="00E457E5">
        <w:rPr>
          <w:rFonts w:ascii="Times New Roman" w:hAnsi="Times New Roman"/>
          <w:noProof/>
        </w:rPr>
        <w:t>, 416-419 (1951).</w:t>
      </w:r>
    </w:p>
    <w:p w14:paraId="2E6DE44C"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9.</w:t>
      </w:r>
      <w:r w:rsidRPr="00E457E5">
        <w:rPr>
          <w:rFonts w:ascii="Times New Roman" w:hAnsi="Times New Roman"/>
          <w:noProof/>
        </w:rPr>
        <w:tab/>
        <w:t xml:space="preserve">Malitson, I.H. Interspecimen comparison of the refractive index of fused silica. </w:t>
      </w:r>
      <w:r w:rsidRPr="00E457E5">
        <w:rPr>
          <w:rFonts w:ascii="Times New Roman" w:hAnsi="Times New Roman"/>
          <w:i/>
          <w:noProof/>
        </w:rPr>
        <w:t>J. Opt. Soc. Am.</w:t>
      </w:r>
      <w:r w:rsidRPr="00E457E5">
        <w:rPr>
          <w:rFonts w:ascii="Times New Roman" w:hAnsi="Times New Roman"/>
          <w:noProof/>
        </w:rPr>
        <w:t xml:space="preserve"> </w:t>
      </w:r>
      <w:r w:rsidRPr="00E457E5">
        <w:rPr>
          <w:rFonts w:ascii="Times New Roman" w:hAnsi="Times New Roman"/>
          <w:b/>
          <w:noProof/>
        </w:rPr>
        <w:t>55</w:t>
      </w:r>
      <w:r w:rsidRPr="00E457E5">
        <w:rPr>
          <w:rFonts w:ascii="Times New Roman" w:hAnsi="Times New Roman"/>
          <w:noProof/>
        </w:rPr>
        <w:t>, 1205-1209 (1965).</w:t>
      </w:r>
    </w:p>
    <w:p w14:paraId="48DBFF64"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10.</w:t>
      </w:r>
      <w:r w:rsidRPr="00E457E5">
        <w:rPr>
          <w:rFonts w:ascii="Times New Roman" w:hAnsi="Times New Roman"/>
          <w:noProof/>
        </w:rPr>
        <w:tab/>
        <w:t xml:space="preserve">Beadie, G., Brindza, M., Flynn, R.A., Rosenberg, A. &amp; Shirk, J.S. Refractive index measurements of poly (methyl methacrylate)(PMMA) from 0.4–1.6 μm. </w:t>
      </w:r>
      <w:r w:rsidRPr="00E457E5">
        <w:rPr>
          <w:rFonts w:ascii="Times New Roman" w:hAnsi="Times New Roman"/>
          <w:i/>
          <w:noProof/>
        </w:rPr>
        <w:t>Appl. Opt.</w:t>
      </w:r>
      <w:r w:rsidRPr="00E457E5">
        <w:rPr>
          <w:rFonts w:ascii="Times New Roman" w:hAnsi="Times New Roman"/>
          <w:noProof/>
        </w:rPr>
        <w:t xml:space="preserve"> </w:t>
      </w:r>
      <w:r w:rsidRPr="00E457E5">
        <w:rPr>
          <w:rFonts w:ascii="Times New Roman" w:hAnsi="Times New Roman"/>
          <w:b/>
          <w:noProof/>
        </w:rPr>
        <w:t>54</w:t>
      </w:r>
      <w:r w:rsidRPr="00E457E5">
        <w:rPr>
          <w:rFonts w:ascii="Times New Roman" w:hAnsi="Times New Roman"/>
          <w:noProof/>
        </w:rPr>
        <w:t>, F139-F143 (2015).</w:t>
      </w:r>
    </w:p>
    <w:p w14:paraId="3AE1799E"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11.</w:t>
      </w:r>
      <w:r w:rsidRPr="00E457E5">
        <w:rPr>
          <w:rFonts w:ascii="Times New Roman" w:hAnsi="Times New Roman"/>
          <w:noProof/>
        </w:rPr>
        <w:tab/>
        <w:t xml:space="preserve">Lee, S.Y., Jeong, T.Y., Jung, S. &amp; Yee, K.J. Refractive index dispersion of hexagonal boron nitride in the visible and near‐Infrared. </w:t>
      </w:r>
      <w:r w:rsidRPr="00E457E5">
        <w:rPr>
          <w:rFonts w:ascii="Times New Roman" w:hAnsi="Times New Roman"/>
          <w:i/>
          <w:noProof/>
        </w:rPr>
        <w:t>Phys. Status Solidi</w:t>
      </w:r>
      <w:r w:rsidRPr="00E457E5">
        <w:rPr>
          <w:rFonts w:ascii="Times New Roman" w:hAnsi="Times New Roman"/>
          <w:noProof/>
        </w:rPr>
        <w:t xml:space="preserve"> </w:t>
      </w:r>
      <w:r w:rsidRPr="00E457E5">
        <w:rPr>
          <w:rFonts w:ascii="Times New Roman" w:hAnsi="Times New Roman"/>
          <w:b/>
          <w:noProof/>
        </w:rPr>
        <w:t>256</w:t>
      </w:r>
      <w:r w:rsidRPr="00E457E5">
        <w:rPr>
          <w:rFonts w:ascii="Times New Roman" w:hAnsi="Times New Roman"/>
          <w:noProof/>
        </w:rPr>
        <w:t>, 1800417 (2019).</w:t>
      </w:r>
    </w:p>
    <w:p w14:paraId="77037784"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12.</w:t>
      </w:r>
      <w:r w:rsidRPr="00E457E5">
        <w:rPr>
          <w:rFonts w:ascii="Times New Roman" w:hAnsi="Times New Roman"/>
          <w:noProof/>
        </w:rPr>
        <w:tab/>
        <w:t xml:space="preserve">Hsu, C. et al. Thickness‐dependent refractive index of 1L, 2L, and 3L MoS2, MoSe2, WS2, and WSe2. </w:t>
      </w:r>
      <w:r w:rsidRPr="00E457E5">
        <w:rPr>
          <w:rFonts w:ascii="Times New Roman" w:hAnsi="Times New Roman"/>
          <w:i/>
          <w:noProof/>
        </w:rPr>
        <w:t>Adv. Opt. Mater.</w:t>
      </w:r>
      <w:r w:rsidRPr="00E457E5">
        <w:rPr>
          <w:rFonts w:ascii="Times New Roman" w:hAnsi="Times New Roman"/>
          <w:noProof/>
        </w:rPr>
        <w:t xml:space="preserve"> </w:t>
      </w:r>
      <w:r w:rsidRPr="00E457E5">
        <w:rPr>
          <w:rFonts w:ascii="Times New Roman" w:hAnsi="Times New Roman"/>
          <w:b/>
          <w:noProof/>
        </w:rPr>
        <w:t>7</w:t>
      </w:r>
      <w:r w:rsidRPr="00E457E5">
        <w:rPr>
          <w:rFonts w:ascii="Times New Roman" w:hAnsi="Times New Roman"/>
          <w:noProof/>
        </w:rPr>
        <w:t>, 1900239 (2019).</w:t>
      </w:r>
    </w:p>
    <w:p w14:paraId="5B0CE9FA"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13.</w:t>
      </w:r>
      <w:r w:rsidRPr="00E457E5">
        <w:rPr>
          <w:rFonts w:ascii="Times New Roman" w:hAnsi="Times New Roman"/>
          <w:noProof/>
        </w:rPr>
        <w:tab/>
        <w:t xml:space="preserve">Song, B. et al. Layer‐dependent dielectric function of wafer‐scale 2D MoS2. </w:t>
      </w:r>
      <w:r w:rsidRPr="00E457E5">
        <w:rPr>
          <w:rFonts w:ascii="Times New Roman" w:hAnsi="Times New Roman"/>
          <w:i/>
          <w:noProof/>
        </w:rPr>
        <w:t>Adv. Optical Mater.</w:t>
      </w:r>
      <w:r w:rsidRPr="00E457E5">
        <w:rPr>
          <w:rFonts w:ascii="Times New Roman" w:hAnsi="Times New Roman"/>
          <w:noProof/>
        </w:rPr>
        <w:t xml:space="preserve"> </w:t>
      </w:r>
      <w:r w:rsidRPr="00E457E5">
        <w:rPr>
          <w:rFonts w:ascii="Times New Roman" w:hAnsi="Times New Roman"/>
          <w:b/>
          <w:noProof/>
        </w:rPr>
        <w:t>7</w:t>
      </w:r>
      <w:r w:rsidRPr="00E457E5">
        <w:rPr>
          <w:rFonts w:ascii="Times New Roman" w:hAnsi="Times New Roman"/>
          <w:noProof/>
        </w:rPr>
        <w:t>, 1801250 (2019).</w:t>
      </w:r>
    </w:p>
    <w:p w14:paraId="197912BC"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14.</w:t>
      </w:r>
      <w:r w:rsidRPr="00E457E5">
        <w:rPr>
          <w:rFonts w:ascii="Times New Roman" w:hAnsi="Times New Roman"/>
          <w:noProof/>
        </w:rPr>
        <w:tab/>
        <w:t xml:space="preserve">Jiang, Y., Pillai, S. &amp; Green, M.A. Realistic silver optical constants for plasmonics. </w:t>
      </w:r>
      <w:r w:rsidRPr="00E457E5">
        <w:rPr>
          <w:rFonts w:ascii="Times New Roman" w:hAnsi="Times New Roman"/>
          <w:i/>
          <w:noProof/>
        </w:rPr>
        <w:t>Sci. Rep.</w:t>
      </w:r>
      <w:r w:rsidRPr="00E457E5">
        <w:rPr>
          <w:rFonts w:ascii="Times New Roman" w:hAnsi="Times New Roman"/>
          <w:noProof/>
        </w:rPr>
        <w:t xml:space="preserve"> </w:t>
      </w:r>
      <w:r w:rsidRPr="00E457E5">
        <w:rPr>
          <w:rFonts w:ascii="Times New Roman" w:hAnsi="Times New Roman"/>
          <w:b/>
          <w:noProof/>
        </w:rPr>
        <w:t>6</w:t>
      </w:r>
      <w:r w:rsidRPr="00E457E5">
        <w:rPr>
          <w:rFonts w:ascii="Times New Roman" w:hAnsi="Times New Roman"/>
          <w:noProof/>
        </w:rPr>
        <w:t>, 1-7 (2016).</w:t>
      </w:r>
    </w:p>
    <w:p w14:paraId="54D073E3"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15.</w:t>
      </w:r>
      <w:r w:rsidRPr="00E457E5">
        <w:rPr>
          <w:rFonts w:ascii="Times New Roman" w:hAnsi="Times New Roman"/>
          <w:noProof/>
        </w:rPr>
        <w:tab/>
        <w:t xml:space="preserve">Vladimirova, M., Ivchenko, E. &amp; Kavokin, A. Exciton polaritons in long-period quantum-well structures. </w:t>
      </w:r>
      <w:r w:rsidRPr="00E457E5">
        <w:rPr>
          <w:rFonts w:ascii="Times New Roman" w:hAnsi="Times New Roman"/>
          <w:i/>
          <w:noProof/>
        </w:rPr>
        <w:t>Semiconductors</w:t>
      </w:r>
      <w:r w:rsidRPr="00E457E5">
        <w:rPr>
          <w:rFonts w:ascii="Times New Roman" w:hAnsi="Times New Roman"/>
          <w:noProof/>
        </w:rPr>
        <w:t xml:space="preserve"> </w:t>
      </w:r>
      <w:r w:rsidRPr="00E457E5">
        <w:rPr>
          <w:rFonts w:ascii="Times New Roman" w:hAnsi="Times New Roman"/>
          <w:b/>
          <w:noProof/>
        </w:rPr>
        <w:t>32</w:t>
      </w:r>
      <w:r w:rsidRPr="00E457E5">
        <w:rPr>
          <w:rFonts w:ascii="Times New Roman" w:hAnsi="Times New Roman"/>
          <w:noProof/>
        </w:rPr>
        <w:t>, 90-95 (1998).</w:t>
      </w:r>
    </w:p>
    <w:p w14:paraId="5BFAB124" w14:textId="7923FA79"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16.</w:t>
      </w:r>
      <w:r w:rsidRPr="00E457E5">
        <w:rPr>
          <w:rFonts w:ascii="Times New Roman" w:hAnsi="Times New Roman"/>
          <w:noProof/>
        </w:rPr>
        <w:tab/>
        <w:t xml:space="preserve">Amthor, M. et al. Optical bistability in electrically driven polariton condensates. </w:t>
      </w:r>
      <w:r w:rsidRPr="00E457E5">
        <w:rPr>
          <w:rFonts w:ascii="Times New Roman" w:hAnsi="Times New Roman"/>
          <w:i/>
          <w:noProof/>
        </w:rPr>
        <w:t>Phys</w:t>
      </w:r>
      <w:r w:rsidR="00E457E5">
        <w:rPr>
          <w:rFonts w:ascii="Times New Roman" w:hAnsi="Times New Roman"/>
          <w:i/>
          <w:noProof/>
        </w:rPr>
        <w:t xml:space="preserve">. </w:t>
      </w:r>
      <w:r w:rsidRPr="00E457E5">
        <w:rPr>
          <w:rFonts w:ascii="Times New Roman" w:hAnsi="Times New Roman"/>
          <w:i/>
          <w:noProof/>
        </w:rPr>
        <w:t>Rev</w:t>
      </w:r>
      <w:r w:rsidR="00E457E5">
        <w:rPr>
          <w:rFonts w:ascii="Times New Roman" w:hAnsi="Times New Roman"/>
          <w:i/>
          <w:noProof/>
        </w:rPr>
        <w:t>.</w:t>
      </w:r>
      <w:r w:rsidRPr="00E457E5">
        <w:rPr>
          <w:rFonts w:ascii="Times New Roman" w:hAnsi="Times New Roman"/>
          <w:i/>
          <w:noProof/>
        </w:rPr>
        <w:t xml:space="preserve"> B</w:t>
      </w:r>
      <w:r w:rsidRPr="00E457E5">
        <w:rPr>
          <w:rFonts w:ascii="Times New Roman" w:hAnsi="Times New Roman"/>
          <w:noProof/>
        </w:rPr>
        <w:t xml:space="preserve"> </w:t>
      </w:r>
      <w:r w:rsidRPr="00E457E5">
        <w:rPr>
          <w:rFonts w:ascii="Times New Roman" w:hAnsi="Times New Roman"/>
          <w:b/>
          <w:noProof/>
        </w:rPr>
        <w:t>91</w:t>
      </w:r>
      <w:r w:rsidRPr="00E457E5">
        <w:rPr>
          <w:rFonts w:ascii="Times New Roman" w:hAnsi="Times New Roman"/>
          <w:noProof/>
        </w:rPr>
        <w:t>, 081404 (2015).</w:t>
      </w:r>
    </w:p>
    <w:p w14:paraId="3B6A9E93"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17.</w:t>
      </w:r>
      <w:r w:rsidRPr="00E457E5">
        <w:rPr>
          <w:rFonts w:ascii="Times New Roman" w:hAnsi="Times New Roman"/>
          <w:noProof/>
        </w:rPr>
        <w:tab/>
        <w:t xml:space="preserve">Solnyshkov, D., Terças, H., Dini, K. &amp; Malpuech, G. Hybrid Boltzmann–Gross-Pitaevskii theory of Bose-Einstein condensation and superfluidity in open driven-dissipative systems. </w:t>
      </w:r>
      <w:r w:rsidRPr="00E457E5">
        <w:rPr>
          <w:rFonts w:ascii="Times New Roman" w:hAnsi="Times New Roman"/>
          <w:i/>
          <w:noProof/>
        </w:rPr>
        <w:t>Phys. Rev. A</w:t>
      </w:r>
      <w:r w:rsidRPr="00E457E5">
        <w:rPr>
          <w:rFonts w:ascii="Times New Roman" w:hAnsi="Times New Roman"/>
          <w:noProof/>
        </w:rPr>
        <w:t xml:space="preserve"> </w:t>
      </w:r>
      <w:r w:rsidRPr="00E457E5">
        <w:rPr>
          <w:rFonts w:ascii="Times New Roman" w:hAnsi="Times New Roman"/>
          <w:b/>
          <w:noProof/>
        </w:rPr>
        <w:t>89</w:t>
      </w:r>
      <w:r w:rsidRPr="00E457E5">
        <w:rPr>
          <w:rFonts w:ascii="Times New Roman" w:hAnsi="Times New Roman"/>
          <w:noProof/>
        </w:rPr>
        <w:t>, 033626 (2014).</w:t>
      </w:r>
    </w:p>
    <w:p w14:paraId="045247D8"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18.</w:t>
      </w:r>
      <w:r w:rsidRPr="00E457E5">
        <w:rPr>
          <w:rFonts w:ascii="Times New Roman" w:hAnsi="Times New Roman"/>
          <w:noProof/>
        </w:rPr>
        <w:tab/>
        <w:t xml:space="preserve">Lyons, T. et al. Giant effective Zeeman splitting in a monolayer semiconductor realized by spin-selective strong light-matter coupling. </w:t>
      </w:r>
      <w:r w:rsidRPr="00E457E5">
        <w:rPr>
          <w:rFonts w:ascii="Times New Roman" w:hAnsi="Times New Roman"/>
          <w:i/>
          <w:noProof/>
        </w:rPr>
        <w:t>arXiv preprint arXiv:.05859</w:t>
      </w:r>
      <w:r w:rsidRPr="00E457E5">
        <w:rPr>
          <w:rFonts w:ascii="Times New Roman" w:hAnsi="Times New Roman"/>
          <w:noProof/>
        </w:rPr>
        <w:t xml:space="preserve"> (2021).</w:t>
      </w:r>
    </w:p>
    <w:p w14:paraId="639AE629"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19.</w:t>
      </w:r>
      <w:r w:rsidRPr="00E457E5">
        <w:rPr>
          <w:rFonts w:ascii="Times New Roman" w:hAnsi="Times New Roman"/>
          <w:noProof/>
        </w:rPr>
        <w:tab/>
        <w:t xml:space="preserve">Zhang, Q. et al. Electric Field Modulation of 2D Perovskite Excitonics. </w:t>
      </w:r>
      <w:r w:rsidRPr="00E457E5">
        <w:rPr>
          <w:rFonts w:ascii="Times New Roman" w:hAnsi="Times New Roman"/>
          <w:i/>
          <w:noProof/>
        </w:rPr>
        <w:t>J. Phys. Chem. Lett.</w:t>
      </w:r>
      <w:r w:rsidRPr="00E457E5">
        <w:rPr>
          <w:rFonts w:ascii="Times New Roman" w:hAnsi="Times New Roman"/>
          <w:noProof/>
        </w:rPr>
        <w:t xml:space="preserve"> </w:t>
      </w:r>
      <w:r w:rsidRPr="00E457E5">
        <w:rPr>
          <w:rFonts w:ascii="Times New Roman" w:hAnsi="Times New Roman"/>
          <w:b/>
          <w:noProof/>
        </w:rPr>
        <w:t>13</w:t>
      </w:r>
      <w:r w:rsidRPr="00E457E5">
        <w:rPr>
          <w:rFonts w:ascii="Times New Roman" w:hAnsi="Times New Roman"/>
          <w:noProof/>
        </w:rPr>
        <w:t>, 7161-7169 (2022).</w:t>
      </w:r>
    </w:p>
    <w:p w14:paraId="487C91AE"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20.</w:t>
      </w:r>
      <w:r w:rsidRPr="00E457E5">
        <w:rPr>
          <w:rFonts w:ascii="Times New Roman" w:hAnsi="Times New Roman"/>
          <w:noProof/>
        </w:rPr>
        <w:tab/>
        <w:t xml:space="preserve">Tassone, F., Piermarocchi, C., Savona, V., Quattropani, A. &amp; Schwendimann, P. Bottleneck effects in the relaxation and photoluminescence of microcavity polaritons. </w:t>
      </w:r>
      <w:r w:rsidRPr="00E457E5">
        <w:rPr>
          <w:rFonts w:ascii="Times New Roman" w:hAnsi="Times New Roman"/>
          <w:i/>
          <w:noProof/>
        </w:rPr>
        <w:t>Phys. Rev. B</w:t>
      </w:r>
      <w:r w:rsidRPr="00E457E5">
        <w:rPr>
          <w:rFonts w:ascii="Times New Roman" w:hAnsi="Times New Roman"/>
          <w:noProof/>
        </w:rPr>
        <w:t xml:space="preserve"> </w:t>
      </w:r>
      <w:r w:rsidRPr="00E457E5">
        <w:rPr>
          <w:rFonts w:ascii="Times New Roman" w:hAnsi="Times New Roman"/>
          <w:b/>
          <w:noProof/>
        </w:rPr>
        <w:t>56</w:t>
      </w:r>
      <w:r w:rsidRPr="00E457E5">
        <w:rPr>
          <w:rFonts w:ascii="Times New Roman" w:hAnsi="Times New Roman"/>
          <w:noProof/>
        </w:rPr>
        <w:t>, 7554 (1997).</w:t>
      </w:r>
    </w:p>
    <w:p w14:paraId="6DED916E"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21.</w:t>
      </w:r>
      <w:r w:rsidRPr="00E457E5">
        <w:rPr>
          <w:rFonts w:ascii="Times New Roman" w:hAnsi="Times New Roman"/>
          <w:noProof/>
        </w:rPr>
        <w:tab/>
        <w:t xml:space="preserve">Tassone, F. &amp; Yamamoto, Y. Exciton-exciton scattering dynamics in a semiconductor </w:t>
      </w:r>
      <w:r w:rsidRPr="00E457E5">
        <w:rPr>
          <w:rFonts w:ascii="Times New Roman" w:hAnsi="Times New Roman"/>
          <w:noProof/>
        </w:rPr>
        <w:lastRenderedPageBreak/>
        <w:t xml:space="preserve">microcavity and stimulated scattering into polaritons. </w:t>
      </w:r>
      <w:r w:rsidRPr="00E457E5">
        <w:rPr>
          <w:rFonts w:ascii="Times New Roman" w:hAnsi="Times New Roman"/>
          <w:i/>
          <w:noProof/>
        </w:rPr>
        <w:t>Phys. Rev. B</w:t>
      </w:r>
      <w:r w:rsidRPr="00E457E5">
        <w:rPr>
          <w:rFonts w:ascii="Times New Roman" w:hAnsi="Times New Roman"/>
          <w:noProof/>
        </w:rPr>
        <w:t xml:space="preserve"> </w:t>
      </w:r>
      <w:r w:rsidRPr="00E457E5">
        <w:rPr>
          <w:rFonts w:ascii="Times New Roman" w:hAnsi="Times New Roman"/>
          <w:b/>
          <w:noProof/>
        </w:rPr>
        <w:t>59</w:t>
      </w:r>
      <w:r w:rsidRPr="00E457E5">
        <w:rPr>
          <w:rFonts w:ascii="Times New Roman" w:hAnsi="Times New Roman"/>
          <w:noProof/>
        </w:rPr>
        <w:t>, 10830 (1999).</w:t>
      </w:r>
    </w:p>
    <w:p w14:paraId="4DF12544"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22.</w:t>
      </w:r>
      <w:r w:rsidRPr="00E457E5">
        <w:rPr>
          <w:rFonts w:ascii="Times New Roman" w:hAnsi="Times New Roman"/>
          <w:noProof/>
        </w:rPr>
        <w:tab/>
        <w:t xml:space="preserve">Koyama, T. et al. Ultrafast exciton energy transfer in bundles of single-walled carbon nanotubes. </w:t>
      </w:r>
      <w:r w:rsidRPr="00E457E5">
        <w:rPr>
          <w:rFonts w:ascii="Times New Roman" w:hAnsi="Times New Roman"/>
          <w:i/>
          <w:noProof/>
        </w:rPr>
        <w:t>J. Phys. Chem. Lett.</w:t>
      </w:r>
      <w:r w:rsidRPr="00E457E5">
        <w:rPr>
          <w:rFonts w:ascii="Times New Roman" w:hAnsi="Times New Roman"/>
          <w:noProof/>
        </w:rPr>
        <w:t xml:space="preserve"> </w:t>
      </w:r>
      <w:r w:rsidRPr="00E457E5">
        <w:rPr>
          <w:rFonts w:ascii="Times New Roman" w:hAnsi="Times New Roman"/>
          <w:b/>
          <w:noProof/>
        </w:rPr>
        <w:t>2</w:t>
      </w:r>
      <w:r w:rsidRPr="00E457E5">
        <w:rPr>
          <w:rFonts w:ascii="Times New Roman" w:hAnsi="Times New Roman"/>
          <w:noProof/>
        </w:rPr>
        <w:t>, 127-132 (2011).</w:t>
      </w:r>
    </w:p>
    <w:p w14:paraId="372F88BB"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23.</w:t>
      </w:r>
      <w:r w:rsidRPr="00E457E5">
        <w:rPr>
          <w:rFonts w:ascii="Times New Roman" w:hAnsi="Times New Roman"/>
          <w:noProof/>
        </w:rPr>
        <w:tab/>
        <w:t>Prins, F., Goodman, A.J. &amp; Tisdale, W.A. Reduced dielectric screening and enhanced energy transfer in single- and few-layer MoS</w:t>
      </w:r>
      <w:r w:rsidRPr="00E457E5">
        <w:rPr>
          <w:rFonts w:ascii="Times New Roman" w:hAnsi="Times New Roman"/>
          <w:noProof/>
          <w:vertAlign w:val="subscript"/>
        </w:rPr>
        <w:t>2</w:t>
      </w:r>
      <w:r w:rsidRPr="00E457E5">
        <w:rPr>
          <w:rFonts w:ascii="Times New Roman" w:hAnsi="Times New Roman"/>
          <w:noProof/>
        </w:rPr>
        <w:t xml:space="preserve">. </w:t>
      </w:r>
      <w:r w:rsidRPr="00E457E5">
        <w:rPr>
          <w:rFonts w:ascii="Times New Roman" w:hAnsi="Times New Roman"/>
          <w:i/>
          <w:noProof/>
        </w:rPr>
        <w:t>Nano. Lett.</w:t>
      </w:r>
      <w:r w:rsidRPr="00E457E5">
        <w:rPr>
          <w:rFonts w:ascii="Times New Roman" w:hAnsi="Times New Roman"/>
          <w:noProof/>
        </w:rPr>
        <w:t xml:space="preserve"> </w:t>
      </w:r>
      <w:r w:rsidRPr="00E457E5">
        <w:rPr>
          <w:rFonts w:ascii="Times New Roman" w:hAnsi="Times New Roman"/>
          <w:b/>
          <w:noProof/>
        </w:rPr>
        <w:t>14</w:t>
      </w:r>
      <w:r w:rsidRPr="00E457E5">
        <w:rPr>
          <w:rFonts w:ascii="Times New Roman" w:hAnsi="Times New Roman"/>
          <w:noProof/>
        </w:rPr>
        <w:t>, 6087-6091 (2014).</w:t>
      </w:r>
    </w:p>
    <w:p w14:paraId="359D3E68"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24.</w:t>
      </w:r>
      <w:r w:rsidRPr="00E457E5">
        <w:rPr>
          <w:rFonts w:ascii="Times New Roman" w:hAnsi="Times New Roman"/>
          <w:noProof/>
        </w:rPr>
        <w:tab/>
        <w:t xml:space="preserve">Gaudreau, L. et al. Universal distance-scaling of nonradiative energy transfer to graphene. </w:t>
      </w:r>
      <w:r w:rsidRPr="00E457E5">
        <w:rPr>
          <w:rFonts w:ascii="Times New Roman" w:hAnsi="Times New Roman"/>
          <w:i/>
          <w:noProof/>
        </w:rPr>
        <w:t>Nano Lett.</w:t>
      </w:r>
      <w:r w:rsidRPr="00E457E5">
        <w:rPr>
          <w:rFonts w:ascii="Times New Roman" w:hAnsi="Times New Roman"/>
          <w:noProof/>
        </w:rPr>
        <w:t xml:space="preserve"> </w:t>
      </w:r>
      <w:r w:rsidRPr="00E457E5">
        <w:rPr>
          <w:rFonts w:ascii="Times New Roman" w:hAnsi="Times New Roman"/>
          <w:b/>
          <w:noProof/>
        </w:rPr>
        <w:t>13</w:t>
      </w:r>
      <w:r w:rsidRPr="00E457E5">
        <w:rPr>
          <w:rFonts w:ascii="Times New Roman" w:hAnsi="Times New Roman"/>
          <w:noProof/>
        </w:rPr>
        <w:t>, 2030-2035 (2013).</w:t>
      </w:r>
    </w:p>
    <w:p w14:paraId="6C6FF8C4" w14:textId="4473DAEB"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25.</w:t>
      </w:r>
      <w:r w:rsidRPr="00E457E5">
        <w:rPr>
          <w:rFonts w:ascii="Times New Roman" w:hAnsi="Times New Roman"/>
          <w:noProof/>
        </w:rPr>
        <w:tab/>
        <w:t xml:space="preserve">Wu, L., Chen, Y., Zhou, H. &amp; Zhu, H. Ultrafast energy transfer of both bright and dark excitons in 2D van der Waals heterostructures beyond dipolar coupling. </w:t>
      </w:r>
      <w:r w:rsidRPr="00E457E5">
        <w:rPr>
          <w:rFonts w:ascii="Times New Roman" w:hAnsi="Times New Roman"/>
          <w:i/>
          <w:noProof/>
        </w:rPr>
        <w:t xml:space="preserve">ACS </w:t>
      </w:r>
      <w:r w:rsidR="00E457E5">
        <w:rPr>
          <w:rFonts w:ascii="Times New Roman" w:hAnsi="Times New Roman"/>
          <w:i/>
          <w:noProof/>
        </w:rPr>
        <w:t>N</w:t>
      </w:r>
      <w:r w:rsidRPr="00E457E5">
        <w:rPr>
          <w:rFonts w:ascii="Times New Roman" w:hAnsi="Times New Roman"/>
          <w:i/>
          <w:noProof/>
        </w:rPr>
        <w:t>ano</w:t>
      </w:r>
      <w:r w:rsidRPr="00E457E5">
        <w:rPr>
          <w:rFonts w:ascii="Times New Roman" w:hAnsi="Times New Roman"/>
          <w:noProof/>
        </w:rPr>
        <w:t xml:space="preserve"> </w:t>
      </w:r>
      <w:r w:rsidRPr="00E457E5">
        <w:rPr>
          <w:rFonts w:ascii="Times New Roman" w:hAnsi="Times New Roman"/>
          <w:b/>
          <w:noProof/>
        </w:rPr>
        <w:t>13</w:t>
      </w:r>
      <w:r w:rsidRPr="00E457E5">
        <w:rPr>
          <w:rFonts w:ascii="Times New Roman" w:hAnsi="Times New Roman"/>
          <w:noProof/>
        </w:rPr>
        <w:t>, 2341-2348 (2019).</w:t>
      </w:r>
    </w:p>
    <w:p w14:paraId="1EA76101"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26.</w:t>
      </w:r>
      <w:r w:rsidRPr="00E457E5">
        <w:rPr>
          <w:rFonts w:ascii="Times New Roman" w:hAnsi="Times New Roman"/>
          <w:noProof/>
        </w:rPr>
        <w:tab/>
        <w:t xml:space="preserve">Cheng, C.H., Li, Z., Hambarde, A. &amp; Deotare, P.B. Efficient energy transfer across organic-2D inorganic heterointerfaces. </w:t>
      </w:r>
      <w:r w:rsidRPr="00E457E5">
        <w:rPr>
          <w:rFonts w:ascii="Times New Roman" w:hAnsi="Times New Roman"/>
          <w:i/>
          <w:noProof/>
        </w:rPr>
        <w:t>ACS Appl. Mater. Interfaces</w:t>
      </w:r>
      <w:r w:rsidRPr="00E457E5">
        <w:rPr>
          <w:rFonts w:ascii="Times New Roman" w:hAnsi="Times New Roman"/>
          <w:noProof/>
        </w:rPr>
        <w:t xml:space="preserve"> </w:t>
      </w:r>
      <w:r w:rsidRPr="00E457E5">
        <w:rPr>
          <w:rFonts w:ascii="Times New Roman" w:hAnsi="Times New Roman"/>
          <w:b/>
          <w:noProof/>
        </w:rPr>
        <w:t>10</w:t>
      </w:r>
      <w:r w:rsidRPr="00E457E5">
        <w:rPr>
          <w:rFonts w:ascii="Times New Roman" w:hAnsi="Times New Roman"/>
          <w:noProof/>
        </w:rPr>
        <w:t>, 39336-39342 (2018).</w:t>
      </w:r>
    </w:p>
    <w:p w14:paraId="16412920" w14:textId="0B8EB991"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27.</w:t>
      </w:r>
      <w:r w:rsidRPr="00E457E5">
        <w:rPr>
          <w:rFonts w:ascii="Times New Roman" w:hAnsi="Times New Roman"/>
          <w:noProof/>
        </w:rPr>
        <w:tab/>
        <w:t xml:space="preserve">Zhang, Q., Linardy, E., Wang, X. &amp; Eda, G. Excitonic energy transfer in heterostructures of quasi-2D perovskite and monolayer WS2. </w:t>
      </w:r>
      <w:r w:rsidRPr="00E457E5">
        <w:rPr>
          <w:rFonts w:ascii="Times New Roman" w:hAnsi="Times New Roman"/>
          <w:i/>
          <w:noProof/>
        </w:rPr>
        <w:t xml:space="preserve">ACS </w:t>
      </w:r>
      <w:r w:rsidR="00E457E5">
        <w:rPr>
          <w:rFonts w:ascii="Times New Roman" w:hAnsi="Times New Roman"/>
          <w:i/>
          <w:noProof/>
        </w:rPr>
        <w:t>N</w:t>
      </w:r>
      <w:r w:rsidRPr="00E457E5">
        <w:rPr>
          <w:rFonts w:ascii="Times New Roman" w:hAnsi="Times New Roman"/>
          <w:i/>
          <w:noProof/>
        </w:rPr>
        <w:t>ano</w:t>
      </w:r>
      <w:r w:rsidRPr="00E457E5">
        <w:rPr>
          <w:rFonts w:ascii="Times New Roman" w:hAnsi="Times New Roman"/>
          <w:noProof/>
        </w:rPr>
        <w:t xml:space="preserve"> </w:t>
      </w:r>
      <w:r w:rsidRPr="00E457E5">
        <w:rPr>
          <w:rFonts w:ascii="Times New Roman" w:hAnsi="Times New Roman"/>
          <w:b/>
          <w:noProof/>
        </w:rPr>
        <w:t>14</w:t>
      </w:r>
      <w:r w:rsidRPr="00E457E5">
        <w:rPr>
          <w:rFonts w:ascii="Times New Roman" w:hAnsi="Times New Roman"/>
          <w:noProof/>
        </w:rPr>
        <w:t>, 11482-11489 (2020).</w:t>
      </w:r>
    </w:p>
    <w:p w14:paraId="5CD36838" w14:textId="77777777" w:rsidR="001B5C63" w:rsidRPr="00E457E5" w:rsidRDefault="001B5C63" w:rsidP="0008553D">
      <w:pPr>
        <w:pStyle w:val="EndNoteBibliography"/>
        <w:ind w:left="720" w:hanging="720"/>
        <w:rPr>
          <w:rFonts w:ascii="Times New Roman" w:hAnsi="Times New Roman"/>
          <w:noProof/>
        </w:rPr>
      </w:pPr>
      <w:r w:rsidRPr="00E457E5">
        <w:rPr>
          <w:rFonts w:ascii="Times New Roman" w:hAnsi="Times New Roman"/>
          <w:noProof/>
        </w:rPr>
        <w:t>28.</w:t>
      </w:r>
      <w:r w:rsidRPr="00E457E5">
        <w:rPr>
          <w:rFonts w:ascii="Times New Roman" w:hAnsi="Times New Roman"/>
          <w:noProof/>
        </w:rPr>
        <w:tab/>
        <w:t xml:space="preserve">Zhong, X. et al. Non-radiative energy transfer mediated by hybrid light-matter states. </w:t>
      </w:r>
      <w:r w:rsidRPr="00E457E5">
        <w:rPr>
          <w:rFonts w:ascii="Times New Roman" w:hAnsi="Times New Roman"/>
          <w:i/>
          <w:noProof/>
        </w:rPr>
        <w:t>Angew. Chem. Int. Ed.</w:t>
      </w:r>
      <w:r w:rsidRPr="00E457E5">
        <w:rPr>
          <w:rFonts w:ascii="Times New Roman" w:hAnsi="Times New Roman"/>
          <w:noProof/>
        </w:rPr>
        <w:t xml:space="preserve"> </w:t>
      </w:r>
      <w:r w:rsidRPr="00E457E5">
        <w:rPr>
          <w:rFonts w:ascii="Times New Roman" w:hAnsi="Times New Roman"/>
          <w:b/>
          <w:noProof/>
        </w:rPr>
        <w:t>55</w:t>
      </w:r>
      <w:r w:rsidRPr="00E457E5">
        <w:rPr>
          <w:rFonts w:ascii="Times New Roman" w:hAnsi="Times New Roman"/>
          <w:noProof/>
        </w:rPr>
        <w:t>, 6202-6206 (2016).</w:t>
      </w:r>
    </w:p>
    <w:p w14:paraId="3B55BB43" w14:textId="309BB46B" w:rsidR="00F11A22" w:rsidRPr="00853C65" w:rsidRDefault="001B5C63" w:rsidP="00853C65">
      <w:pPr>
        <w:pStyle w:val="EndNoteBibliography"/>
        <w:ind w:left="720" w:hanging="720"/>
        <w:rPr>
          <w:rFonts w:ascii="Times New Roman" w:hAnsi="Times New Roman"/>
          <w:noProof/>
        </w:rPr>
      </w:pPr>
      <w:r w:rsidRPr="00E457E5">
        <w:rPr>
          <w:rFonts w:ascii="Times New Roman" w:hAnsi="Times New Roman"/>
          <w:noProof/>
        </w:rPr>
        <w:t>29.</w:t>
      </w:r>
      <w:r w:rsidRPr="00E457E5">
        <w:rPr>
          <w:rFonts w:ascii="Times New Roman" w:hAnsi="Times New Roman"/>
          <w:noProof/>
        </w:rPr>
        <w:tab/>
        <w:t xml:space="preserve">Zhong, X. et al. Energy transfer between spatially separated entangled molecules. </w:t>
      </w:r>
      <w:r w:rsidRPr="00E457E5">
        <w:rPr>
          <w:rFonts w:ascii="Times New Roman" w:hAnsi="Times New Roman"/>
          <w:i/>
          <w:noProof/>
        </w:rPr>
        <w:t>Angew. Chem. Int. Ed.</w:t>
      </w:r>
      <w:r w:rsidRPr="00E457E5">
        <w:rPr>
          <w:rFonts w:ascii="Times New Roman" w:hAnsi="Times New Roman"/>
          <w:noProof/>
        </w:rPr>
        <w:t xml:space="preserve"> </w:t>
      </w:r>
      <w:r w:rsidRPr="00E457E5">
        <w:rPr>
          <w:rFonts w:ascii="Times New Roman" w:hAnsi="Times New Roman"/>
          <w:b/>
          <w:noProof/>
        </w:rPr>
        <w:t>56</w:t>
      </w:r>
      <w:r w:rsidRPr="00E457E5">
        <w:rPr>
          <w:rFonts w:ascii="Times New Roman" w:hAnsi="Times New Roman"/>
          <w:noProof/>
        </w:rPr>
        <w:t>, 9034-9038 (2017).</w:t>
      </w:r>
    </w:p>
    <w:sectPr w:rsidR="00F11A22" w:rsidRPr="00853C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82BAE6" w14:textId="77777777" w:rsidR="00441769" w:rsidRDefault="00441769" w:rsidP="00853C65">
      <w:r>
        <w:separator/>
      </w:r>
    </w:p>
  </w:endnote>
  <w:endnote w:type="continuationSeparator" w:id="0">
    <w:p w14:paraId="4EFACEDB" w14:textId="77777777" w:rsidR="00441769" w:rsidRDefault="00441769" w:rsidP="00853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07DED1" w14:textId="77777777" w:rsidR="00441769" w:rsidRDefault="00441769" w:rsidP="00853C65">
      <w:r>
        <w:separator/>
      </w:r>
    </w:p>
  </w:footnote>
  <w:footnote w:type="continuationSeparator" w:id="0">
    <w:p w14:paraId="052403F5" w14:textId="77777777" w:rsidR="00441769" w:rsidRDefault="00441769" w:rsidP="00853C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A0tTADU5YWhsZKOkrBqcXFmfl5IAXGtQClkGpLLAAAAA=="/>
    <w:docVar w:name="EN.InstantFormat" w:val="&lt;ENInstantFormat&gt;&lt;Enabled&gt;1&lt;/Enabled&gt;&lt;ScanUnformatted&gt;1&lt;/ScanUnformatted&gt;&lt;ScanChanges&gt;1&lt;/ScanChanges&gt;&lt;Suspended&gt;1&lt;/Suspended&gt;&lt;/ENInstantFormat&gt;"/>
  </w:docVars>
  <w:rsids>
    <w:rsidRoot w:val="001B5C63"/>
    <w:rsid w:val="00154BD9"/>
    <w:rsid w:val="001B5C63"/>
    <w:rsid w:val="002A5859"/>
    <w:rsid w:val="002E7ED3"/>
    <w:rsid w:val="00372959"/>
    <w:rsid w:val="003A2FE0"/>
    <w:rsid w:val="00441769"/>
    <w:rsid w:val="00495B7E"/>
    <w:rsid w:val="00515864"/>
    <w:rsid w:val="00853C65"/>
    <w:rsid w:val="00A64815"/>
    <w:rsid w:val="00B00B27"/>
    <w:rsid w:val="00CD36A3"/>
    <w:rsid w:val="00E45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7703D09"/>
  <w14:defaultImageDpi w14:val="32767"/>
  <w15:chartTrackingRefBased/>
  <w15:docId w15:val="{02741DE3-B137-4ED6-BB20-E22D0A1BC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5C63"/>
    <w:pPr>
      <w:widowControl w:val="0"/>
      <w:jc w:val="both"/>
    </w:pPr>
  </w:style>
  <w:style w:type="paragraph" w:styleId="2">
    <w:name w:val="heading 2"/>
    <w:basedOn w:val="a0"/>
    <w:next w:val="a"/>
    <w:link w:val="20"/>
    <w:autoRedefine/>
    <w:uiPriority w:val="9"/>
    <w:unhideWhenUsed/>
    <w:qFormat/>
    <w:rsid w:val="001B5C63"/>
    <w:pPr>
      <w:ind w:left="0"/>
      <w:contextualSpacing w:val="0"/>
      <w:outlineLvl w:val="1"/>
    </w:pPr>
    <w:rPr>
      <w:rFonts w:eastAsiaTheme="minorEastAsia"/>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标题 2 字符"/>
    <w:basedOn w:val="a1"/>
    <w:link w:val="2"/>
    <w:uiPriority w:val="9"/>
    <w:rsid w:val="001B5C63"/>
    <w:rPr>
      <w:rFonts w:ascii="Times New Roman" w:hAnsi="Times New Roman" w:cs="Times New Roman"/>
      <w:b/>
      <w:bCs/>
      <w:spacing w:val="3"/>
      <w:sz w:val="24"/>
      <w:szCs w:val="24"/>
    </w:rPr>
  </w:style>
  <w:style w:type="paragraph" w:styleId="a4">
    <w:name w:val="header"/>
    <w:basedOn w:val="a"/>
    <w:link w:val="a5"/>
    <w:uiPriority w:val="99"/>
    <w:unhideWhenUsed/>
    <w:rsid w:val="001B5C63"/>
    <w:pPr>
      <w:tabs>
        <w:tab w:val="center" w:pos="4153"/>
        <w:tab w:val="right" w:pos="8306"/>
      </w:tabs>
    </w:pPr>
  </w:style>
  <w:style w:type="character" w:customStyle="1" w:styleId="a5">
    <w:name w:val="页眉 字符"/>
    <w:basedOn w:val="a1"/>
    <w:link w:val="a4"/>
    <w:uiPriority w:val="99"/>
    <w:rsid w:val="001B5C63"/>
  </w:style>
  <w:style w:type="paragraph" w:styleId="a6">
    <w:name w:val="footer"/>
    <w:basedOn w:val="a"/>
    <w:link w:val="a7"/>
    <w:uiPriority w:val="99"/>
    <w:unhideWhenUsed/>
    <w:rsid w:val="001B5C63"/>
    <w:pPr>
      <w:tabs>
        <w:tab w:val="center" w:pos="4153"/>
        <w:tab w:val="right" w:pos="8306"/>
      </w:tabs>
    </w:pPr>
  </w:style>
  <w:style w:type="character" w:customStyle="1" w:styleId="a7">
    <w:name w:val="页脚 字符"/>
    <w:basedOn w:val="a1"/>
    <w:link w:val="a6"/>
    <w:uiPriority w:val="99"/>
    <w:rsid w:val="001B5C63"/>
  </w:style>
  <w:style w:type="paragraph" w:styleId="a0">
    <w:name w:val="List Paragraph"/>
    <w:basedOn w:val="a"/>
    <w:uiPriority w:val="34"/>
    <w:qFormat/>
    <w:rsid w:val="001B5C63"/>
    <w:pPr>
      <w:spacing w:line="480" w:lineRule="auto"/>
      <w:ind w:left="720"/>
      <w:contextualSpacing/>
    </w:pPr>
    <w:rPr>
      <w:rFonts w:ascii="Times New Roman" w:eastAsia="Times New Roman" w:hAnsi="Times New Roman" w:cs="Times New Roman"/>
      <w:spacing w:val="3"/>
      <w:sz w:val="24"/>
      <w:szCs w:val="24"/>
    </w:rPr>
  </w:style>
  <w:style w:type="paragraph" w:customStyle="1" w:styleId="EndNoteBibliographyTitle">
    <w:name w:val="EndNote Bibliography Title"/>
    <w:basedOn w:val="a"/>
    <w:link w:val="EndNoteBibliographyTitleChar"/>
    <w:rsid w:val="001B5C63"/>
    <w:pPr>
      <w:spacing w:line="480" w:lineRule="auto"/>
      <w:jc w:val="center"/>
    </w:pPr>
    <w:rPr>
      <w:rFonts w:ascii="等线" w:eastAsia="等线" w:hAnsi="等线" w:cs="Times New Roman"/>
      <w:spacing w:val="3"/>
      <w:sz w:val="20"/>
      <w:szCs w:val="24"/>
    </w:rPr>
  </w:style>
  <w:style w:type="character" w:customStyle="1" w:styleId="EndNoteBibliographyTitleChar">
    <w:name w:val="EndNote Bibliography Title Char"/>
    <w:basedOn w:val="a1"/>
    <w:link w:val="EndNoteBibliographyTitle"/>
    <w:rsid w:val="001B5C63"/>
    <w:rPr>
      <w:rFonts w:ascii="等线" w:eastAsia="等线" w:hAnsi="等线" w:cs="Times New Roman"/>
      <w:spacing w:val="3"/>
      <w:sz w:val="20"/>
      <w:szCs w:val="24"/>
    </w:rPr>
  </w:style>
  <w:style w:type="paragraph" w:customStyle="1" w:styleId="EndNoteBibliography">
    <w:name w:val="EndNote Bibliography"/>
    <w:basedOn w:val="a"/>
    <w:link w:val="EndNoteBibliographyChar"/>
    <w:rsid w:val="001B5C63"/>
    <w:rPr>
      <w:rFonts w:ascii="等线" w:eastAsia="等线" w:hAnsi="等线" w:cs="Times New Roman"/>
      <w:spacing w:val="3"/>
      <w:sz w:val="20"/>
      <w:szCs w:val="24"/>
    </w:rPr>
  </w:style>
  <w:style w:type="character" w:customStyle="1" w:styleId="EndNoteBibliographyChar">
    <w:name w:val="EndNote Bibliography Char"/>
    <w:basedOn w:val="a1"/>
    <w:link w:val="EndNoteBibliography"/>
    <w:rsid w:val="001B5C63"/>
    <w:rPr>
      <w:rFonts w:ascii="等线" w:eastAsia="等线" w:hAnsi="等线" w:cs="Times New Roman"/>
      <w:spacing w:val="3"/>
      <w:sz w:val="20"/>
      <w:szCs w:val="24"/>
    </w:rPr>
  </w:style>
  <w:style w:type="table" w:styleId="a8">
    <w:name w:val="Table Grid"/>
    <w:basedOn w:val="a2"/>
    <w:uiPriority w:val="39"/>
    <w:rsid w:val="001B5C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laceholder Text"/>
    <w:basedOn w:val="a1"/>
    <w:uiPriority w:val="99"/>
    <w:semiHidden/>
    <w:rsid w:val="001B5C63"/>
    <w:rPr>
      <w:color w:val="808080"/>
    </w:rPr>
  </w:style>
  <w:style w:type="paragraph" w:styleId="aa">
    <w:name w:val="Balloon Text"/>
    <w:basedOn w:val="a"/>
    <w:link w:val="ab"/>
    <w:uiPriority w:val="99"/>
    <w:semiHidden/>
    <w:unhideWhenUsed/>
    <w:rsid w:val="001B5C63"/>
    <w:rPr>
      <w:rFonts w:ascii="Times New Roman" w:hAnsi="Times New Roman" w:cs="Times New Roman"/>
      <w:sz w:val="18"/>
      <w:szCs w:val="18"/>
    </w:rPr>
  </w:style>
  <w:style w:type="character" w:customStyle="1" w:styleId="ab">
    <w:name w:val="批注框文本 字符"/>
    <w:basedOn w:val="a1"/>
    <w:link w:val="aa"/>
    <w:uiPriority w:val="99"/>
    <w:semiHidden/>
    <w:rsid w:val="001B5C63"/>
    <w:rPr>
      <w:rFonts w:ascii="Times New Roman" w:hAnsi="Times New Roman" w:cs="Times New Roman"/>
      <w:sz w:val="18"/>
      <w:szCs w:val="18"/>
    </w:rPr>
  </w:style>
  <w:style w:type="character" w:customStyle="1" w:styleId="EndNoteBibliography0">
    <w:name w:val="EndNote Bibliography 字符"/>
    <w:basedOn w:val="a1"/>
    <w:rsid w:val="001B5C63"/>
    <w:rPr>
      <w:rFonts w:ascii="等线" w:eastAsia="等线" w:hAnsi="等线"/>
      <w:noProof/>
      <w:sz w:val="20"/>
    </w:rPr>
  </w:style>
  <w:style w:type="character" w:styleId="ac">
    <w:name w:val="annotation reference"/>
    <w:basedOn w:val="a1"/>
    <w:uiPriority w:val="99"/>
    <w:semiHidden/>
    <w:unhideWhenUsed/>
    <w:rsid w:val="001B5C63"/>
    <w:rPr>
      <w:sz w:val="16"/>
      <w:szCs w:val="16"/>
    </w:rPr>
  </w:style>
  <w:style w:type="paragraph" w:styleId="ad">
    <w:name w:val="annotation text"/>
    <w:basedOn w:val="a"/>
    <w:link w:val="ae"/>
    <w:uiPriority w:val="99"/>
    <w:unhideWhenUsed/>
    <w:rsid w:val="001B5C63"/>
    <w:rPr>
      <w:sz w:val="20"/>
      <w:szCs w:val="20"/>
      <w:lang w:val="fr-FR"/>
    </w:rPr>
  </w:style>
  <w:style w:type="character" w:customStyle="1" w:styleId="ae">
    <w:name w:val="批注文字 字符"/>
    <w:basedOn w:val="a1"/>
    <w:link w:val="ad"/>
    <w:uiPriority w:val="99"/>
    <w:rsid w:val="001B5C63"/>
    <w:rPr>
      <w:sz w:val="20"/>
      <w:szCs w:val="20"/>
      <w:lang w:val="fr-FR"/>
    </w:rPr>
  </w:style>
  <w:style w:type="paragraph" w:styleId="af">
    <w:name w:val="annotation subject"/>
    <w:basedOn w:val="ad"/>
    <w:next w:val="ad"/>
    <w:link w:val="af0"/>
    <w:uiPriority w:val="99"/>
    <w:semiHidden/>
    <w:unhideWhenUsed/>
    <w:rsid w:val="001B5C63"/>
    <w:rPr>
      <w:b/>
      <w:bCs/>
    </w:rPr>
  </w:style>
  <w:style w:type="character" w:customStyle="1" w:styleId="af0">
    <w:name w:val="批注主题 字符"/>
    <w:basedOn w:val="ae"/>
    <w:link w:val="af"/>
    <w:uiPriority w:val="99"/>
    <w:semiHidden/>
    <w:rsid w:val="001B5C63"/>
    <w:rPr>
      <w:b/>
      <w:bCs/>
      <w:sz w:val="20"/>
      <w:szCs w:val="20"/>
      <w:lang w:val="fr-FR"/>
    </w:rPr>
  </w:style>
  <w:style w:type="character" w:customStyle="1" w:styleId="MathematicaFormatTraditionalForm">
    <w:name w:val="MathematicaFormatTraditionalForm"/>
    <w:uiPriority w:val="99"/>
    <w:rsid w:val="001B5C63"/>
  </w:style>
  <w:style w:type="paragraph" w:styleId="af1">
    <w:name w:val="Revision"/>
    <w:hidden/>
    <w:uiPriority w:val="99"/>
    <w:semiHidden/>
    <w:rsid w:val="001B5C63"/>
  </w:style>
  <w:style w:type="table" w:styleId="6">
    <w:name w:val="List Table 6 Colorful"/>
    <w:basedOn w:val="a2"/>
    <w:uiPriority w:val="51"/>
    <w:rsid w:val="001B5C6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f2">
    <w:name w:val="Normal (Web)"/>
    <w:basedOn w:val="a"/>
    <w:uiPriority w:val="99"/>
    <w:semiHidden/>
    <w:unhideWhenUsed/>
    <w:rsid w:val="001B5C6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10</Pages>
  <Words>3086</Words>
  <Characters>17591</Characters>
  <Application>Microsoft Office Word</Application>
  <DocSecurity>0</DocSecurity>
  <Lines>146</Lines>
  <Paragraphs>41</Paragraphs>
  <ScaleCrop>false</ScaleCrop>
  <Company/>
  <LinksUpToDate>false</LinksUpToDate>
  <CharactersWithSpaces>20636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1018</dc:creator>
  <cp:keywords/>
  <dc:description/>
  <cp:lastModifiedBy>1018</cp:lastModifiedBy>
  <cp:revision>5</cp:revision>
  <dcterms:created xsi:type="dcterms:W3CDTF">2022-09-20T14:43:00Z</dcterms:created>
  <dcterms:modified xsi:type="dcterms:W3CDTF">2022-09-28T06:41:00Z</dcterms:modified>
</cp:coreProperties>
</file>