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D9F68" w14:textId="6508DAD2" w:rsidR="000E3EE9" w:rsidRPr="00132279" w:rsidRDefault="6EAE6C93" w:rsidP="6EAE6C93">
      <w:pPr>
        <w:spacing w:line="480" w:lineRule="auto"/>
      </w:pPr>
      <w:r w:rsidRPr="6EAE6C93">
        <w:rPr>
          <w:rFonts w:ascii="Times" w:eastAsia="Times" w:hAnsi="Times" w:cs="Times"/>
          <w:b/>
          <w:bCs/>
          <w:color w:val="000000" w:themeColor="text1"/>
          <w:sz w:val="24"/>
          <w:szCs w:val="24"/>
        </w:rPr>
        <w:t>Supplementary M</w:t>
      </w:r>
      <w:r w:rsidR="005976DF">
        <w:rPr>
          <w:rFonts w:ascii="Times" w:eastAsia="Times" w:hAnsi="Times" w:cs="Times"/>
          <w:b/>
          <w:bCs/>
          <w:color w:val="000000" w:themeColor="text1"/>
          <w:sz w:val="24"/>
          <w:szCs w:val="24"/>
        </w:rPr>
        <w:t>ater</w:t>
      </w:r>
      <w:r w:rsidRPr="6EAE6C93">
        <w:rPr>
          <w:rFonts w:ascii="Times" w:eastAsia="Times" w:hAnsi="Times" w:cs="Times"/>
          <w:b/>
          <w:bCs/>
          <w:color w:val="000000" w:themeColor="text1"/>
          <w:sz w:val="24"/>
          <w:szCs w:val="24"/>
        </w:rPr>
        <w:t>ial 1</w:t>
      </w:r>
      <w:r w:rsidRPr="6EAE6C93">
        <w:rPr>
          <w:rFonts w:ascii="Times New Roman" w:eastAsia="游明朝" w:hAnsi="Times New Roman" w:cs="Times New Roman"/>
          <w:b/>
          <w:bCs/>
          <w:sz w:val="24"/>
          <w:szCs w:val="24"/>
        </w:rPr>
        <w:t xml:space="preserve">. </w:t>
      </w:r>
    </w:p>
    <w:p w14:paraId="65EB2A76" w14:textId="1FA3D0AB" w:rsidR="000E3EE9" w:rsidRDefault="6EAE6C93" w:rsidP="000E3EE9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6EAE6C93">
        <w:rPr>
          <w:rFonts w:ascii="Times New Roman" w:hAnsi="Times New Roman" w:cs="Times New Roman"/>
          <w:b/>
          <w:bCs/>
          <w:sz w:val="24"/>
          <w:szCs w:val="24"/>
          <w:u w:val="single"/>
        </w:rPr>
        <w:t>Benefits of breastfeeding</w:t>
      </w:r>
    </w:p>
    <w:p w14:paraId="424A2A18" w14:textId="1C6DA844" w:rsidR="0058000F" w:rsidRPr="005976DF" w:rsidRDefault="0058000F" w:rsidP="0058000F">
      <w:pPr>
        <w:rPr>
          <w:rFonts w:ascii="Times New Roman" w:eastAsia="ＭＳ ゴシック" w:hAnsi="Times New Roman" w:cs="Times New Roman"/>
          <w:sz w:val="24"/>
        </w:rPr>
      </w:pPr>
    </w:p>
    <w:p w14:paraId="09C8EED3" w14:textId="4C60C8EB" w:rsidR="000E3EE9" w:rsidRPr="00132279" w:rsidRDefault="000E3EE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According to the World Health Organization, </w:t>
      </w:r>
      <w:r w:rsidR="00AC0E49" w:rsidRPr="00132279">
        <w:rPr>
          <w:rFonts w:ascii="Times New Roman" w:hAnsi="Times New Roman" w:cs="Times New Roman"/>
          <w:sz w:val="24"/>
          <w:szCs w:val="24"/>
        </w:rPr>
        <w:t xml:space="preserve">human </w:t>
      </w:r>
      <w:r w:rsidRPr="00132279">
        <w:rPr>
          <w:rFonts w:ascii="Times New Roman" w:hAnsi="Times New Roman" w:cs="Times New Roman"/>
          <w:sz w:val="24"/>
          <w:szCs w:val="24"/>
        </w:rPr>
        <w:t>milk is the best way to nourish infants.</w:t>
      </w:r>
    </w:p>
    <w:p w14:paraId="7C7ED516" w14:textId="3808C773" w:rsidR="000E3EE9" w:rsidRPr="00132279" w:rsidRDefault="00AC0E4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Human </w:t>
      </w:r>
      <w:r w:rsidR="000E3EE9" w:rsidRPr="00132279">
        <w:rPr>
          <w:rFonts w:ascii="Times New Roman" w:hAnsi="Times New Roman" w:cs="Times New Roman"/>
          <w:sz w:val="24"/>
          <w:szCs w:val="24"/>
        </w:rPr>
        <w:t>milk is beneficial not only to the child but also to the mother and society.</w:t>
      </w:r>
    </w:p>
    <w:p w14:paraId="28C1B54A" w14:textId="43D845B8" w:rsidR="000E3EE9" w:rsidRPr="00132279" w:rsidRDefault="000E3EE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The child can fulfill his</w:t>
      </w:r>
      <w:r w:rsidR="007F4370" w:rsidRPr="00132279">
        <w:rPr>
          <w:rFonts w:ascii="Times New Roman" w:hAnsi="Times New Roman" w:cs="Times New Roman"/>
          <w:sz w:val="24"/>
          <w:szCs w:val="24"/>
        </w:rPr>
        <w:t xml:space="preserve"> or her</w:t>
      </w:r>
      <w:r w:rsidRPr="00132279">
        <w:rPr>
          <w:rFonts w:ascii="Times New Roman" w:hAnsi="Times New Roman" w:cs="Times New Roman"/>
          <w:sz w:val="24"/>
          <w:szCs w:val="24"/>
        </w:rPr>
        <w:t xml:space="preserve"> full growth potential when raised with </w:t>
      </w:r>
      <w:r w:rsidR="00AC0E49" w:rsidRPr="00132279">
        <w:rPr>
          <w:rFonts w:ascii="Times New Roman" w:hAnsi="Times New Roman" w:cs="Times New Roman"/>
          <w:sz w:val="24"/>
          <w:szCs w:val="24"/>
        </w:rPr>
        <w:t xml:space="preserve">human </w:t>
      </w:r>
      <w:r w:rsidRPr="00132279">
        <w:rPr>
          <w:rFonts w:ascii="Times New Roman" w:hAnsi="Times New Roman" w:cs="Times New Roman"/>
          <w:sz w:val="24"/>
          <w:szCs w:val="24"/>
        </w:rPr>
        <w:t>milk and will also be protected from acute and chronic diseases.</w:t>
      </w:r>
    </w:p>
    <w:p w14:paraId="2A549AF2" w14:textId="6130902E" w:rsidR="000E3EE9" w:rsidRPr="00132279" w:rsidRDefault="00AC0E4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Human </w:t>
      </w:r>
      <w:r w:rsidR="000E3EE9" w:rsidRPr="00132279">
        <w:rPr>
          <w:rFonts w:ascii="Times New Roman" w:hAnsi="Times New Roman" w:cs="Times New Roman"/>
          <w:sz w:val="24"/>
          <w:szCs w:val="24"/>
        </w:rPr>
        <w:t>milk is good for the child not only after birth, but the benefits can also be seen many years after breastfeeding stops.</w:t>
      </w:r>
    </w:p>
    <w:p w14:paraId="0AC8FF33" w14:textId="1F1815E5" w:rsidR="000E3EE9" w:rsidRPr="00132279" w:rsidRDefault="000E3EE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When compared to a child raised with formula milk, a child raised with </w:t>
      </w:r>
      <w:r w:rsidR="00AC0E49" w:rsidRPr="00132279">
        <w:rPr>
          <w:rFonts w:ascii="Times New Roman" w:hAnsi="Times New Roman" w:cs="Times New Roman"/>
          <w:sz w:val="24"/>
          <w:szCs w:val="24"/>
        </w:rPr>
        <w:t xml:space="preserve">human </w:t>
      </w:r>
      <w:r w:rsidRPr="00132279">
        <w:rPr>
          <w:rFonts w:ascii="Times New Roman" w:hAnsi="Times New Roman" w:cs="Times New Roman"/>
          <w:sz w:val="24"/>
          <w:szCs w:val="24"/>
        </w:rPr>
        <w:t xml:space="preserve">milk is healthier, suffers less, and has </w:t>
      </w:r>
      <w:r w:rsidR="00433445" w:rsidRPr="00132279">
        <w:rPr>
          <w:rFonts w:ascii="Times New Roman" w:hAnsi="Times New Roman" w:cs="Times New Roman"/>
          <w:sz w:val="24"/>
          <w:szCs w:val="24"/>
        </w:rPr>
        <w:t xml:space="preserve">the </w:t>
      </w:r>
      <w:r w:rsidRPr="00132279">
        <w:rPr>
          <w:rFonts w:ascii="Times New Roman" w:hAnsi="Times New Roman" w:cs="Times New Roman"/>
          <w:sz w:val="24"/>
          <w:szCs w:val="24"/>
        </w:rPr>
        <w:t>disease for a shorter period of time.</w:t>
      </w:r>
    </w:p>
    <w:p w14:paraId="6B203A96" w14:textId="77777777" w:rsidR="00AA4058" w:rsidRPr="00132279" w:rsidRDefault="00AA4058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188FE93" w14:textId="77777777" w:rsidR="000E3EE9" w:rsidRPr="00132279" w:rsidRDefault="000E3EE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Research has found the following benefits.</w:t>
      </w:r>
    </w:p>
    <w:p w14:paraId="4F9B158F" w14:textId="7A0CBC38" w:rsidR="000E3EE9" w:rsidRPr="00132279" w:rsidRDefault="000E3EE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When compared to a child raised with formula milk, a child raised with </w:t>
      </w:r>
      <w:r w:rsidR="00AC0E49" w:rsidRPr="00132279">
        <w:rPr>
          <w:rFonts w:ascii="Times New Roman" w:hAnsi="Times New Roman" w:cs="Times New Roman"/>
          <w:sz w:val="24"/>
          <w:szCs w:val="24"/>
        </w:rPr>
        <w:t xml:space="preserve">human </w:t>
      </w:r>
      <w:r w:rsidRPr="00132279">
        <w:rPr>
          <w:rFonts w:ascii="Times New Roman" w:hAnsi="Times New Roman" w:cs="Times New Roman"/>
          <w:sz w:val="24"/>
          <w:szCs w:val="24"/>
        </w:rPr>
        <w:t>milk has/</w:t>
      </w:r>
      <w:r w:rsidR="00433445" w:rsidRPr="00132279">
        <w:rPr>
          <w:rFonts w:ascii="Times New Roman" w:hAnsi="Times New Roman" w:cs="Times New Roman"/>
          <w:sz w:val="24"/>
          <w:szCs w:val="24"/>
        </w:rPr>
        <w:t>is</w:t>
      </w:r>
      <w:r w:rsidRPr="00132279">
        <w:rPr>
          <w:rFonts w:ascii="Times New Roman" w:hAnsi="Times New Roman" w:cs="Times New Roman"/>
          <w:sz w:val="24"/>
          <w:szCs w:val="24"/>
        </w:rPr>
        <w:t>:</w:t>
      </w:r>
    </w:p>
    <w:p w14:paraId="0B96E5B8" w14:textId="77777777" w:rsidR="000E3EE9" w:rsidRPr="00132279" w:rsidRDefault="000E3EE9" w:rsidP="00A42AA6">
      <w:pPr>
        <w:pStyle w:val="a3"/>
        <w:widowControl w:val="0"/>
        <w:numPr>
          <w:ilvl w:val="0"/>
          <w:numId w:val="5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Higher scores in cognitive and IQ tests. The same goes for a visual acuity test.</w:t>
      </w:r>
    </w:p>
    <w:p w14:paraId="36F7845C" w14:textId="77777777" w:rsidR="000E3EE9" w:rsidRPr="00132279" w:rsidRDefault="000E3EE9" w:rsidP="00A42AA6">
      <w:pPr>
        <w:pStyle w:val="a3"/>
        <w:widowControl w:val="0"/>
        <w:numPr>
          <w:ilvl w:val="0"/>
          <w:numId w:val="5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Lower risk of SIDS.</w:t>
      </w:r>
    </w:p>
    <w:p w14:paraId="509D7FF5" w14:textId="77777777" w:rsidR="000E3EE9" w:rsidRPr="00132279" w:rsidRDefault="000E3EE9" w:rsidP="00A42AA6">
      <w:pPr>
        <w:pStyle w:val="a3"/>
        <w:widowControl w:val="0"/>
        <w:numPr>
          <w:ilvl w:val="0"/>
          <w:numId w:val="5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Less likely to suffer from infectious diseases and the associated symptoms (diarrhea, otitis media, respiratory infection, meningitis).</w:t>
      </w:r>
    </w:p>
    <w:p w14:paraId="4542BF3B" w14:textId="77777777" w:rsidR="000E3EE9" w:rsidRPr="00132279" w:rsidRDefault="000E3EE9" w:rsidP="00A42AA6">
      <w:pPr>
        <w:pStyle w:val="a3"/>
        <w:widowControl w:val="0"/>
        <w:numPr>
          <w:ilvl w:val="0"/>
          <w:numId w:val="5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Less susceptible to Crohn’s disease.</w:t>
      </w:r>
    </w:p>
    <w:p w14:paraId="2CAF237C" w14:textId="559D9BDD" w:rsidR="000E3EE9" w:rsidRPr="00132279" w:rsidRDefault="000E3EE9" w:rsidP="00A42AA6">
      <w:pPr>
        <w:pStyle w:val="a3"/>
        <w:widowControl w:val="0"/>
        <w:numPr>
          <w:ilvl w:val="0"/>
          <w:numId w:val="5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When given </w:t>
      </w:r>
      <w:r w:rsidR="00AC0E49" w:rsidRPr="00132279">
        <w:rPr>
          <w:rFonts w:ascii="Times New Roman" w:hAnsi="Times New Roman" w:cs="Times New Roman"/>
          <w:sz w:val="24"/>
          <w:szCs w:val="24"/>
        </w:rPr>
        <w:t xml:space="preserve">human </w:t>
      </w:r>
      <w:r w:rsidRPr="00132279">
        <w:rPr>
          <w:rFonts w:ascii="Times New Roman" w:hAnsi="Times New Roman" w:cs="Times New Roman"/>
          <w:sz w:val="24"/>
          <w:szCs w:val="24"/>
        </w:rPr>
        <w:t>milk for 6 months or more after birth, the child is less susceptible to Hodgkin’s lymphoma.</w:t>
      </w:r>
    </w:p>
    <w:p w14:paraId="55F118D9" w14:textId="1A71604D" w:rsidR="000E3EE9" w:rsidRPr="00132279" w:rsidRDefault="000E3EE9" w:rsidP="00A42AA6">
      <w:pPr>
        <w:pStyle w:val="a3"/>
        <w:widowControl w:val="0"/>
        <w:numPr>
          <w:ilvl w:val="0"/>
          <w:numId w:val="5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Less susceptible to early onset diabetes if the child has a family history of diabetes when given </w:t>
      </w:r>
      <w:r w:rsidR="00AC0E49" w:rsidRPr="00132279">
        <w:rPr>
          <w:rFonts w:ascii="Times New Roman" w:hAnsi="Times New Roman" w:cs="Times New Roman"/>
          <w:sz w:val="24"/>
          <w:szCs w:val="24"/>
        </w:rPr>
        <w:t xml:space="preserve">human </w:t>
      </w:r>
      <w:r w:rsidRPr="00132279">
        <w:rPr>
          <w:rFonts w:ascii="Times New Roman" w:hAnsi="Times New Roman" w:cs="Times New Roman"/>
          <w:sz w:val="24"/>
          <w:szCs w:val="24"/>
        </w:rPr>
        <w:t xml:space="preserve">milk </w:t>
      </w:r>
      <w:r w:rsidR="00433445" w:rsidRPr="00132279">
        <w:rPr>
          <w:rFonts w:ascii="Times New Roman" w:hAnsi="Times New Roman" w:cs="Times New Roman"/>
          <w:sz w:val="24"/>
          <w:szCs w:val="24"/>
        </w:rPr>
        <w:t>exclusively at least</w:t>
      </w:r>
      <w:r w:rsidRPr="00132279">
        <w:rPr>
          <w:rFonts w:ascii="Times New Roman" w:hAnsi="Times New Roman" w:cs="Times New Roman"/>
          <w:sz w:val="24"/>
          <w:szCs w:val="24"/>
        </w:rPr>
        <w:t xml:space="preserve"> 3-4 months after birth.</w:t>
      </w:r>
    </w:p>
    <w:p w14:paraId="1D531DA4" w14:textId="77777777" w:rsidR="000E3EE9" w:rsidRPr="00132279" w:rsidRDefault="000E3EE9" w:rsidP="00A42AA6">
      <w:pPr>
        <w:pStyle w:val="a3"/>
        <w:widowControl w:val="0"/>
        <w:numPr>
          <w:ilvl w:val="0"/>
          <w:numId w:val="5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Less susceptible to asthma and eczema.</w:t>
      </w:r>
    </w:p>
    <w:p w14:paraId="18A4EA22" w14:textId="77777777" w:rsidR="000E3EE9" w:rsidRPr="00132279" w:rsidRDefault="000E3EE9" w:rsidP="00A42AA6">
      <w:pPr>
        <w:pStyle w:val="a3"/>
        <w:widowControl w:val="0"/>
        <w:numPr>
          <w:ilvl w:val="0"/>
          <w:numId w:val="5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Less susceptible to obesity.</w:t>
      </w:r>
    </w:p>
    <w:p w14:paraId="09B6CDC2" w14:textId="77777777" w:rsidR="000E3EE9" w:rsidRPr="00132279" w:rsidRDefault="000E3EE9" w:rsidP="00A42AA6">
      <w:pPr>
        <w:pStyle w:val="a3"/>
        <w:widowControl w:val="0"/>
        <w:numPr>
          <w:ilvl w:val="0"/>
          <w:numId w:val="5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Less susceptible to tooth decay and chewing abnormality.</w:t>
      </w:r>
    </w:p>
    <w:p w14:paraId="45002FD1" w14:textId="77777777" w:rsidR="000E3EE9" w:rsidRPr="00132279" w:rsidRDefault="000E3EE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1801099" w14:textId="7EB7C63A" w:rsidR="00BA245C" w:rsidRPr="00132279" w:rsidRDefault="00A42AA6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rtl/>
          <w:cs/>
        </w:rPr>
      </w:pPr>
      <w:r w:rsidRPr="00A42AA6">
        <w:rPr>
          <w:rFonts w:ascii="Times New Roman" w:eastAsia="游明朝" w:hAnsi="Times New Roman" w:cs="Times New Roman"/>
          <w:b/>
          <w:bCs/>
          <w:sz w:val="24"/>
          <w:szCs w:val="24"/>
        </w:rPr>
        <w:t>NOTE</w:t>
      </w:r>
      <w:r w:rsidRPr="00A42A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E3EE9" w:rsidRPr="00A42AA6">
        <w:rPr>
          <w:rFonts w:ascii="Times New Roman" w:hAnsi="Times New Roman" w:cs="Times New Roman"/>
          <w:i/>
          <w:iCs/>
          <w:sz w:val="24"/>
          <w:szCs w:val="24"/>
        </w:rPr>
        <w:t xml:space="preserve">This text was adapted from Wallace and Taylor and modified by the researcher based on the latest information from the World Health Organization and the American </w:t>
      </w:r>
      <w:r w:rsidR="003C77C0" w:rsidRPr="00A42AA6">
        <w:rPr>
          <w:rFonts w:ascii="Times New Roman" w:hAnsi="Times New Roman" w:cs="Times New Roman"/>
          <w:i/>
          <w:iCs/>
          <w:sz w:val="24"/>
          <w:szCs w:val="24"/>
        </w:rPr>
        <w:t>Academy</w:t>
      </w:r>
      <w:r w:rsidR="000E3EE9" w:rsidRPr="00A42AA6">
        <w:rPr>
          <w:rFonts w:ascii="Times New Roman" w:hAnsi="Times New Roman" w:cs="Times New Roman"/>
          <w:i/>
          <w:iCs/>
          <w:sz w:val="24"/>
          <w:szCs w:val="24"/>
        </w:rPr>
        <w:t xml:space="preserve"> of Pediatrics</w:t>
      </w:r>
      <w:r w:rsidR="003C77C0" w:rsidRPr="00A42AA6">
        <w:rPr>
          <w:rFonts w:ascii="Times New Roman" w:hAnsi="Times New Roman" w:cs="Times New Roman"/>
          <w:i/>
          <w:iCs/>
          <w:sz w:val="24"/>
          <w:szCs w:val="24"/>
        </w:rPr>
        <w:t xml:space="preserve"> and the latest systematic reviews</w:t>
      </w:r>
      <w:r w:rsidR="000E3EE9" w:rsidRPr="00A42AA6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A42AA6">
        <w:rPr>
          <w:rFonts w:ascii="Times New Roman" w:eastAsia="游明朝" w:hAnsi="Times New Roman" w:cs="Times New Roman"/>
          <w:i/>
          <w:iCs/>
          <w:sz w:val="24"/>
          <w:szCs w:val="24"/>
        </w:rPr>
        <w:t xml:space="preserve"> </w:t>
      </w:r>
      <w:r w:rsidRPr="00A42AA6">
        <w:rPr>
          <w:rFonts w:ascii="Times New Roman" w:eastAsia="游明朝" w:hAnsi="Times New Roman" w:cs="Times New Roman"/>
          <w:i/>
          <w:iCs/>
          <w:sz w:val="24"/>
          <w:szCs w:val="24"/>
        </w:rPr>
        <w:t>This is an English translation of the original material provided to participants in Japanese and should</w:t>
      </w:r>
      <w:r w:rsidRPr="00A42AA6">
        <w:rPr>
          <w:rFonts w:ascii="Times New Roman" w:hAnsi="Times New Roman" w:cs="Times New Roman"/>
          <w:i/>
          <w:iCs/>
          <w:sz w:val="24"/>
        </w:rPr>
        <w:t xml:space="preserve"> be used for informational purposes only. It has not been tested in English for use among English-speaking mothers</w:t>
      </w:r>
      <w:r w:rsidRPr="005976DF">
        <w:rPr>
          <w:rFonts w:ascii="Times New Roman" w:hAnsi="Times New Roman" w:cs="Times New Roman"/>
          <w:sz w:val="24"/>
        </w:rPr>
        <w:t>.</w:t>
      </w:r>
    </w:p>
    <w:p w14:paraId="39F0BCAC" w14:textId="77777777" w:rsidR="00FF0EF8" w:rsidRDefault="00FF0EF8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br w:type="page"/>
      </w:r>
    </w:p>
    <w:p w14:paraId="2B69B42B" w14:textId="77777777" w:rsidR="00FF0EF8" w:rsidRDefault="00FF0EF8" w:rsidP="000E3EE9">
      <w:pPr>
        <w:tabs>
          <w:tab w:val="left" w:pos="1200"/>
          <w:tab w:val="center" w:pos="4252"/>
        </w:tabs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C71EF5E" w14:textId="0C3369AC" w:rsidR="000E3EE9" w:rsidRDefault="000E3EE9" w:rsidP="000E3EE9">
      <w:pPr>
        <w:tabs>
          <w:tab w:val="left" w:pos="1200"/>
          <w:tab w:val="center" w:pos="4252"/>
        </w:tabs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32279">
        <w:rPr>
          <w:rFonts w:ascii="Times New Roman" w:hAnsi="Times New Roman" w:cs="Times New Roman"/>
          <w:b/>
          <w:bCs/>
          <w:sz w:val="24"/>
          <w:szCs w:val="24"/>
          <w:u w:val="single"/>
        </w:rPr>
        <w:t>Risks of infant formula</w:t>
      </w:r>
    </w:p>
    <w:p w14:paraId="4FCF0032" w14:textId="2ACA5B0B" w:rsidR="00FF0EF8" w:rsidRPr="005976DF" w:rsidRDefault="00FF0EF8" w:rsidP="00FF0EF8">
      <w:pPr>
        <w:rPr>
          <w:rFonts w:ascii="Times New Roman" w:eastAsia="ＭＳ ゴシック" w:hAnsi="Times New Roman" w:cs="Times New Roman"/>
          <w:sz w:val="24"/>
        </w:rPr>
      </w:pPr>
    </w:p>
    <w:p w14:paraId="09F8A1CC" w14:textId="77777777" w:rsidR="000E3EE9" w:rsidRPr="00132279" w:rsidRDefault="000E3EE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According to the World Health Organization, formula milk is not the best way to nourish infants.</w:t>
      </w:r>
    </w:p>
    <w:p w14:paraId="2263CEE0" w14:textId="0A883CD9" w:rsidR="000E3EE9" w:rsidRPr="00132279" w:rsidRDefault="00B614B1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Formula milk </w:t>
      </w:r>
      <w:r w:rsidR="002541B7" w:rsidRPr="00132279">
        <w:rPr>
          <w:rFonts w:ascii="Times New Roman" w:hAnsi="Times New Roman" w:cs="Times New Roman"/>
          <w:sz w:val="24"/>
          <w:szCs w:val="24"/>
        </w:rPr>
        <w:t xml:space="preserve">has </w:t>
      </w:r>
      <w:r w:rsidR="000E3EE9" w:rsidRPr="00132279">
        <w:rPr>
          <w:rFonts w:ascii="Times New Roman" w:hAnsi="Times New Roman" w:cs="Times New Roman"/>
          <w:sz w:val="24"/>
          <w:szCs w:val="24"/>
        </w:rPr>
        <w:t>many disadvantages, not only to the child, but also to the mother and the society.</w:t>
      </w:r>
    </w:p>
    <w:p w14:paraId="6A0430F4" w14:textId="7EEBCA70" w:rsidR="000E3EE9" w:rsidRPr="00132279" w:rsidRDefault="000E3EE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When </w:t>
      </w:r>
      <w:r w:rsidR="00B614B1" w:rsidRPr="00132279">
        <w:rPr>
          <w:rFonts w:ascii="Times New Roman" w:hAnsi="Times New Roman" w:cs="Times New Roman"/>
          <w:sz w:val="24"/>
          <w:szCs w:val="24"/>
        </w:rPr>
        <w:t xml:space="preserve">you </w:t>
      </w:r>
      <w:r w:rsidRPr="00132279">
        <w:rPr>
          <w:rFonts w:ascii="Times New Roman" w:hAnsi="Times New Roman" w:cs="Times New Roman"/>
          <w:sz w:val="24"/>
          <w:szCs w:val="24"/>
        </w:rPr>
        <w:t>feed</w:t>
      </w:r>
      <w:r w:rsidR="00B614B1" w:rsidRPr="00132279">
        <w:rPr>
          <w:rFonts w:ascii="Times New Roman" w:hAnsi="Times New Roman" w:cs="Times New Roman"/>
          <w:sz w:val="24"/>
          <w:szCs w:val="24"/>
        </w:rPr>
        <w:t xml:space="preserve"> </w:t>
      </w:r>
      <w:r w:rsidRPr="00132279">
        <w:rPr>
          <w:rFonts w:ascii="Times New Roman" w:hAnsi="Times New Roman" w:cs="Times New Roman"/>
          <w:sz w:val="24"/>
          <w:szCs w:val="24"/>
        </w:rPr>
        <w:t xml:space="preserve">a child with formula milk, the child cannot fulfil his </w:t>
      </w:r>
      <w:r w:rsidR="007F4370" w:rsidRPr="00132279">
        <w:rPr>
          <w:rFonts w:ascii="Times New Roman" w:hAnsi="Times New Roman" w:cs="Times New Roman"/>
          <w:sz w:val="24"/>
          <w:szCs w:val="24"/>
        </w:rPr>
        <w:t xml:space="preserve">or her </w:t>
      </w:r>
      <w:r w:rsidRPr="00132279">
        <w:rPr>
          <w:rFonts w:ascii="Times New Roman" w:hAnsi="Times New Roman" w:cs="Times New Roman"/>
          <w:sz w:val="24"/>
          <w:szCs w:val="24"/>
        </w:rPr>
        <w:t>full growth potential, in addition to being exposed to risks for acute and chronic diseases.</w:t>
      </w:r>
    </w:p>
    <w:p w14:paraId="3DD6E8B7" w14:textId="27930043" w:rsidR="000E3EE9" w:rsidRPr="00132279" w:rsidRDefault="000E3EE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A child will be disadvantaged when not raised with </w:t>
      </w:r>
      <w:r w:rsidR="00AC0E49" w:rsidRPr="00132279">
        <w:rPr>
          <w:rFonts w:ascii="Times New Roman" w:hAnsi="Times New Roman" w:cs="Times New Roman"/>
          <w:sz w:val="24"/>
          <w:szCs w:val="24"/>
        </w:rPr>
        <w:t xml:space="preserve">human </w:t>
      </w:r>
      <w:r w:rsidRPr="00132279">
        <w:rPr>
          <w:rFonts w:ascii="Times New Roman" w:hAnsi="Times New Roman" w:cs="Times New Roman"/>
          <w:sz w:val="24"/>
          <w:szCs w:val="24"/>
        </w:rPr>
        <w:t>milk not only after birth, but the effect will last for many years even after the child stops drinking formula milk.</w:t>
      </w:r>
    </w:p>
    <w:p w14:paraId="78AA99C8" w14:textId="4D7DE35B" w:rsidR="000E3EE9" w:rsidRPr="00132279" w:rsidRDefault="000E3EE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When compared to a child raised with </w:t>
      </w:r>
      <w:r w:rsidR="00AC0E49" w:rsidRPr="00132279">
        <w:rPr>
          <w:rFonts w:ascii="Times New Roman" w:hAnsi="Times New Roman" w:cs="Times New Roman"/>
          <w:sz w:val="24"/>
          <w:szCs w:val="24"/>
        </w:rPr>
        <w:t xml:space="preserve">human </w:t>
      </w:r>
      <w:r w:rsidRPr="00132279">
        <w:rPr>
          <w:rFonts w:ascii="Times New Roman" w:hAnsi="Times New Roman" w:cs="Times New Roman"/>
          <w:sz w:val="24"/>
          <w:szCs w:val="24"/>
        </w:rPr>
        <w:t>milk, a child raised with formula milk is more susceptible to illness, suffers more, and has longer duration of the illness.</w:t>
      </w:r>
    </w:p>
    <w:p w14:paraId="5A39676F" w14:textId="77777777" w:rsidR="00AA4058" w:rsidRPr="00132279" w:rsidRDefault="00AA4058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0141E9B" w14:textId="77777777" w:rsidR="000E3EE9" w:rsidRPr="00132279" w:rsidRDefault="000E3EE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Research has found the following risks of formula milk.</w:t>
      </w:r>
    </w:p>
    <w:p w14:paraId="0EE6E219" w14:textId="7187EBCD" w:rsidR="000E3EE9" w:rsidRPr="00132279" w:rsidRDefault="000E3EE9" w:rsidP="00012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When compared to </w:t>
      </w:r>
      <w:r w:rsidR="00B614B1" w:rsidRPr="00132279">
        <w:rPr>
          <w:rFonts w:ascii="Times New Roman" w:hAnsi="Times New Roman" w:cs="Times New Roman"/>
          <w:sz w:val="24"/>
          <w:szCs w:val="24"/>
        </w:rPr>
        <w:t xml:space="preserve">a </w:t>
      </w:r>
      <w:r w:rsidRPr="00132279">
        <w:rPr>
          <w:rFonts w:ascii="Times New Roman" w:hAnsi="Times New Roman" w:cs="Times New Roman"/>
          <w:sz w:val="24"/>
          <w:szCs w:val="24"/>
        </w:rPr>
        <w:t xml:space="preserve">child raised with </w:t>
      </w:r>
      <w:r w:rsidR="00AC0E49" w:rsidRPr="00132279">
        <w:rPr>
          <w:rFonts w:ascii="Times New Roman" w:hAnsi="Times New Roman" w:cs="Times New Roman"/>
          <w:sz w:val="24"/>
          <w:szCs w:val="24"/>
        </w:rPr>
        <w:t xml:space="preserve">human </w:t>
      </w:r>
      <w:r w:rsidRPr="00132279">
        <w:rPr>
          <w:rFonts w:ascii="Times New Roman" w:hAnsi="Times New Roman" w:cs="Times New Roman"/>
          <w:sz w:val="24"/>
          <w:szCs w:val="24"/>
        </w:rPr>
        <w:t xml:space="preserve">milk, </w:t>
      </w:r>
      <w:r w:rsidR="00B614B1" w:rsidRPr="00132279">
        <w:rPr>
          <w:rFonts w:ascii="Times New Roman" w:hAnsi="Times New Roman" w:cs="Times New Roman"/>
          <w:sz w:val="24"/>
          <w:szCs w:val="24"/>
        </w:rPr>
        <w:t xml:space="preserve">a </w:t>
      </w:r>
      <w:r w:rsidRPr="00132279">
        <w:rPr>
          <w:rFonts w:ascii="Times New Roman" w:hAnsi="Times New Roman" w:cs="Times New Roman"/>
          <w:sz w:val="24"/>
          <w:szCs w:val="24"/>
        </w:rPr>
        <w:t>child</w:t>
      </w:r>
      <w:r w:rsidR="00B614B1" w:rsidRPr="00132279">
        <w:rPr>
          <w:rFonts w:ascii="Times New Roman" w:hAnsi="Times New Roman" w:cs="Times New Roman"/>
          <w:sz w:val="24"/>
          <w:szCs w:val="24"/>
        </w:rPr>
        <w:t xml:space="preserve"> </w:t>
      </w:r>
      <w:r w:rsidRPr="00132279">
        <w:rPr>
          <w:rFonts w:ascii="Times New Roman" w:hAnsi="Times New Roman" w:cs="Times New Roman"/>
          <w:sz w:val="24"/>
          <w:szCs w:val="24"/>
        </w:rPr>
        <w:t xml:space="preserve">raised with formula milk </w:t>
      </w:r>
      <w:r w:rsidR="004538DC" w:rsidRPr="00132279">
        <w:rPr>
          <w:rFonts w:ascii="Times New Roman" w:hAnsi="Times New Roman" w:cs="Times New Roman"/>
          <w:sz w:val="24"/>
          <w:szCs w:val="24"/>
        </w:rPr>
        <w:t>has</w:t>
      </w:r>
      <w:r w:rsidRPr="00132279">
        <w:rPr>
          <w:rFonts w:ascii="Times New Roman" w:hAnsi="Times New Roman" w:cs="Times New Roman"/>
          <w:sz w:val="24"/>
          <w:szCs w:val="24"/>
        </w:rPr>
        <w:t>/</w:t>
      </w:r>
      <w:r w:rsidR="004538DC" w:rsidRPr="00132279">
        <w:rPr>
          <w:rFonts w:ascii="Times New Roman" w:hAnsi="Times New Roman" w:cs="Times New Roman"/>
          <w:sz w:val="24"/>
          <w:szCs w:val="24"/>
        </w:rPr>
        <w:t>is</w:t>
      </w:r>
      <w:r w:rsidRPr="0013227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A7C9EFD" w14:textId="77777777" w:rsidR="000E3EE9" w:rsidRPr="00132279" w:rsidRDefault="000E3EE9" w:rsidP="00A42AA6">
      <w:pPr>
        <w:pStyle w:val="a3"/>
        <w:widowControl w:val="0"/>
        <w:numPr>
          <w:ilvl w:val="0"/>
          <w:numId w:val="6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Lower scores in cognitive ability and IQ tests. The same goes for a visual acuity test.</w:t>
      </w:r>
    </w:p>
    <w:p w14:paraId="29EC3BCF" w14:textId="77777777" w:rsidR="000E3EE9" w:rsidRPr="00132279" w:rsidRDefault="000E3EE9" w:rsidP="00A42AA6">
      <w:pPr>
        <w:pStyle w:val="a3"/>
        <w:widowControl w:val="0"/>
        <w:numPr>
          <w:ilvl w:val="0"/>
          <w:numId w:val="6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Higher incidence of SIDS.</w:t>
      </w:r>
    </w:p>
    <w:p w14:paraId="66BF3D41" w14:textId="374915C2" w:rsidR="000E3EE9" w:rsidRPr="00132279" w:rsidRDefault="000E3EE9" w:rsidP="00A42AA6">
      <w:pPr>
        <w:pStyle w:val="a3"/>
        <w:widowControl w:val="0"/>
        <w:numPr>
          <w:ilvl w:val="0"/>
          <w:numId w:val="6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More likely to suffer</w:t>
      </w:r>
      <w:r w:rsidR="00896FE5" w:rsidRPr="00132279">
        <w:rPr>
          <w:rFonts w:ascii="Times New Roman" w:hAnsi="Times New Roman" w:cs="Times New Roman"/>
          <w:sz w:val="24"/>
          <w:szCs w:val="24"/>
        </w:rPr>
        <w:t xml:space="preserve"> </w:t>
      </w:r>
      <w:r w:rsidRPr="00132279">
        <w:rPr>
          <w:rFonts w:ascii="Times New Roman" w:hAnsi="Times New Roman" w:cs="Times New Roman"/>
          <w:sz w:val="24"/>
          <w:szCs w:val="24"/>
        </w:rPr>
        <w:t>from infectious diseases and the associated symptoms (diarrhea, otitis media, respiratory infection, meningitis).</w:t>
      </w:r>
    </w:p>
    <w:p w14:paraId="519DC446" w14:textId="77777777" w:rsidR="000E3EE9" w:rsidRPr="00132279" w:rsidRDefault="000E3EE9" w:rsidP="00A42AA6">
      <w:pPr>
        <w:pStyle w:val="a3"/>
        <w:widowControl w:val="0"/>
        <w:numPr>
          <w:ilvl w:val="0"/>
          <w:numId w:val="6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More susceptible to Crohn’s disease.</w:t>
      </w:r>
    </w:p>
    <w:p w14:paraId="2C7F8D38" w14:textId="066E1E33" w:rsidR="000E3EE9" w:rsidRPr="00132279" w:rsidRDefault="000E3EE9" w:rsidP="00A42AA6">
      <w:pPr>
        <w:pStyle w:val="a3"/>
        <w:widowControl w:val="0"/>
        <w:numPr>
          <w:ilvl w:val="0"/>
          <w:numId w:val="6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When not given </w:t>
      </w:r>
      <w:r w:rsidR="005506F4" w:rsidRPr="00132279">
        <w:rPr>
          <w:rFonts w:ascii="Times New Roman" w:hAnsi="Times New Roman" w:cs="Times New Roman"/>
          <w:sz w:val="24"/>
          <w:szCs w:val="24"/>
        </w:rPr>
        <w:t xml:space="preserve">human </w:t>
      </w:r>
      <w:r w:rsidRPr="00132279">
        <w:rPr>
          <w:rFonts w:ascii="Times New Roman" w:hAnsi="Times New Roman" w:cs="Times New Roman"/>
          <w:sz w:val="24"/>
          <w:szCs w:val="24"/>
        </w:rPr>
        <w:t>milk for 6 months or more after birth, the child is more susceptible to Hodgkin’s lymphoma.</w:t>
      </w:r>
    </w:p>
    <w:p w14:paraId="34596460" w14:textId="3991B5DC" w:rsidR="000E3EE9" w:rsidRPr="00132279" w:rsidRDefault="000E3EE9" w:rsidP="00A42AA6">
      <w:pPr>
        <w:pStyle w:val="a3"/>
        <w:widowControl w:val="0"/>
        <w:numPr>
          <w:ilvl w:val="0"/>
          <w:numId w:val="6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 xml:space="preserve">More susceptible to early onset diabetes if the child has a family history of diabetes when given </w:t>
      </w:r>
      <w:r w:rsidR="00896FE5" w:rsidRPr="00132279">
        <w:rPr>
          <w:rFonts w:ascii="Times New Roman" w:hAnsi="Times New Roman" w:cs="Times New Roman"/>
          <w:sz w:val="24"/>
          <w:szCs w:val="24"/>
        </w:rPr>
        <w:t>formula</w:t>
      </w:r>
      <w:r w:rsidRPr="00132279">
        <w:rPr>
          <w:rFonts w:ascii="Times New Roman" w:hAnsi="Times New Roman" w:cs="Times New Roman"/>
          <w:sz w:val="24"/>
          <w:szCs w:val="24"/>
        </w:rPr>
        <w:t xml:space="preserve"> milk </w:t>
      </w:r>
      <w:r w:rsidR="00E063FD" w:rsidRPr="00132279">
        <w:rPr>
          <w:rFonts w:ascii="Times New Roman" w:hAnsi="Times New Roman" w:cs="Times New Roman"/>
          <w:sz w:val="24"/>
          <w:szCs w:val="24"/>
        </w:rPr>
        <w:t>at least</w:t>
      </w:r>
      <w:r w:rsidRPr="00132279">
        <w:rPr>
          <w:rFonts w:ascii="Times New Roman" w:hAnsi="Times New Roman" w:cs="Times New Roman"/>
          <w:sz w:val="24"/>
          <w:szCs w:val="24"/>
        </w:rPr>
        <w:t xml:space="preserve"> 3-4 months after birth.</w:t>
      </w:r>
    </w:p>
    <w:p w14:paraId="646C9834" w14:textId="77777777" w:rsidR="000E3EE9" w:rsidRPr="00132279" w:rsidRDefault="000E3EE9" w:rsidP="00A42AA6">
      <w:pPr>
        <w:pStyle w:val="a3"/>
        <w:widowControl w:val="0"/>
        <w:numPr>
          <w:ilvl w:val="0"/>
          <w:numId w:val="6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More susceptible to asthma and eczema.</w:t>
      </w:r>
    </w:p>
    <w:p w14:paraId="35180139" w14:textId="77777777" w:rsidR="000E3EE9" w:rsidRPr="00132279" w:rsidRDefault="000E3EE9" w:rsidP="00A42AA6">
      <w:pPr>
        <w:pStyle w:val="a3"/>
        <w:widowControl w:val="0"/>
        <w:numPr>
          <w:ilvl w:val="0"/>
          <w:numId w:val="6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More susceptible to obesity.</w:t>
      </w:r>
    </w:p>
    <w:p w14:paraId="74F3A49F" w14:textId="77777777" w:rsidR="000E3EE9" w:rsidRPr="00132279" w:rsidRDefault="000E3EE9" w:rsidP="00A42AA6">
      <w:pPr>
        <w:pStyle w:val="a3"/>
        <w:widowControl w:val="0"/>
        <w:numPr>
          <w:ilvl w:val="0"/>
          <w:numId w:val="6"/>
        </w:numPr>
        <w:spacing w:after="0" w:line="240" w:lineRule="auto"/>
        <w:ind w:leftChars="0"/>
        <w:jc w:val="both"/>
        <w:rPr>
          <w:rFonts w:ascii="Times New Roman" w:hAnsi="Times New Roman" w:cs="Times New Roman"/>
          <w:sz w:val="24"/>
          <w:szCs w:val="24"/>
        </w:rPr>
      </w:pPr>
      <w:r w:rsidRPr="00132279">
        <w:rPr>
          <w:rFonts w:ascii="Times New Roman" w:hAnsi="Times New Roman" w:cs="Times New Roman"/>
          <w:sz w:val="24"/>
          <w:szCs w:val="24"/>
        </w:rPr>
        <w:t>More susceptible to tooth decay and chewing abnormality.</w:t>
      </w:r>
    </w:p>
    <w:p w14:paraId="41FF5B74" w14:textId="77777777" w:rsidR="000E3EE9" w:rsidRPr="00132279" w:rsidRDefault="000E3EE9" w:rsidP="0001278A">
      <w:pPr>
        <w:pStyle w:val="a3"/>
        <w:widowControl w:val="0"/>
        <w:spacing w:after="0" w:line="240" w:lineRule="auto"/>
        <w:ind w:left="880"/>
        <w:jc w:val="both"/>
        <w:rPr>
          <w:rFonts w:ascii="Times New Roman" w:hAnsi="Times New Roman" w:cs="Times New Roman"/>
          <w:sz w:val="24"/>
          <w:szCs w:val="24"/>
        </w:rPr>
      </w:pPr>
    </w:p>
    <w:p w14:paraId="540377E0" w14:textId="47DE6CD9" w:rsidR="000E3EE9" w:rsidRPr="00A42AA6" w:rsidRDefault="00A42AA6" w:rsidP="0001278A">
      <w:pPr>
        <w:spacing w:line="240" w:lineRule="auto"/>
        <w:rPr>
          <w:rFonts w:ascii="Times New Roman" w:eastAsia="游明朝" w:hAnsi="Times New Roman" w:cs="Times New Roman"/>
          <w:i/>
          <w:iCs/>
          <w:sz w:val="24"/>
          <w:szCs w:val="24"/>
        </w:rPr>
      </w:pPr>
      <w:r w:rsidRPr="00683886">
        <w:rPr>
          <w:rFonts w:ascii="Times New Roman" w:eastAsia="游明朝" w:hAnsi="Times New Roman" w:cs="Times New Roman"/>
          <w:b/>
          <w:bCs/>
          <w:sz w:val="24"/>
          <w:szCs w:val="24"/>
        </w:rPr>
        <w:t>NOTE</w:t>
      </w:r>
      <w:r>
        <w:rPr>
          <w:rFonts w:ascii="Times New Roman" w:eastAsia="游明朝" w:hAnsi="Times New Roman" w:cs="Times New Roman"/>
          <w:sz w:val="24"/>
          <w:szCs w:val="24"/>
        </w:rPr>
        <w:t xml:space="preserve"> </w:t>
      </w:r>
      <w:r w:rsidR="000E3EE9" w:rsidRPr="00A42AA6">
        <w:rPr>
          <w:rFonts w:ascii="Times New Roman" w:hAnsi="Times New Roman" w:cs="Times New Roman"/>
          <w:i/>
          <w:iCs/>
          <w:sz w:val="24"/>
          <w:szCs w:val="24"/>
        </w:rPr>
        <w:t xml:space="preserve">This text was adapted from Wallace and Taylor and modified by the researcher based on the latest information from the World Health Organization and the American </w:t>
      </w:r>
      <w:r w:rsidR="005B1C52" w:rsidRPr="00A42AA6">
        <w:rPr>
          <w:rFonts w:ascii="Times New Roman" w:hAnsi="Times New Roman" w:cs="Times New Roman"/>
          <w:i/>
          <w:iCs/>
          <w:sz w:val="24"/>
          <w:szCs w:val="24"/>
        </w:rPr>
        <w:t>Academy</w:t>
      </w:r>
      <w:r w:rsidR="000E3EE9" w:rsidRPr="00A42AA6">
        <w:rPr>
          <w:rFonts w:ascii="Times New Roman" w:hAnsi="Times New Roman" w:cs="Times New Roman"/>
          <w:i/>
          <w:iCs/>
          <w:sz w:val="24"/>
          <w:szCs w:val="24"/>
        </w:rPr>
        <w:t xml:space="preserve"> of Pediatrics</w:t>
      </w:r>
      <w:r w:rsidR="005B1C52" w:rsidRPr="00A42AA6">
        <w:rPr>
          <w:rFonts w:ascii="Times New Roman" w:hAnsi="Times New Roman" w:cs="Times New Roman"/>
          <w:i/>
          <w:iCs/>
          <w:sz w:val="24"/>
          <w:szCs w:val="24"/>
        </w:rPr>
        <w:t xml:space="preserve"> and the latest systematic reviews</w:t>
      </w:r>
      <w:r w:rsidR="000E3EE9" w:rsidRPr="00A42AA6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A42AA6">
        <w:rPr>
          <w:rFonts w:ascii="Times New Roman" w:eastAsia="游明朝" w:hAnsi="Times New Roman" w:cs="Times New Roman"/>
          <w:i/>
          <w:iCs/>
          <w:sz w:val="24"/>
          <w:szCs w:val="24"/>
        </w:rPr>
        <w:t xml:space="preserve"> </w:t>
      </w:r>
      <w:r w:rsidRPr="00683886">
        <w:rPr>
          <w:rFonts w:ascii="Times New Roman" w:eastAsia="游明朝" w:hAnsi="Times New Roman" w:cs="Times New Roman"/>
          <w:i/>
          <w:iCs/>
          <w:sz w:val="24"/>
          <w:szCs w:val="24"/>
        </w:rPr>
        <w:t>This is an English translation of the original material provided to participants in Japanese and should</w:t>
      </w:r>
      <w:r w:rsidRPr="00683886">
        <w:rPr>
          <w:rFonts w:ascii="Times New Roman" w:hAnsi="Times New Roman" w:cs="Times New Roman"/>
          <w:i/>
          <w:iCs/>
          <w:sz w:val="24"/>
        </w:rPr>
        <w:t xml:space="preserve"> be used for informational purposes only. It has not been tested in English for use among English-speaking mothers</w:t>
      </w:r>
      <w:r w:rsidRPr="005976DF">
        <w:rPr>
          <w:rFonts w:ascii="Times New Roman" w:hAnsi="Times New Roman" w:cs="Times New Roman"/>
          <w:sz w:val="24"/>
        </w:rPr>
        <w:t>.</w:t>
      </w:r>
    </w:p>
    <w:sectPr w:rsidR="000E3EE9" w:rsidRPr="00A42A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500BFA" w14:textId="77777777" w:rsidR="00F43127" w:rsidRDefault="00F43127" w:rsidP="00132279">
      <w:pPr>
        <w:spacing w:after="0" w:line="240" w:lineRule="auto"/>
      </w:pPr>
      <w:r>
        <w:separator/>
      </w:r>
    </w:p>
  </w:endnote>
  <w:endnote w:type="continuationSeparator" w:id="0">
    <w:p w14:paraId="09ECD824" w14:textId="77777777" w:rsidR="00F43127" w:rsidRDefault="00F43127" w:rsidP="00132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1987FE" w14:textId="77777777" w:rsidR="00132279" w:rsidRDefault="00132279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97B0A" w14:textId="77777777" w:rsidR="00132279" w:rsidRPr="00132279" w:rsidRDefault="00132279">
    <w:pPr>
      <w:pStyle w:val="af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ED828" w14:textId="77777777" w:rsidR="00132279" w:rsidRPr="00132279" w:rsidRDefault="00132279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9242DC" w14:textId="77777777" w:rsidR="00F43127" w:rsidRDefault="00F43127" w:rsidP="00132279">
      <w:pPr>
        <w:spacing w:after="0" w:line="240" w:lineRule="auto"/>
      </w:pPr>
      <w:r>
        <w:separator/>
      </w:r>
    </w:p>
  </w:footnote>
  <w:footnote w:type="continuationSeparator" w:id="0">
    <w:p w14:paraId="0CBE7BEE" w14:textId="77777777" w:rsidR="00F43127" w:rsidRDefault="00F43127" w:rsidP="001322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EB483" w14:textId="77777777" w:rsidR="00132279" w:rsidRDefault="00132279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91280" w14:textId="77777777" w:rsidR="00132279" w:rsidRPr="00132279" w:rsidRDefault="00132279">
    <w:pPr>
      <w:pStyle w:val="a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4D684" w14:textId="77777777" w:rsidR="00132279" w:rsidRPr="00132279" w:rsidRDefault="00132279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5C5935"/>
    <w:multiLevelType w:val="hybridMultilevel"/>
    <w:tmpl w:val="FB2EB192"/>
    <w:lvl w:ilvl="0" w:tplc="90C2DD6E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D9907D4"/>
    <w:multiLevelType w:val="hybridMultilevel"/>
    <w:tmpl w:val="DC72891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C66645"/>
    <w:multiLevelType w:val="hybridMultilevel"/>
    <w:tmpl w:val="63F63C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B2F11F1"/>
    <w:multiLevelType w:val="hybridMultilevel"/>
    <w:tmpl w:val="C4F69C6C"/>
    <w:lvl w:ilvl="0" w:tplc="90C2DD6E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0DB6A87"/>
    <w:multiLevelType w:val="hybridMultilevel"/>
    <w:tmpl w:val="284C49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2F52601"/>
    <w:multiLevelType w:val="hybridMultilevel"/>
    <w:tmpl w:val="187E1FD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33333632">
    <w:abstractNumId w:val="2"/>
  </w:num>
  <w:num w:numId="2" w16cid:durableId="255869242">
    <w:abstractNumId w:val="4"/>
  </w:num>
  <w:num w:numId="3" w16cid:durableId="533154880">
    <w:abstractNumId w:val="5"/>
  </w:num>
  <w:num w:numId="4" w16cid:durableId="1253930119">
    <w:abstractNumId w:val="1"/>
  </w:num>
  <w:num w:numId="5" w16cid:durableId="28796977">
    <w:abstractNumId w:val="0"/>
  </w:num>
  <w:num w:numId="6" w16cid:durableId="1557320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EyMje0sLAwtDQ1MzRW0lEKTi0uzszPAykwqgUAydS4wSwAAAA="/>
  </w:docVars>
  <w:rsids>
    <w:rsidRoot w:val="000E3EE9"/>
    <w:rsid w:val="0001278A"/>
    <w:rsid w:val="00034D4D"/>
    <w:rsid w:val="000E3EE9"/>
    <w:rsid w:val="00132279"/>
    <w:rsid w:val="001374AB"/>
    <w:rsid w:val="001A51A3"/>
    <w:rsid w:val="001D4C7E"/>
    <w:rsid w:val="002541B7"/>
    <w:rsid w:val="002B61CE"/>
    <w:rsid w:val="00301162"/>
    <w:rsid w:val="00350202"/>
    <w:rsid w:val="003C77C0"/>
    <w:rsid w:val="00433445"/>
    <w:rsid w:val="004538DC"/>
    <w:rsid w:val="00465BF2"/>
    <w:rsid w:val="005506F4"/>
    <w:rsid w:val="0058000F"/>
    <w:rsid w:val="005976DF"/>
    <w:rsid w:val="005B1C52"/>
    <w:rsid w:val="006C42B2"/>
    <w:rsid w:val="007F4370"/>
    <w:rsid w:val="00801D40"/>
    <w:rsid w:val="008177F3"/>
    <w:rsid w:val="00896FE5"/>
    <w:rsid w:val="008C0A87"/>
    <w:rsid w:val="00A07C1B"/>
    <w:rsid w:val="00A42AA6"/>
    <w:rsid w:val="00AA4058"/>
    <w:rsid w:val="00AC0E49"/>
    <w:rsid w:val="00B614B1"/>
    <w:rsid w:val="00BA245C"/>
    <w:rsid w:val="00C82816"/>
    <w:rsid w:val="00DD7AB0"/>
    <w:rsid w:val="00E063FD"/>
    <w:rsid w:val="00F43127"/>
    <w:rsid w:val="00F441B9"/>
    <w:rsid w:val="00FF0EF8"/>
    <w:rsid w:val="6EAE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1C3823"/>
  <w15:chartTrackingRefBased/>
  <w15:docId w15:val="{DDA360C8-5F25-4E32-82EF-175B06DDD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3EE9"/>
    <w:pPr>
      <w:spacing w:after="200" w:line="276" w:lineRule="auto"/>
    </w:pPr>
    <w:rPr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EE9"/>
    <w:pPr>
      <w:ind w:leftChars="400" w:left="840"/>
    </w:pPr>
  </w:style>
  <w:style w:type="table" w:styleId="a4">
    <w:name w:val="Table Grid"/>
    <w:basedOn w:val="a1"/>
    <w:uiPriority w:val="39"/>
    <w:rsid w:val="000E3EE9"/>
    <w:pPr>
      <w:spacing w:after="0" w:line="240" w:lineRule="auto"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annotation text"/>
    <w:basedOn w:val="a"/>
    <w:link w:val="a6"/>
    <w:uiPriority w:val="99"/>
    <w:semiHidden/>
    <w:unhideWhenUsed/>
    <w:rsid w:val="000E3EE9"/>
  </w:style>
  <w:style w:type="character" w:customStyle="1" w:styleId="a6">
    <w:name w:val="コメント文字列 (文字)"/>
    <w:basedOn w:val="a0"/>
    <w:link w:val="a5"/>
    <w:uiPriority w:val="99"/>
    <w:semiHidden/>
    <w:rsid w:val="000E3EE9"/>
    <w:rPr>
      <w:lang w:eastAsia="ja-JP"/>
    </w:rPr>
  </w:style>
  <w:style w:type="character" w:styleId="a7">
    <w:name w:val="annotation reference"/>
    <w:basedOn w:val="a0"/>
    <w:uiPriority w:val="99"/>
    <w:semiHidden/>
    <w:unhideWhenUsed/>
    <w:rsid w:val="000E3EE9"/>
    <w:rPr>
      <w:sz w:val="18"/>
      <w:szCs w:val="18"/>
    </w:rPr>
  </w:style>
  <w:style w:type="character" w:styleId="a8">
    <w:name w:val="Hyperlink"/>
    <w:basedOn w:val="a0"/>
    <w:uiPriority w:val="99"/>
    <w:unhideWhenUsed/>
    <w:rsid w:val="000E3EE9"/>
    <w:rPr>
      <w:color w:val="0563C1" w:themeColor="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0E3E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ＭＳ ゴシック" w:eastAsia="ＭＳ ゴシック" w:hAnsi="ＭＳ ゴシック" w:cs="ＭＳ ゴシック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0E3EE9"/>
    <w:rPr>
      <w:rFonts w:ascii="ＭＳ ゴシック" w:eastAsia="ＭＳ ゴシック" w:hAnsi="ＭＳ ゴシック" w:cs="ＭＳ ゴシック"/>
      <w:sz w:val="24"/>
      <w:szCs w:val="24"/>
      <w:lang w:eastAsia="ja-JP"/>
    </w:rPr>
  </w:style>
  <w:style w:type="paragraph" w:styleId="a9">
    <w:name w:val="Balloon Text"/>
    <w:basedOn w:val="a"/>
    <w:link w:val="aa"/>
    <w:uiPriority w:val="99"/>
    <w:semiHidden/>
    <w:unhideWhenUsed/>
    <w:rsid w:val="000E3E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E3EE9"/>
    <w:rPr>
      <w:rFonts w:ascii="Segoe UI" w:hAnsi="Segoe UI" w:cs="Segoe UI"/>
      <w:sz w:val="18"/>
      <w:szCs w:val="18"/>
      <w:lang w:eastAsia="ja-JP"/>
    </w:rPr>
  </w:style>
  <w:style w:type="paragraph" w:styleId="ab">
    <w:name w:val="annotation subject"/>
    <w:basedOn w:val="a5"/>
    <w:next w:val="a5"/>
    <w:link w:val="ac"/>
    <w:uiPriority w:val="99"/>
    <w:semiHidden/>
    <w:unhideWhenUsed/>
    <w:rsid w:val="00AC0E49"/>
    <w:pPr>
      <w:spacing w:line="240" w:lineRule="auto"/>
    </w:pPr>
    <w:rPr>
      <w:b/>
      <w:bCs/>
      <w:sz w:val="20"/>
      <w:szCs w:val="20"/>
    </w:rPr>
  </w:style>
  <w:style w:type="character" w:customStyle="1" w:styleId="ac">
    <w:name w:val="コメント内容 (文字)"/>
    <w:basedOn w:val="a6"/>
    <w:link w:val="ab"/>
    <w:uiPriority w:val="99"/>
    <w:semiHidden/>
    <w:rsid w:val="00AC0E49"/>
    <w:rPr>
      <w:b/>
      <w:bCs/>
      <w:sz w:val="20"/>
      <w:szCs w:val="20"/>
      <w:lang w:eastAsia="ja-JP"/>
    </w:rPr>
  </w:style>
  <w:style w:type="character" w:styleId="ad">
    <w:name w:val="Unresolved Mention"/>
    <w:basedOn w:val="a0"/>
    <w:uiPriority w:val="99"/>
    <w:semiHidden/>
    <w:unhideWhenUsed/>
    <w:rsid w:val="00AC0E49"/>
    <w:rPr>
      <w:color w:val="605E5C"/>
      <w:shd w:val="clear" w:color="auto" w:fill="E1DFDD"/>
    </w:rPr>
  </w:style>
  <w:style w:type="paragraph" w:styleId="ae">
    <w:name w:val="header"/>
    <w:basedOn w:val="a"/>
    <w:link w:val="af"/>
    <w:uiPriority w:val="99"/>
    <w:unhideWhenUsed/>
    <w:rsid w:val="001322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ヘッダー (文字)"/>
    <w:basedOn w:val="a0"/>
    <w:link w:val="ae"/>
    <w:uiPriority w:val="99"/>
    <w:rsid w:val="00132279"/>
    <w:rPr>
      <w:lang w:eastAsia="ja-JP"/>
    </w:rPr>
  </w:style>
  <w:style w:type="paragraph" w:styleId="af0">
    <w:name w:val="footer"/>
    <w:basedOn w:val="a"/>
    <w:link w:val="af1"/>
    <w:uiPriority w:val="99"/>
    <w:unhideWhenUsed/>
    <w:rsid w:val="001322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1">
    <w:name w:val="フッター (文字)"/>
    <w:basedOn w:val="a0"/>
    <w:link w:val="af0"/>
    <w:uiPriority w:val="99"/>
    <w:rsid w:val="00132279"/>
    <w:rPr>
      <w:lang w:eastAsia="ja-JP"/>
    </w:rPr>
  </w:style>
  <w:style w:type="paragraph" w:styleId="af2">
    <w:name w:val="Revision"/>
    <w:hidden/>
    <w:uiPriority w:val="99"/>
    <w:semiHidden/>
    <w:rsid w:val="001374AB"/>
    <w:pPr>
      <w:spacing w:after="0" w:line="240" w:lineRule="auto"/>
    </w:pPr>
    <w:rPr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Kipler</dc:creator>
  <cp:keywords/>
  <dc:description/>
  <cp:lastModifiedBy>Keiko Nanishi</cp:lastModifiedBy>
  <cp:revision>3</cp:revision>
  <dcterms:created xsi:type="dcterms:W3CDTF">2022-08-17T14:17:00Z</dcterms:created>
  <dcterms:modified xsi:type="dcterms:W3CDTF">2022-08-17T14:21:00Z</dcterms:modified>
</cp:coreProperties>
</file>