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BC985" w14:textId="37B54765" w:rsidR="008D00C7" w:rsidRPr="008D00C7" w:rsidRDefault="008D00C7" w:rsidP="008D00C7">
      <w:pPr>
        <w:jc w:val="center"/>
        <w:rPr>
          <w:b/>
          <w:bCs/>
          <w:sz w:val="28"/>
          <w:szCs w:val="28"/>
        </w:rPr>
      </w:pPr>
      <w:r w:rsidRPr="008D00C7">
        <w:rPr>
          <w:b/>
          <w:bCs/>
          <w:sz w:val="28"/>
          <w:szCs w:val="28"/>
        </w:rPr>
        <w:t>Questionnaire</w:t>
      </w:r>
    </w:p>
    <w:tbl>
      <w:tblPr>
        <w:tblStyle w:val="a7"/>
        <w:tblW w:w="8958" w:type="dxa"/>
        <w:tblLook w:val="04A0" w:firstRow="1" w:lastRow="0" w:firstColumn="1" w:lastColumn="0" w:noHBand="0" w:noVBand="1"/>
      </w:tblPr>
      <w:tblGrid>
        <w:gridCol w:w="2998"/>
        <w:gridCol w:w="824"/>
        <w:gridCol w:w="2209"/>
        <w:gridCol w:w="824"/>
        <w:gridCol w:w="1311"/>
        <w:gridCol w:w="792"/>
      </w:tblGrid>
      <w:tr w:rsidR="008D00C7" w14:paraId="48E1B8C4" w14:textId="77777777" w:rsidTr="00A116FA">
        <w:trPr>
          <w:trHeight w:val="293"/>
        </w:trPr>
        <w:tc>
          <w:tcPr>
            <w:tcW w:w="3017" w:type="dxa"/>
            <w:vAlign w:val="center"/>
          </w:tcPr>
          <w:p w14:paraId="4080CC8D" w14:textId="77777777" w:rsidR="008D00C7" w:rsidRPr="00001256" w:rsidRDefault="008D00C7" w:rsidP="00A116FA">
            <w:pPr>
              <w:rPr>
                <w:b/>
                <w:bCs/>
                <w:sz w:val="24"/>
                <w:szCs w:val="24"/>
              </w:rPr>
            </w:pPr>
            <w:bookmarkStart w:id="0" w:name="OLE_LINK14"/>
            <w:r w:rsidRPr="00001256">
              <w:rPr>
                <w:rFonts w:hint="eastAsia"/>
                <w:b/>
                <w:bCs/>
                <w:sz w:val="24"/>
                <w:szCs w:val="24"/>
              </w:rPr>
              <w:t>a</w:t>
            </w:r>
            <w:r w:rsidRPr="00001256">
              <w:rPr>
                <w:b/>
                <w:bCs/>
                <w:sz w:val="24"/>
                <w:szCs w:val="24"/>
              </w:rPr>
              <w:t>dvantages</w:t>
            </w:r>
          </w:p>
        </w:tc>
        <w:tc>
          <w:tcPr>
            <w:tcW w:w="824" w:type="dxa"/>
            <w:vAlign w:val="center"/>
          </w:tcPr>
          <w:p w14:paraId="2834156A" w14:textId="77777777" w:rsidR="008D00C7" w:rsidRPr="00001256" w:rsidRDefault="008D00C7" w:rsidP="00A116FA">
            <w:pPr>
              <w:rPr>
                <w:b/>
                <w:bCs/>
                <w:sz w:val="24"/>
                <w:szCs w:val="24"/>
              </w:rPr>
            </w:pPr>
            <w:r w:rsidRPr="00001256">
              <w:rPr>
                <w:rFonts w:hint="eastAsia"/>
                <w:b/>
                <w:bCs/>
                <w:sz w:val="24"/>
                <w:szCs w:val="24"/>
              </w:rPr>
              <w:t>s</w:t>
            </w:r>
            <w:r w:rsidRPr="00001256">
              <w:rPr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2214" w:type="dxa"/>
            <w:vAlign w:val="center"/>
          </w:tcPr>
          <w:p w14:paraId="71265554" w14:textId="77777777" w:rsidR="008D00C7" w:rsidRPr="00001256" w:rsidRDefault="008D00C7" w:rsidP="00A116FA">
            <w:pPr>
              <w:rPr>
                <w:b/>
                <w:bCs/>
                <w:sz w:val="24"/>
                <w:szCs w:val="24"/>
              </w:rPr>
            </w:pPr>
            <w:r w:rsidRPr="00001256">
              <w:rPr>
                <w:rFonts w:hint="eastAsia"/>
                <w:b/>
                <w:bCs/>
                <w:sz w:val="24"/>
                <w:szCs w:val="24"/>
              </w:rPr>
              <w:t>d</w:t>
            </w:r>
            <w:r w:rsidRPr="00001256">
              <w:rPr>
                <w:b/>
                <w:bCs/>
                <w:sz w:val="24"/>
                <w:szCs w:val="24"/>
              </w:rPr>
              <w:t>isadvantages</w:t>
            </w:r>
          </w:p>
        </w:tc>
        <w:tc>
          <w:tcPr>
            <w:tcW w:w="824" w:type="dxa"/>
            <w:vAlign w:val="center"/>
          </w:tcPr>
          <w:p w14:paraId="66A45ED7" w14:textId="77777777" w:rsidR="008D00C7" w:rsidRPr="00001256" w:rsidRDefault="008D00C7" w:rsidP="00A116FA">
            <w:pPr>
              <w:rPr>
                <w:b/>
                <w:bCs/>
                <w:sz w:val="24"/>
                <w:szCs w:val="24"/>
              </w:rPr>
            </w:pPr>
            <w:r w:rsidRPr="00001256">
              <w:rPr>
                <w:rFonts w:hint="eastAsia"/>
                <w:b/>
                <w:bCs/>
                <w:sz w:val="24"/>
                <w:szCs w:val="24"/>
              </w:rPr>
              <w:t>s</w:t>
            </w:r>
            <w:r w:rsidRPr="00001256">
              <w:rPr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1314" w:type="dxa"/>
            <w:vAlign w:val="center"/>
          </w:tcPr>
          <w:p w14:paraId="4AD74A87" w14:textId="77777777" w:rsidR="008D00C7" w:rsidRPr="00001256" w:rsidRDefault="008D00C7" w:rsidP="00A116FA">
            <w:pPr>
              <w:jc w:val="center"/>
              <w:rPr>
                <w:b/>
                <w:bCs/>
                <w:sz w:val="24"/>
                <w:szCs w:val="24"/>
              </w:rPr>
            </w:pPr>
            <w:r w:rsidRPr="00001256">
              <w:rPr>
                <w:b/>
                <w:bCs/>
                <w:sz w:val="24"/>
                <w:szCs w:val="24"/>
              </w:rPr>
              <w:t>General</w:t>
            </w:r>
          </w:p>
        </w:tc>
        <w:tc>
          <w:tcPr>
            <w:tcW w:w="765" w:type="dxa"/>
            <w:vAlign w:val="center"/>
          </w:tcPr>
          <w:p w14:paraId="4052F083" w14:textId="77777777" w:rsidR="008D00C7" w:rsidRPr="00001256" w:rsidRDefault="008D00C7" w:rsidP="00A116FA">
            <w:pPr>
              <w:rPr>
                <w:b/>
                <w:bCs/>
                <w:sz w:val="24"/>
                <w:szCs w:val="24"/>
              </w:rPr>
            </w:pPr>
            <w:r w:rsidRPr="00001256">
              <w:rPr>
                <w:rFonts w:hint="eastAsia"/>
                <w:b/>
                <w:bCs/>
                <w:sz w:val="24"/>
                <w:szCs w:val="24"/>
              </w:rPr>
              <w:t>s</w:t>
            </w:r>
            <w:r w:rsidRPr="00001256">
              <w:rPr>
                <w:b/>
                <w:bCs/>
                <w:sz w:val="24"/>
                <w:szCs w:val="24"/>
              </w:rPr>
              <w:t>core</w:t>
            </w:r>
          </w:p>
        </w:tc>
      </w:tr>
      <w:tr w:rsidR="008D00C7" w14:paraId="7E406BBD" w14:textId="77777777" w:rsidTr="00A116FA">
        <w:trPr>
          <w:trHeight w:val="316"/>
        </w:trPr>
        <w:tc>
          <w:tcPr>
            <w:tcW w:w="3017" w:type="dxa"/>
            <w:vAlign w:val="center"/>
          </w:tcPr>
          <w:p w14:paraId="167A159E" w14:textId="5A591365" w:rsidR="008D00C7" w:rsidRPr="00290BDA" w:rsidRDefault="00001256" w:rsidP="00A116FA">
            <w:pPr>
              <w:jc w:val="left"/>
              <w:rPr>
                <w:sz w:val="15"/>
                <w:szCs w:val="15"/>
              </w:rPr>
            </w:pPr>
            <w:bookmarkStart w:id="1" w:name="_Hlk112506534"/>
            <w:r>
              <w:rPr>
                <w:sz w:val="15"/>
                <w:szCs w:val="15"/>
              </w:rPr>
              <w:t>I</w:t>
            </w:r>
            <w:r w:rsidR="008D00C7" w:rsidRPr="00290BDA">
              <w:rPr>
                <w:rFonts w:hint="eastAsia"/>
                <w:sz w:val="15"/>
                <w:szCs w:val="15"/>
              </w:rPr>
              <w:t>nteresting</w:t>
            </w:r>
            <w:bookmarkEnd w:id="1"/>
          </w:p>
        </w:tc>
        <w:tc>
          <w:tcPr>
            <w:tcW w:w="824" w:type="dxa"/>
            <w:vAlign w:val="center"/>
          </w:tcPr>
          <w:p w14:paraId="649BFCC7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2214" w:type="dxa"/>
            <w:vAlign w:val="center"/>
          </w:tcPr>
          <w:p w14:paraId="4F3D48D7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  <w:r w:rsidRPr="00290BDA">
              <w:rPr>
                <w:sz w:val="15"/>
                <w:szCs w:val="15"/>
              </w:rPr>
              <w:t>Not d</w:t>
            </w:r>
            <w:r>
              <w:rPr>
                <w:sz w:val="15"/>
                <w:szCs w:val="15"/>
              </w:rPr>
              <w:t>e</w:t>
            </w:r>
            <w:r w:rsidRPr="00290BDA">
              <w:rPr>
                <w:sz w:val="15"/>
                <w:szCs w:val="15"/>
              </w:rPr>
              <w:t>pict cardiac histology</w:t>
            </w:r>
          </w:p>
        </w:tc>
        <w:tc>
          <w:tcPr>
            <w:tcW w:w="824" w:type="dxa"/>
            <w:vAlign w:val="center"/>
          </w:tcPr>
          <w:p w14:paraId="7D20452E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5A0AF730" w14:textId="491C55B6" w:rsidR="008D00C7" w:rsidRPr="0092749D" w:rsidRDefault="00001256" w:rsidP="00A116FA">
            <w:pPr>
              <w:jc w:val="center"/>
              <w:rPr>
                <w:sz w:val="11"/>
                <w:szCs w:val="11"/>
              </w:rPr>
            </w:pPr>
            <w:r>
              <w:rPr>
                <w:sz w:val="15"/>
                <w:szCs w:val="15"/>
              </w:rPr>
              <w:t>H</w:t>
            </w:r>
            <w:r w:rsidR="008D00C7">
              <w:rPr>
                <w:sz w:val="15"/>
                <w:szCs w:val="15"/>
              </w:rPr>
              <w:t>elpful</w:t>
            </w:r>
          </w:p>
        </w:tc>
        <w:tc>
          <w:tcPr>
            <w:tcW w:w="765" w:type="dxa"/>
            <w:vAlign w:val="center"/>
          </w:tcPr>
          <w:p w14:paraId="71B9C17A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</w:tr>
      <w:tr w:rsidR="008D00C7" w14:paraId="63E97B71" w14:textId="77777777" w:rsidTr="00A116FA">
        <w:trPr>
          <w:trHeight w:val="293"/>
        </w:trPr>
        <w:tc>
          <w:tcPr>
            <w:tcW w:w="3017" w:type="dxa"/>
            <w:vAlign w:val="center"/>
          </w:tcPr>
          <w:p w14:paraId="08722CC5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  <w:r w:rsidRPr="00290BDA">
              <w:rPr>
                <w:sz w:val="15"/>
                <w:szCs w:val="15"/>
              </w:rPr>
              <w:t>E</w:t>
            </w:r>
            <w:r w:rsidRPr="00290BDA">
              <w:rPr>
                <w:rFonts w:hint="eastAsia"/>
                <w:sz w:val="15"/>
                <w:szCs w:val="15"/>
              </w:rPr>
              <w:t>asy</w:t>
            </w:r>
            <w:r w:rsidRPr="00290BDA">
              <w:rPr>
                <w:sz w:val="15"/>
                <w:szCs w:val="15"/>
              </w:rPr>
              <w:t xml:space="preserve"> to build</w:t>
            </w:r>
          </w:p>
        </w:tc>
        <w:tc>
          <w:tcPr>
            <w:tcW w:w="824" w:type="dxa"/>
            <w:vAlign w:val="center"/>
          </w:tcPr>
          <w:p w14:paraId="1F2C45D4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2214" w:type="dxa"/>
            <w:vAlign w:val="center"/>
          </w:tcPr>
          <w:p w14:paraId="007F9BB4" w14:textId="275D3440" w:rsidR="008D00C7" w:rsidRPr="00290BDA" w:rsidRDefault="00001256" w:rsidP="00A116FA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  <w:r w:rsidR="008D00C7" w:rsidRPr="00290BDA">
              <w:rPr>
                <w:sz w:val="15"/>
                <w:szCs w:val="15"/>
              </w:rPr>
              <w:t>he hands need a certain angle</w:t>
            </w:r>
          </w:p>
        </w:tc>
        <w:tc>
          <w:tcPr>
            <w:tcW w:w="824" w:type="dxa"/>
            <w:vAlign w:val="center"/>
          </w:tcPr>
          <w:p w14:paraId="3A84F905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1A520A3D" w14:textId="77777777" w:rsidR="008D00C7" w:rsidRDefault="008D00C7" w:rsidP="00A11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85F87CC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</w:tr>
      <w:tr w:rsidR="008D00C7" w14:paraId="13F873BB" w14:textId="77777777" w:rsidTr="00A116FA">
        <w:trPr>
          <w:trHeight w:val="293"/>
        </w:trPr>
        <w:tc>
          <w:tcPr>
            <w:tcW w:w="3017" w:type="dxa"/>
            <w:vAlign w:val="center"/>
          </w:tcPr>
          <w:p w14:paraId="0F319231" w14:textId="7FEEF8EE" w:rsidR="008D00C7" w:rsidRPr="00290BDA" w:rsidRDefault="00001256" w:rsidP="00A116FA">
            <w:pPr>
              <w:jc w:val="left"/>
              <w:rPr>
                <w:sz w:val="15"/>
                <w:szCs w:val="15"/>
              </w:rPr>
            </w:pPr>
            <w:bookmarkStart w:id="2" w:name="_Hlk112431195"/>
            <w:r>
              <w:rPr>
                <w:sz w:val="15"/>
                <w:szCs w:val="15"/>
              </w:rPr>
              <w:t>S</w:t>
            </w:r>
            <w:r w:rsidR="008D00C7" w:rsidRPr="00206694">
              <w:rPr>
                <w:sz w:val="15"/>
                <w:szCs w:val="15"/>
              </w:rPr>
              <w:t xml:space="preserve">implify anatomy and introduce </w:t>
            </w:r>
            <w:r w:rsidR="008D00C7">
              <w:rPr>
                <w:sz w:val="15"/>
                <w:szCs w:val="15"/>
              </w:rPr>
              <w:t>trainees</w:t>
            </w:r>
            <w:r w:rsidR="008D00C7" w:rsidRPr="00206694">
              <w:rPr>
                <w:sz w:val="15"/>
                <w:szCs w:val="15"/>
              </w:rPr>
              <w:t xml:space="preserve"> to more complex content step by step</w:t>
            </w:r>
            <w:r w:rsidR="008D00C7">
              <w:rPr>
                <w:sz w:val="15"/>
                <w:szCs w:val="15"/>
              </w:rPr>
              <w:t xml:space="preserve"> while using traditional learning method</w:t>
            </w:r>
            <w:bookmarkEnd w:id="2"/>
          </w:p>
        </w:tc>
        <w:tc>
          <w:tcPr>
            <w:tcW w:w="824" w:type="dxa"/>
            <w:vAlign w:val="center"/>
          </w:tcPr>
          <w:p w14:paraId="7BC22A1A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2214" w:type="dxa"/>
            <w:vAlign w:val="center"/>
          </w:tcPr>
          <w:p w14:paraId="62D63283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  <w:r w:rsidRPr="00290BDA">
              <w:rPr>
                <w:sz w:val="15"/>
                <w:szCs w:val="15"/>
              </w:rPr>
              <w:t>Not absolutely accurate</w:t>
            </w:r>
          </w:p>
        </w:tc>
        <w:tc>
          <w:tcPr>
            <w:tcW w:w="824" w:type="dxa"/>
            <w:vAlign w:val="center"/>
          </w:tcPr>
          <w:p w14:paraId="4E5CAA39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53FB365B" w14:textId="77777777" w:rsidR="008D00C7" w:rsidRDefault="008D00C7" w:rsidP="00A11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67611F3E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</w:tr>
      <w:tr w:rsidR="008D00C7" w14:paraId="0B666950" w14:textId="77777777" w:rsidTr="00A116FA">
        <w:trPr>
          <w:trHeight w:val="437"/>
        </w:trPr>
        <w:tc>
          <w:tcPr>
            <w:tcW w:w="3017" w:type="dxa"/>
            <w:vAlign w:val="center"/>
          </w:tcPr>
          <w:p w14:paraId="3D7C771E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  <w:bookmarkStart w:id="3" w:name="OLE_LINK2"/>
            <w:r w:rsidRPr="00290BDA">
              <w:rPr>
                <w:rFonts w:hint="eastAsia"/>
                <w:sz w:val="15"/>
                <w:szCs w:val="15"/>
              </w:rPr>
              <w:t>A</w:t>
            </w:r>
            <w:r w:rsidRPr="00290BDA">
              <w:rPr>
                <w:sz w:val="15"/>
                <w:szCs w:val="15"/>
              </w:rPr>
              <w:t>id comprehension of three-dimensional electroanatomic mapping during operation</w:t>
            </w:r>
            <w:bookmarkEnd w:id="3"/>
          </w:p>
        </w:tc>
        <w:tc>
          <w:tcPr>
            <w:tcW w:w="824" w:type="dxa"/>
            <w:vAlign w:val="center"/>
          </w:tcPr>
          <w:p w14:paraId="6AF29DDA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2214" w:type="dxa"/>
            <w:vAlign w:val="center"/>
          </w:tcPr>
          <w:p w14:paraId="789E99DF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7781EC94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4E5DF19C" w14:textId="77777777" w:rsidR="008D00C7" w:rsidRDefault="008D00C7" w:rsidP="00A11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050AD3A7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</w:tr>
      <w:tr w:rsidR="008D00C7" w14:paraId="63BEDFCC" w14:textId="77777777" w:rsidTr="00A116FA">
        <w:trPr>
          <w:trHeight w:val="442"/>
        </w:trPr>
        <w:tc>
          <w:tcPr>
            <w:tcW w:w="3017" w:type="dxa"/>
            <w:vAlign w:val="center"/>
          </w:tcPr>
          <w:p w14:paraId="72E2EC04" w14:textId="1DBFFA63" w:rsidR="008D00C7" w:rsidRPr="00290BDA" w:rsidRDefault="00001256" w:rsidP="00A116FA">
            <w:pPr>
              <w:jc w:val="left"/>
              <w:rPr>
                <w:sz w:val="15"/>
                <w:szCs w:val="15"/>
              </w:rPr>
            </w:pPr>
            <w:bookmarkStart w:id="4" w:name="OLE_LINK3"/>
            <w:r>
              <w:rPr>
                <w:sz w:val="15"/>
                <w:szCs w:val="15"/>
              </w:rPr>
              <w:t>R</w:t>
            </w:r>
            <w:r w:rsidR="008D00C7" w:rsidRPr="00290BDA">
              <w:rPr>
                <w:sz w:val="15"/>
                <w:szCs w:val="15"/>
              </w:rPr>
              <w:t>eminder of adjacent structures and avoidance of high-risk sites</w:t>
            </w:r>
            <w:r w:rsidR="008D00C7">
              <w:rPr>
                <w:sz w:val="15"/>
                <w:szCs w:val="15"/>
              </w:rPr>
              <w:t xml:space="preserve"> </w:t>
            </w:r>
            <w:r w:rsidR="008D00C7" w:rsidRPr="00290BDA">
              <w:rPr>
                <w:rFonts w:hint="eastAsia"/>
                <w:sz w:val="15"/>
                <w:szCs w:val="15"/>
              </w:rPr>
              <w:t>d</w:t>
            </w:r>
            <w:r w:rsidR="008D00C7" w:rsidRPr="00290BDA">
              <w:rPr>
                <w:sz w:val="15"/>
                <w:szCs w:val="15"/>
              </w:rPr>
              <w:t>uring operation</w:t>
            </w:r>
            <w:bookmarkEnd w:id="4"/>
          </w:p>
        </w:tc>
        <w:tc>
          <w:tcPr>
            <w:tcW w:w="824" w:type="dxa"/>
            <w:vAlign w:val="center"/>
          </w:tcPr>
          <w:p w14:paraId="06853A03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2214" w:type="dxa"/>
            <w:vAlign w:val="center"/>
          </w:tcPr>
          <w:p w14:paraId="400F2F93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21A0F3DE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36B860D8" w14:textId="77777777" w:rsidR="008D00C7" w:rsidRDefault="008D00C7" w:rsidP="00A11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A680619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</w:tr>
      <w:tr w:rsidR="008D00C7" w14:paraId="024D953D" w14:textId="77777777" w:rsidTr="00A116FA">
        <w:trPr>
          <w:trHeight w:val="442"/>
        </w:trPr>
        <w:tc>
          <w:tcPr>
            <w:tcW w:w="3017" w:type="dxa"/>
            <w:vAlign w:val="center"/>
          </w:tcPr>
          <w:p w14:paraId="2C9C7279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  <w:bookmarkStart w:id="5" w:name="OLE_LINK1"/>
            <w:r w:rsidRPr="00290BDA">
              <w:rPr>
                <w:sz w:val="15"/>
                <w:szCs w:val="15"/>
              </w:rPr>
              <w:t>Prompt your thinking timely and repeatedly</w:t>
            </w:r>
            <w:r>
              <w:rPr>
                <w:sz w:val="15"/>
                <w:szCs w:val="15"/>
              </w:rPr>
              <w:t xml:space="preserve"> especially when watching an operation</w:t>
            </w:r>
            <w:bookmarkEnd w:id="5"/>
          </w:p>
        </w:tc>
        <w:tc>
          <w:tcPr>
            <w:tcW w:w="824" w:type="dxa"/>
            <w:vAlign w:val="center"/>
          </w:tcPr>
          <w:p w14:paraId="08E04BE0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2214" w:type="dxa"/>
            <w:vAlign w:val="center"/>
          </w:tcPr>
          <w:p w14:paraId="1FCB8188" w14:textId="77777777" w:rsidR="008D00C7" w:rsidRPr="00290BDA" w:rsidRDefault="008D00C7" w:rsidP="00A116FA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5D34F7E0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5416326D" w14:textId="77777777" w:rsidR="008D00C7" w:rsidRDefault="008D00C7" w:rsidP="00A11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72996892" w14:textId="77777777" w:rsidR="008D00C7" w:rsidRDefault="008D00C7" w:rsidP="00A116FA">
            <w:pPr>
              <w:rPr>
                <w:sz w:val="24"/>
                <w:szCs w:val="24"/>
              </w:rPr>
            </w:pPr>
          </w:p>
        </w:tc>
      </w:tr>
    </w:tbl>
    <w:bookmarkEnd w:id="0"/>
    <w:p w14:paraId="3DD30DBF" w14:textId="176B5A67" w:rsidR="001A121C" w:rsidRPr="006B2538" w:rsidRDefault="00833077">
      <w:r>
        <w:t>Each item scores 1-5 points</w:t>
      </w:r>
      <w:r w:rsidRPr="00833077">
        <w:t xml:space="preserve"> (</w:t>
      </w:r>
      <w:r w:rsidR="00DE7DB6" w:rsidRPr="00D629D0">
        <w:rPr>
          <w:rFonts w:asciiTheme="minorEastAsia" w:hAnsiTheme="minorEastAsia" w:cs="Times New Roman"/>
          <w:kern w:val="0"/>
          <w:sz w:val="22"/>
        </w:rPr>
        <w:t>1. totally disagree 2.</w:t>
      </w:r>
      <w:r w:rsidR="00DE7DB6" w:rsidRPr="00D629D0">
        <w:rPr>
          <w:rFonts w:asciiTheme="minorEastAsia" w:hAnsiTheme="minorEastAsia" w:hint="eastAsia"/>
          <w:kern w:val="0"/>
        </w:rPr>
        <w:t xml:space="preserve"> </w:t>
      </w:r>
      <w:r w:rsidR="00DE7DB6" w:rsidRPr="00D629D0">
        <w:rPr>
          <w:rFonts w:asciiTheme="minorEastAsia" w:hAnsiTheme="minorEastAsia" w:cs="Times New Roman"/>
          <w:kern w:val="0"/>
          <w:sz w:val="22"/>
        </w:rPr>
        <w:t>disagree a little 3.</w:t>
      </w:r>
      <w:r w:rsidR="00DE7DB6" w:rsidRPr="00D629D0">
        <w:rPr>
          <w:rFonts w:asciiTheme="minorEastAsia" w:hAnsiTheme="minorEastAsia" w:hint="eastAsia"/>
          <w:kern w:val="0"/>
        </w:rPr>
        <w:t xml:space="preserve"> </w:t>
      </w:r>
      <w:r w:rsidR="00DE7DB6" w:rsidRPr="00D629D0">
        <w:rPr>
          <w:rFonts w:asciiTheme="minorEastAsia" w:hAnsiTheme="minorEastAsia" w:cs="Times New Roman"/>
          <w:kern w:val="0"/>
          <w:sz w:val="22"/>
        </w:rPr>
        <w:t>neutral opinion 4.</w:t>
      </w:r>
      <w:r w:rsidR="00DE7DB6" w:rsidRPr="00D629D0">
        <w:rPr>
          <w:rFonts w:asciiTheme="minorEastAsia" w:hAnsiTheme="minorEastAsia" w:hint="eastAsia"/>
          <w:kern w:val="0"/>
        </w:rPr>
        <w:t xml:space="preserve"> </w:t>
      </w:r>
      <w:r w:rsidR="00DE7DB6" w:rsidRPr="00D629D0">
        <w:rPr>
          <w:rFonts w:asciiTheme="minorEastAsia" w:hAnsiTheme="minorEastAsia" w:cs="Times New Roman"/>
          <w:kern w:val="0"/>
          <w:sz w:val="22"/>
        </w:rPr>
        <w:t>agree a little 5.</w:t>
      </w:r>
      <w:r w:rsidR="00DE7DB6" w:rsidRPr="00D629D0">
        <w:rPr>
          <w:rFonts w:asciiTheme="minorEastAsia" w:hAnsiTheme="minorEastAsia" w:hint="eastAsia"/>
          <w:kern w:val="0"/>
        </w:rPr>
        <w:t xml:space="preserve"> </w:t>
      </w:r>
      <w:r w:rsidR="00DE7DB6" w:rsidRPr="00D629D0">
        <w:rPr>
          <w:rFonts w:asciiTheme="minorEastAsia" w:hAnsiTheme="minorEastAsia" w:cs="Times New Roman"/>
          <w:kern w:val="0"/>
          <w:sz w:val="22"/>
        </w:rPr>
        <w:t>totally Agree</w:t>
      </w:r>
      <w:r w:rsidRPr="00833077">
        <w:t>)</w:t>
      </w:r>
      <w:r>
        <w:t>.</w:t>
      </w:r>
    </w:p>
    <w:sectPr w:rsidR="001A121C" w:rsidRPr="006B2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B163" w14:textId="77777777" w:rsidR="009D0CE9" w:rsidRDefault="009D0CE9" w:rsidP="006B2538">
      <w:r>
        <w:separator/>
      </w:r>
    </w:p>
  </w:endnote>
  <w:endnote w:type="continuationSeparator" w:id="0">
    <w:p w14:paraId="0571F1E8" w14:textId="77777777" w:rsidR="009D0CE9" w:rsidRDefault="009D0CE9" w:rsidP="006B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25F32" w14:textId="77777777" w:rsidR="009D0CE9" w:rsidRDefault="009D0CE9" w:rsidP="006B2538">
      <w:r>
        <w:separator/>
      </w:r>
    </w:p>
  </w:footnote>
  <w:footnote w:type="continuationSeparator" w:id="0">
    <w:p w14:paraId="3FF7FC61" w14:textId="77777777" w:rsidR="009D0CE9" w:rsidRDefault="009D0CE9" w:rsidP="006B2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BD"/>
    <w:rsid w:val="00001256"/>
    <w:rsid w:val="00066A2E"/>
    <w:rsid w:val="001A121C"/>
    <w:rsid w:val="0024654F"/>
    <w:rsid w:val="002F350D"/>
    <w:rsid w:val="00352579"/>
    <w:rsid w:val="004356F6"/>
    <w:rsid w:val="006073BD"/>
    <w:rsid w:val="006841E7"/>
    <w:rsid w:val="006B2538"/>
    <w:rsid w:val="007D0D3D"/>
    <w:rsid w:val="00833077"/>
    <w:rsid w:val="008D00C7"/>
    <w:rsid w:val="008F1084"/>
    <w:rsid w:val="008F15E1"/>
    <w:rsid w:val="009D0CE9"/>
    <w:rsid w:val="00BD524E"/>
    <w:rsid w:val="00CE0A69"/>
    <w:rsid w:val="00D629D0"/>
    <w:rsid w:val="00D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83E8A"/>
  <w15:chartTrackingRefBased/>
  <w15:docId w15:val="{BAF8080E-5817-4A4C-A200-F4D7FA3F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5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5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25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2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2538"/>
    <w:rPr>
      <w:sz w:val="18"/>
      <w:szCs w:val="18"/>
    </w:rPr>
  </w:style>
  <w:style w:type="table" w:styleId="a7">
    <w:name w:val="Table Grid"/>
    <w:basedOn w:val="a1"/>
    <w:uiPriority w:val="39"/>
    <w:rsid w:val="006B2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翔</dc:creator>
  <cp:keywords/>
  <dc:description/>
  <cp:lastModifiedBy>薛 翔</cp:lastModifiedBy>
  <cp:revision>48</cp:revision>
  <dcterms:created xsi:type="dcterms:W3CDTF">2022-08-26T15:57:00Z</dcterms:created>
  <dcterms:modified xsi:type="dcterms:W3CDTF">2022-09-27T15:14:00Z</dcterms:modified>
</cp:coreProperties>
</file>