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7813C" w14:textId="4B15D174" w:rsidR="6FEBB4B7" w:rsidRDefault="002B1118" w:rsidP="6FEBB4B7">
      <w:pPr>
        <w:jc w:val="both"/>
        <w:rPr>
          <w:rFonts w:ascii="Calibri" w:eastAsia="Calibri" w:hAnsi="Calibri" w:cs="Calibri"/>
          <w:b/>
          <w:bCs/>
        </w:rPr>
      </w:pPr>
      <w:r w:rsidRPr="002B1118">
        <w:rPr>
          <w:rFonts w:ascii="Calibri" w:eastAsia="Calibri" w:hAnsi="Calibri" w:cs="Calibri"/>
          <w:b/>
          <w:bCs/>
        </w:rPr>
        <w:t xml:space="preserve">Additional file </w:t>
      </w:r>
      <w:r>
        <w:rPr>
          <w:rFonts w:ascii="Calibri" w:eastAsia="Calibri" w:hAnsi="Calibri" w:cs="Calibri"/>
          <w:b/>
          <w:bCs/>
        </w:rPr>
        <w:t>2</w:t>
      </w:r>
      <w:bookmarkStart w:id="0" w:name="_GoBack"/>
      <w:bookmarkEnd w:id="0"/>
      <w:r w:rsidR="6FEBB4B7" w:rsidRPr="6FEBB4B7">
        <w:rPr>
          <w:rFonts w:ascii="Calibri" w:eastAsia="Calibri" w:hAnsi="Calibri" w:cs="Calibri"/>
          <w:b/>
          <w:bCs/>
        </w:rPr>
        <w:t>: Summary of all data sources available for CVD-COVID-UK projects in the SAIL Databank and NHS Digital TRE for England.</w:t>
      </w:r>
    </w:p>
    <w:tbl>
      <w:tblPr>
        <w:tblStyle w:val="TableGrid"/>
        <w:tblW w:w="14092" w:type="dxa"/>
        <w:tblLayout w:type="fixed"/>
        <w:tblLook w:val="04A0" w:firstRow="1" w:lastRow="0" w:firstColumn="1" w:lastColumn="0" w:noHBand="0" w:noVBand="1"/>
      </w:tblPr>
      <w:tblGrid>
        <w:gridCol w:w="1072"/>
        <w:gridCol w:w="1459"/>
        <w:gridCol w:w="1854"/>
        <w:gridCol w:w="992"/>
        <w:gridCol w:w="992"/>
        <w:gridCol w:w="992"/>
        <w:gridCol w:w="1341"/>
        <w:gridCol w:w="2397"/>
        <w:gridCol w:w="983"/>
        <w:gridCol w:w="983"/>
        <w:gridCol w:w="1027"/>
      </w:tblGrid>
      <w:tr w:rsidR="6FEBB4B7" w14:paraId="6AE7AA94" w14:textId="77777777" w:rsidTr="00AB6B78">
        <w:trPr>
          <w:tblHeader/>
        </w:trPr>
        <w:tc>
          <w:tcPr>
            <w:tcW w:w="1072" w:type="dxa"/>
            <w:vMerge w:val="restart"/>
            <w:tcBorders>
              <w:top w:val="single" w:sz="8" w:space="0" w:color="auto"/>
              <w:left w:val="single" w:sz="8" w:space="0" w:color="auto"/>
              <w:bottom w:val="single" w:sz="8" w:space="0" w:color="auto"/>
              <w:right w:val="single" w:sz="8" w:space="0" w:color="auto"/>
            </w:tcBorders>
          </w:tcPr>
          <w:p w14:paraId="0BCE1663" w14:textId="131F01DC" w:rsidR="6FEBB4B7" w:rsidRPr="00AB6B78" w:rsidRDefault="6FEBB4B7">
            <w:pPr>
              <w:rPr>
                <w:sz w:val="16"/>
              </w:rPr>
            </w:pPr>
            <w:r w:rsidRPr="00AB6B78">
              <w:rPr>
                <w:rFonts w:ascii="Calibri" w:eastAsia="Calibri" w:hAnsi="Calibri" w:cs="Calibri"/>
                <w:b/>
                <w:bCs/>
                <w:sz w:val="16"/>
                <w:szCs w:val="14"/>
              </w:rPr>
              <w:t xml:space="preserve"> </w:t>
            </w:r>
          </w:p>
        </w:tc>
        <w:tc>
          <w:tcPr>
            <w:tcW w:w="6289" w:type="dxa"/>
            <w:gridSpan w:val="5"/>
            <w:tcBorders>
              <w:top w:val="single" w:sz="8" w:space="0" w:color="auto"/>
              <w:left w:val="single" w:sz="8" w:space="0" w:color="auto"/>
              <w:bottom w:val="single" w:sz="8" w:space="0" w:color="auto"/>
              <w:right w:val="single" w:sz="8" w:space="0" w:color="auto"/>
            </w:tcBorders>
          </w:tcPr>
          <w:p w14:paraId="191272EF" w14:textId="75A1C3D5" w:rsidR="6FEBB4B7" w:rsidRPr="00AB6B78" w:rsidRDefault="6FEBB4B7" w:rsidP="00AB6B78">
            <w:pPr>
              <w:ind w:firstLine="720"/>
              <w:rPr>
                <w:rFonts w:ascii="Calibri" w:eastAsia="Calibri" w:hAnsi="Calibri" w:cs="Calibri"/>
                <w:b/>
                <w:bCs/>
                <w:sz w:val="16"/>
                <w:szCs w:val="14"/>
              </w:rPr>
            </w:pPr>
            <w:r w:rsidRPr="00AB6B78">
              <w:rPr>
                <w:rFonts w:ascii="Calibri" w:eastAsia="Calibri" w:hAnsi="Calibri" w:cs="Calibri"/>
                <w:b/>
                <w:bCs/>
                <w:sz w:val="16"/>
                <w:szCs w:val="14"/>
              </w:rPr>
              <w:t>SAIL Databank for Wales</w:t>
            </w:r>
          </w:p>
        </w:tc>
        <w:tc>
          <w:tcPr>
            <w:tcW w:w="6731" w:type="dxa"/>
            <w:gridSpan w:val="5"/>
            <w:tcBorders>
              <w:top w:val="single" w:sz="8" w:space="0" w:color="auto"/>
              <w:left w:val="nil"/>
              <w:bottom w:val="single" w:sz="8" w:space="0" w:color="auto"/>
              <w:right w:val="single" w:sz="8" w:space="0" w:color="auto"/>
            </w:tcBorders>
          </w:tcPr>
          <w:p w14:paraId="0C8F95A8" w14:textId="2EFB8918" w:rsidR="6FEBB4B7" w:rsidRPr="00AB6B78" w:rsidRDefault="6FEBB4B7">
            <w:pPr>
              <w:rPr>
                <w:sz w:val="16"/>
              </w:rPr>
            </w:pPr>
            <w:r w:rsidRPr="00AB6B78">
              <w:rPr>
                <w:rFonts w:ascii="Calibri" w:eastAsia="Calibri" w:hAnsi="Calibri" w:cs="Calibri"/>
                <w:b/>
                <w:bCs/>
                <w:sz w:val="16"/>
                <w:szCs w:val="14"/>
              </w:rPr>
              <w:t>NHS Digital TRE for England</w:t>
            </w:r>
          </w:p>
        </w:tc>
      </w:tr>
      <w:tr w:rsidR="6FEBB4B7" w14:paraId="4DD0C1AA" w14:textId="77777777" w:rsidTr="00AB6B78">
        <w:trPr>
          <w:tblHeader/>
        </w:trPr>
        <w:tc>
          <w:tcPr>
            <w:tcW w:w="1072" w:type="dxa"/>
            <w:vMerge/>
            <w:tcBorders>
              <w:left w:val="single" w:sz="0" w:space="0" w:color="auto"/>
              <w:bottom w:val="single" w:sz="0" w:space="0" w:color="auto"/>
              <w:right w:val="single" w:sz="0" w:space="0" w:color="auto"/>
            </w:tcBorders>
            <w:vAlign w:val="center"/>
          </w:tcPr>
          <w:p w14:paraId="45B218BC" w14:textId="77777777" w:rsidR="00510ED1" w:rsidRPr="00AB6B78" w:rsidRDefault="00510ED1">
            <w:pPr>
              <w:rPr>
                <w:sz w:val="16"/>
              </w:rPr>
            </w:pPr>
          </w:p>
        </w:tc>
        <w:tc>
          <w:tcPr>
            <w:tcW w:w="1459" w:type="dxa"/>
            <w:tcBorders>
              <w:top w:val="single" w:sz="8" w:space="0" w:color="auto"/>
              <w:left w:val="nil"/>
              <w:bottom w:val="single" w:sz="8" w:space="0" w:color="auto"/>
              <w:right w:val="single" w:sz="8" w:space="0" w:color="auto"/>
            </w:tcBorders>
          </w:tcPr>
          <w:p w14:paraId="0BD8AAFE" w14:textId="48A9598E" w:rsidR="6FEBB4B7" w:rsidRPr="00AB6B78" w:rsidRDefault="6FEBB4B7" w:rsidP="003B7205">
            <w:pPr>
              <w:rPr>
                <w:sz w:val="16"/>
              </w:rPr>
            </w:pPr>
            <w:r w:rsidRPr="00AB6B78">
              <w:rPr>
                <w:rFonts w:ascii="Calibri" w:eastAsia="Calibri" w:hAnsi="Calibri" w:cs="Calibri"/>
                <w:b/>
                <w:bCs/>
                <w:sz w:val="16"/>
                <w:szCs w:val="14"/>
              </w:rPr>
              <w:t>Resource name</w:t>
            </w:r>
          </w:p>
        </w:tc>
        <w:tc>
          <w:tcPr>
            <w:tcW w:w="1854" w:type="dxa"/>
            <w:tcBorders>
              <w:top w:val="nil"/>
              <w:left w:val="single" w:sz="8" w:space="0" w:color="auto"/>
              <w:bottom w:val="single" w:sz="8" w:space="0" w:color="auto"/>
              <w:right w:val="single" w:sz="8" w:space="0" w:color="auto"/>
            </w:tcBorders>
          </w:tcPr>
          <w:p w14:paraId="78A91BF9" w14:textId="5DC44533" w:rsidR="6FEBB4B7" w:rsidRPr="00AB6B78" w:rsidRDefault="6FEBB4B7">
            <w:pPr>
              <w:rPr>
                <w:sz w:val="16"/>
              </w:rPr>
            </w:pPr>
            <w:r w:rsidRPr="00AB6B78">
              <w:rPr>
                <w:rFonts w:ascii="Calibri" w:eastAsia="Calibri" w:hAnsi="Calibri" w:cs="Calibri"/>
                <w:b/>
                <w:bCs/>
                <w:sz w:val="16"/>
                <w:szCs w:val="14"/>
              </w:rPr>
              <w:t>Contents</w:t>
            </w:r>
          </w:p>
        </w:tc>
        <w:tc>
          <w:tcPr>
            <w:tcW w:w="992" w:type="dxa"/>
            <w:tcBorders>
              <w:top w:val="nil"/>
              <w:left w:val="single" w:sz="8" w:space="0" w:color="auto"/>
              <w:bottom w:val="single" w:sz="8" w:space="0" w:color="auto"/>
              <w:right w:val="single" w:sz="8" w:space="0" w:color="auto"/>
            </w:tcBorders>
          </w:tcPr>
          <w:p w14:paraId="16B3266F" w14:textId="0661C29D" w:rsidR="6FEBB4B7" w:rsidRPr="00AB6B78" w:rsidRDefault="6FEBB4B7">
            <w:pPr>
              <w:rPr>
                <w:sz w:val="16"/>
              </w:rPr>
            </w:pPr>
            <w:r w:rsidRPr="00AB6B78">
              <w:rPr>
                <w:rFonts w:ascii="Calibri" w:eastAsia="Calibri" w:hAnsi="Calibri" w:cs="Calibri"/>
                <w:b/>
                <w:bCs/>
                <w:sz w:val="16"/>
                <w:szCs w:val="14"/>
              </w:rPr>
              <w:t>Coverage</w:t>
            </w:r>
          </w:p>
        </w:tc>
        <w:tc>
          <w:tcPr>
            <w:tcW w:w="992" w:type="dxa"/>
            <w:tcBorders>
              <w:top w:val="nil"/>
              <w:left w:val="single" w:sz="8" w:space="0" w:color="auto"/>
              <w:bottom w:val="single" w:sz="8" w:space="0" w:color="auto"/>
              <w:right w:val="single" w:sz="8" w:space="0" w:color="auto"/>
            </w:tcBorders>
          </w:tcPr>
          <w:p w14:paraId="71959396" w14:textId="54875D60" w:rsidR="6FEBB4B7" w:rsidRPr="00AB6B78" w:rsidRDefault="6FEBB4B7" w:rsidP="6FEBB4B7">
            <w:pPr>
              <w:tabs>
                <w:tab w:val="left" w:pos="795"/>
              </w:tabs>
              <w:rPr>
                <w:sz w:val="16"/>
              </w:rPr>
            </w:pPr>
            <w:r w:rsidRPr="00AB6B78">
              <w:rPr>
                <w:rFonts w:ascii="Calibri" w:eastAsia="Calibri" w:hAnsi="Calibri" w:cs="Calibri"/>
                <w:b/>
                <w:bCs/>
                <w:sz w:val="16"/>
                <w:szCs w:val="14"/>
              </w:rPr>
              <w:t>Coding</w:t>
            </w:r>
          </w:p>
        </w:tc>
        <w:tc>
          <w:tcPr>
            <w:tcW w:w="992" w:type="dxa"/>
            <w:tcBorders>
              <w:top w:val="nil"/>
              <w:left w:val="single" w:sz="8" w:space="0" w:color="auto"/>
              <w:bottom w:val="single" w:sz="8" w:space="0" w:color="auto"/>
              <w:right w:val="single" w:sz="8" w:space="0" w:color="auto"/>
            </w:tcBorders>
          </w:tcPr>
          <w:p w14:paraId="5DB5445A" w14:textId="7738867C" w:rsidR="6FEBB4B7" w:rsidRPr="00AB6B78" w:rsidRDefault="6FEBB4B7">
            <w:pPr>
              <w:rPr>
                <w:sz w:val="16"/>
              </w:rPr>
            </w:pPr>
            <w:r w:rsidRPr="00AB6B78">
              <w:rPr>
                <w:rFonts w:ascii="Calibri" w:eastAsia="Calibri" w:hAnsi="Calibri" w:cs="Calibri"/>
                <w:b/>
                <w:bCs/>
                <w:sz w:val="16"/>
                <w:szCs w:val="14"/>
              </w:rPr>
              <w:t>Refreshed</w:t>
            </w:r>
          </w:p>
        </w:tc>
        <w:tc>
          <w:tcPr>
            <w:tcW w:w="1341" w:type="dxa"/>
            <w:tcBorders>
              <w:top w:val="single" w:sz="8" w:space="0" w:color="auto"/>
              <w:left w:val="single" w:sz="8" w:space="0" w:color="auto"/>
              <w:bottom w:val="single" w:sz="8" w:space="0" w:color="auto"/>
              <w:right w:val="single" w:sz="8" w:space="0" w:color="auto"/>
            </w:tcBorders>
          </w:tcPr>
          <w:p w14:paraId="4EE903E2" w14:textId="3E5C2F7D" w:rsidR="6FEBB4B7" w:rsidRPr="00AB6B78" w:rsidRDefault="6FEBB4B7" w:rsidP="003B7205">
            <w:pPr>
              <w:rPr>
                <w:sz w:val="16"/>
              </w:rPr>
            </w:pPr>
            <w:r w:rsidRPr="00AB6B78">
              <w:rPr>
                <w:rFonts w:ascii="Calibri" w:eastAsia="Calibri" w:hAnsi="Calibri" w:cs="Calibri"/>
                <w:b/>
                <w:bCs/>
                <w:sz w:val="16"/>
                <w:szCs w:val="14"/>
              </w:rPr>
              <w:t>Resource name</w:t>
            </w:r>
          </w:p>
        </w:tc>
        <w:tc>
          <w:tcPr>
            <w:tcW w:w="2397" w:type="dxa"/>
            <w:tcBorders>
              <w:top w:val="nil"/>
              <w:left w:val="single" w:sz="8" w:space="0" w:color="auto"/>
              <w:bottom w:val="single" w:sz="8" w:space="0" w:color="auto"/>
              <w:right w:val="single" w:sz="8" w:space="0" w:color="auto"/>
            </w:tcBorders>
          </w:tcPr>
          <w:p w14:paraId="36BD1CF2" w14:textId="7DD66086" w:rsidR="6FEBB4B7" w:rsidRPr="00AB6B78" w:rsidRDefault="6FEBB4B7">
            <w:pPr>
              <w:rPr>
                <w:sz w:val="16"/>
              </w:rPr>
            </w:pPr>
            <w:r w:rsidRPr="00AB6B78">
              <w:rPr>
                <w:rFonts w:ascii="Calibri" w:eastAsia="Calibri" w:hAnsi="Calibri" w:cs="Calibri"/>
                <w:b/>
                <w:bCs/>
                <w:sz w:val="16"/>
                <w:szCs w:val="14"/>
              </w:rPr>
              <w:t>Contents</w:t>
            </w:r>
          </w:p>
        </w:tc>
        <w:tc>
          <w:tcPr>
            <w:tcW w:w="983" w:type="dxa"/>
            <w:tcBorders>
              <w:top w:val="nil"/>
              <w:left w:val="single" w:sz="8" w:space="0" w:color="auto"/>
              <w:bottom w:val="single" w:sz="8" w:space="0" w:color="auto"/>
              <w:right w:val="single" w:sz="8" w:space="0" w:color="auto"/>
            </w:tcBorders>
          </w:tcPr>
          <w:p w14:paraId="492D4482" w14:textId="6CCDA56A" w:rsidR="6FEBB4B7" w:rsidRPr="00AB6B78" w:rsidRDefault="6FEBB4B7">
            <w:pPr>
              <w:rPr>
                <w:sz w:val="16"/>
              </w:rPr>
            </w:pPr>
            <w:r w:rsidRPr="00AB6B78">
              <w:rPr>
                <w:rFonts w:ascii="Calibri" w:eastAsia="Calibri" w:hAnsi="Calibri" w:cs="Calibri"/>
                <w:b/>
                <w:bCs/>
                <w:sz w:val="16"/>
                <w:szCs w:val="14"/>
              </w:rPr>
              <w:t>Coverage</w:t>
            </w:r>
          </w:p>
        </w:tc>
        <w:tc>
          <w:tcPr>
            <w:tcW w:w="983" w:type="dxa"/>
            <w:tcBorders>
              <w:top w:val="nil"/>
              <w:left w:val="single" w:sz="8" w:space="0" w:color="auto"/>
              <w:bottom w:val="single" w:sz="8" w:space="0" w:color="auto"/>
              <w:right w:val="single" w:sz="8" w:space="0" w:color="auto"/>
            </w:tcBorders>
          </w:tcPr>
          <w:p w14:paraId="2AC5D8E2" w14:textId="2E46E6A9" w:rsidR="6FEBB4B7" w:rsidRPr="00AB6B78" w:rsidRDefault="6FEBB4B7" w:rsidP="6FEBB4B7">
            <w:pPr>
              <w:tabs>
                <w:tab w:val="left" w:pos="795"/>
              </w:tabs>
              <w:rPr>
                <w:sz w:val="16"/>
              </w:rPr>
            </w:pPr>
            <w:r w:rsidRPr="00AB6B78">
              <w:rPr>
                <w:rFonts w:ascii="Calibri" w:eastAsia="Calibri" w:hAnsi="Calibri" w:cs="Calibri"/>
                <w:b/>
                <w:bCs/>
                <w:sz w:val="16"/>
                <w:szCs w:val="14"/>
              </w:rPr>
              <w:t>Coding</w:t>
            </w:r>
          </w:p>
        </w:tc>
        <w:tc>
          <w:tcPr>
            <w:tcW w:w="1027" w:type="dxa"/>
            <w:tcBorders>
              <w:top w:val="nil"/>
              <w:left w:val="single" w:sz="8" w:space="0" w:color="auto"/>
              <w:bottom w:val="single" w:sz="8" w:space="0" w:color="auto"/>
              <w:right w:val="single" w:sz="8" w:space="0" w:color="auto"/>
            </w:tcBorders>
          </w:tcPr>
          <w:p w14:paraId="24175B18" w14:textId="1A727EE9" w:rsidR="6FEBB4B7" w:rsidRPr="00AB6B78" w:rsidRDefault="6FEBB4B7">
            <w:pPr>
              <w:rPr>
                <w:sz w:val="16"/>
              </w:rPr>
            </w:pPr>
            <w:r w:rsidRPr="00AB6B78">
              <w:rPr>
                <w:rFonts w:ascii="Calibri" w:eastAsia="Calibri" w:hAnsi="Calibri" w:cs="Calibri"/>
                <w:b/>
                <w:bCs/>
                <w:sz w:val="16"/>
                <w:szCs w:val="14"/>
              </w:rPr>
              <w:t>Refreshed</w:t>
            </w:r>
          </w:p>
        </w:tc>
      </w:tr>
      <w:tr w:rsidR="6FEBB4B7" w14:paraId="77F746A1" w14:textId="77777777" w:rsidTr="00AB6B78">
        <w:tc>
          <w:tcPr>
            <w:tcW w:w="1072" w:type="dxa"/>
            <w:vMerge w:val="restart"/>
            <w:tcBorders>
              <w:top w:val="nil"/>
              <w:left w:val="single" w:sz="8" w:space="0" w:color="auto"/>
              <w:bottom w:val="single" w:sz="8" w:space="0" w:color="auto"/>
              <w:right w:val="single" w:sz="8" w:space="0" w:color="auto"/>
            </w:tcBorders>
          </w:tcPr>
          <w:p w14:paraId="2F194168" w14:textId="7DCCE3AE" w:rsidR="6FEBB4B7" w:rsidRDefault="6FEBB4B7">
            <w:r w:rsidRPr="6FEBB4B7">
              <w:rPr>
                <w:rFonts w:ascii="Calibri" w:eastAsia="Calibri" w:hAnsi="Calibri" w:cs="Calibri"/>
                <w:b/>
                <w:bCs/>
                <w:sz w:val="14"/>
                <w:szCs w:val="14"/>
              </w:rPr>
              <w:t>Primary care</w:t>
            </w:r>
          </w:p>
        </w:tc>
        <w:tc>
          <w:tcPr>
            <w:tcW w:w="1459" w:type="dxa"/>
            <w:tcBorders>
              <w:top w:val="single" w:sz="8" w:space="0" w:color="auto"/>
              <w:left w:val="single" w:sz="8" w:space="0" w:color="auto"/>
              <w:bottom w:val="dashed" w:sz="8" w:space="0" w:color="auto"/>
              <w:right w:val="single" w:sz="8" w:space="0" w:color="auto"/>
            </w:tcBorders>
          </w:tcPr>
          <w:p w14:paraId="29005D0E" w14:textId="69B647DC" w:rsidR="6FEBB4B7" w:rsidRDefault="6FEBB4B7">
            <w:r w:rsidRPr="6FEBB4B7">
              <w:rPr>
                <w:rFonts w:ascii="Calibri" w:eastAsia="Calibri" w:hAnsi="Calibri" w:cs="Calibri"/>
                <w:sz w:val="14"/>
                <w:szCs w:val="14"/>
              </w:rPr>
              <w:t xml:space="preserve">Welsh Longitudinal General Practice (WLGP), </w:t>
            </w:r>
          </w:p>
        </w:tc>
        <w:tc>
          <w:tcPr>
            <w:tcW w:w="1854" w:type="dxa"/>
            <w:tcBorders>
              <w:top w:val="single" w:sz="8" w:space="0" w:color="auto"/>
              <w:left w:val="single" w:sz="8" w:space="0" w:color="auto"/>
              <w:bottom w:val="dashed" w:sz="8" w:space="0" w:color="auto"/>
              <w:right w:val="single" w:sz="8" w:space="0" w:color="auto"/>
            </w:tcBorders>
          </w:tcPr>
          <w:p w14:paraId="64963028" w14:textId="36FB4CC0" w:rsidR="6FEBB4B7" w:rsidRDefault="6FEBB4B7">
            <w:r w:rsidRPr="6FEBB4B7">
              <w:rPr>
                <w:rFonts w:ascii="Calibri" w:eastAsia="Calibri" w:hAnsi="Calibri" w:cs="Calibri"/>
                <w:sz w:val="14"/>
                <w:szCs w:val="14"/>
              </w:rPr>
              <w:t>Personal characteristics and all interactions with primary care services including symptoms, diagnoses, investigations, prescriptions and referrals to tertiary and secondary care</w:t>
            </w:r>
          </w:p>
        </w:tc>
        <w:tc>
          <w:tcPr>
            <w:tcW w:w="992" w:type="dxa"/>
            <w:tcBorders>
              <w:top w:val="single" w:sz="8" w:space="0" w:color="auto"/>
              <w:left w:val="single" w:sz="8" w:space="0" w:color="auto"/>
              <w:bottom w:val="dashed" w:sz="8" w:space="0" w:color="auto"/>
              <w:right w:val="single" w:sz="8" w:space="0" w:color="auto"/>
            </w:tcBorders>
          </w:tcPr>
          <w:p w14:paraId="67F19B65" w14:textId="03AD09CC" w:rsidR="6FEBB4B7" w:rsidRDefault="6FEBB4B7">
            <w:r w:rsidRPr="6FEBB4B7">
              <w:rPr>
                <w:rFonts w:ascii="Calibri" w:eastAsia="Calibri" w:hAnsi="Calibri" w:cs="Calibri"/>
                <w:sz w:val="14"/>
                <w:szCs w:val="14"/>
              </w:rPr>
              <w:t>1990-01-01 to 2022-03-25</w:t>
            </w:r>
          </w:p>
          <w:p w14:paraId="173F73B8" w14:textId="0E9FE168" w:rsidR="6FEBB4B7" w:rsidRDefault="6FEBB4B7">
            <w:r w:rsidRPr="6FEBB4B7">
              <w:rPr>
                <w:rFonts w:ascii="Calibri" w:eastAsia="Calibri" w:hAnsi="Calibri" w:cs="Calibri"/>
                <w:sz w:val="14"/>
                <w:szCs w:val="14"/>
              </w:rPr>
              <w:t xml:space="preserve"> </w:t>
            </w:r>
          </w:p>
        </w:tc>
        <w:tc>
          <w:tcPr>
            <w:tcW w:w="992" w:type="dxa"/>
            <w:tcBorders>
              <w:top w:val="single" w:sz="8" w:space="0" w:color="auto"/>
              <w:left w:val="single" w:sz="8" w:space="0" w:color="auto"/>
              <w:bottom w:val="dashed" w:sz="8" w:space="0" w:color="auto"/>
              <w:right w:val="single" w:sz="8" w:space="0" w:color="auto"/>
            </w:tcBorders>
          </w:tcPr>
          <w:p w14:paraId="291F1675" w14:textId="22A7CA60" w:rsidR="6FEBB4B7" w:rsidRDefault="6FEBB4B7">
            <w:r w:rsidRPr="6FEBB4B7">
              <w:rPr>
                <w:rFonts w:ascii="Calibri" w:eastAsia="Calibri" w:hAnsi="Calibri" w:cs="Calibri"/>
                <w:sz w:val="14"/>
                <w:szCs w:val="14"/>
              </w:rPr>
              <w:t>READ V2</w:t>
            </w:r>
          </w:p>
        </w:tc>
        <w:tc>
          <w:tcPr>
            <w:tcW w:w="992" w:type="dxa"/>
            <w:tcBorders>
              <w:top w:val="single" w:sz="8" w:space="0" w:color="auto"/>
              <w:left w:val="single" w:sz="8" w:space="0" w:color="auto"/>
              <w:bottom w:val="dashed" w:sz="8" w:space="0" w:color="auto"/>
              <w:right w:val="single" w:sz="8" w:space="0" w:color="auto"/>
            </w:tcBorders>
          </w:tcPr>
          <w:p w14:paraId="4C104BCB" w14:textId="1F6C2B42" w:rsidR="6FEBB4B7" w:rsidRDefault="6FEBB4B7">
            <w:r w:rsidRPr="6FEBB4B7">
              <w:rPr>
                <w:rFonts w:ascii="Calibri" w:eastAsia="Calibri" w:hAnsi="Calibri" w:cs="Calibri"/>
                <w:sz w:val="14"/>
                <w:szCs w:val="14"/>
              </w:rPr>
              <w:t>Monthly</w:t>
            </w:r>
          </w:p>
          <w:p w14:paraId="19CF41E8" w14:textId="1C24714D" w:rsidR="6FEBB4B7" w:rsidRDefault="6FEBB4B7">
            <w:r w:rsidRPr="6FEBB4B7">
              <w:rPr>
                <w:rFonts w:ascii="Calibri" w:eastAsia="Calibri" w:hAnsi="Calibri" w:cs="Calibri"/>
                <w:sz w:val="14"/>
                <w:szCs w:val="14"/>
              </w:rPr>
              <w:t xml:space="preserve"> </w:t>
            </w:r>
          </w:p>
          <w:p w14:paraId="6CA2DF65" w14:textId="57F23891" w:rsidR="6FEBB4B7" w:rsidRDefault="6FEBB4B7">
            <w:r w:rsidRPr="6FEBB4B7">
              <w:rPr>
                <w:rFonts w:ascii="Calibri" w:eastAsia="Calibri" w:hAnsi="Calibri" w:cs="Calibri"/>
                <w:sz w:val="14"/>
                <w:szCs w:val="14"/>
              </w:rPr>
              <w:t xml:space="preserve"> </w:t>
            </w:r>
          </w:p>
        </w:tc>
        <w:tc>
          <w:tcPr>
            <w:tcW w:w="1341" w:type="dxa"/>
            <w:vMerge w:val="restart"/>
            <w:tcBorders>
              <w:top w:val="single" w:sz="8" w:space="0" w:color="auto"/>
              <w:left w:val="single" w:sz="8" w:space="0" w:color="auto"/>
              <w:bottom w:val="single" w:sz="8" w:space="0" w:color="auto"/>
              <w:right w:val="single" w:sz="8" w:space="0" w:color="auto"/>
            </w:tcBorders>
          </w:tcPr>
          <w:p w14:paraId="3C2B47D0" w14:textId="323F55F0" w:rsidR="6FEBB4B7" w:rsidRDefault="6FEBB4B7">
            <w:r w:rsidRPr="6FEBB4B7">
              <w:rPr>
                <w:rFonts w:ascii="Calibri" w:eastAsia="Calibri" w:hAnsi="Calibri" w:cs="Calibri"/>
                <w:sz w:val="14"/>
                <w:szCs w:val="14"/>
              </w:rPr>
              <w:t>General Practice Extraction Service (GPES) Data for Pandemic Planning and Research (GDPPR)</w:t>
            </w:r>
          </w:p>
        </w:tc>
        <w:tc>
          <w:tcPr>
            <w:tcW w:w="2397" w:type="dxa"/>
            <w:vMerge w:val="restart"/>
            <w:tcBorders>
              <w:top w:val="single" w:sz="8" w:space="0" w:color="auto"/>
              <w:left w:val="single" w:sz="8" w:space="0" w:color="auto"/>
              <w:bottom w:val="single" w:sz="8" w:space="0" w:color="auto"/>
              <w:right w:val="single" w:sz="8" w:space="0" w:color="auto"/>
            </w:tcBorders>
          </w:tcPr>
          <w:p w14:paraId="20AB353C" w14:textId="2F384D41" w:rsidR="6FEBB4B7" w:rsidRDefault="6FEBB4B7">
            <w:r w:rsidRPr="6FEBB4B7">
              <w:rPr>
                <w:rFonts w:ascii="Calibri" w:eastAsia="Calibri" w:hAnsi="Calibri" w:cs="Calibri"/>
                <w:sz w:val="14"/>
                <w:szCs w:val="14"/>
              </w:rPr>
              <w:t>Personal characteristics, COVID-19 activity, contraindications, diagnoses, prescribed medications, management and treatment, screening, vaccination and immunisations, review and monitoring, and tests. Of over 900,000 SNOMED codes in the UK, only around 36,000 codes are used within the GDPPR. The data contain records of active and current GP registrations with any code relevant to pandemic planning and research, as well as deceased patients with a date of death on or after 1</w:t>
            </w:r>
            <w:r w:rsidRPr="001C6810">
              <w:rPr>
                <w:rFonts w:ascii="Calibri" w:eastAsia="Calibri" w:hAnsi="Calibri" w:cs="Calibri"/>
                <w:sz w:val="14"/>
                <w:szCs w:val="14"/>
                <w:vertAlign w:val="superscript"/>
              </w:rPr>
              <w:t>st</w:t>
            </w:r>
            <w:r w:rsidRPr="6FEBB4B7">
              <w:rPr>
                <w:rFonts w:ascii="Calibri" w:eastAsia="Calibri" w:hAnsi="Calibri" w:cs="Calibri"/>
                <w:sz w:val="14"/>
                <w:szCs w:val="14"/>
              </w:rPr>
              <w:t xml:space="preserve"> November 2019</w:t>
            </w:r>
          </w:p>
        </w:tc>
        <w:tc>
          <w:tcPr>
            <w:tcW w:w="983" w:type="dxa"/>
            <w:vMerge w:val="restart"/>
            <w:tcBorders>
              <w:top w:val="single" w:sz="8" w:space="0" w:color="auto"/>
              <w:left w:val="single" w:sz="8" w:space="0" w:color="auto"/>
              <w:bottom w:val="single" w:sz="8" w:space="0" w:color="auto"/>
              <w:right w:val="single" w:sz="8" w:space="0" w:color="auto"/>
            </w:tcBorders>
          </w:tcPr>
          <w:p w14:paraId="1A955CDB" w14:textId="5E3398B1" w:rsidR="6FEBB4B7" w:rsidRDefault="6FEBB4B7">
            <w:r w:rsidRPr="6FEBB4B7">
              <w:rPr>
                <w:rFonts w:ascii="Calibri" w:eastAsia="Calibri" w:hAnsi="Calibri" w:cs="Calibri"/>
                <w:sz w:val="14"/>
                <w:szCs w:val="14"/>
              </w:rPr>
              <w:t xml:space="preserve">1950-01-01 to </w:t>
            </w:r>
          </w:p>
          <w:p w14:paraId="506D3438" w14:textId="239961AD" w:rsidR="6FEBB4B7" w:rsidRDefault="6FEBB4B7">
            <w:r w:rsidRPr="6FEBB4B7">
              <w:rPr>
                <w:rFonts w:ascii="Calibri" w:eastAsia="Calibri" w:hAnsi="Calibri" w:cs="Calibri"/>
                <w:sz w:val="14"/>
                <w:szCs w:val="14"/>
              </w:rPr>
              <w:t>2022-06-29</w:t>
            </w:r>
            <w:r w:rsidRPr="6FEBB4B7">
              <w:rPr>
                <w:rFonts w:ascii="Calibri" w:eastAsia="Calibri" w:hAnsi="Calibri" w:cs="Calibri"/>
                <w:sz w:val="14"/>
                <w:szCs w:val="14"/>
                <w:vertAlign w:val="superscript"/>
              </w:rPr>
              <w:t>1</w:t>
            </w:r>
          </w:p>
        </w:tc>
        <w:tc>
          <w:tcPr>
            <w:tcW w:w="983" w:type="dxa"/>
            <w:vMerge w:val="restart"/>
            <w:tcBorders>
              <w:top w:val="single" w:sz="8" w:space="0" w:color="auto"/>
              <w:left w:val="single" w:sz="8" w:space="0" w:color="auto"/>
              <w:bottom w:val="single" w:sz="8" w:space="0" w:color="auto"/>
              <w:right w:val="single" w:sz="8" w:space="0" w:color="auto"/>
            </w:tcBorders>
          </w:tcPr>
          <w:p w14:paraId="4C56B0C9" w14:textId="2CC56C4C" w:rsidR="6FEBB4B7" w:rsidRDefault="6FEBB4B7">
            <w:r w:rsidRPr="6FEBB4B7">
              <w:rPr>
                <w:rFonts w:ascii="Calibri" w:eastAsia="Calibri" w:hAnsi="Calibri" w:cs="Calibri"/>
                <w:sz w:val="14"/>
                <w:szCs w:val="14"/>
              </w:rPr>
              <w:t>SNOMED-CT</w:t>
            </w:r>
          </w:p>
        </w:tc>
        <w:tc>
          <w:tcPr>
            <w:tcW w:w="1027" w:type="dxa"/>
            <w:vMerge w:val="restart"/>
            <w:tcBorders>
              <w:top w:val="single" w:sz="8" w:space="0" w:color="auto"/>
              <w:left w:val="single" w:sz="8" w:space="0" w:color="auto"/>
              <w:bottom w:val="single" w:sz="8" w:space="0" w:color="auto"/>
              <w:right w:val="single" w:sz="8" w:space="0" w:color="auto"/>
            </w:tcBorders>
          </w:tcPr>
          <w:p w14:paraId="6C56B03E" w14:textId="6FD08317" w:rsidR="6FEBB4B7" w:rsidRDefault="6FEBB4B7">
            <w:r w:rsidRPr="6FEBB4B7">
              <w:rPr>
                <w:rFonts w:ascii="Calibri" w:eastAsia="Calibri" w:hAnsi="Calibri" w:cs="Calibri"/>
                <w:sz w:val="14"/>
                <w:szCs w:val="14"/>
              </w:rPr>
              <w:t>Update from source: Fortnightly (approximately one week lag)</w:t>
            </w:r>
          </w:p>
          <w:p w14:paraId="2C016C4E" w14:textId="33F8A957" w:rsidR="6FEBB4B7" w:rsidRDefault="6FEBB4B7">
            <w:r w:rsidRPr="6FEBB4B7">
              <w:rPr>
                <w:rFonts w:ascii="Calibri" w:eastAsia="Calibri" w:hAnsi="Calibri" w:cs="Calibri"/>
                <w:sz w:val="14"/>
                <w:szCs w:val="14"/>
              </w:rPr>
              <w:t xml:space="preserve"> </w:t>
            </w:r>
          </w:p>
          <w:p w14:paraId="0010D93E" w14:textId="3FD4F3A2" w:rsidR="6FEBB4B7" w:rsidRDefault="6FEBB4B7">
            <w:r w:rsidRPr="6FEBB4B7">
              <w:rPr>
                <w:rFonts w:ascii="Calibri" w:eastAsia="Calibri" w:hAnsi="Calibri" w:cs="Calibri"/>
                <w:sz w:val="14"/>
                <w:szCs w:val="14"/>
              </w:rPr>
              <w:t>TRE update: Monthly</w:t>
            </w:r>
          </w:p>
        </w:tc>
      </w:tr>
      <w:tr w:rsidR="6FEBB4B7" w14:paraId="0D969A70" w14:textId="77777777" w:rsidTr="00AB6B78">
        <w:tc>
          <w:tcPr>
            <w:tcW w:w="1072" w:type="dxa"/>
            <w:vMerge/>
            <w:tcBorders>
              <w:left w:val="single" w:sz="0" w:space="0" w:color="auto"/>
              <w:bottom w:val="single" w:sz="0" w:space="0" w:color="auto"/>
              <w:right w:val="single" w:sz="0" w:space="0" w:color="auto"/>
            </w:tcBorders>
            <w:vAlign w:val="center"/>
          </w:tcPr>
          <w:p w14:paraId="0278F513" w14:textId="77777777" w:rsidR="00510ED1" w:rsidRDefault="00510ED1"/>
        </w:tc>
        <w:tc>
          <w:tcPr>
            <w:tcW w:w="1459" w:type="dxa"/>
            <w:tcBorders>
              <w:top w:val="dashed" w:sz="8" w:space="0" w:color="auto"/>
              <w:left w:val="nil"/>
              <w:bottom w:val="single" w:sz="8" w:space="0" w:color="auto"/>
              <w:right w:val="single" w:sz="8" w:space="0" w:color="auto"/>
            </w:tcBorders>
          </w:tcPr>
          <w:p w14:paraId="592184E2" w14:textId="32372FA5" w:rsidR="6FEBB4B7" w:rsidRDefault="6FEBB4B7">
            <w:r w:rsidRPr="6FEBB4B7">
              <w:rPr>
                <w:rFonts w:ascii="Calibri" w:eastAsia="Calibri" w:hAnsi="Calibri" w:cs="Calibri"/>
                <w:sz w:val="14"/>
                <w:szCs w:val="14"/>
              </w:rPr>
              <w:t>General Practice COVID Daily (GPCD)</w:t>
            </w:r>
          </w:p>
        </w:tc>
        <w:tc>
          <w:tcPr>
            <w:tcW w:w="1854" w:type="dxa"/>
            <w:tcBorders>
              <w:top w:val="dashed" w:sz="8" w:space="0" w:color="auto"/>
              <w:left w:val="single" w:sz="8" w:space="0" w:color="auto"/>
              <w:bottom w:val="single" w:sz="8" w:space="0" w:color="auto"/>
              <w:right w:val="single" w:sz="8" w:space="0" w:color="auto"/>
            </w:tcBorders>
          </w:tcPr>
          <w:p w14:paraId="03E350E4" w14:textId="6C33A15F" w:rsidR="6FEBB4B7" w:rsidRDefault="6FEBB4B7">
            <w:r w:rsidRPr="6FEBB4B7">
              <w:rPr>
                <w:rFonts w:ascii="Calibri" w:eastAsia="Calibri" w:hAnsi="Calibri" w:cs="Calibri"/>
                <w:sz w:val="14"/>
                <w:szCs w:val="14"/>
              </w:rPr>
              <w:t>Same as WLGP</w:t>
            </w:r>
          </w:p>
        </w:tc>
        <w:tc>
          <w:tcPr>
            <w:tcW w:w="992" w:type="dxa"/>
            <w:tcBorders>
              <w:top w:val="dashed" w:sz="8" w:space="0" w:color="auto"/>
              <w:left w:val="single" w:sz="8" w:space="0" w:color="auto"/>
              <w:bottom w:val="single" w:sz="8" w:space="0" w:color="auto"/>
              <w:right w:val="single" w:sz="8" w:space="0" w:color="auto"/>
            </w:tcBorders>
          </w:tcPr>
          <w:p w14:paraId="6BC17270" w14:textId="222DE1F7" w:rsidR="6FEBB4B7" w:rsidRDefault="6FEBB4B7">
            <w:r w:rsidRPr="6FEBB4B7">
              <w:rPr>
                <w:rFonts w:ascii="Calibri" w:eastAsia="Calibri" w:hAnsi="Calibri" w:cs="Calibri"/>
                <w:sz w:val="14"/>
                <w:szCs w:val="14"/>
              </w:rPr>
              <w:t>2000-01-01 to 2022-04-01</w:t>
            </w:r>
          </w:p>
        </w:tc>
        <w:tc>
          <w:tcPr>
            <w:tcW w:w="992" w:type="dxa"/>
            <w:tcBorders>
              <w:top w:val="dashed" w:sz="8" w:space="0" w:color="auto"/>
              <w:left w:val="single" w:sz="8" w:space="0" w:color="auto"/>
              <w:bottom w:val="single" w:sz="8" w:space="0" w:color="auto"/>
              <w:right w:val="single" w:sz="8" w:space="0" w:color="auto"/>
            </w:tcBorders>
          </w:tcPr>
          <w:p w14:paraId="28DFD0CB" w14:textId="0FD9240E" w:rsidR="6FEBB4B7" w:rsidRDefault="6FEBB4B7">
            <w:r w:rsidRPr="6FEBB4B7">
              <w:rPr>
                <w:rFonts w:ascii="Calibri" w:eastAsia="Calibri" w:hAnsi="Calibri" w:cs="Calibri"/>
                <w:sz w:val="14"/>
                <w:szCs w:val="14"/>
              </w:rPr>
              <w:t>READ V2</w:t>
            </w:r>
          </w:p>
        </w:tc>
        <w:tc>
          <w:tcPr>
            <w:tcW w:w="992" w:type="dxa"/>
            <w:tcBorders>
              <w:top w:val="dashed" w:sz="8" w:space="0" w:color="auto"/>
              <w:left w:val="single" w:sz="8" w:space="0" w:color="auto"/>
              <w:bottom w:val="single" w:sz="8" w:space="0" w:color="auto"/>
              <w:right w:val="single" w:sz="8" w:space="0" w:color="auto"/>
            </w:tcBorders>
          </w:tcPr>
          <w:p w14:paraId="588763F6" w14:textId="3A1C2E44" w:rsidR="6FEBB4B7" w:rsidRDefault="6FEBB4B7">
            <w:r w:rsidRPr="6FEBB4B7">
              <w:rPr>
                <w:rFonts w:ascii="Calibri" w:eastAsia="Calibri" w:hAnsi="Calibri" w:cs="Calibri"/>
                <w:sz w:val="14"/>
                <w:szCs w:val="14"/>
              </w:rPr>
              <w:t>Daily</w:t>
            </w:r>
          </w:p>
        </w:tc>
        <w:tc>
          <w:tcPr>
            <w:tcW w:w="1341" w:type="dxa"/>
            <w:vMerge/>
            <w:tcBorders>
              <w:left w:val="single" w:sz="0" w:space="0" w:color="auto"/>
              <w:bottom w:val="single" w:sz="0" w:space="0" w:color="auto"/>
              <w:right w:val="single" w:sz="0" w:space="0" w:color="auto"/>
            </w:tcBorders>
            <w:vAlign w:val="center"/>
          </w:tcPr>
          <w:p w14:paraId="54744A09" w14:textId="77777777" w:rsidR="00510ED1" w:rsidRDefault="00510ED1"/>
        </w:tc>
        <w:tc>
          <w:tcPr>
            <w:tcW w:w="2397" w:type="dxa"/>
            <w:vMerge/>
            <w:tcBorders>
              <w:left w:val="single" w:sz="0" w:space="0" w:color="auto"/>
              <w:bottom w:val="single" w:sz="0" w:space="0" w:color="auto"/>
              <w:right w:val="single" w:sz="0" w:space="0" w:color="auto"/>
            </w:tcBorders>
            <w:vAlign w:val="center"/>
          </w:tcPr>
          <w:p w14:paraId="0A3C94D8" w14:textId="77777777" w:rsidR="00510ED1" w:rsidRDefault="00510ED1"/>
        </w:tc>
        <w:tc>
          <w:tcPr>
            <w:tcW w:w="983" w:type="dxa"/>
            <w:vMerge/>
            <w:tcBorders>
              <w:left w:val="single" w:sz="0" w:space="0" w:color="auto"/>
              <w:bottom w:val="single" w:sz="0" w:space="0" w:color="auto"/>
              <w:right w:val="single" w:sz="0" w:space="0" w:color="auto"/>
            </w:tcBorders>
            <w:vAlign w:val="center"/>
          </w:tcPr>
          <w:p w14:paraId="47ACA73F" w14:textId="77777777" w:rsidR="00510ED1" w:rsidRDefault="00510ED1"/>
        </w:tc>
        <w:tc>
          <w:tcPr>
            <w:tcW w:w="983" w:type="dxa"/>
            <w:vMerge/>
            <w:tcBorders>
              <w:left w:val="single" w:sz="0" w:space="0" w:color="auto"/>
              <w:bottom w:val="single" w:sz="0" w:space="0" w:color="auto"/>
              <w:right w:val="single" w:sz="0" w:space="0" w:color="auto"/>
            </w:tcBorders>
            <w:vAlign w:val="center"/>
          </w:tcPr>
          <w:p w14:paraId="39172DA8" w14:textId="77777777" w:rsidR="00510ED1" w:rsidRDefault="00510ED1"/>
        </w:tc>
        <w:tc>
          <w:tcPr>
            <w:tcW w:w="1027" w:type="dxa"/>
            <w:vMerge/>
            <w:tcBorders>
              <w:left w:val="single" w:sz="0" w:space="0" w:color="auto"/>
              <w:bottom w:val="single" w:sz="0" w:space="0" w:color="auto"/>
              <w:right w:val="single" w:sz="0" w:space="0" w:color="auto"/>
            </w:tcBorders>
            <w:vAlign w:val="center"/>
          </w:tcPr>
          <w:p w14:paraId="6F04843B" w14:textId="77777777" w:rsidR="00510ED1" w:rsidRDefault="00510ED1"/>
        </w:tc>
      </w:tr>
      <w:tr w:rsidR="6FEBB4B7" w14:paraId="320EF391" w14:textId="77777777" w:rsidTr="00AB6B78">
        <w:trPr>
          <w:trHeight w:val="765"/>
        </w:trPr>
        <w:tc>
          <w:tcPr>
            <w:tcW w:w="1072" w:type="dxa"/>
            <w:vMerge w:val="restart"/>
            <w:tcBorders>
              <w:top w:val="nil"/>
              <w:left w:val="single" w:sz="8" w:space="0" w:color="auto"/>
              <w:bottom w:val="single" w:sz="8" w:space="0" w:color="auto"/>
              <w:right w:val="single" w:sz="8" w:space="0" w:color="auto"/>
            </w:tcBorders>
          </w:tcPr>
          <w:p w14:paraId="38A81AEB" w14:textId="5DBEF936" w:rsidR="6FEBB4B7" w:rsidRDefault="6FEBB4B7">
            <w:r w:rsidRPr="6FEBB4B7">
              <w:rPr>
                <w:rFonts w:ascii="Calibri" w:eastAsia="Calibri" w:hAnsi="Calibri" w:cs="Calibri"/>
                <w:b/>
                <w:bCs/>
                <w:sz w:val="14"/>
                <w:szCs w:val="14"/>
              </w:rPr>
              <w:t>Secondary care (hospital admissions, emergency department, outpatients, critical care)</w:t>
            </w:r>
          </w:p>
        </w:tc>
        <w:tc>
          <w:tcPr>
            <w:tcW w:w="1459" w:type="dxa"/>
            <w:tcBorders>
              <w:top w:val="single" w:sz="8" w:space="0" w:color="auto"/>
              <w:left w:val="single" w:sz="8" w:space="0" w:color="auto"/>
              <w:bottom w:val="single" w:sz="8" w:space="0" w:color="auto"/>
              <w:right w:val="single" w:sz="8" w:space="0" w:color="auto"/>
            </w:tcBorders>
          </w:tcPr>
          <w:p w14:paraId="643A2E83" w14:textId="073BCD4B" w:rsidR="6FEBB4B7" w:rsidRDefault="6FEBB4B7">
            <w:r w:rsidRPr="6FEBB4B7">
              <w:rPr>
                <w:rFonts w:ascii="Calibri" w:eastAsia="Calibri" w:hAnsi="Calibri" w:cs="Calibri"/>
                <w:sz w:val="14"/>
                <w:szCs w:val="14"/>
              </w:rPr>
              <w:t>Patient Episode Database for Wales (PEDW)</w:t>
            </w:r>
          </w:p>
        </w:tc>
        <w:tc>
          <w:tcPr>
            <w:tcW w:w="1854" w:type="dxa"/>
            <w:tcBorders>
              <w:top w:val="single" w:sz="8" w:space="0" w:color="auto"/>
              <w:left w:val="single" w:sz="8" w:space="0" w:color="auto"/>
              <w:bottom w:val="single" w:sz="8" w:space="0" w:color="auto"/>
              <w:right w:val="single" w:sz="8" w:space="0" w:color="auto"/>
            </w:tcBorders>
          </w:tcPr>
          <w:p w14:paraId="11707A68" w14:textId="190032DB" w:rsidR="6FEBB4B7" w:rsidRDefault="6FEBB4B7">
            <w:r w:rsidRPr="6FEBB4B7">
              <w:rPr>
                <w:rFonts w:ascii="Calibri" w:eastAsia="Calibri" w:hAnsi="Calibri" w:cs="Calibri"/>
                <w:sz w:val="14"/>
                <w:szCs w:val="14"/>
              </w:rPr>
              <w:t>All inpatient and day-case activity undertaken in NHS Wales plus data</w:t>
            </w:r>
          </w:p>
        </w:tc>
        <w:tc>
          <w:tcPr>
            <w:tcW w:w="992" w:type="dxa"/>
            <w:tcBorders>
              <w:top w:val="single" w:sz="8" w:space="0" w:color="auto"/>
              <w:left w:val="single" w:sz="8" w:space="0" w:color="auto"/>
              <w:bottom w:val="single" w:sz="8" w:space="0" w:color="auto"/>
              <w:right w:val="single" w:sz="8" w:space="0" w:color="auto"/>
            </w:tcBorders>
          </w:tcPr>
          <w:p w14:paraId="5A44E193" w14:textId="53C7D7D8" w:rsidR="6FEBB4B7" w:rsidRDefault="6FEBB4B7">
            <w:r w:rsidRPr="6FEBB4B7">
              <w:rPr>
                <w:rFonts w:ascii="Calibri" w:eastAsia="Calibri" w:hAnsi="Calibri" w:cs="Calibri"/>
                <w:sz w:val="14"/>
                <w:szCs w:val="14"/>
              </w:rPr>
              <w:t>1995-04-01</w:t>
            </w:r>
          </w:p>
          <w:p w14:paraId="49CFEEDD" w14:textId="013900AD" w:rsidR="6FEBB4B7" w:rsidRDefault="6FEBB4B7" w:rsidP="00662567">
            <w:r w:rsidRPr="6FEBB4B7">
              <w:rPr>
                <w:rFonts w:ascii="Calibri" w:eastAsia="Calibri" w:hAnsi="Calibri" w:cs="Calibri"/>
                <w:sz w:val="14"/>
                <w:szCs w:val="14"/>
              </w:rPr>
              <w:t>to 2022-</w:t>
            </w:r>
            <w:r w:rsidR="00662567" w:rsidRPr="6FEBB4B7">
              <w:rPr>
                <w:rFonts w:ascii="Calibri" w:eastAsia="Calibri" w:hAnsi="Calibri" w:cs="Calibri"/>
                <w:sz w:val="14"/>
                <w:szCs w:val="14"/>
              </w:rPr>
              <w:t>0</w:t>
            </w:r>
            <w:r w:rsidR="00662567">
              <w:rPr>
                <w:rFonts w:ascii="Calibri" w:eastAsia="Calibri" w:hAnsi="Calibri" w:cs="Calibri"/>
                <w:sz w:val="14"/>
                <w:szCs w:val="14"/>
              </w:rPr>
              <w:t>8</w:t>
            </w:r>
            <w:r w:rsidRPr="6FEBB4B7">
              <w:rPr>
                <w:rFonts w:ascii="Calibri" w:eastAsia="Calibri" w:hAnsi="Calibri" w:cs="Calibri"/>
                <w:sz w:val="14"/>
                <w:szCs w:val="14"/>
              </w:rPr>
              <w:t>-</w:t>
            </w:r>
            <w:r w:rsidR="00662567">
              <w:rPr>
                <w:rFonts w:ascii="Calibri" w:eastAsia="Calibri" w:hAnsi="Calibri" w:cs="Calibri"/>
                <w:sz w:val="14"/>
                <w:szCs w:val="14"/>
              </w:rPr>
              <w:t>31</w:t>
            </w:r>
          </w:p>
        </w:tc>
        <w:tc>
          <w:tcPr>
            <w:tcW w:w="992" w:type="dxa"/>
            <w:tcBorders>
              <w:top w:val="single" w:sz="8" w:space="0" w:color="auto"/>
              <w:left w:val="single" w:sz="8" w:space="0" w:color="auto"/>
              <w:bottom w:val="single" w:sz="8" w:space="0" w:color="auto"/>
              <w:right w:val="single" w:sz="8" w:space="0" w:color="auto"/>
            </w:tcBorders>
          </w:tcPr>
          <w:p w14:paraId="63C70B5B" w14:textId="2A2F30DE" w:rsidR="6FEBB4B7" w:rsidRDefault="6FEBB4B7">
            <w:r w:rsidRPr="6FEBB4B7">
              <w:rPr>
                <w:rFonts w:ascii="Calibri" w:eastAsia="Calibri" w:hAnsi="Calibri" w:cs="Calibri"/>
                <w:sz w:val="14"/>
                <w:szCs w:val="14"/>
              </w:rPr>
              <w:t>ICD-10</w:t>
            </w:r>
          </w:p>
          <w:p w14:paraId="236CDD32" w14:textId="5E9B0371" w:rsidR="6FEBB4B7" w:rsidRDefault="6FEBB4B7">
            <w:r w:rsidRPr="6FEBB4B7">
              <w:rPr>
                <w:rFonts w:ascii="Calibri" w:eastAsia="Calibri" w:hAnsi="Calibri" w:cs="Calibri"/>
                <w:sz w:val="14"/>
                <w:szCs w:val="14"/>
              </w:rPr>
              <w:t>OPCS-4</w:t>
            </w:r>
          </w:p>
        </w:tc>
        <w:tc>
          <w:tcPr>
            <w:tcW w:w="992" w:type="dxa"/>
            <w:tcBorders>
              <w:top w:val="single" w:sz="8" w:space="0" w:color="auto"/>
              <w:left w:val="single" w:sz="8" w:space="0" w:color="auto"/>
              <w:bottom w:val="single" w:sz="8" w:space="0" w:color="auto"/>
              <w:right w:val="single" w:sz="8" w:space="0" w:color="auto"/>
            </w:tcBorders>
          </w:tcPr>
          <w:p w14:paraId="3DF7CB1F" w14:textId="6D4CDE6D" w:rsidR="6FEBB4B7" w:rsidRDefault="6FEBB4B7">
            <w:r w:rsidRPr="6FEBB4B7">
              <w:rPr>
                <w:rFonts w:ascii="Calibri" w:eastAsia="Calibri" w:hAnsi="Calibri" w:cs="Calibri"/>
                <w:sz w:val="14"/>
                <w:szCs w:val="14"/>
              </w:rPr>
              <w:t>Weekly</w:t>
            </w:r>
          </w:p>
        </w:tc>
        <w:tc>
          <w:tcPr>
            <w:tcW w:w="1341" w:type="dxa"/>
            <w:tcBorders>
              <w:top w:val="nil"/>
              <w:left w:val="single" w:sz="8" w:space="0" w:color="auto"/>
              <w:bottom w:val="single" w:sz="8" w:space="0" w:color="auto"/>
              <w:right w:val="single" w:sz="8" w:space="0" w:color="auto"/>
            </w:tcBorders>
          </w:tcPr>
          <w:p w14:paraId="79384F0F" w14:textId="42DFBDB2" w:rsidR="6FEBB4B7" w:rsidRDefault="6FEBB4B7">
            <w:r w:rsidRPr="6FEBB4B7">
              <w:rPr>
                <w:rFonts w:ascii="Calibri" w:eastAsia="Calibri" w:hAnsi="Calibri" w:cs="Calibri"/>
                <w:sz w:val="14"/>
                <w:szCs w:val="14"/>
              </w:rPr>
              <w:t>Hospital Episode Statistics Admitted Patient Care</w:t>
            </w:r>
          </w:p>
          <w:p w14:paraId="23788308" w14:textId="2E976E67" w:rsidR="6FEBB4B7" w:rsidRDefault="6FEBB4B7">
            <w:r w:rsidRPr="6FEBB4B7">
              <w:rPr>
                <w:rFonts w:ascii="Calibri" w:eastAsia="Calibri" w:hAnsi="Calibri" w:cs="Calibri"/>
                <w:sz w:val="14"/>
                <w:szCs w:val="14"/>
              </w:rPr>
              <w:t>(HES-APC)</w:t>
            </w:r>
          </w:p>
        </w:tc>
        <w:tc>
          <w:tcPr>
            <w:tcW w:w="2397" w:type="dxa"/>
            <w:tcBorders>
              <w:top w:val="nil"/>
              <w:left w:val="single" w:sz="8" w:space="0" w:color="auto"/>
              <w:bottom w:val="single" w:sz="8" w:space="0" w:color="auto"/>
              <w:right w:val="single" w:sz="8" w:space="0" w:color="auto"/>
            </w:tcBorders>
          </w:tcPr>
          <w:p w14:paraId="6FBF09A5" w14:textId="6199EBCF" w:rsidR="6FEBB4B7" w:rsidRDefault="6FEBB4B7">
            <w:r w:rsidRPr="6FEBB4B7">
              <w:rPr>
                <w:rFonts w:ascii="Calibri" w:eastAsia="Calibri" w:hAnsi="Calibri" w:cs="Calibri"/>
                <w:sz w:val="14"/>
                <w:szCs w:val="14"/>
              </w:rPr>
              <w:t>Details of episodes of care during an inpatient hospital admission</w:t>
            </w:r>
          </w:p>
        </w:tc>
        <w:tc>
          <w:tcPr>
            <w:tcW w:w="983" w:type="dxa"/>
            <w:tcBorders>
              <w:top w:val="nil"/>
              <w:left w:val="single" w:sz="8" w:space="0" w:color="auto"/>
              <w:bottom w:val="single" w:sz="8" w:space="0" w:color="auto"/>
              <w:right w:val="single" w:sz="8" w:space="0" w:color="auto"/>
            </w:tcBorders>
          </w:tcPr>
          <w:p w14:paraId="59144895" w14:textId="1D85E9A5" w:rsidR="6FEBB4B7" w:rsidRDefault="6FEBB4B7">
            <w:r w:rsidRPr="6FEBB4B7">
              <w:rPr>
                <w:rFonts w:ascii="Calibri" w:eastAsia="Calibri" w:hAnsi="Calibri" w:cs="Calibri"/>
                <w:sz w:val="14"/>
                <w:szCs w:val="14"/>
              </w:rPr>
              <w:t>1997-01-01 to</w:t>
            </w:r>
          </w:p>
          <w:p w14:paraId="5D989AED" w14:textId="58840C13" w:rsidR="6FEBB4B7" w:rsidRDefault="6FEBB4B7">
            <w:r w:rsidRPr="6FEBB4B7">
              <w:rPr>
                <w:rFonts w:ascii="Calibri" w:eastAsia="Calibri" w:hAnsi="Calibri" w:cs="Calibri"/>
                <w:sz w:val="14"/>
                <w:szCs w:val="14"/>
              </w:rPr>
              <w:t>2022-03-31</w:t>
            </w:r>
            <w:r w:rsidRPr="6FEBB4B7">
              <w:rPr>
                <w:rFonts w:ascii="Calibri" w:eastAsia="Calibri" w:hAnsi="Calibri" w:cs="Calibri"/>
                <w:sz w:val="14"/>
                <w:szCs w:val="14"/>
                <w:vertAlign w:val="superscript"/>
              </w:rPr>
              <w:t>1</w:t>
            </w:r>
          </w:p>
        </w:tc>
        <w:tc>
          <w:tcPr>
            <w:tcW w:w="983" w:type="dxa"/>
            <w:tcBorders>
              <w:top w:val="nil"/>
              <w:left w:val="single" w:sz="8" w:space="0" w:color="auto"/>
              <w:bottom w:val="single" w:sz="8" w:space="0" w:color="auto"/>
              <w:right w:val="single" w:sz="8" w:space="0" w:color="auto"/>
            </w:tcBorders>
          </w:tcPr>
          <w:p w14:paraId="0838F6BA" w14:textId="09A1DB01" w:rsidR="6FEBB4B7" w:rsidRDefault="6FEBB4B7">
            <w:r w:rsidRPr="6FEBB4B7">
              <w:rPr>
                <w:rFonts w:ascii="Calibri" w:eastAsia="Calibri" w:hAnsi="Calibri" w:cs="Calibri"/>
                <w:sz w:val="14"/>
                <w:szCs w:val="14"/>
              </w:rPr>
              <w:t>ICD-10</w:t>
            </w:r>
          </w:p>
          <w:p w14:paraId="30B6AF9E" w14:textId="7D034A14" w:rsidR="6FEBB4B7" w:rsidRDefault="6FEBB4B7">
            <w:r w:rsidRPr="6FEBB4B7">
              <w:rPr>
                <w:rFonts w:ascii="Calibri" w:eastAsia="Calibri" w:hAnsi="Calibri" w:cs="Calibri"/>
                <w:sz w:val="14"/>
                <w:szCs w:val="14"/>
              </w:rPr>
              <w:t>ICD-9</w:t>
            </w:r>
          </w:p>
          <w:p w14:paraId="74123ED6" w14:textId="2356975C" w:rsidR="6FEBB4B7" w:rsidRDefault="6FEBB4B7">
            <w:r w:rsidRPr="6FEBB4B7">
              <w:rPr>
                <w:rFonts w:ascii="Calibri" w:eastAsia="Calibri" w:hAnsi="Calibri" w:cs="Calibri"/>
                <w:sz w:val="14"/>
                <w:szCs w:val="14"/>
              </w:rPr>
              <w:t>OPCS-4</w:t>
            </w:r>
          </w:p>
        </w:tc>
        <w:tc>
          <w:tcPr>
            <w:tcW w:w="1027" w:type="dxa"/>
            <w:tcBorders>
              <w:top w:val="nil"/>
              <w:left w:val="single" w:sz="8" w:space="0" w:color="auto"/>
              <w:bottom w:val="single" w:sz="8" w:space="0" w:color="auto"/>
              <w:right w:val="single" w:sz="8" w:space="0" w:color="auto"/>
            </w:tcBorders>
          </w:tcPr>
          <w:p w14:paraId="0C956DB5" w14:textId="78790973" w:rsidR="6FEBB4B7" w:rsidRDefault="6FEBB4B7">
            <w:r w:rsidRPr="6FEBB4B7">
              <w:rPr>
                <w:rFonts w:ascii="Calibri" w:eastAsia="Calibri" w:hAnsi="Calibri" w:cs="Calibri"/>
                <w:sz w:val="14"/>
                <w:szCs w:val="14"/>
              </w:rPr>
              <w:t>TRE update: Monthly (approximately 6 weeks lag)</w:t>
            </w:r>
          </w:p>
        </w:tc>
      </w:tr>
      <w:tr w:rsidR="6FEBB4B7" w14:paraId="7A14358B" w14:textId="77777777" w:rsidTr="00AB6B78">
        <w:tc>
          <w:tcPr>
            <w:tcW w:w="1072" w:type="dxa"/>
            <w:vMerge/>
            <w:tcBorders>
              <w:left w:val="single" w:sz="0" w:space="0" w:color="auto"/>
              <w:bottom w:val="single" w:sz="0" w:space="0" w:color="auto"/>
              <w:right w:val="single" w:sz="0" w:space="0" w:color="auto"/>
            </w:tcBorders>
            <w:vAlign w:val="center"/>
          </w:tcPr>
          <w:p w14:paraId="01650B30" w14:textId="77777777" w:rsidR="00510ED1" w:rsidRDefault="00510ED1"/>
        </w:tc>
        <w:tc>
          <w:tcPr>
            <w:tcW w:w="1459" w:type="dxa"/>
            <w:tcBorders>
              <w:top w:val="single" w:sz="8" w:space="0" w:color="auto"/>
              <w:left w:val="nil"/>
              <w:bottom w:val="dashed" w:sz="8" w:space="0" w:color="auto"/>
              <w:right w:val="single" w:sz="8" w:space="0" w:color="auto"/>
            </w:tcBorders>
          </w:tcPr>
          <w:p w14:paraId="4234A804" w14:textId="5DB38F95" w:rsidR="6FEBB4B7" w:rsidRDefault="6FEBB4B7">
            <w:r w:rsidRPr="6FEBB4B7">
              <w:rPr>
                <w:rFonts w:ascii="Calibri" w:eastAsia="Calibri" w:hAnsi="Calibri" w:cs="Calibri"/>
                <w:sz w:val="14"/>
                <w:szCs w:val="14"/>
              </w:rPr>
              <w:t>Emergency Department Data Set (EDDS)</w:t>
            </w:r>
          </w:p>
        </w:tc>
        <w:tc>
          <w:tcPr>
            <w:tcW w:w="1854" w:type="dxa"/>
            <w:tcBorders>
              <w:top w:val="single" w:sz="8" w:space="0" w:color="auto"/>
              <w:left w:val="single" w:sz="8" w:space="0" w:color="auto"/>
              <w:bottom w:val="dashed" w:sz="8" w:space="0" w:color="auto"/>
              <w:right w:val="single" w:sz="8" w:space="0" w:color="auto"/>
            </w:tcBorders>
          </w:tcPr>
          <w:p w14:paraId="092E5E39" w14:textId="0E4CF26B" w:rsidR="6FEBB4B7" w:rsidRDefault="6FEBB4B7">
            <w:r w:rsidRPr="6FEBB4B7">
              <w:rPr>
                <w:rFonts w:ascii="Calibri" w:eastAsia="Calibri" w:hAnsi="Calibri" w:cs="Calibri"/>
                <w:sz w:val="14"/>
                <w:szCs w:val="14"/>
              </w:rPr>
              <w:t>Attendance and clinical information for all Accident and Emergency attendances</w:t>
            </w:r>
          </w:p>
        </w:tc>
        <w:tc>
          <w:tcPr>
            <w:tcW w:w="992" w:type="dxa"/>
            <w:tcBorders>
              <w:top w:val="single" w:sz="8" w:space="0" w:color="auto"/>
              <w:left w:val="single" w:sz="8" w:space="0" w:color="auto"/>
              <w:bottom w:val="dashed" w:sz="8" w:space="0" w:color="auto"/>
              <w:right w:val="single" w:sz="8" w:space="0" w:color="auto"/>
            </w:tcBorders>
          </w:tcPr>
          <w:p w14:paraId="7F7E523A" w14:textId="7BF2D9D2" w:rsidR="6FEBB4B7" w:rsidRDefault="6FEBB4B7">
            <w:r w:rsidRPr="6FEBB4B7">
              <w:rPr>
                <w:rFonts w:ascii="Calibri" w:eastAsia="Calibri" w:hAnsi="Calibri" w:cs="Calibri"/>
                <w:sz w:val="14"/>
                <w:szCs w:val="14"/>
              </w:rPr>
              <w:t>2008-04-05 to 2022-</w:t>
            </w:r>
            <w:r w:rsidR="00662567">
              <w:rPr>
                <w:rFonts w:ascii="Calibri" w:eastAsia="Calibri" w:hAnsi="Calibri" w:cs="Calibri"/>
                <w:sz w:val="14"/>
                <w:szCs w:val="14"/>
              </w:rPr>
              <w:t>09-01</w:t>
            </w:r>
          </w:p>
          <w:p w14:paraId="1952ED55" w14:textId="7C9AAD07" w:rsidR="6FEBB4B7" w:rsidRDefault="6FEBB4B7">
            <w:r w:rsidRPr="6FEBB4B7">
              <w:rPr>
                <w:rFonts w:ascii="Calibri" w:eastAsia="Calibri" w:hAnsi="Calibri" w:cs="Calibri"/>
                <w:sz w:val="14"/>
                <w:szCs w:val="14"/>
              </w:rPr>
              <w:t xml:space="preserve"> </w:t>
            </w:r>
          </w:p>
        </w:tc>
        <w:tc>
          <w:tcPr>
            <w:tcW w:w="992" w:type="dxa"/>
            <w:tcBorders>
              <w:top w:val="single" w:sz="8" w:space="0" w:color="auto"/>
              <w:left w:val="single" w:sz="8" w:space="0" w:color="auto"/>
              <w:bottom w:val="dashed" w:sz="8" w:space="0" w:color="auto"/>
              <w:right w:val="single" w:sz="8" w:space="0" w:color="auto"/>
            </w:tcBorders>
          </w:tcPr>
          <w:p w14:paraId="1C6368F1" w14:textId="6870D568" w:rsidR="6FEBB4B7" w:rsidRDefault="6FEBB4B7">
            <w:r w:rsidRPr="6FEBB4B7">
              <w:rPr>
                <w:rFonts w:ascii="Calibri" w:eastAsia="Calibri" w:hAnsi="Calibri" w:cs="Calibri"/>
                <w:sz w:val="14"/>
                <w:szCs w:val="14"/>
              </w:rPr>
              <w:t>ED specific coding</w:t>
            </w:r>
          </w:p>
        </w:tc>
        <w:tc>
          <w:tcPr>
            <w:tcW w:w="992" w:type="dxa"/>
            <w:tcBorders>
              <w:top w:val="single" w:sz="8" w:space="0" w:color="auto"/>
              <w:left w:val="single" w:sz="8" w:space="0" w:color="auto"/>
              <w:bottom w:val="dashed" w:sz="8" w:space="0" w:color="auto"/>
              <w:right w:val="single" w:sz="8" w:space="0" w:color="auto"/>
            </w:tcBorders>
          </w:tcPr>
          <w:p w14:paraId="52F1302C" w14:textId="5B12BBAE" w:rsidR="6FEBB4B7" w:rsidRDefault="6FEBB4B7">
            <w:r w:rsidRPr="6FEBB4B7">
              <w:rPr>
                <w:rFonts w:ascii="Calibri" w:eastAsia="Calibri" w:hAnsi="Calibri" w:cs="Calibri"/>
                <w:sz w:val="14"/>
                <w:szCs w:val="14"/>
              </w:rPr>
              <w:t xml:space="preserve">Monthly </w:t>
            </w:r>
          </w:p>
        </w:tc>
        <w:tc>
          <w:tcPr>
            <w:tcW w:w="1341" w:type="dxa"/>
            <w:vMerge w:val="restart"/>
            <w:tcBorders>
              <w:top w:val="single" w:sz="8" w:space="0" w:color="auto"/>
              <w:left w:val="single" w:sz="8" w:space="0" w:color="auto"/>
              <w:bottom w:val="single" w:sz="8" w:space="0" w:color="auto"/>
              <w:right w:val="single" w:sz="8" w:space="0" w:color="auto"/>
            </w:tcBorders>
          </w:tcPr>
          <w:p w14:paraId="4F176A1E" w14:textId="33891432" w:rsidR="6FEBB4B7" w:rsidRDefault="6FEBB4B7">
            <w:r w:rsidRPr="6FEBB4B7">
              <w:rPr>
                <w:rFonts w:ascii="Calibri" w:eastAsia="Calibri" w:hAnsi="Calibri" w:cs="Calibri"/>
                <w:sz w:val="14"/>
                <w:szCs w:val="14"/>
              </w:rPr>
              <w:t>Hospital Episode Statistics Accident &amp; Emergency (HES-AE)</w:t>
            </w:r>
          </w:p>
        </w:tc>
        <w:tc>
          <w:tcPr>
            <w:tcW w:w="2397" w:type="dxa"/>
            <w:vMerge w:val="restart"/>
            <w:tcBorders>
              <w:top w:val="single" w:sz="8" w:space="0" w:color="auto"/>
              <w:left w:val="single" w:sz="8" w:space="0" w:color="auto"/>
              <w:bottom w:val="single" w:sz="8" w:space="0" w:color="auto"/>
              <w:right w:val="single" w:sz="8" w:space="0" w:color="auto"/>
            </w:tcBorders>
          </w:tcPr>
          <w:p w14:paraId="71DC1205" w14:textId="612D2C7C" w:rsidR="6FEBB4B7" w:rsidRDefault="6FEBB4B7">
            <w:r w:rsidRPr="6FEBB4B7">
              <w:rPr>
                <w:rFonts w:ascii="Calibri" w:eastAsia="Calibri" w:hAnsi="Calibri" w:cs="Calibri"/>
                <w:sz w:val="14"/>
                <w:szCs w:val="14"/>
              </w:rPr>
              <w:t>Details of individual Accident and Emergency (A&amp;E) attendances and major incidents at all A&amp;E departments, walk-in centres, and minor injury units in England</w:t>
            </w:r>
          </w:p>
        </w:tc>
        <w:tc>
          <w:tcPr>
            <w:tcW w:w="983" w:type="dxa"/>
            <w:vMerge w:val="restart"/>
            <w:tcBorders>
              <w:top w:val="single" w:sz="8" w:space="0" w:color="auto"/>
              <w:left w:val="single" w:sz="8" w:space="0" w:color="auto"/>
              <w:bottom w:val="single" w:sz="8" w:space="0" w:color="auto"/>
              <w:right w:val="single" w:sz="8" w:space="0" w:color="auto"/>
            </w:tcBorders>
          </w:tcPr>
          <w:p w14:paraId="3F2C8AB2" w14:textId="697530CE" w:rsidR="6FEBB4B7" w:rsidRDefault="6FEBB4B7">
            <w:r w:rsidRPr="6FEBB4B7">
              <w:rPr>
                <w:rFonts w:ascii="Calibri" w:eastAsia="Calibri" w:hAnsi="Calibri" w:cs="Calibri"/>
                <w:sz w:val="14"/>
                <w:szCs w:val="14"/>
              </w:rPr>
              <w:t xml:space="preserve">2007-01-01 to </w:t>
            </w:r>
          </w:p>
          <w:p w14:paraId="6F011A64" w14:textId="22EF186F" w:rsidR="6FEBB4B7" w:rsidRDefault="6FEBB4B7">
            <w:r w:rsidRPr="6FEBB4B7">
              <w:rPr>
                <w:rFonts w:ascii="Calibri" w:eastAsia="Calibri" w:hAnsi="Calibri" w:cs="Calibri"/>
                <w:sz w:val="14"/>
                <w:szCs w:val="14"/>
              </w:rPr>
              <w:t>2022-03-31</w:t>
            </w:r>
            <w:r w:rsidRPr="6FEBB4B7">
              <w:rPr>
                <w:rFonts w:ascii="Calibri" w:eastAsia="Calibri" w:hAnsi="Calibri" w:cs="Calibri"/>
                <w:sz w:val="14"/>
                <w:szCs w:val="14"/>
                <w:vertAlign w:val="superscript"/>
              </w:rPr>
              <w:t>1</w:t>
            </w:r>
          </w:p>
        </w:tc>
        <w:tc>
          <w:tcPr>
            <w:tcW w:w="983" w:type="dxa"/>
            <w:vMerge w:val="restart"/>
            <w:tcBorders>
              <w:top w:val="single" w:sz="8" w:space="0" w:color="auto"/>
              <w:left w:val="single" w:sz="8" w:space="0" w:color="auto"/>
              <w:bottom w:val="single" w:sz="8" w:space="0" w:color="auto"/>
              <w:right w:val="single" w:sz="8" w:space="0" w:color="auto"/>
            </w:tcBorders>
          </w:tcPr>
          <w:p w14:paraId="7C9A436B" w14:textId="13761FE0" w:rsidR="6FEBB4B7" w:rsidRDefault="6FEBB4B7">
            <w:r w:rsidRPr="6FEBB4B7">
              <w:rPr>
                <w:rFonts w:ascii="Calibri" w:eastAsia="Calibri" w:hAnsi="Calibri" w:cs="Calibri"/>
                <w:sz w:val="14"/>
                <w:szCs w:val="14"/>
              </w:rPr>
              <w:t>A&amp;E diagnosis classification code</w:t>
            </w:r>
          </w:p>
          <w:p w14:paraId="6A55B6C3" w14:textId="0E21E514" w:rsidR="6FEBB4B7" w:rsidRDefault="6FEBB4B7">
            <w:r w:rsidRPr="6FEBB4B7">
              <w:rPr>
                <w:rFonts w:ascii="Calibri" w:eastAsia="Calibri" w:hAnsi="Calibri" w:cs="Calibri"/>
                <w:sz w:val="14"/>
                <w:szCs w:val="14"/>
              </w:rPr>
              <w:t xml:space="preserve"> </w:t>
            </w:r>
          </w:p>
          <w:p w14:paraId="0EEDF340" w14:textId="583CACA9" w:rsidR="6FEBB4B7" w:rsidRDefault="6FEBB4B7">
            <w:r w:rsidRPr="6FEBB4B7">
              <w:rPr>
                <w:rFonts w:ascii="Calibri" w:eastAsia="Calibri" w:hAnsi="Calibri" w:cs="Calibri"/>
                <w:sz w:val="14"/>
                <w:szCs w:val="14"/>
              </w:rPr>
              <w:t>ICD-10</w:t>
            </w:r>
          </w:p>
          <w:p w14:paraId="157F4222" w14:textId="2EAD2D20" w:rsidR="6FEBB4B7" w:rsidRDefault="6FEBB4B7">
            <w:r w:rsidRPr="6FEBB4B7">
              <w:rPr>
                <w:rFonts w:ascii="Calibri" w:eastAsia="Calibri" w:hAnsi="Calibri" w:cs="Calibri"/>
                <w:sz w:val="14"/>
                <w:szCs w:val="14"/>
              </w:rPr>
              <w:t>Read V2</w:t>
            </w:r>
          </w:p>
        </w:tc>
        <w:tc>
          <w:tcPr>
            <w:tcW w:w="1027" w:type="dxa"/>
            <w:vMerge w:val="restart"/>
            <w:tcBorders>
              <w:top w:val="single" w:sz="8" w:space="0" w:color="auto"/>
              <w:left w:val="single" w:sz="8" w:space="0" w:color="auto"/>
              <w:bottom w:val="single" w:sz="8" w:space="0" w:color="auto"/>
              <w:right w:val="single" w:sz="8" w:space="0" w:color="auto"/>
            </w:tcBorders>
          </w:tcPr>
          <w:p w14:paraId="32349E86" w14:textId="59E95CAF" w:rsidR="6FEBB4B7" w:rsidRDefault="6FEBB4B7">
            <w:r w:rsidRPr="6FEBB4B7">
              <w:rPr>
                <w:rFonts w:ascii="Calibri" w:eastAsia="Calibri" w:hAnsi="Calibri" w:cs="Calibri"/>
                <w:sz w:val="14"/>
                <w:szCs w:val="14"/>
              </w:rPr>
              <w:t>TRE update: Monthly (approximately 6 weeks lag)</w:t>
            </w:r>
          </w:p>
        </w:tc>
      </w:tr>
      <w:tr w:rsidR="6FEBB4B7" w14:paraId="7E3DF76C" w14:textId="77777777" w:rsidTr="00AB6B78">
        <w:tc>
          <w:tcPr>
            <w:tcW w:w="1072" w:type="dxa"/>
            <w:vMerge/>
            <w:tcBorders>
              <w:left w:val="single" w:sz="0" w:space="0" w:color="auto"/>
              <w:right w:val="single" w:sz="0" w:space="0" w:color="auto"/>
            </w:tcBorders>
            <w:vAlign w:val="center"/>
          </w:tcPr>
          <w:p w14:paraId="09E1C405" w14:textId="77777777" w:rsidR="00510ED1" w:rsidRDefault="00510ED1"/>
        </w:tc>
        <w:tc>
          <w:tcPr>
            <w:tcW w:w="1459" w:type="dxa"/>
            <w:tcBorders>
              <w:top w:val="dashed" w:sz="8" w:space="0" w:color="auto"/>
              <w:left w:val="nil"/>
              <w:bottom w:val="single" w:sz="8" w:space="0" w:color="auto"/>
              <w:right w:val="single" w:sz="8" w:space="0" w:color="auto"/>
            </w:tcBorders>
          </w:tcPr>
          <w:p w14:paraId="645A4CF1" w14:textId="07C4B4BC" w:rsidR="6FEBB4B7" w:rsidRDefault="6FEBB4B7">
            <w:r w:rsidRPr="6FEBB4B7">
              <w:rPr>
                <w:rFonts w:ascii="Calibri" w:eastAsia="Calibri" w:hAnsi="Calibri" w:cs="Calibri"/>
                <w:sz w:val="14"/>
                <w:szCs w:val="14"/>
              </w:rPr>
              <w:t>Emergency Department Dataset Daily (EDDD)</w:t>
            </w:r>
          </w:p>
        </w:tc>
        <w:tc>
          <w:tcPr>
            <w:tcW w:w="1854" w:type="dxa"/>
            <w:tcBorders>
              <w:top w:val="dashed" w:sz="8" w:space="0" w:color="auto"/>
              <w:left w:val="single" w:sz="8" w:space="0" w:color="auto"/>
              <w:bottom w:val="single" w:sz="8" w:space="0" w:color="auto"/>
              <w:right w:val="single" w:sz="8" w:space="0" w:color="auto"/>
            </w:tcBorders>
          </w:tcPr>
          <w:p w14:paraId="13A6C6A9" w14:textId="26DEAA75" w:rsidR="6FEBB4B7" w:rsidRDefault="6FEBB4B7">
            <w:r w:rsidRPr="6FEBB4B7">
              <w:rPr>
                <w:rFonts w:ascii="Calibri" w:eastAsia="Calibri" w:hAnsi="Calibri" w:cs="Calibri"/>
                <w:sz w:val="14"/>
                <w:szCs w:val="14"/>
              </w:rPr>
              <w:t>Same as EDDS</w:t>
            </w:r>
          </w:p>
        </w:tc>
        <w:tc>
          <w:tcPr>
            <w:tcW w:w="992" w:type="dxa"/>
            <w:tcBorders>
              <w:top w:val="dashed" w:sz="8" w:space="0" w:color="auto"/>
              <w:left w:val="single" w:sz="8" w:space="0" w:color="auto"/>
              <w:bottom w:val="single" w:sz="8" w:space="0" w:color="auto"/>
              <w:right w:val="single" w:sz="8" w:space="0" w:color="auto"/>
            </w:tcBorders>
          </w:tcPr>
          <w:p w14:paraId="26F55B3B" w14:textId="76FDED7F" w:rsidR="6FEBB4B7" w:rsidRDefault="6FEBB4B7" w:rsidP="00662567">
            <w:r w:rsidRPr="6FEBB4B7">
              <w:rPr>
                <w:rFonts w:ascii="Calibri" w:eastAsia="Calibri" w:hAnsi="Calibri" w:cs="Calibri"/>
                <w:sz w:val="14"/>
                <w:szCs w:val="14"/>
              </w:rPr>
              <w:t>2010-07-22 to 2022-0</w:t>
            </w:r>
            <w:r w:rsidR="00662567">
              <w:rPr>
                <w:rFonts w:ascii="Calibri" w:eastAsia="Calibri" w:hAnsi="Calibri" w:cs="Calibri"/>
                <w:sz w:val="14"/>
                <w:szCs w:val="14"/>
              </w:rPr>
              <w:t>9</w:t>
            </w:r>
            <w:r w:rsidRPr="6FEBB4B7">
              <w:rPr>
                <w:rFonts w:ascii="Calibri" w:eastAsia="Calibri" w:hAnsi="Calibri" w:cs="Calibri"/>
                <w:sz w:val="14"/>
                <w:szCs w:val="14"/>
              </w:rPr>
              <w:t>-</w:t>
            </w:r>
            <w:r w:rsidR="00662567">
              <w:rPr>
                <w:rFonts w:ascii="Calibri" w:eastAsia="Calibri" w:hAnsi="Calibri" w:cs="Calibri"/>
                <w:sz w:val="14"/>
                <w:szCs w:val="14"/>
              </w:rPr>
              <w:t>02</w:t>
            </w:r>
          </w:p>
        </w:tc>
        <w:tc>
          <w:tcPr>
            <w:tcW w:w="992" w:type="dxa"/>
            <w:tcBorders>
              <w:top w:val="dashed" w:sz="8" w:space="0" w:color="auto"/>
              <w:left w:val="single" w:sz="8" w:space="0" w:color="auto"/>
              <w:bottom w:val="single" w:sz="8" w:space="0" w:color="auto"/>
              <w:right w:val="single" w:sz="8" w:space="0" w:color="auto"/>
            </w:tcBorders>
          </w:tcPr>
          <w:p w14:paraId="58900314" w14:textId="64D30862" w:rsidR="6FEBB4B7" w:rsidRDefault="6FEBB4B7">
            <w:r w:rsidRPr="6FEBB4B7">
              <w:rPr>
                <w:rFonts w:ascii="Calibri" w:eastAsia="Calibri" w:hAnsi="Calibri" w:cs="Calibri"/>
                <w:sz w:val="14"/>
                <w:szCs w:val="14"/>
              </w:rPr>
              <w:t>ED specific coding</w:t>
            </w:r>
          </w:p>
        </w:tc>
        <w:tc>
          <w:tcPr>
            <w:tcW w:w="992" w:type="dxa"/>
            <w:tcBorders>
              <w:top w:val="dashed" w:sz="8" w:space="0" w:color="auto"/>
              <w:left w:val="single" w:sz="8" w:space="0" w:color="auto"/>
              <w:bottom w:val="single" w:sz="8" w:space="0" w:color="auto"/>
              <w:right w:val="single" w:sz="8" w:space="0" w:color="auto"/>
            </w:tcBorders>
          </w:tcPr>
          <w:p w14:paraId="689CA18C" w14:textId="51C118C0" w:rsidR="6FEBB4B7" w:rsidRDefault="6FEBB4B7">
            <w:r w:rsidRPr="6FEBB4B7">
              <w:rPr>
                <w:rFonts w:ascii="Calibri" w:eastAsia="Calibri" w:hAnsi="Calibri" w:cs="Calibri"/>
                <w:sz w:val="14"/>
                <w:szCs w:val="14"/>
              </w:rPr>
              <w:t>Daily</w:t>
            </w:r>
          </w:p>
        </w:tc>
        <w:tc>
          <w:tcPr>
            <w:tcW w:w="1341" w:type="dxa"/>
            <w:vMerge/>
            <w:tcBorders>
              <w:left w:val="single" w:sz="0" w:space="0" w:color="auto"/>
              <w:bottom w:val="single" w:sz="0" w:space="0" w:color="auto"/>
              <w:right w:val="single" w:sz="0" w:space="0" w:color="auto"/>
            </w:tcBorders>
            <w:vAlign w:val="center"/>
          </w:tcPr>
          <w:p w14:paraId="4BB4139A" w14:textId="77777777" w:rsidR="00510ED1" w:rsidRDefault="00510ED1"/>
        </w:tc>
        <w:tc>
          <w:tcPr>
            <w:tcW w:w="2397" w:type="dxa"/>
            <w:vMerge/>
            <w:tcBorders>
              <w:left w:val="single" w:sz="0" w:space="0" w:color="auto"/>
              <w:bottom w:val="single" w:sz="0" w:space="0" w:color="auto"/>
              <w:right w:val="single" w:sz="0" w:space="0" w:color="auto"/>
            </w:tcBorders>
            <w:vAlign w:val="center"/>
          </w:tcPr>
          <w:p w14:paraId="5252D93B" w14:textId="77777777" w:rsidR="00510ED1" w:rsidRDefault="00510ED1"/>
        </w:tc>
        <w:tc>
          <w:tcPr>
            <w:tcW w:w="983" w:type="dxa"/>
            <w:vMerge/>
            <w:tcBorders>
              <w:left w:val="single" w:sz="0" w:space="0" w:color="auto"/>
              <w:bottom w:val="single" w:sz="0" w:space="0" w:color="auto"/>
              <w:right w:val="single" w:sz="0" w:space="0" w:color="auto"/>
            </w:tcBorders>
            <w:vAlign w:val="center"/>
          </w:tcPr>
          <w:p w14:paraId="0DD8B98C" w14:textId="77777777" w:rsidR="00510ED1" w:rsidRDefault="00510ED1"/>
        </w:tc>
        <w:tc>
          <w:tcPr>
            <w:tcW w:w="983" w:type="dxa"/>
            <w:vMerge/>
            <w:tcBorders>
              <w:left w:val="single" w:sz="0" w:space="0" w:color="auto"/>
              <w:bottom w:val="single" w:sz="0" w:space="0" w:color="auto"/>
              <w:right w:val="single" w:sz="0" w:space="0" w:color="auto"/>
            </w:tcBorders>
            <w:vAlign w:val="center"/>
          </w:tcPr>
          <w:p w14:paraId="1AE26CF1" w14:textId="77777777" w:rsidR="00510ED1" w:rsidRDefault="00510ED1"/>
        </w:tc>
        <w:tc>
          <w:tcPr>
            <w:tcW w:w="1027" w:type="dxa"/>
            <w:vMerge/>
            <w:tcBorders>
              <w:left w:val="single" w:sz="0" w:space="0" w:color="auto"/>
              <w:bottom w:val="single" w:sz="0" w:space="0" w:color="auto"/>
              <w:right w:val="single" w:sz="0" w:space="0" w:color="auto"/>
            </w:tcBorders>
            <w:vAlign w:val="center"/>
          </w:tcPr>
          <w:p w14:paraId="31FEECD7" w14:textId="77777777" w:rsidR="00510ED1" w:rsidRDefault="00510ED1"/>
        </w:tc>
      </w:tr>
      <w:tr w:rsidR="6FEBB4B7" w14:paraId="6BF573DF" w14:textId="77777777" w:rsidTr="00AB6B78">
        <w:trPr>
          <w:trHeight w:val="1200"/>
        </w:trPr>
        <w:tc>
          <w:tcPr>
            <w:tcW w:w="1072" w:type="dxa"/>
            <w:vMerge/>
            <w:tcBorders>
              <w:left w:val="single" w:sz="0" w:space="0" w:color="auto"/>
              <w:right w:val="single" w:sz="0" w:space="0" w:color="auto"/>
            </w:tcBorders>
            <w:vAlign w:val="center"/>
          </w:tcPr>
          <w:p w14:paraId="4BB25BD7" w14:textId="77777777" w:rsidR="00510ED1" w:rsidRDefault="00510ED1"/>
        </w:tc>
        <w:tc>
          <w:tcPr>
            <w:tcW w:w="1459" w:type="dxa"/>
            <w:tcBorders>
              <w:top w:val="single" w:sz="8" w:space="0" w:color="auto"/>
              <w:left w:val="nil"/>
              <w:bottom w:val="single" w:sz="8" w:space="0" w:color="auto"/>
              <w:right w:val="single" w:sz="8" w:space="0" w:color="auto"/>
            </w:tcBorders>
          </w:tcPr>
          <w:p w14:paraId="15B9D4B2" w14:textId="428C8E03" w:rsidR="6FEBB4B7" w:rsidRDefault="6FEBB4B7">
            <w:r w:rsidRPr="6FEBB4B7">
              <w:rPr>
                <w:rFonts w:ascii="Calibri" w:eastAsia="Calibri" w:hAnsi="Calibri" w:cs="Calibri"/>
                <w:sz w:val="14"/>
                <w:szCs w:val="14"/>
              </w:rPr>
              <w:t>Outpatient Dataset for Wales (OPDW)</w:t>
            </w:r>
          </w:p>
        </w:tc>
        <w:tc>
          <w:tcPr>
            <w:tcW w:w="1854" w:type="dxa"/>
            <w:tcBorders>
              <w:top w:val="single" w:sz="8" w:space="0" w:color="auto"/>
              <w:left w:val="single" w:sz="8" w:space="0" w:color="auto"/>
              <w:bottom w:val="single" w:sz="8" w:space="0" w:color="auto"/>
              <w:right w:val="single" w:sz="8" w:space="0" w:color="auto"/>
            </w:tcBorders>
          </w:tcPr>
          <w:p w14:paraId="37C304A0" w14:textId="6924BA37" w:rsidR="6FEBB4B7" w:rsidRDefault="6FEBB4B7">
            <w:r w:rsidRPr="6FEBB4B7">
              <w:rPr>
                <w:rFonts w:ascii="Calibri" w:eastAsia="Calibri" w:hAnsi="Calibri" w:cs="Calibri"/>
                <w:sz w:val="14"/>
                <w:szCs w:val="14"/>
              </w:rPr>
              <w:t>Attendance information for all hospital outpatient appointments</w:t>
            </w:r>
          </w:p>
        </w:tc>
        <w:tc>
          <w:tcPr>
            <w:tcW w:w="992" w:type="dxa"/>
            <w:tcBorders>
              <w:top w:val="single" w:sz="8" w:space="0" w:color="auto"/>
              <w:left w:val="single" w:sz="8" w:space="0" w:color="auto"/>
              <w:bottom w:val="single" w:sz="8" w:space="0" w:color="auto"/>
              <w:right w:val="single" w:sz="8" w:space="0" w:color="auto"/>
            </w:tcBorders>
          </w:tcPr>
          <w:p w14:paraId="17A05FC0" w14:textId="43EEAE8E" w:rsidR="6FEBB4B7" w:rsidRDefault="6FEBB4B7" w:rsidP="00662567">
            <w:r w:rsidRPr="6FEBB4B7">
              <w:rPr>
                <w:rFonts w:ascii="Calibri" w:eastAsia="Calibri" w:hAnsi="Calibri" w:cs="Calibri"/>
                <w:sz w:val="14"/>
                <w:szCs w:val="14"/>
              </w:rPr>
              <w:t>1991-01-01 to 2022-0</w:t>
            </w:r>
            <w:r w:rsidR="00662567">
              <w:rPr>
                <w:rFonts w:ascii="Calibri" w:eastAsia="Calibri" w:hAnsi="Calibri" w:cs="Calibri"/>
                <w:sz w:val="14"/>
                <w:szCs w:val="14"/>
              </w:rPr>
              <w:t>9</w:t>
            </w:r>
            <w:r w:rsidRPr="6FEBB4B7">
              <w:rPr>
                <w:rFonts w:ascii="Calibri" w:eastAsia="Calibri" w:hAnsi="Calibri" w:cs="Calibri"/>
                <w:sz w:val="14"/>
                <w:szCs w:val="14"/>
              </w:rPr>
              <w:t>-0</w:t>
            </w:r>
            <w:r w:rsidR="00662567">
              <w:rPr>
                <w:rFonts w:ascii="Calibri" w:eastAsia="Calibri" w:hAnsi="Calibri" w:cs="Calibri"/>
                <w:sz w:val="14"/>
                <w:szCs w:val="14"/>
              </w:rPr>
              <w:t>1</w:t>
            </w:r>
          </w:p>
        </w:tc>
        <w:tc>
          <w:tcPr>
            <w:tcW w:w="992" w:type="dxa"/>
            <w:tcBorders>
              <w:top w:val="single" w:sz="8" w:space="0" w:color="auto"/>
              <w:left w:val="single" w:sz="8" w:space="0" w:color="auto"/>
              <w:bottom w:val="single" w:sz="8" w:space="0" w:color="auto"/>
              <w:right w:val="single" w:sz="8" w:space="0" w:color="auto"/>
            </w:tcBorders>
          </w:tcPr>
          <w:p w14:paraId="5CF290FB" w14:textId="40B50662" w:rsidR="6FEBB4B7" w:rsidRDefault="6FEBB4B7">
            <w:r w:rsidRPr="6FEBB4B7">
              <w:rPr>
                <w:rFonts w:ascii="Calibri" w:eastAsia="Calibri" w:hAnsi="Calibri" w:cs="Calibri"/>
                <w:sz w:val="14"/>
                <w:szCs w:val="14"/>
              </w:rPr>
              <w:t>ICD-10</w:t>
            </w:r>
          </w:p>
          <w:p w14:paraId="1BD22548" w14:textId="4AAE7A73" w:rsidR="6FEBB4B7" w:rsidRDefault="6FEBB4B7">
            <w:r w:rsidRPr="6FEBB4B7">
              <w:rPr>
                <w:rFonts w:ascii="Calibri" w:eastAsia="Calibri" w:hAnsi="Calibri" w:cs="Calibri"/>
                <w:sz w:val="14"/>
                <w:szCs w:val="14"/>
              </w:rPr>
              <w:t xml:space="preserve"> </w:t>
            </w:r>
          </w:p>
        </w:tc>
        <w:tc>
          <w:tcPr>
            <w:tcW w:w="992" w:type="dxa"/>
            <w:tcBorders>
              <w:top w:val="single" w:sz="8" w:space="0" w:color="auto"/>
              <w:left w:val="single" w:sz="8" w:space="0" w:color="auto"/>
              <w:bottom w:val="single" w:sz="8" w:space="0" w:color="auto"/>
              <w:right w:val="single" w:sz="8" w:space="0" w:color="auto"/>
            </w:tcBorders>
          </w:tcPr>
          <w:p w14:paraId="2ABCA1FA" w14:textId="3170766F" w:rsidR="6FEBB4B7" w:rsidRDefault="6FEBB4B7">
            <w:r w:rsidRPr="6FEBB4B7">
              <w:rPr>
                <w:rFonts w:ascii="Calibri" w:eastAsia="Calibri" w:hAnsi="Calibri" w:cs="Calibri"/>
                <w:sz w:val="14"/>
                <w:szCs w:val="14"/>
              </w:rPr>
              <w:t>Monthly</w:t>
            </w:r>
          </w:p>
        </w:tc>
        <w:tc>
          <w:tcPr>
            <w:tcW w:w="1341" w:type="dxa"/>
            <w:tcBorders>
              <w:top w:val="nil"/>
              <w:left w:val="single" w:sz="8" w:space="0" w:color="auto"/>
              <w:bottom w:val="single" w:sz="8" w:space="0" w:color="auto"/>
              <w:right w:val="single" w:sz="8" w:space="0" w:color="auto"/>
            </w:tcBorders>
          </w:tcPr>
          <w:p w14:paraId="61BE04A0" w14:textId="72CDB54E" w:rsidR="6FEBB4B7" w:rsidRDefault="6FEBB4B7">
            <w:r w:rsidRPr="6FEBB4B7">
              <w:rPr>
                <w:rFonts w:ascii="Calibri" w:eastAsia="Calibri" w:hAnsi="Calibri" w:cs="Calibri"/>
                <w:sz w:val="14"/>
                <w:szCs w:val="14"/>
              </w:rPr>
              <w:t>Hospital Episode Statistics Outpatient (HES-OP)</w:t>
            </w:r>
          </w:p>
        </w:tc>
        <w:tc>
          <w:tcPr>
            <w:tcW w:w="2397" w:type="dxa"/>
            <w:tcBorders>
              <w:top w:val="nil"/>
              <w:left w:val="single" w:sz="8" w:space="0" w:color="auto"/>
              <w:bottom w:val="single" w:sz="8" w:space="0" w:color="auto"/>
              <w:right w:val="single" w:sz="8" w:space="0" w:color="auto"/>
            </w:tcBorders>
          </w:tcPr>
          <w:p w14:paraId="09CEDD10" w14:textId="77D84395" w:rsidR="6FEBB4B7" w:rsidRDefault="6FEBB4B7">
            <w:r w:rsidRPr="6FEBB4B7">
              <w:rPr>
                <w:rFonts w:ascii="Calibri" w:eastAsia="Calibri" w:hAnsi="Calibri" w:cs="Calibri"/>
                <w:sz w:val="14"/>
                <w:szCs w:val="14"/>
              </w:rPr>
              <w:t>Details of individual records of outpatient appointments, including the type of outpatient consultation, appointment dates, details of the speciality under which the patient was treated, waiting times, and referrals</w:t>
            </w:r>
          </w:p>
        </w:tc>
        <w:tc>
          <w:tcPr>
            <w:tcW w:w="983" w:type="dxa"/>
            <w:tcBorders>
              <w:top w:val="nil"/>
              <w:left w:val="single" w:sz="8" w:space="0" w:color="auto"/>
              <w:bottom w:val="single" w:sz="8" w:space="0" w:color="auto"/>
              <w:right w:val="single" w:sz="8" w:space="0" w:color="auto"/>
            </w:tcBorders>
          </w:tcPr>
          <w:p w14:paraId="57673726" w14:textId="68DDEEE0" w:rsidR="6FEBB4B7" w:rsidRDefault="6FEBB4B7">
            <w:r w:rsidRPr="6FEBB4B7">
              <w:rPr>
                <w:rFonts w:ascii="Calibri" w:eastAsia="Calibri" w:hAnsi="Calibri" w:cs="Calibri"/>
                <w:sz w:val="14"/>
                <w:szCs w:val="14"/>
              </w:rPr>
              <w:t>2003-01-01 to</w:t>
            </w:r>
          </w:p>
          <w:p w14:paraId="336420C4" w14:textId="45822AC0" w:rsidR="6FEBB4B7" w:rsidRDefault="6FEBB4B7">
            <w:r w:rsidRPr="6FEBB4B7">
              <w:rPr>
                <w:rFonts w:ascii="Calibri" w:eastAsia="Calibri" w:hAnsi="Calibri" w:cs="Calibri"/>
                <w:sz w:val="14"/>
                <w:szCs w:val="14"/>
              </w:rPr>
              <w:t>2022-03-31</w:t>
            </w:r>
            <w:r w:rsidRPr="6FEBB4B7">
              <w:rPr>
                <w:rFonts w:ascii="Calibri" w:eastAsia="Calibri" w:hAnsi="Calibri" w:cs="Calibri"/>
                <w:sz w:val="14"/>
                <w:szCs w:val="14"/>
                <w:vertAlign w:val="superscript"/>
              </w:rPr>
              <w:t>1</w:t>
            </w:r>
          </w:p>
        </w:tc>
        <w:tc>
          <w:tcPr>
            <w:tcW w:w="983" w:type="dxa"/>
            <w:tcBorders>
              <w:top w:val="nil"/>
              <w:left w:val="single" w:sz="8" w:space="0" w:color="auto"/>
              <w:bottom w:val="single" w:sz="8" w:space="0" w:color="auto"/>
              <w:right w:val="single" w:sz="8" w:space="0" w:color="auto"/>
            </w:tcBorders>
          </w:tcPr>
          <w:p w14:paraId="751B9873" w14:textId="4BA578DE" w:rsidR="6FEBB4B7" w:rsidRDefault="6FEBB4B7">
            <w:r w:rsidRPr="6FEBB4B7">
              <w:rPr>
                <w:rFonts w:ascii="Calibri" w:eastAsia="Calibri" w:hAnsi="Calibri" w:cs="Calibri"/>
                <w:sz w:val="14"/>
                <w:szCs w:val="14"/>
              </w:rPr>
              <w:t>ICD-10</w:t>
            </w:r>
          </w:p>
        </w:tc>
        <w:tc>
          <w:tcPr>
            <w:tcW w:w="1027" w:type="dxa"/>
            <w:tcBorders>
              <w:top w:val="nil"/>
              <w:left w:val="single" w:sz="8" w:space="0" w:color="auto"/>
              <w:bottom w:val="single" w:sz="8" w:space="0" w:color="auto"/>
              <w:right w:val="single" w:sz="8" w:space="0" w:color="auto"/>
            </w:tcBorders>
          </w:tcPr>
          <w:p w14:paraId="1EF7F141" w14:textId="4FCF69EA" w:rsidR="6FEBB4B7" w:rsidRDefault="6FEBB4B7">
            <w:r w:rsidRPr="6FEBB4B7">
              <w:rPr>
                <w:rFonts w:ascii="Calibri" w:eastAsia="Calibri" w:hAnsi="Calibri" w:cs="Calibri"/>
                <w:sz w:val="14"/>
                <w:szCs w:val="14"/>
              </w:rPr>
              <w:t>TRE update: Monthly (approximately 6 weeks lag)</w:t>
            </w:r>
          </w:p>
        </w:tc>
      </w:tr>
      <w:tr w:rsidR="6FEBB4B7" w14:paraId="0CCD7532" w14:textId="77777777" w:rsidTr="00AB6B78">
        <w:tc>
          <w:tcPr>
            <w:tcW w:w="1072" w:type="dxa"/>
            <w:vMerge/>
            <w:tcBorders>
              <w:left w:val="single" w:sz="0" w:space="0" w:color="auto"/>
              <w:right w:val="single" w:sz="0" w:space="0" w:color="auto"/>
            </w:tcBorders>
            <w:vAlign w:val="center"/>
          </w:tcPr>
          <w:p w14:paraId="4B6BC7FC" w14:textId="77777777" w:rsidR="00510ED1" w:rsidRDefault="00510ED1"/>
        </w:tc>
        <w:tc>
          <w:tcPr>
            <w:tcW w:w="1459" w:type="dxa"/>
            <w:tcBorders>
              <w:top w:val="single" w:sz="8" w:space="0" w:color="auto"/>
              <w:left w:val="nil"/>
              <w:bottom w:val="single" w:sz="8" w:space="0" w:color="auto"/>
              <w:right w:val="single" w:sz="8" w:space="0" w:color="auto"/>
            </w:tcBorders>
          </w:tcPr>
          <w:p w14:paraId="6C03F709" w14:textId="4914172E" w:rsidR="6FEBB4B7" w:rsidRDefault="6FEBB4B7">
            <w:r w:rsidRPr="6FEBB4B7">
              <w:rPr>
                <w:rFonts w:ascii="Calibri" w:eastAsia="Calibri" w:hAnsi="Calibri" w:cs="Calibri"/>
                <w:sz w:val="14"/>
                <w:szCs w:val="14"/>
              </w:rPr>
              <w:t>Outpatient Referral Dataset (OPRD)</w:t>
            </w:r>
          </w:p>
        </w:tc>
        <w:tc>
          <w:tcPr>
            <w:tcW w:w="1854" w:type="dxa"/>
            <w:tcBorders>
              <w:top w:val="single" w:sz="8" w:space="0" w:color="auto"/>
              <w:left w:val="single" w:sz="8" w:space="0" w:color="auto"/>
              <w:bottom w:val="single" w:sz="8" w:space="0" w:color="auto"/>
              <w:right w:val="single" w:sz="8" w:space="0" w:color="auto"/>
            </w:tcBorders>
          </w:tcPr>
          <w:p w14:paraId="2FF8B53F" w14:textId="36D0EBDE" w:rsidR="6FEBB4B7" w:rsidRDefault="6FEBB4B7">
            <w:r w:rsidRPr="6FEBB4B7">
              <w:rPr>
                <w:rFonts w:ascii="Calibri" w:eastAsia="Calibri" w:hAnsi="Calibri" w:cs="Calibri"/>
                <w:sz w:val="14"/>
                <w:szCs w:val="14"/>
              </w:rPr>
              <w:t>Data on Outpatient referrals from primary care</w:t>
            </w:r>
          </w:p>
        </w:tc>
        <w:tc>
          <w:tcPr>
            <w:tcW w:w="992" w:type="dxa"/>
            <w:tcBorders>
              <w:top w:val="single" w:sz="8" w:space="0" w:color="auto"/>
              <w:left w:val="single" w:sz="8" w:space="0" w:color="auto"/>
              <w:bottom w:val="single" w:sz="8" w:space="0" w:color="auto"/>
              <w:right w:val="single" w:sz="8" w:space="0" w:color="auto"/>
            </w:tcBorders>
          </w:tcPr>
          <w:p w14:paraId="2EF5EDA6" w14:textId="4BD1CF22" w:rsidR="6FEBB4B7" w:rsidRDefault="6FEBB4B7" w:rsidP="00496CC8">
            <w:r w:rsidRPr="6FEBB4B7">
              <w:rPr>
                <w:rFonts w:ascii="Calibri" w:eastAsia="Calibri" w:hAnsi="Calibri" w:cs="Calibri"/>
                <w:sz w:val="14"/>
                <w:szCs w:val="14"/>
              </w:rPr>
              <w:t>2009-04-01 to 2022-0</w:t>
            </w:r>
            <w:r w:rsidR="00496CC8">
              <w:rPr>
                <w:rFonts w:ascii="Calibri" w:eastAsia="Calibri" w:hAnsi="Calibri" w:cs="Calibri"/>
                <w:sz w:val="14"/>
                <w:szCs w:val="14"/>
              </w:rPr>
              <w:t>9</w:t>
            </w:r>
            <w:r w:rsidRPr="6FEBB4B7">
              <w:rPr>
                <w:rFonts w:ascii="Calibri" w:eastAsia="Calibri" w:hAnsi="Calibri" w:cs="Calibri"/>
                <w:sz w:val="14"/>
                <w:szCs w:val="14"/>
              </w:rPr>
              <w:t>-0</w:t>
            </w:r>
            <w:r w:rsidR="00496CC8">
              <w:rPr>
                <w:rFonts w:ascii="Calibri" w:eastAsia="Calibri" w:hAnsi="Calibri" w:cs="Calibri"/>
                <w:sz w:val="14"/>
                <w:szCs w:val="14"/>
              </w:rPr>
              <w:t>1</w:t>
            </w:r>
          </w:p>
        </w:tc>
        <w:tc>
          <w:tcPr>
            <w:tcW w:w="992" w:type="dxa"/>
            <w:tcBorders>
              <w:top w:val="single" w:sz="8" w:space="0" w:color="auto"/>
              <w:left w:val="single" w:sz="8" w:space="0" w:color="auto"/>
              <w:bottom w:val="single" w:sz="8" w:space="0" w:color="auto"/>
              <w:right w:val="single" w:sz="8" w:space="0" w:color="auto"/>
            </w:tcBorders>
          </w:tcPr>
          <w:p w14:paraId="511466FA" w14:textId="42656ACF"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03EF0EBA" w14:textId="6855BF9E" w:rsidR="6FEBB4B7" w:rsidRDefault="6FEBB4B7">
            <w:r w:rsidRPr="6FEBB4B7">
              <w:rPr>
                <w:rFonts w:ascii="Calibri" w:eastAsia="Calibri" w:hAnsi="Calibri" w:cs="Calibri"/>
                <w:sz w:val="14"/>
                <w:szCs w:val="14"/>
              </w:rPr>
              <w:t>Monthly</w:t>
            </w:r>
          </w:p>
        </w:tc>
        <w:tc>
          <w:tcPr>
            <w:tcW w:w="1341" w:type="dxa"/>
            <w:tcBorders>
              <w:top w:val="single" w:sz="8" w:space="0" w:color="auto"/>
              <w:left w:val="single" w:sz="8" w:space="0" w:color="auto"/>
              <w:bottom w:val="single" w:sz="8" w:space="0" w:color="auto"/>
              <w:right w:val="single" w:sz="8" w:space="0" w:color="auto"/>
            </w:tcBorders>
          </w:tcPr>
          <w:p w14:paraId="61A00176" w14:textId="103A1772"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46F22B55" w14:textId="61F4858C"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7D02A11C" w14:textId="66CA5069"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3792B840" w14:textId="783C93E3"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0571873D" w14:textId="696A5F12" w:rsidR="6FEBB4B7" w:rsidRDefault="6FEBB4B7">
            <w:r w:rsidRPr="6FEBB4B7">
              <w:rPr>
                <w:rFonts w:ascii="Calibri" w:eastAsia="Calibri" w:hAnsi="Calibri" w:cs="Calibri"/>
                <w:sz w:val="14"/>
                <w:szCs w:val="14"/>
              </w:rPr>
              <w:t>-</w:t>
            </w:r>
          </w:p>
        </w:tc>
      </w:tr>
      <w:tr w:rsidR="6FEBB4B7" w14:paraId="7858AF3E" w14:textId="77777777" w:rsidTr="00AB6B78">
        <w:tc>
          <w:tcPr>
            <w:tcW w:w="1072" w:type="dxa"/>
            <w:vMerge/>
            <w:tcBorders>
              <w:left w:val="single" w:sz="0" w:space="0" w:color="auto"/>
              <w:right w:val="single" w:sz="0" w:space="0" w:color="auto"/>
            </w:tcBorders>
            <w:vAlign w:val="center"/>
          </w:tcPr>
          <w:p w14:paraId="102736C5" w14:textId="77777777" w:rsidR="00510ED1" w:rsidRDefault="00510ED1"/>
        </w:tc>
        <w:tc>
          <w:tcPr>
            <w:tcW w:w="1459" w:type="dxa"/>
            <w:tcBorders>
              <w:top w:val="single" w:sz="8" w:space="0" w:color="auto"/>
              <w:left w:val="nil"/>
              <w:bottom w:val="dashed" w:sz="8" w:space="0" w:color="auto"/>
              <w:right w:val="single" w:sz="8" w:space="0" w:color="auto"/>
            </w:tcBorders>
          </w:tcPr>
          <w:p w14:paraId="56EB90C4" w14:textId="3AF8DD65" w:rsidR="6FEBB4B7" w:rsidRDefault="6FEBB4B7">
            <w:r w:rsidRPr="6FEBB4B7">
              <w:rPr>
                <w:rFonts w:ascii="Calibri" w:eastAsia="Calibri" w:hAnsi="Calibri" w:cs="Calibri"/>
                <w:sz w:val="14"/>
                <w:szCs w:val="14"/>
              </w:rPr>
              <w:t>ICNARC – Intensive Care National Audit &amp; Research Centre (ICCD)</w:t>
            </w:r>
          </w:p>
        </w:tc>
        <w:tc>
          <w:tcPr>
            <w:tcW w:w="1854" w:type="dxa"/>
            <w:tcBorders>
              <w:top w:val="single" w:sz="8" w:space="0" w:color="auto"/>
              <w:left w:val="single" w:sz="8" w:space="0" w:color="auto"/>
              <w:bottom w:val="dashed" w:sz="8" w:space="0" w:color="auto"/>
              <w:right w:val="single" w:sz="8" w:space="0" w:color="auto"/>
            </w:tcBorders>
          </w:tcPr>
          <w:p w14:paraId="10E156FC" w14:textId="63C8BC99" w:rsidR="6FEBB4B7" w:rsidRPr="007557C8" w:rsidRDefault="6FEBB4B7">
            <w:r w:rsidRPr="007557C8">
              <w:rPr>
                <w:rFonts w:ascii="Calibri" w:eastAsia="Calibri" w:hAnsi="Calibri" w:cs="Calibri"/>
                <w:sz w:val="14"/>
                <w:szCs w:val="14"/>
              </w:rPr>
              <w:t>All ICU admissions</w:t>
            </w:r>
          </w:p>
        </w:tc>
        <w:tc>
          <w:tcPr>
            <w:tcW w:w="992" w:type="dxa"/>
            <w:tcBorders>
              <w:top w:val="single" w:sz="8" w:space="0" w:color="auto"/>
              <w:left w:val="single" w:sz="8" w:space="0" w:color="auto"/>
              <w:bottom w:val="dashed" w:sz="8" w:space="0" w:color="auto"/>
              <w:right w:val="single" w:sz="8" w:space="0" w:color="auto"/>
            </w:tcBorders>
          </w:tcPr>
          <w:p w14:paraId="0F82158B" w14:textId="289C9F85" w:rsidR="6FEBB4B7" w:rsidRPr="007557C8" w:rsidRDefault="6FEBB4B7" w:rsidP="00913752">
            <w:r w:rsidRPr="007557C8">
              <w:rPr>
                <w:rFonts w:ascii="Calibri" w:eastAsia="Calibri" w:hAnsi="Calibri" w:cs="Calibri"/>
                <w:sz w:val="14"/>
                <w:szCs w:val="14"/>
              </w:rPr>
              <w:t>2020-03-12 to 2022-0</w:t>
            </w:r>
            <w:r w:rsidR="00913752">
              <w:rPr>
                <w:rFonts w:ascii="Calibri" w:eastAsia="Calibri" w:hAnsi="Calibri" w:cs="Calibri"/>
                <w:sz w:val="14"/>
                <w:szCs w:val="14"/>
              </w:rPr>
              <w:t>8</w:t>
            </w:r>
            <w:r w:rsidRPr="007557C8">
              <w:rPr>
                <w:rFonts w:ascii="Calibri" w:eastAsia="Calibri" w:hAnsi="Calibri" w:cs="Calibri"/>
                <w:sz w:val="14"/>
                <w:szCs w:val="14"/>
              </w:rPr>
              <w:t>-0</w:t>
            </w:r>
            <w:r w:rsidR="00913752">
              <w:rPr>
                <w:rFonts w:ascii="Calibri" w:eastAsia="Calibri" w:hAnsi="Calibri" w:cs="Calibri"/>
                <w:sz w:val="14"/>
                <w:szCs w:val="14"/>
              </w:rPr>
              <w:t>3</w:t>
            </w:r>
          </w:p>
        </w:tc>
        <w:tc>
          <w:tcPr>
            <w:tcW w:w="992" w:type="dxa"/>
            <w:tcBorders>
              <w:top w:val="single" w:sz="8" w:space="0" w:color="auto"/>
              <w:left w:val="single" w:sz="8" w:space="0" w:color="auto"/>
              <w:bottom w:val="dashed" w:sz="8" w:space="0" w:color="auto"/>
              <w:right w:val="single" w:sz="8" w:space="0" w:color="auto"/>
            </w:tcBorders>
          </w:tcPr>
          <w:p w14:paraId="3B04E700" w14:textId="15617DE3" w:rsidR="6FEBB4B7" w:rsidRPr="007557C8" w:rsidRDefault="6FEBB4B7" w:rsidP="00AB6B78">
            <w:pPr>
              <w:ind w:right="-110"/>
            </w:pPr>
            <w:r w:rsidRPr="007557C8">
              <w:rPr>
                <w:rFonts w:ascii="Calibri" w:eastAsia="Calibri" w:hAnsi="Calibri" w:cs="Calibri"/>
                <w:sz w:val="14"/>
                <w:szCs w:val="14"/>
              </w:rPr>
              <w:t>Text description</w:t>
            </w:r>
          </w:p>
        </w:tc>
        <w:tc>
          <w:tcPr>
            <w:tcW w:w="992" w:type="dxa"/>
            <w:tcBorders>
              <w:top w:val="single" w:sz="8" w:space="0" w:color="auto"/>
              <w:left w:val="single" w:sz="8" w:space="0" w:color="auto"/>
              <w:bottom w:val="dashed" w:sz="8" w:space="0" w:color="auto"/>
              <w:right w:val="single" w:sz="8" w:space="0" w:color="auto"/>
            </w:tcBorders>
          </w:tcPr>
          <w:p w14:paraId="079F03D6" w14:textId="06901011" w:rsidR="6FEBB4B7" w:rsidRPr="007557C8" w:rsidRDefault="6FEBB4B7">
            <w:r w:rsidRPr="007557C8">
              <w:rPr>
                <w:rFonts w:ascii="Calibri" w:eastAsia="Calibri" w:hAnsi="Calibri" w:cs="Calibri"/>
                <w:sz w:val="14"/>
                <w:szCs w:val="14"/>
              </w:rPr>
              <w:t>Quarterly</w:t>
            </w:r>
          </w:p>
        </w:tc>
        <w:tc>
          <w:tcPr>
            <w:tcW w:w="1341" w:type="dxa"/>
            <w:vMerge w:val="restart"/>
            <w:tcBorders>
              <w:top w:val="single" w:sz="8" w:space="0" w:color="auto"/>
              <w:left w:val="single" w:sz="8" w:space="0" w:color="auto"/>
              <w:bottom w:val="single" w:sz="8" w:space="0" w:color="auto"/>
              <w:right w:val="single" w:sz="8" w:space="0" w:color="auto"/>
            </w:tcBorders>
          </w:tcPr>
          <w:p w14:paraId="0D5E4BD7" w14:textId="2794C6FC" w:rsidR="6FEBB4B7" w:rsidRPr="007557C8" w:rsidRDefault="6FEBB4B7">
            <w:r w:rsidRPr="007557C8">
              <w:rPr>
                <w:rFonts w:ascii="Calibri" w:eastAsia="Calibri" w:hAnsi="Calibri" w:cs="Calibri"/>
                <w:sz w:val="14"/>
                <w:szCs w:val="14"/>
              </w:rPr>
              <w:t>Intensive Care National Audit &amp; Research Centre (ICNARC)</w:t>
            </w:r>
          </w:p>
          <w:p w14:paraId="48CB2838" w14:textId="6CEF0317" w:rsidR="6FEBB4B7" w:rsidRPr="007557C8" w:rsidRDefault="6FEBB4B7">
            <w:r w:rsidRPr="007557C8">
              <w:rPr>
                <w:rFonts w:ascii="Calibri" w:eastAsia="Calibri" w:hAnsi="Calibri" w:cs="Calibri"/>
                <w:sz w:val="14"/>
                <w:szCs w:val="14"/>
              </w:rPr>
              <w:t xml:space="preserve"> </w:t>
            </w:r>
          </w:p>
        </w:tc>
        <w:tc>
          <w:tcPr>
            <w:tcW w:w="2397" w:type="dxa"/>
            <w:vMerge w:val="restart"/>
            <w:tcBorders>
              <w:top w:val="single" w:sz="8" w:space="0" w:color="auto"/>
              <w:left w:val="single" w:sz="8" w:space="0" w:color="auto"/>
              <w:bottom w:val="single" w:sz="8" w:space="0" w:color="auto"/>
              <w:right w:val="single" w:sz="8" w:space="0" w:color="auto"/>
            </w:tcBorders>
          </w:tcPr>
          <w:p w14:paraId="1BB7801A" w14:textId="0466A514" w:rsidR="6FEBB4B7" w:rsidRPr="007557C8" w:rsidRDefault="6FEBB4B7">
            <w:r w:rsidRPr="007557C8">
              <w:rPr>
                <w:rFonts w:ascii="Calibri" w:eastAsia="Calibri" w:hAnsi="Calibri" w:cs="Calibri"/>
                <w:sz w:val="14"/>
                <w:szCs w:val="14"/>
              </w:rPr>
              <w:t>Intensive care admissions for critically ill patients with confirmed COVID-19</w:t>
            </w:r>
          </w:p>
        </w:tc>
        <w:tc>
          <w:tcPr>
            <w:tcW w:w="983" w:type="dxa"/>
            <w:vMerge w:val="restart"/>
            <w:tcBorders>
              <w:top w:val="single" w:sz="8" w:space="0" w:color="auto"/>
              <w:left w:val="single" w:sz="8" w:space="0" w:color="auto"/>
              <w:bottom w:val="single" w:sz="8" w:space="0" w:color="auto"/>
              <w:right w:val="single" w:sz="8" w:space="0" w:color="auto"/>
            </w:tcBorders>
          </w:tcPr>
          <w:p w14:paraId="2CD1D3F9" w14:textId="057850D1" w:rsidR="6FEBB4B7" w:rsidRPr="007557C8" w:rsidRDefault="6FEBB4B7">
            <w:r w:rsidRPr="007557C8">
              <w:rPr>
                <w:rFonts w:ascii="Calibri" w:eastAsia="Calibri" w:hAnsi="Calibri" w:cs="Calibri"/>
                <w:sz w:val="14"/>
                <w:szCs w:val="14"/>
              </w:rPr>
              <w:t>2020-02-05 to</w:t>
            </w:r>
          </w:p>
          <w:p w14:paraId="0F875391" w14:textId="2843DB7D" w:rsidR="6FEBB4B7" w:rsidRPr="007557C8" w:rsidRDefault="6FEBB4B7">
            <w:r w:rsidRPr="007557C8">
              <w:rPr>
                <w:rFonts w:ascii="Calibri" w:eastAsia="Calibri" w:hAnsi="Calibri" w:cs="Calibri"/>
                <w:sz w:val="14"/>
                <w:szCs w:val="14"/>
              </w:rPr>
              <w:t>2021-12-20</w:t>
            </w:r>
          </w:p>
        </w:tc>
        <w:tc>
          <w:tcPr>
            <w:tcW w:w="983" w:type="dxa"/>
            <w:vMerge w:val="restart"/>
            <w:tcBorders>
              <w:top w:val="single" w:sz="8" w:space="0" w:color="auto"/>
              <w:left w:val="single" w:sz="8" w:space="0" w:color="auto"/>
              <w:bottom w:val="single" w:sz="8" w:space="0" w:color="auto"/>
              <w:right w:val="single" w:sz="8" w:space="0" w:color="auto"/>
            </w:tcBorders>
          </w:tcPr>
          <w:p w14:paraId="2939269D" w14:textId="451570B9" w:rsidR="6FEBB4B7" w:rsidRPr="007557C8" w:rsidRDefault="6FEBB4B7">
            <w:r w:rsidRPr="007557C8">
              <w:rPr>
                <w:rFonts w:ascii="Calibri" w:eastAsia="Calibri" w:hAnsi="Calibri" w:cs="Calibri"/>
                <w:sz w:val="14"/>
                <w:szCs w:val="14"/>
              </w:rPr>
              <w:t>ICNARC Coding Method (ICM)</w:t>
            </w:r>
          </w:p>
        </w:tc>
        <w:tc>
          <w:tcPr>
            <w:tcW w:w="1027" w:type="dxa"/>
            <w:vMerge w:val="restart"/>
            <w:tcBorders>
              <w:top w:val="single" w:sz="8" w:space="0" w:color="auto"/>
              <w:left w:val="single" w:sz="8" w:space="0" w:color="auto"/>
              <w:bottom w:val="single" w:sz="8" w:space="0" w:color="auto"/>
              <w:right w:val="single" w:sz="8" w:space="0" w:color="auto"/>
            </w:tcBorders>
          </w:tcPr>
          <w:p w14:paraId="25E84E27" w14:textId="60DC8C01" w:rsidR="6FEBB4B7" w:rsidRDefault="6FEBB4B7">
            <w:r w:rsidRPr="6FEBB4B7">
              <w:rPr>
                <w:rFonts w:ascii="Calibri" w:eastAsia="Calibri" w:hAnsi="Calibri" w:cs="Calibri"/>
                <w:sz w:val="14"/>
                <w:szCs w:val="14"/>
              </w:rPr>
              <w:t>Update from ICNARC: Weekly</w:t>
            </w:r>
          </w:p>
          <w:p w14:paraId="373E65FE" w14:textId="7652634C" w:rsidR="6FEBB4B7" w:rsidRDefault="6FEBB4B7">
            <w:r w:rsidRPr="6FEBB4B7">
              <w:rPr>
                <w:rFonts w:ascii="Calibri" w:eastAsia="Calibri" w:hAnsi="Calibri" w:cs="Calibri"/>
                <w:sz w:val="14"/>
                <w:szCs w:val="14"/>
              </w:rPr>
              <w:t xml:space="preserve"> </w:t>
            </w:r>
          </w:p>
          <w:p w14:paraId="610B0BFB" w14:textId="0E2FEA68" w:rsidR="6FEBB4B7" w:rsidRDefault="6FEBB4B7">
            <w:r w:rsidRPr="6FEBB4B7">
              <w:rPr>
                <w:rFonts w:ascii="Calibri" w:eastAsia="Calibri" w:hAnsi="Calibri" w:cs="Calibri"/>
                <w:sz w:val="14"/>
                <w:szCs w:val="14"/>
              </w:rPr>
              <w:t xml:space="preserve">TRE update: </w:t>
            </w:r>
          </w:p>
          <w:p w14:paraId="46D95D0F" w14:textId="75E30DCE" w:rsidR="6FEBB4B7" w:rsidRDefault="6FEBB4B7">
            <w:r w:rsidRPr="6FEBB4B7">
              <w:rPr>
                <w:rFonts w:ascii="Calibri" w:eastAsia="Calibri" w:hAnsi="Calibri" w:cs="Calibri"/>
                <w:sz w:val="14"/>
                <w:szCs w:val="14"/>
              </w:rPr>
              <w:t>Once so far in Feb 2022</w:t>
            </w:r>
          </w:p>
        </w:tc>
      </w:tr>
      <w:tr w:rsidR="6FEBB4B7" w14:paraId="37796288" w14:textId="77777777" w:rsidTr="00AB6B78">
        <w:tc>
          <w:tcPr>
            <w:tcW w:w="1072" w:type="dxa"/>
            <w:vMerge/>
            <w:tcBorders>
              <w:left w:val="single" w:sz="0" w:space="0" w:color="auto"/>
              <w:right w:val="single" w:sz="0" w:space="0" w:color="auto"/>
            </w:tcBorders>
            <w:vAlign w:val="center"/>
          </w:tcPr>
          <w:p w14:paraId="41816B86" w14:textId="77777777" w:rsidR="00510ED1" w:rsidRDefault="00510ED1"/>
        </w:tc>
        <w:tc>
          <w:tcPr>
            <w:tcW w:w="1459" w:type="dxa"/>
            <w:tcBorders>
              <w:top w:val="dashed" w:sz="8" w:space="0" w:color="auto"/>
              <w:left w:val="nil"/>
              <w:bottom w:val="single" w:sz="8" w:space="0" w:color="auto"/>
              <w:right w:val="single" w:sz="8" w:space="0" w:color="auto"/>
            </w:tcBorders>
          </w:tcPr>
          <w:p w14:paraId="595BC560" w14:textId="2F42B591" w:rsidR="6FEBB4B7" w:rsidRDefault="6FEBB4B7">
            <w:r w:rsidRPr="6FEBB4B7">
              <w:rPr>
                <w:rFonts w:ascii="Calibri" w:eastAsia="Calibri" w:hAnsi="Calibri" w:cs="Calibri"/>
                <w:sz w:val="14"/>
                <w:szCs w:val="14"/>
              </w:rPr>
              <w:t>ICNARC COVID only admissions (ICNC)</w:t>
            </w:r>
          </w:p>
        </w:tc>
        <w:tc>
          <w:tcPr>
            <w:tcW w:w="1854" w:type="dxa"/>
            <w:tcBorders>
              <w:top w:val="dashed" w:sz="8" w:space="0" w:color="auto"/>
              <w:left w:val="single" w:sz="8" w:space="0" w:color="auto"/>
              <w:bottom w:val="single" w:sz="8" w:space="0" w:color="auto"/>
              <w:right w:val="single" w:sz="8" w:space="0" w:color="auto"/>
            </w:tcBorders>
          </w:tcPr>
          <w:p w14:paraId="1845D1AC" w14:textId="1B20396B" w:rsidR="6FEBB4B7" w:rsidRDefault="6FEBB4B7">
            <w:r w:rsidRPr="6FEBB4B7">
              <w:rPr>
                <w:rFonts w:ascii="Calibri" w:eastAsia="Calibri" w:hAnsi="Calibri" w:cs="Calibri"/>
                <w:sz w:val="14"/>
                <w:szCs w:val="14"/>
              </w:rPr>
              <w:t>All ICU COVID-19 admissions</w:t>
            </w:r>
          </w:p>
        </w:tc>
        <w:tc>
          <w:tcPr>
            <w:tcW w:w="992" w:type="dxa"/>
            <w:tcBorders>
              <w:top w:val="dashed" w:sz="8" w:space="0" w:color="auto"/>
              <w:left w:val="single" w:sz="8" w:space="0" w:color="auto"/>
              <w:bottom w:val="single" w:sz="8" w:space="0" w:color="auto"/>
              <w:right w:val="single" w:sz="8" w:space="0" w:color="auto"/>
            </w:tcBorders>
          </w:tcPr>
          <w:p w14:paraId="1763E4A4" w14:textId="4E91AE88" w:rsidR="6FEBB4B7" w:rsidRDefault="6FEBB4B7" w:rsidP="00707194">
            <w:r w:rsidRPr="6FEBB4B7">
              <w:rPr>
                <w:rFonts w:ascii="Calibri" w:eastAsia="Calibri" w:hAnsi="Calibri" w:cs="Calibri"/>
                <w:sz w:val="14"/>
                <w:szCs w:val="14"/>
              </w:rPr>
              <w:t>2021-01-19 to 2022-0</w:t>
            </w:r>
            <w:r w:rsidR="00707194">
              <w:rPr>
                <w:rFonts w:ascii="Calibri" w:eastAsia="Calibri" w:hAnsi="Calibri" w:cs="Calibri"/>
                <w:sz w:val="14"/>
                <w:szCs w:val="14"/>
              </w:rPr>
              <w:t>8</w:t>
            </w:r>
            <w:r w:rsidRPr="6FEBB4B7">
              <w:rPr>
                <w:rFonts w:ascii="Calibri" w:eastAsia="Calibri" w:hAnsi="Calibri" w:cs="Calibri"/>
                <w:sz w:val="14"/>
                <w:szCs w:val="14"/>
              </w:rPr>
              <w:t>-0</w:t>
            </w:r>
            <w:r w:rsidR="00707194">
              <w:rPr>
                <w:rFonts w:ascii="Calibri" w:eastAsia="Calibri" w:hAnsi="Calibri" w:cs="Calibri"/>
                <w:sz w:val="14"/>
                <w:szCs w:val="14"/>
              </w:rPr>
              <w:t>3</w:t>
            </w:r>
          </w:p>
        </w:tc>
        <w:tc>
          <w:tcPr>
            <w:tcW w:w="992" w:type="dxa"/>
            <w:tcBorders>
              <w:top w:val="dashed" w:sz="8" w:space="0" w:color="auto"/>
              <w:left w:val="single" w:sz="8" w:space="0" w:color="auto"/>
              <w:bottom w:val="single" w:sz="8" w:space="0" w:color="auto"/>
              <w:right w:val="single" w:sz="8" w:space="0" w:color="auto"/>
            </w:tcBorders>
          </w:tcPr>
          <w:p w14:paraId="628B832C" w14:textId="03DA2566" w:rsidR="6FEBB4B7" w:rsidRDefault="6FEBB4B7">
            <w:r w:rsidRPr="6FEBB4B7">
              <w:rPr>
                <w:rFonts w:ascii="Calibri" w:eastAsia="Calibri" w:hAnsi="Calibri" w:cs="Calibri"/>
                <w:sz w:val="14"/>
                <w:szCs w:val="14"/>
              </w:rPr>
              <w:t>Text description</w:t>
            </w:r>
          </w:p>
        </w:tc>
        <w:tc>
          <w:tcPr>
            <w:tcW w:w="992" w:type="dxa"/>
            <w:tcBorders>
              <w:top w:val="dashed" w:sz="8" w:space="0" w:color="auto"/>
              <w:left w:val="single" w:sz="8" w:space="0" w:color="auto"/>
              <w:bottom w:val="single" w:sz="8" w:space="0" w:color="auto"/>
              <w:right w:val="single" w:sz="8" w:space="0" w:color="auto"/>
            </w:tcBorders>
          </w:tcPr>
          <w:p w14:paraId="08E7B21A" w14:textId="7F811ABE" w:rsidR="6FEBB4B7" w:rsidRDefault="6FEBB4B7">
            <w:r w:rsidRPr="6FEBB4B7">
              <w:rPr>
                <w:rFonts w:ascii="Calibri" w:eastAsia="Calibri" w:hAnsi="Calibri" w:cs="Calibri"/>
                <w:sz w:val="14"/>
                <w:szCs w:val="14"/>
              </w:rPr>
              <w:t>Monthly</w:t>
            </w:r>
          </w:p>
        </w:tc>
        <w:tc>
          <w:tcPr>
            <w:tcW w:w="1341" w:type="dxa"/>
            <w:vMerge/>
            <w:tcBorders>
              <w:left w:val="single" w:sz="0" w:space="0" w:color="auto"/>
              <w:bottom w:val="single" w:sz="0" w:space="0" w:color="auto"/>
              <w:right w:val="single" w:sz="0" w:space="0" w:color="auto"/>
            </w:tcBorders>
            <w:vAlign w:val="center"/>
          </w:tcPr>
          <w:p w14:paraId="6EAD5C53" w14:textId="77777777" w:rsidR="00510ED1" w:rsidRDefault="00510ED1"/>
        </w:tc>
        <w:tc>
          <w:tcPr>
            <w:tcW w:w="2397" w:type="dxa"/>
            <w:vMerge/>
            <w:tcBorders>
              <w:left w:val="single" w:sz="0" w:space="0" w:color="auto"/>
              <w:bottom w:val="single" w:sz="0" w:space="0" w:color="auto"/>
              <w:right w:val="single" w:sz="0" w:space="0" w:color="auto"/>
            </w:tcBorders>
            <w:vAlign w:val="center"/>
          </w:tcPr>
          <w:p w14:paraId="3D3E0E88" w14:textId="77777777" w:rsidR="00510ED1" w:rsidRDefault="00510ED1"/>
        </w:tc>
        <w:tc>
          <w:tcPr>
            <w:tcW w:w="983" w:type="dxa"/>
            <w:vMerge/>
            <w:tcBorders>
              <w:left w:val="single" w:sz="0" w:space="0" w:color="auto"/>
              <w:bottom w:val="single" w:sz="0" w:space="0" w:color="auto"/>
              <w:right w:val="single" w:sz="0" w:space="0" w:color="auto"/>
            </w:tcBorders>
            <w:vAlign w:val="center"/>
          </w:tcPr>
          <w:p w14:paraId="70574BCE" w14:textId="77777777" w:rsidR="00510ED1" w:rsidRDefault="00510ED1"/>
        </w:tc>
        <w:tc>
          <w:tcPr>
            <w:tcW w:w="983" w:type="dxa"/>
            <w:vMerge/>
            <w:tcBorders>
              <w:left w:val="single" w:sz="0" w:space="0" w:color="auto"/>
              <w:bottom w:val="single" w:sz="0" w:space="0" w:color="auto"/>
              <w:right w:val="single" w:sz="0" w:space="0" w:color="auto"/>
            </w:tcBorders>
            <w:vAlign w:val="center"/>
          </w:tcPr>
          <w:p w14:paraId="44194916" w14:textId="77777777" w:rsidR="00510ED1" w:rsidRDefault="00510ED1"/>
        </w:tc>
        <w:tc>
          <w:tcPr>
            <w:tcW w:w="1027" w:type="dxa"/>
            <w:vMerge/>
            <w:tcBorders>
              <w:left w:val="single" w:sz="0" w:space="0" w:color="auto"/>
              <w:bottom w:val="single" w:sz="0" w:space="0" w:color="auto"/>
              <w:right w:val="single" w:sz="0" w:space="0" w:color="auto"/>
            </w:tcBorders>
            <w:vAlign w:val="center"/>
          </w:tcPr>
          <w:p w14:paraId="5DF878EB" w14:textId="77777777" w:rsidR="00510ED1" w:rsidRDefault="00510ED1"/>
        </w:tc>
      </w:tr>
      <w:tr w:rsidR="6FEBB4B7" w14:paraId="3AFD77EC" w14:textId="77777777" w:rsidTr="00AB6B78">
        <w:trPr>
          <w:trHeight w:val="330"/>
        </w:trPr>
        <w:tc>
          <w:tcPr>
            <w:tcW w:w="1072" w:type="dxa"/>
            <w:vMerge/>
            <w:tcBorders>
              <w:left w:val="single" w:sz="0" w:space="0" w:color="auto"/>
              <w:right w:val="single" w:sz="0" w:space="0" w:color="auto"/>
            </w:tcBorders>
            <w:vAlign w:val="center"/>
          </w:tcPr>
          <w:p w14:paraId="05A8EBE3" w14:textId="77777777" w:rsidR="00510ED1" w:rsidRDefault="00510ED1"/>
        </w:tc>
        <w:tc>
          <w:tcPr>
            <w:tcW w:w="1459" w:type="dxa"/>
            <w:vMerge w:val="restart"/>
            <w:tcBorders>
              <w:top w:val="single" w:sz="8" w:space="0" w:color="auto"/>
              <w:left w:val="nil"/>
              <w:bottom w:val="single" w:sz="8" w:space="0" w:color="auto"/>
              <w:right w:val="single" w:sz="8" w:space="0" w:color="auto"/>
            </w:tcBorders>
          </w:tcPr>
          <w:p w14:paraId="2AC1EC75" w14:textId="5187A660" w:rsidR="6FEBB4B7" w:rsidRDefault="6FEBB4B7">
            <w:r w:rsidRPr="6FEBB4B7">
              <w:rPr>
                <w:rFonts w:ascii="Calibri" w:eastAsia="Calibri" w:hAnsi="Calibri" w:cs="Calibri"/>
                <w:sz w:val="14"/>
                <w:szCs w:val="14"/>
              </w:rPr>
              <w:t>Critical Care Data Set (CCDS)</w:t>
            </w:r>
          </w:p>
        </w:tc>
        <w:tc>
          <w:tcPr>
            <w:tcW w:w="1854" w:type="dxa"/>
            <w:vMerge w:val="restart"/>
            <w:tcBorders>
              <w:top w:val="single" w:sz="8" w:space="0" w:color="auto"/>
              <w:left w:val="single" w:sz="8" w:space="0" w:color="auto"/>
              <w:bottom w:val="single" w:sz="8" w:space="0" w:color="auto"/>
              <w:right w:val="single" w:sz="8" w:space="0" w:color="auto"/>
            </w:tcBorders>
          </w:tcPr>
          <w:p w14:paraId="65C8CC00" w14:textId="18241CE3" w:rsidR="6FEBB4B7" w:rsidRDefault="6FEBB4B7">
            <w:r w:rsidRPr="6FEBB4B7">
              <w:rPr>
                <w:rFonts w:ascii="Calibri" w:eastAsia="Calibri" w:hAnsi="Calibri" w:cs="Calibri"/>
                <w:sz w:val="14"/>
                <w:szCs w:val="14"/>
              </w:rPr>
              <w:t>All critical care admissions</w:t>
            </w:r>
          </w:p>
        </w:tc>
        <w:tc>
          <w:tcPr>
            <w:tcW w:w="992" w:type="dxa"/>
            <w:vMerge w:val="restart"/>
            <w:tcBorders>
              <w:top w:val="single" w:sz="8" w:space="0" w:color="auto"/>
              <w:left w:val="single" w:sz="8" w:space="0" w:color="auto"/>
              <w:bottom w:val="single" w:sz="8" w:space="0" w:color="auto"/>
              <w:right w:val="single" w:sz="8" w:space="0" w:color="auto"/>
            </w:tcBorders>
          </w:tcPr>
          <w:p w14:paraId="2F227C50" w14:textId="604D1666" w:rsidR="6FEBB4B7" w:rsidRDefault="6FEBB4B7" w:rsidP="00D97336">
            <w:r w:rsidRPr="6FEBB4B7">
              <w:rPr>
                <w:rFonts w:ascii="Calibri" w:eastAsia="Calibri" w:hAnsi="Calibri" w:cs="Calibri"/>
                <w:sz w:val="14"/>
                <w:szCs w:val="14"/>
              </w:rPr>
              <w:t>2007-01-01 to 2022-0</w:t>
            </w:r>
            <w:r w:rsidR="00D97336">
              <w:rPr>
                <w:rFonts w:ascii="Calibri" w:eastAsia="Calibri" w:hAnsi="Calibri" w:cs="Calibri"/>
                <w:sz w:val="14"/>
                <w:szCs w:val="14"/>
              </w:rPr>
              <w:t>9</w:t>
            </w:r>
            <w:r w:rsidRPr="6FEBB4B7">
              <w:rPr>
                <w:rFonts w:ascii="Calibri" w:eastAsia="Calibri" w:hAnsi="Calibri" w:cs="Calibri"/>
                <w:sz w:val="14"/>
                <w:szCs w:val="14"/>
              </w:rPr>
              <w:t>-0</w:t>
            </w:r>
            <w:r w:rsidR="00D97336">
              <w:rPr>
                <w:rFonts w:ascii="Calibri" w:eastAsia="Calibri" w:hAnsi="Calibri" w:cs="Calibri"/>
                <w:sz w:val="14"/>
                <w:szCs w:val="14"/>
              </w:rPr>
              <w:t>1</w:t>
            </w:r>
          </w:p>
        </w:tc>
        <w:tc>
          <w:tcPr>
            <w:tcW w:w="992" w:type="dxa"/>
            <w:vMerge w:val="restart"/>
            <w:tcBorders>
              <w:top w:val="single" w:sz="8" w:space="0" w:color="auto"/>
              <w:left w:val="single" w:sz="8" w:space="0" w:color="auto"/>
              <w:bottom w:val="single" w:sz="8" w:space="0" w:color="auto"/>
              <w:right w:val="single" w:sz="8" w:space="0" w:color="auto"/>
            </w:tcBorders>
          </w:tcPr>
          <w:p w14:paraId="776223BF" w14:textId="07A3CBE8" w:rsidR="6FEBB4B7" w:rsidRDefault="6FEBB4B7">
            <w:r w:rsidRPr="6FEBB4B7">
              <w:rPr>
                <w:rFonts w:ascii="Calibri" w:eastAsia="Calibri" w:hAnsi="Calibri" w:cs="Calibri"/>
                <w:sz w:val="14"/>
                <w:szCs w:val="14"/>
              </w:rPr>
              <w:t>-</w:t>
            </w:r>
          </w:p>
        </w:tc>
        <w:tc>
          <w:tcPr>
            <w:tcW w:w="992" w:type="dxa"/>
            <w:vMerge w:val="restart"/>
            <w:tcBorders>
              <w:top w:val="single" w:sz="8" w:space="0" w:color="auto"/>
              <w:left w:val="single" w:sz="8" w:space="0" w:color="auto"/>
              <w:bottom w:val="single" w:sz="8" w:space="0" w:color="auto"/>
              <w:right w:val="single" w:sz="8" w:space="0" w:color="auto"/>
            </w:tcBorders>
          </w:tcPr>
          <w:p w14:paraId="28E056B2" w14:textId="2146D538" w:rsidR="6FEBB4B7" w:rsidRDefault="6FEBB4B7">
            <w:r w:rsidRPr="6FEBB4B7">
              <w:rPr>
                <w:rFonts w:ascii="Calibri" w:eastAsia="Calibri" w:hAnsi="Calibri" w:cs="Calibri"/>
                <w:sz w:val="14"/>
                <w:szCs w:val="14"/>
              </w:rPr>
              <w:t>Quarterly</w:t>
            </w:r>
          </w:p>
        </w:tc>
        <w:tc>
          <w:tcPr>
            <w:tcW w:w="1341" w:type="dxa"/>
            <w:tcBorders>
              <w:top w:val="nil"/>
              <w:left w:val="single" w:sz="8" w:space="0" w:color="auto"/>
              <w:bottom w:val="single" w:sz="8" w:space="0" w:color="auto"/>
              <w:right w:val="single" w:sz="8" w:space="0" w:color="auto"/>
            </w:tcBorders>
          </w:tcPr>
          <w:p w14:paraId="68711979" w14:textId="07792FC4" w:rsidR="6FEBB4B7" w:rsidRDefault="6FEBB4B7">
            <w:r w:rsidRPr="6FEBB4B7">
              <w:rPr>
                <w:rFonts w:ascii="Calibri" w:eastAsia="Calibri" w:hAnsi="Calibri" w:cs="Calibri"/>
                <w:sz w:val="14"/>
                <w:szCs w:val="14"/>
              </w:rPr>
              <w:t>Hospital Episode Statistics Critical Care</w:t>
            </w:r>
          </w:p>
          <w:p w14:paraId="1F1FB3C3" w14:textId="5A7A9086" w:rsidR="6FEBB4B7" w:rsidRDefault="6FEBB4B7">
            <w:r w:rsidRPr="6FEBB4B7">
              <w:rPr>
                <w:rFonts w:ascii="Calibri" w:eastAsia="Calibri" w:hAnsi="Calibri" w:cs="Calibri"/>
                <w:sz w:val="14"/>
                <w:szCs w:val="14"/>
              </w:rPr>
              <w:t>(HES-CC)</w:t>
            </w:r>
          </w:p>
        </w:tc>
        <w:tc>
          <w:tcPr>
            <w:tcW w:w="2397" w:type="dxa"/>
            <w:tcBorders>
              <w:top w:val="nil"/>
              <w:left w:val="single" w:sz="8" w:space="0" w:color="auto"/>
              <w:bottom w:val="single" w:sz="8" w:space="0" w:color="auto"/>
              <w:right w:val="single" w:sz="8" w:space="0" w:color="auto"/>
            </w:tcBorders>
          </w:tcPr>
          <w:p w14:paraId="7094D378" w14:textId="258B5082" w:rsidR="6FEBB4B7" w:rsidRDefault="6FEBB4B7">
            <w:r w:rsidRPr="6FEBB4B7">
              <w:rPr>
                <w:rFonts w:ascii="Calibri" w:eastAsia="Calibri" w:hAnsi="Calibri" w:cs="Calibri"/>
                <w:sz w:val="14"/>
                <w:szCs w:val="14"/>
              </w:rPr>
              <w:t>Details of patients and their episodes for treatment and critical care (intensive care or high dependency care) at NHS hospitals in England</w:t>
            </w:r>
          </w:p>
        </w:tc>
        <w:tc>
          <w:tcPr>
            <w:tcW w:w="983" w:type="dxa"/>
            <w:tcBorders>
              <w:top w:val="nil"/>
              <w:left w:val="single" w:sz="8" w:space="0" w:color="auto"/>
              <w:bottom w:val="single" w:sz="8" w:space="0" w:color="auto"/>
              <w:right w:val="single" w:sz="8" w:space="0" w:color="auto"/>
            </w:tcBorders>
          </w:tcPr>
          <w:p w14:paraId="509DDA7F" w14:textId="335FD19E" w:rsidR="6FEBB4B7" w:rsidRDefault="6FEBB4B7">
            <w:r w:rsidRPr="6FEBB4B7">
              <w:rPr>
                <w:rFonts w:ascii="Calibri" w:eastAsia="Calibri" w:hAnsi="Calibri" w:cs="Calibri"/>
                <w:sz w:val="14"/>
                <w:szCs w:val="14"/>
              </w:rPr>
              <w:t>2008-01-01 to</w:t>
            </w:r>
          </w:p>
          <w:p w14:paraId="3B842C17" w14:textId="683B3AB5" w:rsidR="6FEBB4B7" w:rsidRDefault="6FEBB4B7">
            <w:r w:rsidRPr="6FEBB4B7">
              <w:rPr>
                <w:rFonts w:ascii="Calibri" w:eastAsia="Calibri" w:hAnsi="Calibri" w:cs="Calibri"/>
                <w:sz w:val="14"/>
                <w:szCs w:val="14"/>
              </w:rPr>
              <w:t>2022-03-31</w:t>
            </w:r>
            <w:r w:rsidRPr="6FEBB4B7">
              <w:rPr>
                <w:rFonts w:ascii="Calibri" w:eastAsia="Calibri" w:hAnsi="Calibri" w:cs="Calibri"/>
                <w:sz w:val="14"/>
                <w:szCs w:val="14"/>
                <w:vertAlign w:val="superscript"/>
              </w:rPr>
              <w:t>1</w:t>
            </w:r>
          </w:p>
        </w:tc>
        <w:tc>
          <w:tcPr>
            <w:tcW w:w="983" w:type="dxa"/>
            <w:tcBorders>
              <w:top w:val="nil"/>
              <w:left w:val="single" w:sz="8" w:space="0" w:color="auto"/>
              <w:bottom w:val="single" w:sz="8" w:space="0" w:color="auto"/>
              <w:right w:val="single" w:sz="8" w:space="0" w:color="auto"/>
            </w:tcBorders>
          </w:tcPr>
          <w:p w14:paraId="5E198ABA" w14:textId="59A7A919" w:rsidR="6FEBB4B7" w:rsidRDefault="6FEBB4B7">
            <w:r w:rsidRPr="6FEBB4B7">
              <w:rPr>
                <w:rFonts w:ascii="Calibri" w:eastAsia="Calibri" w:hAnsi="Calibri" w:cs="Calibri"/>
                <w:sz w:val="14"/>
                <w:szCs w:val="14"/>
              </w:rPr>
              <w:t>Critical Care Activity Code</w:t>
            </w:r>
          </w:p>
          <w:p w14:paraId="01386530" w14:textId="59F4149B" w:rsidR="6FEBB4B7" w:rsidRDefault="6FEBB4B7">
            <w:r w:rsidRPr="6FEBB4B7">
              <w:rPr>
                <w:rFonts w:ascii="Calibri" w:eastAsia="Calibri" w:hAnsi="Calibri" w:cs="Calibri"/>
                <w:sz w:val="14"/>
                <w:szCs w:val="14"/>
              </w:rPr>
              <w:t xml:space="preserve"> </w:t>
            </w:r>
          </w:p>
          <w:p w14:paraId="31B96A47" w14:textId="1D295567" w:rsidR="6FEBB4B7" w:rsidRDefault="6FEBB4B7">
            <w:r w:rsidRPr="6FEBB4B7">
              <w:rPr>
                <w:rFonts w:ascii="Calibri" w:eastAsia="Calibri" w:hAnsi="Calibri" w:cs="Calibri"/>
                <w:sz w:val="14"/>
                <w:szCs w:val="14"/>
              </w:rPr>
              <w:t>OPCS-4</w:t>
            </w:r>
          </w:p>
          <w:p w14:paraId="3B7324A6" w14:textId="6CBCC41A" w:rsidR="6FEBB4B7" w:rsidRDefault="6FEBB4B7">
            <w:r w:rsidRPr="6FEBB4B7">
              <w:rPr>
                <w:rFonts w:ascii="Calibri" w:eastAsia="Calibri" w:hAnsi="Calibri" w:cs="Calibri"/>
                <w:sz w:val="14"/>
                <w:szCs w:val="14"/>
              </w:rPr>
              <w:t xml:space="preserve"> </w:t>
            </w:r>
          </w:p>
        </w:tc>
        <w:tc>
          <w:tcPr>
            <w:tcW w:w="1027" w:type="dxa"/>
            <w:tcBorders>
              <w:top w:val="nil"/>
              <w:left w:val="single" w:sz="8" w:space="0" w:color="auto"/>
              <w:bottom w:val="single" w:sz="8" w:space="0" w:color="auto"/>
              <w:right w:val="single" w:sz="8" w:space="0" w:color="auto"/>
            </w:tcBorders>
          </w:tcPr>
          <w:p w14:paraId="6CD387F4" w14:textId="1AD9F1D4" w:rsidR="6FEBB4B7" w:rsidRDefault="6FEBB4B7">
            <w:r w:rsidRPr="6FEBB4B7">
              <w:rPr>
                <w:rFonts w:ascii="Calibri" w:eastAsia="Calibri" w:hAnsi="Calibri" w:cs="Calibri"/>
                <w:sz w:val="14"/>
                <w:szCs w:val="14"/>
              </w:rPr>
              <w:t>TRE update: Monthly (approximately 6 weeks lag)</w:t>
            </w:r>
          </w:p>
        </w:tc>
      </w:tr>
      <w:tr w:rsidR="6FEBB4B7" w14:paraId="31BD6A79" w14:textId="77777777" w:rsidTr="00AB6B78">
        <w:trPr>
          <w:trHeight w:val="330"/>
        </w:trPr>
        <w:tc>
          <w:tcPr>
            <w:tcW w:w="1072" w:type="dxa"/>
            <w:vMerge/>
            <w:tcBorders>
              <w:left w:val="single" w:sz="0" w:space="0" w:color="auto"/>
              <w:right w:val="single" w:sz="0" w:space="0" w:color="auto"/>
            </w:tcBorders>
            <w:vAlign w:val="center"/>
          </w:tcPr>
          <w:p w14:paraId="252FAE7D" w14:textId="77777777" w:rsidR="00510ED1" w:rsidRDefault="00510ED1"/>
        </w:tc>
        <w:tc>
          <w:tcPr>
            <w:tcW w:w="1459" w:type="dxa"/>
            <w:vMerge/>
            <w:tcBorders>
              <w:left w:val="nil"/>
              <w:bottom w:val="single" w:sz="0" w:space="0" w:color="auto"/>
              <w:right w:val="single" w:sz="0" w:space="0" w:color="auto"/>
            </w:tcBorders>
            <w:vAlign w:val="center"/>
          </w:tcPr>
          <w:p w14:paraId="28F7DD78" w14:textId="77777777" w:rsidR="00510ED1" w:rsidRDefault="00510ED1"/>
        </w:tc>
        <w:tc>
          <w:tcPr>
            <w:tcW w:w="1854" w:type="dxa"/>
            <w:vMerge/>
            <w:tcBorders>
              <w:left w:val="single" w:sz="0" w:space="0" w:color="auto"/>
              <w:bottom w:val="single" w:sz="0" w:space="0" w:color="auto"/>
              <w:right w:val="single" w:sz="0" w:space="0" w:color="auto"/>
            </w:tcBorders>
            <w:vAlign w:val="center"/>
          </w:tcPr>
          <w:p w14:paraId="43110DE0" w14:textId="77777777" w:rsidR="00510ED1" w:rsidRDefault="00510ED1"/>
        </w:tc>
        <w:tc>
          <w:tcPr>
            <w:tcW w:w="992" w:type="dxa"/>
            <w:vMerge/>
            <w:tcBorders>
              <w:left w:val="single" w:sz="0" w:space="0" w:color="auto"/>
              <w:bottom w:val="single" w:sz="0" w:space="0" w:color="auto"/>
              <w:right w:val="single" w:sz="0" w:space="0" w:color="auto"/>
            </w:tcBorders>
            <w:vAlign w:val="center"/>
          </w:tcPr>
          <w:p w14:paraId="6FB8CA22" w14:textId="77777777" w:rsidR="00510ED1" w:rsidRDefault="00510ED1"/>
        </w:tc>
        <w:tc>
          <w:tcPr>
            <w:tcW w:w="992" w:type="dxa"/>
            <w:vMerge/>
            <w:tcBorders>
              <w:left w:val="single" w:sz="0" w:space="0" w:color="auto"/>
              <w:bottom w:val="single" w:sz="0" w:space="0" w:color="auto"/>
              <w:right w:val="single" w:sz="0" w:space="0" w:color="auto"/>
            </w:tcBorders>
            <w:vAlign w:val="center"/>
          </w:tcPr>
          <w:p w14:paraId="4F1D373A" w14:textId="77777777" w:rsidR="00510ED1" w:rsidRDefault="00510ED1"/>
        </w:tc>
        <w:tc>
          <w:tcPr>
            <w:tcW w:w="992" w:type="dxa"/>
            <w:vMerge/>
            <w:tcBorders>
              <w:left w:val="single" w:sz="0" w:space="0" w:color="auto"/>
              <w:bottom w:val="single" w:sz="0" w:space="0" w:color="auto"/>
              <w:right w:val="single" w:sz="0" w:space="0" w:color="auto"/>
            </w:tcBorders>
            <w:vAlign w:val="center"/>
          </w:tcPr>
          <w:p w14:paraId="3FEFE525" w14:textId="77777777" w:rsidR="00510ED1" w:rsidRDefault="00510ED1"/>
        </w:tc>
        <w:tc>
          <w:tcPr>
            <w:tcW w:w="1341" w:type="dxa"/>
            <w:tcBorders>
              <w:top w:val="single" w:sz="8" w:space="0" w:color="auto"/>
              <w:left w:val="nil"/>
              <w:bottom w:val="single" w:sz="8" w:space="0" w:color="auto"/>
              <w:right w:val="single" w:sz="8" w:space="0" w:color="auto"/>
            </w:tcBorders>
          </w:tcPr>
          <w:p w14:paraId="0DF4BB6D" w14:textId="32EFA157" w:rsidR="6FEBB4B7" w:rsidRDefault="6FEBB4B7">
            <w:r w:rsidRPr="6FEBB4B7">
              <w:rPr>
                <w:rFonts w:ascii="Calibri" w:eastAsia="Calibri" w:hAnsi="Calibri" w:cs="Calibri"/>
                <w:sz w:val="14"/>
                <w:szCs w:val="14"/>
              </w:rPr>
              <w:t>Critical Care Augmented Care Period (ACP)</w:t>
            </w:r>
          </w:p>
        </w:tc>
        <w:tc>
          <w:tcPr>
            <w:tcW w:w="2397" w:type="dxa"/>
            <w:tcBorders>
              <w:top w:val="single" w:sz="8" w:space="0" w:color="auto"/>
              <w:left w:val="single" w:sz="8" w:space="0" w:color="auto"/>
              <w:bottom w:val="single" w:sz="8" w:space="0" w:color="auto"/>
              <w:right w:val="single" w:sz="8" w:space="0" w:color="auto"/>
            </w:tcBorders>
          </w:tcPr>
          <w:p w14:paraId="5D761CA3" w14:textId="3D5F40B8" w:rsidR="6FEBB4B7" w:rsidRDefault="6FEBB4B7">
            <w:r w:rsidRPr="6FEBB4B7">
              <w:rPr>
                <w:rFonts w:ascii="Calibri" w:eastAsia="Calibri" w:hAnsi="Calibri" w:cs="Calibri"/>
                <w:sz w:val="14"/>
                <w:szCs w:val="14"/>
              </w:rPr>
              <w:t>A retired dataset of HES critical care activity introduced in 1996, containing data of intensive care or high dependency units (ICU/HDU) episodes. It was mandatory for all acute Trusts in England to collect this dataset from 1</w:t>
            </w:r>
            <w:r w:rsidRPr="00B00968">
              <w:rPr>
                <w:rFonts w:ascii="Calibri" w:eastAsia="Calibri" w:hAnsi="Calibri" w:cs="Calibri"/>
                <w:sz w:val="14"/>
                <w:szCs w:val="14"/>
                <w:vertAlign w:val="superscript"/>
              </w:rPr>
              <w:t>st</w:t>
            </w:r>
            <w:r w:rsidRPr="6FEBB4B7">
              <w:rPr>
                <w:rFonts w:ascii="Calibri" w:eastAsia="Calibri" w:hAnsi="Calibri" w:cs="Calibri"/>
                <w:sz w:val="14"/>
                <w:szCs w:val="14"/>
              </w:rPr>
              <w:t xml:space="preserve"> October 1997 to 1</w:t>
            </w:r>
            <w:r w:rsidRPr="00B00968">
              <w:rPr>
                <w:rFonts w:ascii="Calibri" w:eastAsia="Calibri" w:hAnsi="Calibri" w:cs="Calibri"/>
                <w:sz w:val="14"/>
                <w:szCs w:val="14"/>
                <w:vertAlign w:val="superscript"/>
              </w:rPr>
              <w:t>st</w:t>
            </w:r>
            <w:r w:rsidRPr="6FEBB4B7">
              <w:rPr>
                <w:rFonts w:ascii="Calibri" w:eastAsia="Calibri" w:hAnsi="Calibri" w:cs="Calibri"/>
                <w:sz w:val="14"/>
                <w:szCs w:val="14"/>
              </w:rPr>
              <w:t xml:space="preserve"> April 2006 when it was replaced by the Critical Care Minimum Dataset (CCMDS). CCMDS is a part of the ICNARC dataset.</w:t>
            </w:r>
          </w:p>
        </w:tc>
        <w:tc>
          <w:tcPr>
            <w:tcW w:w="983" w:type="dxa"/>
            <w:tcBorders>
              <w:top w:val="single" w:sz="8" w:space="0" w:color="auto"/>
              <w:left w:val="single" w:sz="8" w:space="0" w:color="auto"/>
              <w:bottom w:val="single" w:sz="8" w:space="0" w:color="auto"/>
              <w:right w:val="single" w:sz="8" w:space="0" w:color="auto"/>
            </w:tcBorders>
          </w:tcPr>
          <w:p w14:paraId="2936946C" w14:textId="6E53400F" w:rsidR="6FEBB4B7" w:rsidRDefault="6FEBB4B7">
            <w:r w:rsidRPr="6FEBB4B7">
              <w:rPr>
                <w:rFonts w:ascii="Calibri" w:eastAsia="Calibri" w:hAnsi="Calibri" w:cs="Calibri"/>
                <w:sz w:val="14"/>
                <w:szCs w:val="14"/>
              </w:rPr>
              <w:t>1997-05-01 to 2007-10-01</w:t>
            </w:r>
          </w:p>
          <w:p w14:paraId="49F633DB" w14:textId="79B5F5B8" w:rsidR="6FEBB4B7" w:rsidRDefault="6FEBB4B7">
            <w:r w:rsidRPr="6FEBB4B7">
              <w:rPr>
                <w:rFonts w:ascii="Calibri" w:eastAsia="Calibri" w:hAnsi="Calibri" w:cs="Calibri"/>
                <w:sz w:val="14"/>
                <w:szCs w:val="14"/>
              </w:rPr>
              <w:t xml:space="preserve"> </w:t>
            </w:r>
          </w:p>
        </w:tc>
        <w:tc>
          <w:tcPr>
            <w:tcW w:w="983" w:type="dxa"/>
            <w:tcBorders>
              <w:top w:val="single" w:sz="8" w:space="0" w:color="auto"/>
              <w:left w:val="single" w:sz="8" w:space="0" w:color="auto"/>
              <w:bottom w:val="single" w:sz="8" w:space="0" w:color="auto"/>
              <w:right w:val="single" w:sz="8" w:space="0" w:color="auto"/>
            </w:tcBorders>
          </w:tcPr>
          <w:p w14:paraId="7F993BCD" w14:textId="3947876C" w:rsidR="6FEBB4B7" w:rsidRDefault="6FEBB4B7">
            <w:r w:rsidRPr="6FEBB4B7">
              <w:rPr>
                <w:rFonts w:ascii="Calibri" w:eastAsia="Calibri" w:hAnsi="Calibri" w:cs="Calibri"/>
                <w:sz w:val="14"/>
                <w:szCs w:val="14"/>
              </w:rPr>
              <w:t>Refer to HES-APC and HES-CC</w:t>
            </w:r>
          </w:p>
        </w:tc>
        <w:tc>
          <w:tcPr>
            <w:tcW w:w="1027" w:type="dxa"/>
            <w:tcBorders>
              <w:top w:val="single" w:sz="8" w:space="0" w:color="auto"/>
              <w:left w:val="single" w:sz="8" w:space="0" w:color="auto"/>
              <w:bottom w:val="single" w:sz="8" w:space="0" w:color="auto"/>
              <w:right w:val="single" w:sz="8" w:space="0" w:color="auto"/>
            </w:tcBorders>
          </w:tcPr>
          <w:p w14:paraId="1FC3C122" w14:textId="2420093A" w:rsidR="6FEBB4B7" w:rsidRDefault="6FEBB4B7">
            <w:r w:rsidRPr="6FEBB4B7">
              <w:rPr>
                <w:rFonts w:ascii="Calibri" w:eastAsia="Calibri" w:hAnsi="Calibri" w:cs="Calibri"/>
                <w:sz w:val="14"/>
                <w:szCs w:val="14"/>
              </w:rPr>
              <w:t>One-off</w:t>
            </w:r>
          </w:p>
        </w:tc>
      </w:tr>
      <w:tr w:rsidR="6FEBB4B7" w14:paraId="4D95DE8E" w14:textId="77777777" w:rsidTr="00AB6B78">
        <w:tc>
          <w:tcPr>
            <w:tcW w:w="1072" w:type="dxa"/>
            <w:vMerge/>
            <w:tcBorders>
              <w:left w:val="single" w:sz="0" w:space="0" w:color="auto"/>
              <w:right w:val="single" w:sz="0" w:space="0" w:color="auto"/>
            </w:tcBorders>
            <w:vAlign w:val="center"/>
          </w:tcPr>
          <w:p w14:paraId="6BC1F1FB" w14:textId="77777777" w:rsidR="00510ED1" w:rsidRDefault="00510ED1"/>
        </w:tc>
        <w:tc>
          <w:tcPr>
            <w:tcW w:w="1459" w:type="dxa"/>
            <w:tcBorders>
              <w:top w:val="nil"/>
              <w:left w:val="nil"/>
              <w:bottom w:val="single" w:sz="8" w:space="0" w:color="auto"/>
              <w:right w:val="single" w:sz="8" w:space="0" w:color="auto"/>
            </w:tcBorders>
          </w:tcPr>
          <w:p w14:paraId="5A289288" w14:textId="3F1902F7" w:rsidR="6FEBB4B7" w:rsidRDefault="6FEBB4B7">
            <w:r w:rsidRPr="6FEBB4B7">
              <w:rPr>
                <w:rFonts w:ascii="Calibri" w:eastAsia="Calibri" w:hAnsi="Calibri" w:cs="Calibri"/>
                <w:sz w:val="14"/>
                <w:szCs w:val="14"/>
              </w:rPr>
              <w:t>-</w:t>
            </w:r>
          </w:p>
        </w:tc>
        <w:tc>
          <w:tcPr>
            <w:tcW w:w="1854" w:type="dxa"/>
            <w:tcBorders>
              <w:top w:val="nil"/>
              <w:left w:val="single" w:sz="8" w:space="0" w:color="auto"/>
              <w:bottom w:val="single" w:sz="8" w:space="0" w:color="auto"/>
              <w:right w:val="single" w:sz="8" w:space="0" w:color="auto"/>
            </w:tcBorders>
          </w:tcPr>
          <w:p w14:paraId="05602089" w14:textId="49F9BD50" w:rsidR="6FEBB4B7" w:rsidRDefault="6FEBB4B7">
            <w:r w:rsidRPr="6FEBB4B7">
              <w:rPr>
                <w:rFonts w:ascii="Calibri" w:eastAsia="Calibri" w:hAnsi="Calibri" w:cs="Calibri"/>
                <w:sz w:val="14"/>
                <w:szCs w:val="14"/>
              </w:rPr>
              <w:t>-</w:t>
            </w:r>
          </w:p>
        </w:tc>
        <w:tc>
          <w:tcPr>
            <w:tcW w:w="992" w:type="dxa"/>
            <w:tcBorders>
              <w:top w:val="nil"/>
              <w:left w:val="single" w:sz="8" w:space="0" w:color="auto"/>
              <w:bottom w:val="single" w:sz="8" w:space="0" w:color="auto"/>
              <w:right w:val="single" w:sz="8" w:space="0" w:color="auto"/>
            </w:tcBorders>
          </w:tcPr>
          <w:p w14:paraId="3A8E0942" w14:textId="60F1583B" w:rsidR="6FEBB4B7" w:rsidRDefault="6FEBB4B7">
            <w:r w:rsidRPr="6FEBB4B7">
              <w:rPr>
                <w:rFonts w:ascii="Calibri" w:eastAsia="Calibri" w:hAnsi="Calibri" w:cs="Calibri"/>
                <w:sz w:val="14"/>
                <w:szCs w:val="14"/>
              </w:rPr>
              <w:t>-</w:t>
            </w:r>
          </w:p>
        </w:tc>
        <w:tc>
          <w:tcPr>
            <w:tcW w:w="992" w:type="dxa"/>
            <w:tcBorders>
              <w:top w:val="nil"/>
              <w:left w:val="single" w:sz="8" w:space="0" w:color="auto"/>
              <w:bottom w:val="single" w:sz="8" w:space="0" w:color="auto"/>
              <w:right w:val="single" w:sz="8" w:space="0" w:color="auto"/>
            </w:tcBorders>
          </w:tcPr>
          <w:p w14:paraId="33E0C583" w14:textId="1A561918" w:rsidR="6FEBB4B7" w:rsidRDefault="6FEBB4B7">
            <w:r w:rsidRPr="6FEBB4B7">
              <w:rPr>
                <w:rFonts w:ascii="Calibri" w:eastAsia="Calibri" w:hAnsi="Calibri" w:cs="Calibri"/>
                <w:sz w:val="14"/>
                <w:szCs w:val="14"/>
              </w:rPr>
              <w:t>-</w:t>
            </w:r>
          </w:p>
        </w:tc>
        <w:tc>
          <w:tcPr>
            <w:tcW w:w="992" w:type="dxa"/>
            <w:tcBorders>
              <w:top w:val="nil"/>
              <w:left w:val="single" w:sz="8" w:space="0" w:color="auto"/>
              <w:bottom w:val="single" w:sz="8" w:space="0" w:color="auto"/>
              <w:right w:val="single" w:sz="8" w:space="0" w:color="auto"/>
            </w:tcBorders>
          </w:tcPr>
          <w:p w14:paraId="15AEBA3E" w14:textId="055D8CB9"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5488C6B3" w14:textId="6B30A169" w:rsidR="6FEBB4B7" w:rsidRDefault="6FEBB4B7">
            <w:proofErr w:type="spellStart"/>
            <w:r w:rsidRPr="6FEBB4B7">
              <w:rPr>
                <w:rFonts w:ascii="Calibri" w:eastAsia="Calibri" w:hAnsi="Calibri" w:cs="Calibri"/>
                <w:sz w:val="14"/>
                <w:szCs w:val="14"/>
              </w:rPr>
              <w:t>Uncurated</w:t>
            </w:r>
            <w:proofErr w:type="spellEnd"/>
            <w:r w:rsidRPr="6FEBB4B7">
              <w:rPr>
                <w:rFonts w:ascii="Calibri" w:eastAsia="Calibri" w:hAnsi="Calibri" w:cs="Calibri"/>
                <w:sz w:val="14"/>
                <w:szCs w:val="14"/>
              </w:rPr>
              <w:t xml:space="preserve"> Low Latency Hospital Data (HES-APC, HES-OP, HES-CC)</w:t>
            </w:r>
          </w:p>
        </w:tc>
        <w:tc>
          <w:tcPr>
            <w:tcW w:w="2397" w:type="dxa"/>
            <w:tcBorders>
              <w:top w:val="single" w:sz="8" w:space="0" w:color="auto"/>
              <w:left w:val="single" w:sz="8" w:space="0" w:color="auto"/>
              <w:bottom w:val="single" w:sz="8" w:space="0" w:color="auto"/>
              <w:right w:val="single" w:sz="8" w:space="0" w:color="auto"/>
            </w:tcBorders>
          </w:tcPr>
          <w:p w14:paraId="55781840" w14:textId="53F98872" w:rsidR="6FEBB4B7" w:rsidRDefault="6FEBB4B7" w:rsidP="003B7205">
            <w:proofErr w:type="spellStart"/>
            <w:r w:rsidRPr="6FEBB4B7">
              <w:rPr>
                <w:rFonts w:ascii="Calibri" w:eastAsia="Calibri" w:hAnsi="Calibri" w:cs="Calibri"/>
                <w:sz w:val="14"/>
                <w:szCs w:val="14"/>
              </w:rPr>
              <w:t>Uncurated</w:t>
            </w:r>
            <w:proofErr w:type="spellEnd"/>
            <w:r w:rsidRPr="6FEBB4B7">
              <w:rPr>
                <w:rFonts w:ascii="Calibri" w:eastAsia="Calibri" w:hAnsi="Calibri" w:cs="Calibri"/>
                <w:sz w:val="14"/>
                <w:szCs w:val="14"/>
              </w:rPr>
              <w:t xml:space="preserve">, unadjusted, less assured derived, and non-derived </w:t>
            </w:r>
            <w:proofErr w:type="spellStart"/>
            <w:r w:rsidRPr="6FEBB4B7">
              <w:rPr>
                <w:rFonts w:ascii="Calibri" w:eastAsia="Calibri" w:hAnsi="Calibri" w:cs="Calibri"/>
                <w:sz w:val="14"/>
                <w:szCs w:val="14"/>
              </w:rPr>
              <w:t>pseudonymised</w:t>
            </w:r>
            <w:proofErr w:type="spellEnd"/>
            <w:r w:rsidRPr="6FEBB4B7">
              <w:rPr>
                <w:rFonts w:ascii="Calibri" w:eastAsia="Calibri" w:hAnsi="Calibri" w:cs="Calibri"/>
                <w:sz w:val="14"/>
                <w:szCs w:val="14"/>
              </w:rPr>
              <w:t xml:space="preserve"> SUS data related to HES-APC, HES-OP, and HES-CC provisioned for secondary purposes</w:t>
            </w:r>
          </w:p>
        </w:tc>
        <w:tc>
          <w:tcPr>
            <w:tcW w:w="983" w:type="dxa"/>
            <w:tcBorders>
              <w:top w:val="single" w:sz="8" w:space="0" w:color="auto"/>
              <w:left w:val="single" w:sz="8" w:space="0" w:color="auto"/>
              <w:bottom w:val="single" w:sz="8" w:space="0" w:color="auto"/>
              <w:right w:val="single" w:sz="8" w:space="0" w:color="auto"/>
            </w:tcBorders>
          </w:tcPr>
          <w:p w14:paraId="611FBCBB" w14:textId="0A183364" w:rsidR="6FEBB4B7" w:rsidRDefault="6FEBB4B7">
            <w:r w:rsidRPr="6FEBB4B7">
              <w:rPr>
                <w:rFonts w:ascii="Calibri" w:eastAsia="Calibri" w:hAnsi="Calibri" w:cs="Calibri"/>
                <w:sz w:val="14"/>
                <w:szCs w:val="14"/>
              </w:rPr>
              <w:t>HES-APC: 2019-01-01 to 2022-05-30</w:t>
            </w:r>
            <w:r w:rsidRPr="6FEBB4B7">
              <w:rPr>
                <w:rFonts w:ascii="Calibri" w:eastAsia="Calibri" w:hAnsi="Calibri" w:cs="Calibri"/>
                <w:sz w:val="14"/>
                <w:szCs w:val="14"/>
                <w:vertAlign w:val="superscript"/>
              </w:rPr>
              <w:t>1</w:t>
            </w:r>
          </w:p>
          <w:p w14:paraId="049CAEDC" w14:textId="16B809BF" w:rsidR="6FEBB4B7" w:rsidRDefault="6FEBB4B7">
            <w:r w:rsidRPr="6FEBB4B7">
              <w:rPr>
                <w:rFonts w:ascii="Calibri" w:eastAsia="Calibri" w:hAnsi="Calibri" w:cs="Calibri"/>
                <w:sz w:val="14"/>
                <w:szCs w:val="14"/>
              </w:rPr>
              <w:t xml:space="preserve"> </w:t>
            </w:r>
          </w:p>
          <w:p w14:paraId="6AA53762" w14:textId="7942A0C8" w:rsidR="6FEBB4B7" w:rsidRDefault="6FEBB4B7">
            <w:r w:rsidRPr="6FEBB4B7">
              <w:rPr>
                <w:rFonts w:ascii="Calibri" w:eastAsia="Calibri" w:hAnsi="Calibri" w:cs="Calibri"/>
                <w:sz w:val="14"/>
                <w:szCs w:val="14"/>
              </w:rPr>
              <w:t>HES-OP: 2019-01-01 to 2022-04-25</w:t>
            </w:r>
            <w:r w:rsidRPr="6FEBB4B7">
              <w:rPr>
                <w:rFonts w:ascii="Calibri" w:eastAsia="Calibri" w:hAnsi="Calibri" w:cs="Calibri"/>
                <w:sz w:val="14"/>
                <w:szCs w:val="14"/>
                <w:vertAlign w:val="superscript"/>
              </w:rPr>
              <w:t>1</w:t>
            </w:r>
          </w:p>
        </w:tc>
        <w:tc>
          <w:tcPr>
            <w:tcW w:w="983" w:type="dxa"/>
            <w:tcBorders>
              <w:top w:val="single" w:sz="8" w:space="0" w:color="auto"/>
              <w:left w:val="single" w:sz="8" w:space="0" w:color="auto"/>
              <w:bottom w:val="single" w:sz="8" w:space="0" w:color="auto"/>
              <w:right w:val="single" w:sz="8" w:space="0" w:color="auto"/>
            </w:tcBorders>
          </w:tcPr>
          <w:p w14:paraId="6406E7F8" w14:textId="5C9F2A4D" w:rsidR="6FEBB4B7" w:rsidRDefault="6FEBB4B7">
            <w:r w:rsidRPr="6FEBB4B7">
              <w:rPr>
                <w:rFonts w:ascii="Calibri" w:eastAsia="Calibri" w:hAnsi="Calibri" w:cs="Calibri"/>
                <w:sz w:val="14"/>
                <w:szCs w:val="14"/>
              </w:rPr>
              <w:t>Same as HES-APC, HES-OP, and HES-CC</w:t>
            </w:r>
          </w:p>
        </w:tc>
        <w:tc>
          <w:tcPr>
            <w:tcW w:w="1027" w:type="dxa"/>
            <w:tcBorders>
              <w:top w:val="single" w:sz="8" w:space="0" w:color="auto"/>
              <w:left w:val="single" w:sz="8" w:space="0" w:color="auto"/>
              <w:bottom w:val="single" w:sz="8" w:space="0" w:color="auto"/>
              <w:right w:val="single" w:sz="8" w:space="0" w:color="auto"/>
            </w:tcBorders>
          </w:tcPr>
          <w:p w14:paraId="767C9AEE" w14:textId="5526FD99" w:rsidR="6FEBB4B7" w:rsidRDefault="6FEBB4B7">
            <w:r w:rsidRPr="6FEBB4B7">
              <w:rPr>
                <w:rFonts w:ascii="Calibri" w:eastAsia="Calibri" w:hAnsi="Calibri" w:cs="Calibri"/>
                <w:sz w:val="14"/>
                <w:szCs w:val="14"/>
              </w:rPr>
              <w:t>Update from source: Up to one month</w:t>
            </w:r>
          </w:p>
          <w:p w14:paraId="69B51BBC" w14:textId="531B60F3" w:rsidR="6FEBB4B7" w:rsidRDefault="6FEBB4B7">
            <w:r w:rsidRPr="6FEBB4B7">
              <w:rPr>
                <w:rFonts w:ascii="Calibri" w:eastAsia="Calibri" w:hAnsi="Calibri" w:cs="Calibri"/>
                <w:sz w:val="14"/>
                <w:szCs w:val="14"/>
              </w:rPr>
              <w:t xml:space="preserve"> </w:t>
            </w:r>
          </w:p>
          <w:p w14:paraId="55AD2BC7" w14:textId="0D179256" w:rsidR="6FEBB4B7" w:rsidRDefault="6FEBB4B7">
            <w:r w:rsidRPr="6FEBB4B7">
              <w:rPr>
                <w:rFonts w:ascii="Calibri" w:eastAsia="Calibri" w:hAnsi="Calibri" w:cs="Calibri"/>
                <w:sz w:val="14"/>
                <w:szCs w:val="14"/>
              </w:rPr>
              <w:t>TRE update: Monthly</w:t>
            </w:r>
          </w:p>
        </w:tc>
      </w:tr>
      <w:tr w:rsidR="6FEBB4B7" w14:paraId="07F332F8" w14:textId="77777777" w:rsidTr="00AB6B78">
        <w:trPr>
          <w:trHeight w:val="615"/>
        </w:trPr>
        <w:tc>
          <w:tcPr>
            <w:tcW w:w="1072" w:type="dxa"/>
            <w:vMerge/>
            <w:tcBorders>
              <w:left w:val="single" w:sz="0" w:space="0" w:color="auto"/>
              <w:right w:val="single" w:sz="0" w:space="0" w:color="auto"/>
            </w:tcBorders>
            <w:vAlign w:val="center"/>
          </w:tcPr>
          <w:p w14:paraId="313EB271" w14:textId="77777777" w:rsidR="00510ED1" w:rsidRDefault="00510ED1"/>
        </w:tc>
        <w:tc>
          <w:tcPr>
            <w:tcW w:w="1459" w:type="dxa"/>
            <w:tcBorders>
              <w:top w:val="single" w:sz="8" w:space="0" w:color="auto"/>
              <w:left w:val="nil"/>
              <w:bottom w:val="single" w:sz="8" w:space="0" w:color="auto"/>
              <w:right w:val="single" w:sz="8" w:space="0" w:color="auto"/>
            </w:tcBorders>
          </w:tcPr>
          <w:p w14:paraId="71DA165D" w14:textId="572F1602" w:rsidR="6FEBB4B7" w:rsidRDefault="6FEBB4B7">
            <w:r w:rsidRPr="6FEBB4B7">
              <w:rPr>
                <w:rFonts w:ascii="Calibri" w:eastAsia="Calibri" w:hAnsi="Calibri" w:cs="Calibri"/>
                <w:sz w:val="14"/>
                <w:szCs w:val="14"/>
              </w:rPr>
              <w:t>-</w:t>
            </w:r>
          </w:p>
        </w:tc>
        <w:tc>
          <w:tcPr>
            <w:tcW w:w="1854" w:type="dxa"/>
            <w:tcBorders>
              <w:top w:val="single" w:sz="8" w:space="0" w:color="auto"/>
              <w:left w:val="single" w:sz="8" w:space="0" w:color="auto"/>
              <w:bottom w:val="single" w:sz="8" w:space="0" w:color="auto"/>
              <w:right w:val="single" w:sz="8" w:space="0" w:color="auto"/>
            </w:tcBorders>
          </w:tcPr>
          <w:p w14:paraId="5FEB279E" w14:textId="4BFC1514"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3020D87" w14:textId="4E17B877"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1BC0E711" w14:textId="7A6596CB"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5736FD0B" w14:textId="4F931AA9"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57AAAFEF" w14:textId="64BE7D60" w:rsidR="6FEBB4B7" w:rsidRDefault="6FEBB4B7">
            <w:r w:rsidRPr="6FEBB4B7">
              <w:rPr>
                <w:rFonts w:ascii="Calibri" w:eastAsia="Calibri" w:hAnsi="Calibri" w:cs="Calibri"/>
                <w:sz w:val="14"/>
                <w:szCs w:val="14"/>
              </w:rPr>
              <w:t>COVID-19 SARI-Watch (formerly CHESS)</w:t>
            </w:r>
          </w:p>
        </w:tc>
        <w:tc>
          <w:tcPr>
            <w:tcW w:w="2397" w:type="dxa"/>
            <w:tcBorders>
              <w:top w:val="single" w:sz="8" w:space="0" w:color="auto"/>
              <w:left w:val="single" w:sz="8" w:space="0" w:color="auto"/>
              <w:bottom w:val="single" w:sz="8" w:space="0" w:color="auto"/>
              <w:right w:val="single" w:sz="8" w:space="0" w:color="auto"/>
            </w:tcBorders>
          </w:tcPr>
          <w:p w14:paraId="337B67C0" w14:textId="2B8696F6" w:rsidR="6FEBB4B7" w:rsidRDefault="6FEBB4B7">
            <w:r w:rsidRPr="6FEBB4B7">
              <w:rPr>
                <w:rFonts w:ascii="Calibri" w:eastAsia="Calibri" w:hAnsi="Calibri" w:cs="Calibri"/>
                <w:sz w:val="14"/>
                <w:szCs w:val="14"/>
              </w:rPr>
              <w:t>Demographic, risk factor, treatment, &amp; outcome information for patients admitted to the hospital with a confirmed COVID-19 diagnosis</w:t>
            </w:r>
          </w:p>
        </w:tc>
        <w:tc>
          <w:tcPr>
            <w:tcW w:w="983" w:type="dxa"/>
            <w:tcBorders>
              <w:top w:val="single" w:sz="8" w:space="0" w:color="auto"/>
              <w:left w:val="single" w:sz="8" w:space="0" w:color="auto"/>
              <w:bottom w:val="single" w:sz="8" w:space="0" w:color="auto"/>
              <w:right w:val="single" w:sz="8" w:space="0" w:color="auto"/>
            </w:tcBorders>
          </w:tcPr>
          <w:p w14:paraId="73455827" w14:textId="74F83F80" w:rsidR="6FEBB4B7" w:rsidRDefault="6FEBB4B7">
            <w:r w:rsidRPr="6FEBB4B7">
              <w:rPr>
                <w:rFonts w:ascii="Calibri" w:eastAsia="Calibri" w:hAnsi="Calibri" w:cs="Calibri"/>
                <w:sz w:val="14"/>
                <w:szCs w:val="14"/>
              </w:rPr>
              <w:t>2019-12-01 to</w:t>
            </w:r>
          </w:p>
          <w:p w14:paraId="67E8EDD9" w14:textId="755ED7E9" w:rsidR="6FEBB4B7" w:rsidRDefault="6FEBB4B7">
            <w:r w:rsidRPr="6FEBB4B7">
              <w:rPr>
                <w:rFonts w:ascii="Calibri" w:eastAsia="Calibri" w:hAnsi="Calibri" w:cs="Calibri"/>
                <w:sz w:val="14"/>
                <w:szCs w:val="14"/>
              </w:rPr>
              <w:t>2022-06-29</w:t>
            </w:r>
          </w:p>
        </w:tc>
        <w:tc>
          <w:tcPr>
            <w:tcW w:w="983" w:type="dxa"/>
            <w:tcBorders>
              <w:top w:val="single" w:sz="8" w:space="0" w:color="auto"/>
              <w:left w:val="single" w:sz="8" w:space="0" w:color="auto"/>
              <w:bottom w:val="single" w:sz="8" w:space="0" w:color="auto"/>
              <w:right w:val="single" w:sz="8" w:space="0" w:color="auto"/>
            </w:tcBorders>
          </w:tcPr>
          <w:p w14:paraId="01F815B0" w14:textId="02631160"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29F4A90F" w14:textId="4A403933" w:rsidR="6FEBB4B7" w:rsidRDefault="6FEBB4B7">
            <w:r w:rsidRPr="6FEBB4B7">
              <w:rPr>
                <w:rFonts w:ascii="Calibri" w:eastAsia="Calibri" w:hAnsi="Calibri" w:cs="Calibri"/>
                <w:sz w:val="14"/>
                <w:szCs w:val="14"/>
              </w:rPr>
              <w:t>Update from source: Daily</w:t>
            </w:r>
          </w:p>
          <w:p w14:paraId="189650AC" w14:textId="2AC43424" w:rsidR="6FEBB4B7" w:rsidRDefault="6FEBB4B7">
            <w:r w:rsidRPr="6FEBB4B7">
              <w:rPr>
                <w:rFonts w:ascii="Calibri" w:eastAsia="Calibri" w:hAnsi="Calibri" w:cs="Calibri"/>
                <w:sz w:val="14"/>
                <w:szCs w:val="14"/>
              </w:rPr>
              <w:t xml:space="preserve"> </w:t>
            </w:r>
          </w:p>
          <w:p w14:paraId="49AE279A" w14:textId="6728CB1D" w:rsidR="6FEBB4B7" w:rsidRDefault="6FEBB4B7">
            <w:r w:rsidRPr="6FEBB4B7">
              <w:rPr>
                <w:rFonts w:ascii="Calibri" w:eastAsia="Calibri" w:hAnsi="Calibri" w:cs="Calibri"/>
                <w:sz w:val="14"/>
                <w:szCs w:val="14"/>
              </w:rPr>
              <w:t>TRE update: One to two months</w:t>
            </w:r>
          </w:p>
        </w:tc>
      </w:tr>
      <w:tr w:rsidR="6FEBB4B7" w14:paraId="0A6BC381" w14:textId="77777777" w:rsidTr="00AB6B78">
        <w:trPr>
          <w:trHeight w:val="615"/>
        </w:trPr>
        <w:tc>
          <w:tcPr>
            <w:tcW w:w="1072" w:type="dxa"/>
            <w:vMerge/>
            <w:tcBorders>
              <w:left w:val="single" w:sz="0" w:space="0" w:color="auto"/>
              <w:bottom w:val="single" w:sz="0" w:space="0" w:color="auto"/>
              <w:right w:val="single" w:sz="0" w:space="0" w:color="auto"/>
            </w:tcBorders>
            <w:vAlign w:val="center"/>
          </w:tcPr>
          <w:p w14:paraId="20E64D7A" w14:textId="77777777" w:rsidR="00510ED1" w:rsidRDefault="00510ED1"/>
        </w:tc>
        <w:tc>
          <w:tcPr>
            <w:tcW w:w="1459" w:type="dxa"/>
            <w:tcBorders>
              <w:top w:val="single" w:sz="8" w:space="0" w:color="auto"/>
              <w:left w:val="nil"/>
              <w:bottom w:val="single" w:sz="8" w:space="0" w:color="auto"/>
              <w:right w:val="single" w:sz="8" w:space="0" w:color="auto"/>
            </w:tcBorders>
          </w:tcPr>
          <w:p w14:paraId="08B4085C" w14:textId="5C921AD4" w:rsidR="6FEBB4B7" w:rsidRDefault="6FEBB4B7">
            <w:r w:rsidRPr="6FEBB4B7">
              <w:rPr>
                <w:rFonts w:ascii="Calibri" w:eastAsia="Calibri" w:hAnsi="Calibri" w:cs="Calibri"/>
                <w:sz w:val="14"/>
                <w:szCs w:val="14"/>
              </w:rPr>
              <w:t>-</w:t>
            </w:r>
          </w:p>
        </w:tc>
        <w:tc>
          <w:tcPr>
            <w:tcW w:w="1854" w:type="dxa"/>
            <w:tcBorders>
              <w:top w:val="single" w:sz="8" w:space="0" w:color="auto"/>
              <w:left w:val="single" w:sz="8" w:space="0" w:color="auto"/>
              <w:bottom w:val="single" w:sz="8" w:space="0" w:color="auto"/>
              <w:right w:val="single" w:sz="8" w:space="0" w:color="auto"/>
            </w:tcBorders>
          </w:tcPr>
          <w:p w14:paraId="009ADCDB" w14:textId="460513AD"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1EC15EBE" w14:textId="6DF6A9F9"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2689789E" w14:textId="6163EDE9"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6FB6745" w14:textId="4D441E10"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09432493" w14:textId="518C62BD" w:rsidR="6FEBB4B7" w:rsidRDefault="6FEBB4B7">
            <w:r w:rsidRPr="6FEBB4B7">
              <w:rPr>
                <w:rFonts w:ascii="Calibri" w:eastAsia="Calibri" w:hAnsi="Calibri" w:cs="Calibri"/>
                <w:sz w:val="14"/>
                <w:szCs w:val="14"/>
              </w:rPr>
              <w:t>Secondary Uses Services (SUS)</w:t>
            </w:r>
          </w:p>
        </w:tc>
        <w:tc>
          <w:tcPr>
            <w:tcW w:w="2397" w:type="dxa"/>
            <w:tcBorders>
              <w:top w:val="single" w:sz="8" w:space="0" w:color="auto"/>
              <w:left w:val="single" w:sz="8" w:space="0" w:color="auto"/>
              <w:bottom w:val="single" w:sz="8" w:space="0" w:color="auto"/>
              <w:right w:val="single" w:sz="8" w:space="0" w:color="auto"/>
            </w:tcBorders>
          </w:tcPr>
          <w:p w14:paraId="5C43F1F6" w14:textId="6DE08671" w:rsidR="6FEBB4B7" w:rsidRDefault="6FEBB4B7">
            <w:r w:rsidRPr="6FEBB4B7">
              <w:rPr>
                <w:rFonts w:ascii="Calibri" w:eastAsia="Calibri" w:hAnsi="Calibri" w:cs="Calibri"/>
                <w:sz w:val="14"/>
                <w:szCs w:val="14"/>
              </w:rPr>
              <w:t>Collection of curated data required for purposes other than direct clinical care such as planning health care, supporting payment, commissioning, public health, clinical audit and governance, performance improvement, medical research, and policy development. The SUS Data in TRE is related to HES-APC hospital spells only.</w:t>
            </w:r>
          </w:p>
        </w:tc>
        <w:tc>
          <w:tcPr>
            <w:tcW w:w="983" w:type="dxa"/>
            <w:tcBorders>
              <w:top w:val="single" w:sz="8" w:space="0" w:color="auto"/>
              <w:left w:val="single" w:sz="8" w:space="0" w:color="auto"/>
              <w:bottom w:val="single" w:sz="8" w:space="0" w:color="auto"/>
              <w:right w:val="single" w:sz="8" w:space="0" w:color="auto"/>
            </w:tcBorders>
          </w:tcPr>
          <w:p w14:paraId="00876ABA" w14:textId="3EF507AB" w:rsidR="6FEBB4B7" w:rsidRDefault="6FEBB4B7">
            <w:r w:rsidRPr="6FEBB4B7">
              <w:rPr>
                <w:rFonts w:ascii="Calibri" w:eastAsia="Calibri" w:hAnsi="Calibri" w:cs="Calibri"/>
                <w:sz w:val="14"/>
                <w:szCs w:val="14"/>
              </w:rPr>
              <w:t>2019-06-01 to</w:t>
            </w:r>
          </w:p>
          <w:p w14:paraId="16F3274D" w14:textId="3ACAEBF4" w:rsidR="6FEBB4B7" w:rsidRDefault="6FEBB4B7">
            <w:r w:rsidRPr="6FEBB4B7">
              <w:rPr>
                <w:rFonts w:ascii="Calibri" w:eastAsia="Calibri" w:hAnsi="Calibri" w:cs="Calibri"/>
                <w:sz w:val="14"/>
                <w:szCs w:val="14"/>
              </w:rPr>
              <w:t>2021-12-22</w:t>
            </w:r>
            <w:r w:rsidRPr="6FEBB4B7">
              <w:rPr>
                <w:rFonts w:ascii="Calibri" w:eastAsia="Calibri" w:hAnsi="Calibri" w:cs="Calibri"/>
                <w:sz w:val="14"/>
                <w:szCs w:val="14"/>
                <w:vertAlign w:val="superscript"/>
              </w:rPr>
              <w:t>1</w:t>
            </w:r>
          </w:p>
          <w:p w14:paraId="3F5D185F" w14:textId="399B6B5C" w:rsidR="6FEBB4B7" w:rsidRDefault="6FEBB4B7">
            <w:r w:rsidRPr="6FEBB4B7">
              <w:rPr>
                <w:rFonts w:ascii="Calibri" w:eastAsia="Calibri" w:hAnsi="Calibri" w:cs="Calibri"/>
                <w:sz w:val="14"/>
                <w:szCs w:val="14"/>
              </w:rPr>
              <w:t xml:space="preserve"> </w:t>
            </w:r>
          </w:p>
        </w:tc>
        <w:tc>
          <w:tcPr>
            <w:tcW w:w="983" w:type="dxa"/>
            <w:tcBorders>
              <w:top w:val="single" w:sz="8" w:space="0" w:color="auto"/>
              <w:left w:val="single" w:sz="8" w:space="0" w:color="auto"/>
              <w:bottom w:val="single" w:sz="8" w:space="0" w:color="auto"/>
              <w:right w:val="single" w:sz="8" w:space="0" w:color="auto"/>
            </w:tcBorders>
          </w:tcPr>
          <w:p w14:paraId="286917A4" w14:textId="62F62670" w:rsidR="6FEBB4B7" w:rsidRDefault="6FEBB4B7">
            <w:r w:rsidRPr="6FEBB4B7">
              <w:rPr>
                <w:rFonts w:ascii="Calibri" w:eastAsia="Calibri" w:hAnsi="Calibri" w:cs="Calibri"/>
                <w:sz w:val="14"/>
                <w:szCs w:val="14"/>
              </w:rPr>
              <w:t>ICD-10</w:t>
            </w:r>
          </w:p>
          <w:p w14:paraId="64E7724A" w14:textId="51FEE157" w:rsidR="6FEBB4B7" w:rsidRDefault="6FEBB4B7">
            <w:r w:rsidRPr="6FEBB4B7">
              <w:rPr>
                <w:rFonts w:ascii="Calibri" w:eastAsia="Calibri" w:hAnsi="Calibri" w:cs="Calibri"/>
                <w:sz w:val="14"/>
                <w:szCs w:val="14"/>
              </w:rPr>
              <w:t>OPCS-4</w:t>
            </w:r>
          </w:p>
        </w:tc>
        <w:tc>
          <w:tcPr>
            <w:tcW w:w="1027" w:type="dxa"/>
            <w:tcBorders>
              <w:top w:val="single" w:sz="8" w:space="0" w:color="auto"/>
              <w:left w:val="single" w:sz="8" w:space="0" w:color="auto"/>
              <w:bottom w:val="single" w:sz="8" w:space="0" w:color="auto"/>
              <w:right w:val="single" w:sz="8" w:space="0" w:color="auto"/>
            </w:tcBorders>
          </w:tcPr>
          <w:p w14:paraId="78E7D22E" w14:textId="471FF762" w:rsidR="6FEBB4B7" w:rsidRDefault="6FEBB4B7">
            <w:r w:rsidRPr="6FEBB4B7">
              <w:rPr>
                <w:rFonts w:ascii="Calibri" w:eastAsia="Calibri" w:hAnsi="Calibri" w:cs="Calibri"/>
                <w:sz w:val="14"/>
                <w:szCs w:val="14"/>
              </w:rPr>
              <w:t xml:space="preserve">Update from source: Monthly </w:t>
            </w:r>
          </w:p>
          <w:p w14:paraId="17BFCE27" w14:textId="44D8AB71" w:rsidR="6FEBB4B7" w:rsidRDefault="6FEBB4B7">
            <w:r w:rsidRPr="6FEBB4B7">
              <w:rPr>
                <w:rFonts w:ascii="Calibri" w:eastAsia="Calibri" w:hAnsi="Calibri" w:cs="Calibri"/>
                <w:sz w:val="14"/>
                <w:szCs w:val="14"/>
              </w:rPr>
              <w:t xml:space="preserve"> </w:t>
            </w:r>
          </w:p>
          <w:p w14:paraId="2EF2EF6F" w14:textId="7D50A9EA" w:rsidR="6FEBB4B7" w:rsidRDefault="6FEBB4B7">
            <w:r w:rsidRPr="6FEBB4B7">
              <w:rPr>
                <w:rFonts w:ascii="Calibri" w:eastAsia="Calibri" w:hAnsi="Calibri" w:cs="Calibri"/>
                <w:sz w:val="14"/>
                <w:szCs w:val="14"/>
              </w:rPr>
              <w:t>TRE update: One to two months</w:t>
            </w:r>
          </w:p>
        </w:tc>
      </w:tr>
      <w:tr w:rsidR="6FEBB4B7" w14:paraId="265E1358" w14:textId="77777777" w:rsidTr="00AB6B78">
        <w:tc>
          <w:tcPr>
            <w:tcW w:w="1072" w:type="dxa"/>
            <w:tcBorders>
              <w:top w:val="nil"/>
              <w:left w:val="single" w:sz="8" w:space="0" w:color="auto"/>
              <w:bottom w:val="single" w:sz="8" w:space="0" w:color="auto"/>
              <w:right w:val="single" w:sz="8" w:space="0" w:color="auto"/>
            </w:tcBorders>
          </w:tcPr>
          <w:p w14:paraId="65214626" w14:textId="36CBA3AB" w:rsidR="6FEBB4B7" w:rsidRDefault="6FEBB4B7">
            <w:r w:rsidRPr="6FEBB4B7">
              <w:rPr>
                <w:rFonts w:ascii="Calibri" w:eastAsia="Calibri" w:hAnsi="Calibri" w:cs="Calibri"/>
                <w:b/>
                <w:bCs/>
                <w:sz w:val="14"/>
                <w:szCs w:val="14"/>
              </w:rPr>
              <w:t>Population denominators</w:t>
            </w:r>
          </w:p>
        </w:tc>
        <w:tc>
          <w:tcPr>
            <w:tcW w:w="1459" w:type="dxa"/>
            <w:tcBorders>
              <w:top w:val="single" w:sz="8" w:space="0" w:color="auto"/>
              <w:left w:val="single" w:sz="8" w:space="0" w:color="auto"/>
              <w:bottom w:val="single" w:sz="8" w:space="0" w:color="auto"/>
              <w:right w:val="single" w:sz="8" w:space="0" w:color="auto"/>
            </w:tcBorders>
          </w:tcPr>
          <w:p w14:paraId="7B7623FB" w14:textId="71674A20" w:rsidR="6FEBB4B7" w:rsidRDefault="6FEBB4B7">
            <w:r w:rsidRPr="6FEBB4B7">
              <w:rPr>
                <w:rFonts w:ascii="Calibri" w:eastAsia="Calibri" w:hAnsi="Calibri" w:cs="Calibri"/>
                <w:sz w:val="14"/>
                <w:szCs w:val="14"/>
              </w:rPr>
              <w:t>RRDAs C16 and C20 cohorts (C16 cohort includes all individuals living in Wales and known to the NHS on the 1</w:t>
            </w:r>
            <w:r w:rsidRPr="00B00968">
              <w:rPr>
                <w:rFonts w:ascii="Calibri" w:eastAsia="Calibri" w:hAnsi="Calibri" w:cs="Calibri"/>
                <w:sz w:val="14"/>
                <w:szCs w:val="14"/>
                <w:vertAlign w:val="superscript"/>
              </w:rPr>
              <w:t xml:space="preserve">st </w:t>
            </w:r>
            <w:r w:rsidRPr="6FEBB4B7">
              <w:rPr>
                <w:rFonts w:ascii="Calibri" w:eastAsia="Calibri" w:hAnsi="Calibri" w:cs="Calibri"/>
                <w:sz w:val="14"/>
                <w:szCs w:val="14"/>
              </w:rPr>
              <w:lastRenderedPageBreak/>
              <w:t>January 2016 with follow-up to 31</w:t>
            </w:r>
            <w:r w:rsidRPr="00B00968">
              <w:rPr>
                <w:rFonts w:ascii="Calibri" w:eastAsia="Calibri" w:hAnsi="Calibri" w:cs="Calibri"/>
                <w:sz w:val="14"/>
                <w:szCs w:val="14"/>
                <w:vertAlign w:val="superscript"/>
              </w:rPr>
              <w:t>st</w:t>
            </w:r>
            <w:r w:rsidRPr="6FEBB4B7">
              <w:rPr>
                <w:rFonts w:ascii="Calibri" w:eastAsia="Calibri" w:hAnsi="Calibri" w:cs="Calibri"/>
                <w:sz w:val="14"/>
                <w:szCs w:val="14"/>
              </w:rPr>
              <w:t xml:space="preserve"> December 2019, and C20 cohort consists of all Welsh residents alive and living in Wales on the 1</w:t>
            </w:r>
            <w:r w:rsidRPr="00B00968">
              <w:rPr>
                <w:rFonts w:ascii="Calibri" w:eastAsia="Calibri" w:hAnsi="Calibri" w:cs="Calibri"/>
                <w:sz w:val="14"/>
                <w:szCs w:val="14"/>
                <w:vertAlign w:val="superscript"/>
              </w:rPr>
              <w:t>st</w:t>
            </w:r>
            <w:r w:rsidRPr="6FEBB4B7">
              <w:rPr>
                <w:rFonts w:ascii="Calibri" w:eastAsia="Calibri" w:hAnsi="Calibri" w:cs="Calibri"/>
                <w:sz w:val="14"/>
                <w:szCs w:val="14"/>
              </w:rPr>
              <w:t xml:space="preserve"> January 2020)</w:t>
            </w:r>
          </w:p>
        </w:tc>
        <w:tc>
          <w:tcPr>
            <w:tcW w:w="1854" w:type="dxa"/>
            <w:tcBorders>
              <w:top w:val="single" w:sz="8" w:space="0" w:color="auto"/>
              <w:left w:val="single" w:sz="8" w:space="0" w:color="auto"/>
              <w:bottom w:val="single" w:sz="8" w:space="0" w:color="auto"/>
              <w:right w:val="single" w:sz="8" w:space="0" w:color="auto"/>
            </w:tcBorders>
          </w:tcPr>
          <w:p w14:paraId="0A8C5176" w14:textId="1D5D6C55" w:rsidR="6FEBB4B7" w:rsidRDefault="6FEBB4B7">
            <w:r w:rsidRPr="6FEBB4B7">
              <w:rPr>
                <w:rFonts w:ascii="Calibri" w:eastAsia="Calibri" w:hAnsi="Calibri" w:cs="Calibri"/>
                <w:sz w:val="14"/>
                <w:szCs w:val="14"/>
              </w:rPr>
              <w:lastRenderedPageBreak/>
              <w:t xml:space="preserve">Demographic data such as age, sex, date of death, date of movement out of Wales, residential anonymised linkage field at cohort inception, Lower layer Super </w:t>
            </w:r>
            <w:r w:rsidRPr="6FEBB4B7">
              <w:rPr>
                <w:rFonts w:ascii="Calibri" w:eastAsia="Calibri" w:hAnsi="Calibri" w:cs="Calibri"/>
                <w:sz w:val="14"/>
                <w:szCs w:val="14"/>
              </w:rPr>
              <w:lastRenderedPageBreak/>
              <w:t>Output Area (LSOA) 2011 boundaries (small statistical areas containing around 1500 people) and their mapped Welsh Index of Multiple Deprivation (version 2019) quintile s, Welsh health board of residence, and urban/rurality categories</w:t>
            </w:r>
          </w:p>
        </w:tc>
        <w:tc>
          <w:tcPr>
            <w:tcW w:w="992" w:type="dxa"/>
            <w:tcBorders>
              <w:top w:val="single" w:sz="8" w:space="0" w:color="auto"/>
              <w:left w:val="single" w:sz="8" w:space="0" w:color="auto"/>
              <w:bottom w:val="single" w:sz="8" w:space="0" w:color="auto"/>
              <w:right w:val="single" w:sz="8" w:space="0" w:color="auto"/>
            </w:tcBorders>
          </w:tcPr>
          <w:p w14:paraId="140E065A" w14:textId="7911B8FC" w:rsidR="6FEBB4B7" w:rsidRDefault="6FEBB4B7">
            <w:r w:rsidRPr="6FEBB4B7">
              <w:rPr>
                <w:rFonts w:ascii="Calibri" w:eastAsia="Calibri" w:hAnsi="Calibri" w:cs="Calibri"/>
                <w:sz w:val="14"/>
                <w:szCs w:val="14"/>
              </w:rPr>
              <w:lastRenderedPageBreak/>
              <w:t>C16: 2016-01-01 to 2019-12-31</w:t>
            </w:r>
          </w:p>
          <w:p w14:paraId="050F9690" w14:textId="617C466C" w:rsidR="6FEBB4B7" w:rsidRDefault="6FEBB4B7">
            <w:r w:rsidRPr="6FEBB4B7">
              <w:rPr>
                <w:rFonts w:ascii="Calibri" w:eastAsia="Calibri" w:hAnsi="Calibri" w:cs="Calibri"/>
                <w:sz w:val="14"/>
                <w:szCs w:val="14"/>
              </w:rPr>
              <w:t xml:space="preserve"> </w:t>
            </w:r>
          </w:p>
          <w:p w14:paraId="0DD8634B" w14:textId="256BD356" w:rsidR="6FEBB4B7" w:rsidRDefault="6FEBB4B7" w:rsidP="005B07C0">
            <w:r w:rsidRPr="6FEBB4B7">
              <w:rPr>
                <w:rFonts w:ascii="Calibri" w:eastAsia="Calibri" w:hAnsi="Calibri" w:cs="Calibri"/>
                <w:sz w:val="14"/>
                <w:szCs w:val="14"/>
              </w:rPr>
              <w:lastRenderedPageBreak/>
              <w:t>C20: 2020-01-01 to 2022-0</w:t>
            </w:r>
            <w:r w:rsidR="005B07C0">
              <w:rPr>
                <w:rFonts w:ascii="Calibri" w:eastAsia="Calibri" w:hAnsi="Calibri" w:cs="Calibri"/>
                <w:sz w:val="14"/>
                <w:szCs w:val="14"/>
              </w:rPr>
              <w:t>5</w:t>
            </w:r>
            <w:r w:rsidRPr="6FEBB4B7">
              <w:rPr>
                <w:rFonts w:ascii="Calibri" w:eastAsia="Calibri" w:hAnsi="Calibri" w:cs="Calibri"/>
                <w:sz w:val="14"/>
                <w:szCs w:val="14"/>
              </w:rPr>
              <w:t>-</w:t>
            </w:r>
            <w:r w:rsidR="005B07C0">
              <w:rPr>
                <w:rFonts w:ascii="Calibri" w:eastAsia="Calibri" w:hAnsi="Calibri" w:cs="Calibri"/>
                <w:sz w:val="14"/>
                <w:szCs w:val="14"/>
              </w:rPr>
              <w:t>31</w:t>
            </w:r>
          </w:p>
        </w:tc>
        <w:tc>
          <w:tcPr>
            <w:tcW w:w="992" w:type="dxa"/>
            <w:tcBorders>
              <w:top w:val="single" w:sz="8" w:space="0" w:color="auto"/>
              <w:left w:val="single" w:sz="8" w:space="0" w:color="auto"/>
              <w:bottom w:val="single" w:sz="8" w:space="0" w:color="auto"/>
              <w:right w:val="single" w:sz="8" w:space="0" w:color="auto"/>
            </w:tcBorders>
          </w:tcPr>
          <w:p w14:paraId="29F9B718" w14:textId="1B9F98C3" w:rsidR="6FEBB4B7" w:rsidRDefault="6FEBB4B7">
            <w:r w:rsidRPr="6FEBB4B7">
              <w:rPr>
                <w:rFonts w:ascii="Calibri" w:eastAsia="Calibri" w:hAnsi="Calibri" w:cs="Calibri"/>
                <w:sz w:val="14"/>
                <w:szCs w:val="14"/>
              </w:rPr>
              <w:lastRenderedPageBreak/>
              <w:t>-</w:t>
            </w:r>
          </w:p>
        </w:tc>
        <w:tc>
          <w:tcPr>
            <w:tcW w:w="992" w:type="dxa"/>
            <w:tcBorders>
              <w:top w:val="single" w:sz="8" w:space="0" w:color="auto"/>
              <w:left w:val="single" w:sz="8" w:space="0" w:color="auto"/>
              <w:bottom w:val="single" w:sz="8" w:space="0" w:color="auto"/>
              <w:right w:val="single" w:sz="8" w:space="0" w:color="auto"/>
            </w:tcBorders>
          </w:tcPr>
          <w:p w14:paraId="3CA19313" w14:textId="082608AA" w:rsidR="6FEBB4B7" w:rsidRDefault="6FEBB4B7">
            <w:r w:rsidRPr="6FEBB4B7">
              <w:rPr>
                <w:rFonts w:ascii="Calibri" w:eastAsia="Calibri" w:hAnsi="Calibri" w:cs="Calibri"/>
                <w:sz w:val="14"/>
                <w:szCs w:val="14"/>
              </w:rPr>
              <w:t>Monthly</w:t>
            </w:r>
          </w:p>
        </w:tc>
        <w:tc>
          <w:tcPr>
            <w:tcW w:w="1341" w:type="dxa"/>
            <w:tcBorders>
              <w:top w:val="single" w:sz="8" w:space="0" w:color="auto"/>
              <w:left w:val="single" w:sz="8" w:space="0" w:color="auto"/>
              <w:bottom w:val="single" w:sz="8" w:space="0" w:color="auto"/>
              <w:right w:val="single" w:sz="8" w:space="0" w:color="auto"/>
            </w:tcBorders>
          </w:tcPr>
          <w:p w14:paraId="691F8BAF" w14:textId="7D200165" w:rsidR="6FEBB4B7" w:rsidRDefault="6FEBB4B7">
            <w:r w:rsidRPr="6FEBB4B7">
              <w:rPr>
                <w:rFonts w:ascii="Calibri" w:eastAsia="Calibri" w:hAnsi="Calibri" w:cs="Calibri"/>
                <w:sz w:val="14"/>
                <w:szCs w:val="14"/>
              </w:rPr>
              <w:t>Key patient characteristics table</w:t>
            </w:r>
          </w:p>
        </w:tc>
        <w:tc>
          <w:tcPr>
            <w:tcW w:w="2397" w:type="dxa"/>
            <w:tcBorders>
              <w:top w:val="single" w:sz="8" w:space="0" w:color="auto"/>
              <w:left w:val="single" w:sz="8" w:space="0" w:color="auto"/>
              <w:bottom w:val="single" w:sz="8" w:space="0" w:color="auto"/>
              <w:right w:val="single" w:sz="8" w:space="0" w:color="auto"/>
            </w:tcBorders>
          </w:tcPr>
          <w:p w14:paraId="0A245248" w14:textId="2ACAD762" w:rsidR="6FEBB4B7" w:rsidRDefault="6FEBB4B7">
            <w:r w:rsidRPr="6FEBB4B7">
              <w:rPr>
                <w:rFonts w:ascii="Calibri" w:eastAsia="Calibri" w:hAnsi="Calibri" w:cs="Calibri"/>
                <w:sz w:val="14"/>
                <w:szCs w:val="14"/>
              </w:rPr>
              <w:t xml:space="preserve">A table with </w:t>
            </w:r>
            <w:proofErr w:type="spellStart"/>
            <w:r w:rsidRPr="6FEBB4B7">
              <w:rPr>
                <w:rFonts w:ascii="Calibri" w:eastAsia="Calibri" w:hAnsi="Calibri" w:cs="Calibri"/>
                <w:sz w:val="14"/>
                <w:szCs w:val="14"/>
              </w:rPr>
              <w:t>pseudonymised</w:t>
            </w:r>
            <w:proofErr w:type="spellEnd"/>
            <w:r w:rsidRPr="6FEBB4B7">
              <w:rPr>
                <w:rFonts w:ascii="Calibri" w:eastAsia="Calibri" w:hAnsi="Calibri" w:cs="Calibri"/>
                <w:sz w:val="14"/>
                <w:szCs w:val="14"/>
              </w:rPr>
              <w:t xml:space="preserve"> record identifiers as the index of rows containing key characteristics per patient, including birth date, death date, sex, age, and ethnicity. It should be noted that IDs in this table include </w:t>
            </w:r>
            <w:r w:rsidRPr="6FEBB4B7">
              <w:rPr>
                <w:rFonts w:ascii="Calibri" w:eastAsia="Calibri" w:hAnsi="Calibri" w:cs="Calibri"/>
                <w:sz w:val="14"/>
                <w:szCs w:val="14"/>
              </w:rPr>
              <w:lastRenderedPageBreak/>
              <w:t>duplicated and inactive unregistered patients; hence, the dataset's size does not represent the population denominator.</w:t>
            </w:r>
          </w:p>
        </w:tc>
        <w:tc>
          <w:tcPr>
            <w:tcW w:w="983" w:type="dxa"/>
            <w:tcBorders>
              <w:top w:val="single" w:sz="8" w:space="0" w:color="auto"/>
              <w:left w:val="single" w:sz="8" w:space="0" w:color="auto"/>
              <w:bottom w:val="single" w:sz="8" w:space="0" w:color="auto"/>
              <w:right w:val="single" w:sz="8" w:space="0" w:color="auto"/>
            </w:tcBorders>
          </w:tcPr>
          <w:p w14:paraId="521D35D6" w14:textId="2791B10A" w:rsidR="6FEBB4B7" w:rsidRDefault="6FEBB4B7">
            <w:r w:rsidRPr="6FEBB4B7">
              <w:rPr>
                <w:rFonts w:ascii="Calibri" w:eastAsia="Calibri" w:hAnsi="Calibri" w:cs="Calibri"/>
                <w:sz w:val="14"/>
                <w:szCs w:val="14"/>
              </w:rPr>
              <w:lastRenderedPageBreak/>
              <w:t xml:space="preserve">Depending on the reference dataset. For example, if only the </w:t>
            </w:r>
            <w:proofErr w:type="spellStart"/>
            <w:r w:rsidRPr="6FEBB4B7">
              <w:rPr>
                <w:rFonts w:ascii="Calibri" w:eastAsia="Calibri" w:hAnsi="Calibri" w:cs="Calibri"/>
                <w:sz w:val="14"/>
                <w:szCs w:val="14"/>
              </w:rPr>
              <w:lastRenderedPageBreak/>
              <w:t>pseudonymised</w:t>
            </w:r>
            <w:proofErr w:type="spellEnd"/>
            <w:r w:rsidRPr="6FEBB4B7">
              <w:rPr>
                <w:rFonts w:ascii="Calibri" w:eastAsia="Calibri" w:hAnsi="Calibri" w:cs="Calibri"/>
                <w:sz w:val="14"/>
                <w:szCs w:val="14"/>
              </w:rPr>
              <w:t xml:space="preserve"> IDs in GDPPR are considered, then the coverage would be the same as the GDPPR.</w:t>
            </w:r>
          </w:p>
        </w:tc>
        <w:tc>
          <w:tcPr>
            <w:tcW w:w="983" w:type="dxa"/>
            <w:tcBorders>
              <w:top w:val="single" w:sz="8" w:space="0" w:color="auto"/>
              <w:left w:val="single" w:sz="8" w:space="0" w:color="auto"/>
              <w:bottom w:val="single" w:sz="8" w:space="0" w:color="auto"/>
              <w:right w:val="single" w:sz="8" w:space="0" w:color="auto"/>
            </w:tcBorders>
          </w:tcPr>
          <w:p w14:paraId="6B0D26CB" w14:textId="1B3D15C6" w:rsidR="6FEBB4B7" w:rsidRDefault="6FEBB4B7">
            <w:r w:rsidRPr="6FEBB4B7">
              <w:rPr>
                <w:rFonts w:ascii="Calibri" w:eastAsia="Calibri" w:hAnsi="Calibri" w:cs="Calibri"/>
                <w:sz w:val="14"/>
                <w:szCs w:val="14"/>
              </w:rPr>
              <w:lastRenderedPageBreak/>
              <w:t>-</w:t>
            </w:r>
          </w:p>
        </w:tc>
        <w:tc>
          <w:tcPr>
            <w:tcW w:w="1027" w:type="dxa"/>
            <w:tcBorders>
              <w:top w:val="single" w:sz="8" w:space="0" w:color="auto"/>
              <w:left w:val="single" w:sz="8" w:space="0" w:color="auto"/>
              <w:bottom w:val="single" w:sz="8" w:space="0" w:color="auto"/>
              <w:right w:val="single" w:sz="8" w:space="0" w:color="auto"/>
            </w:tcBorders>
          </w:tcPr>
          <w:p w14:paraId="7C87FCB0" w14:textId="5000119D" w:rsidR="6FEBB4B7" w:rsidRDefault="6FEBB4B7">
            <w:r w:rsidRPr="6FEBB4B7">
              <w:rPr>
                <w:rFonts w:ascii="Calibri" w:eastAsia="Calibri" w:hAnsi="Calibri" w:cs="Calibri"/>
                <w:sz w:val="14"/>
                <w:szCs w:val="14"/>
              </w:rPr>
              <w:t>TRE update: Monthly</w:t>
            </w:r>
          </w:p>
        </w:tc>
      </w:tr>
      <w:tr w:rsidR="6FEBB4B7" w14:paraId="74745BB0" w14:textId="77777777" w:rsidTr="00AB6B78">
        <w:tc>
          <w:tcPr>
            <w:tcW w:w="1072" w:type="dxa"/>
            <w:tcBorders>
              <w:top w:val="single" w:sz="8" w:space="0" w:color="auto"/>
              <w:left w:val="single" w:sz="8" w:space="0" w:color="auto"/>
              <w:bottom w:val="single" w:sz="8" w:space="0" w:color="auto"/>
              <w:right w:val="single" w:sz="8" w:space="0" w:color="auto"/>
            </w:tcBorders>
          </w:tcPr>
          <w:p w14:paraId="5B0E6639" w14:textId="586FA011" w:rsidR="6FEBB4B7" w:rsidRDefault="6FEBB4B7">
            <w:r w:rsidRPr="6FEBB4B7">
              <w:rPr>
                <w:rFonts w:ascii="Calibri" w:eastAsia="Calibri" w:hAnsi="Calibri" w:cs="Calibri"/>
                <w:b/>
                <w:bCs/>
                <w:sz w:val="14"/>
                <w:szCs w:val="14"/>
              </w:rPr>
              <w:t>Mortality</w:t>
            </w:r>
          </w:p>
        </w:tc>
        <w:tc>
          <w:tcPr>
            <w:tcW w:w="1459" w:type="dxa"/>
            <w:tcBorders>
              <w:top w:val="single" w:sz="8" w:space="0" w:color="auto"/>
              <w:left w:val="single" w:sz="8" w:space="0" w:color="auto"/>
              <w:bottom w:val="single" w:sz="8" w:space="0" w:color="auto"/>
              <w:right w:val="single" w:sz="8" w:space="0" w:color="auto"/>
            </w:tcBorders>
          </w:tcPr>
          <w:p w14:paraId="3909558A" w14:textId="3B9CCE38" w:rsidR="6FEBB4B7" w:rsidRDefault="6FEBB4B7">
            <w:r w:rsidRPr="6FEBB4B7">
              <w:rPr>
                <w:rFonts w:ascii="Calibri" w:eastAsia="Calibri" w:hAnsi="Calibri" w:cs="Calibri"/>
                <w:sz w:val="14"/>
                <w:szCs w:val="14"/>
              </w:rPr>
              <w:t>RRDA mortality for C16 and C20 cohorts, derived from Annual District Death Extract (ADDE), Annual District Death Daily (ADDD), Welsh Demographic Service Dataset (WDSD), Consolidated Death Data Source (CCDS)</w:t>
            </w:r>
          </w:p>
        </w:tc>
        <w:tc>
          <w:tcPr>
            <w:tcW w:w="1854" w:type="dxa"/>
            <w:tcBorders>
              <w:top w:val="single" w:sz="8" w:space="0" w:color="auto"/>
              <w:left w:val="single" w:sz="8" w:space="0" w:color="auto"/>
              <w:bottom w:val="single" w:sz="8" w:space="0" w:color="auto"/>
              <w:right w:val="single" w:sz="8" w:space="0" w:color="auto"/>
            </w:tcBorders>
          </w:tcPr>
          <w:p w14:paraId="4B6A776A" w14:textId="6078BFA9" w:rsidR="6FEBB4B7" w:rsidRDefault="6FEBB4B7">
            <w:r w:rsidRPr="6FEBB4B7">
              <w:rPr>
                <w:rFonts w:ascii="Calibri" w:eastAsia="Calibri" w:hAnsi="Calibri" w:cs="Calibri"/>
                <w:sz w:val="14"/>
                <w:szCs w:val="14"/>
              </w:rPr>
              <w:t>Combined mortality data (including date of death, date of birth, sex, all causes of death)</w:t>
            </w:r>
          </w:p>
        </w:tc>
        <w:tc>
          <w:tcPr>
            <w:tcW w:w="992" w:type="dxa"/>
            <w:tcBorders>
              <w:top w:val="single" w:sz="8" w:space="0" w:color="auto"/>
              <w:left w:val="single" w:sz="8" w:space="0" w:color="auto"/>
              <w:bottom w:val="single" w:sz="8" w:space="0" w:color="auto"/>
              <w:right w:val="single" w:sz="8" w:space="0" w:color="auto"/>
            </w:tcBorders>
          </w:tcPr>
          <w:p w14:paraId="2C5E2DA9" w14:textId="636A29E0" w:rsidR="6FEBB4B7" w:rsidRDefault="6FEBB4B7">
            <w:r w:rsidRPr="6FEBB4B7">
              <w:rPr>
                <w:rFonts w:ascii="Calibri" w:eastAsia="Calibri" w:hAnsi="Calibri" w:cs="Calibri"/>
                <w:sz w:val="14"/>
                <w:szCs w:val="14"/>
              </w:rPr>
              <w:t>For C16 cohort: 2016-01-01 to 2019-12-31</w:t>
            </w:r>
          </w:p>
          <w:p w14:paraId="07F8A6D5" w14:textId="174A9459" w:rsidR="6FEBB4B7" w:rsidRDefault="6FEBB4B7">
            <w:r w:rsidRPr="6FEBB4B7">
              <w:rPr>
                <w:rFonts w:ascii="Calibri" w:eastAsia="Calibri" w:hAnsi="Calibri" w:cs="Calibri"/>
                <w:sz w:val="14"/>
                <w:szCs w:val="14"/>
              </w:rPr>
              <w:t xml:space="preserve"> </w:t>
            </w:r>
          </w:p>
          <w:p w14:paraId="37BE2E49" w14:textId="47A348F0" w:rsidR="6FEBB4B7" w:rsidRDefault="6FEBB4B7" w:rsidP="00C62D6C">
            <w:r w:rsidRPr="6FEBB4B7">
              <w:rPr>
                <w:rFonts w:ascii="Calibri" w:eastAsia="Calibri" w:hAnsi="Calibri" w:cs="Calibri"/>
                <w:sz w:val="14"/>
                <w:szCs w:val="14"/>
              </w:rPr>
              <w:t>For C20 cohort: 2020-01-01 to 2022-0</w:t>
            </w:r>
            <w:r w:rsidR="00C62D6C">
              <w:rPr>
                <w:rFonts w:ascii="Calibri" w:eastAsia="Calibri" w:hAnsi="Calibri" w:cs="Calibri"/>
                <w:sz w:val="14"/>
                <w:szCs w:val="14"/>
              </w:rPr>
              <w:t>9</w:t>
            </w:r>
            <w:r w:rsidRPr="6FEBB4B7">
              <w:rPr>
                <w:rFonts w:ascii="Calibri" w:eastAsia="Calibri" w:hAnsi="Calibri" w:cs="Calibri"/>
                <w:sz w:val="14"/>
                <w:szCs w:val="14"/>
              </w:rPr>
              <w:t>-</w:t>
            </w:r>
            <w:r w:rsidR="00C62D6C">
              <w:rPr>
                <w:rFonts w:ascii="Calibri" w:eastAsia="Calibri" w:hAnsi="Calibri" w:cs="Calibri"/>
                <w:sz w:val="14"/>
                <w:szCs w:val="14"/>
              </w:rPr>
              <w:t>01</w:t>
            </w:r>
          </w:p>
        </w:tc>
        <w:tc>
          <w:tcPr>
            <w:tcW w:w="992" w:type="dxa"/>
            <w:tcBorders>
              <w:top w:val="single" w:sz="8" w:space="0" w:color="auto"/>
              <w:left w:val="single" w:sz="8" w:space="0" w:color="auto"/>
              <w:bottom w:val="single" w:sz="8" w:space="0" w:color="auto"/>
              <w:right w:val="single" w:sz="8" w:space="0" w:color="auto"/>
            </w:tcBorders>
          </w:tcPr>
          <w:p w14:paraId="3C656573" w14:textId="6C08E182" w:rsidR="6FEBB4B7" w:rsidRDefault="6FEBB4B7">
            <w:r w:rsidRPr="6FEBB4B7">
              <w:rPr>
                <w:rFonts w:ascii="Calibri" w:eastAsia="Calibri" w:hAnsi="Calibri" w:cs="Calibri"/>
                <w:sz w:val="14"/>
                <w:szCs w:val="14"/>
              </w:rPr>
              <w:t>ICD-10</w:t>
            </w:r>
          </w:p>
        </w:tc>
        <w:tc>
          <w:tcPr>
            <w:tcW w:w="992" w:type="dxa"/>
            <w:tcBorders>
              <w:top w:val="single" w:sz="8" w:space="0" w:color="auto"/>
              <w:left w:val="single" w:sz="8" w:space="0" w:color="auto"/>
              <w:bottom w:val="single" w:sz="8" w:space="0" w:color="auto"/>
              <w:right w:val="single" w:sz="8" w:space="0" w:color="auto"/>
            </w:tcBorders>
          </w:tcPr>
          <w:p w14:paraId="0B48985A" w14:textId="2DDD6CAA" w:rsidR="6FEBB4B7" w:rsidRDefault="6FEBB4B7">
            <w:r w:rsidRPr="6FEBB4B7">
              <w:rPr>
                <w:rFonts w:ascii="Calibri" w:eastAsia="Calibri" w:hAnsi="Calibri" w:cs="Calibri"/>
                <w:sz w:val="14"/>
                <w:szCs w:val="14"/>
              </w:rPr>
              <w:t>Monthly</w:t>
            </w:r>
          </w:p>
        </w:tc>
        <w:tc>
          <w:tcPr>
            <w:tcW w:w="1341" w:type="dxa"/>
            <w:tcBorders>
              <w:top w:val="single" w:sz="8" w:space="0" w:color="auto"/>
              <w:left w:val="single" w:sz="8" w:space="0" w:color="auto"/>
              <w:bottom w:val="single" w:sz="8" w:space="0" w:color="auto"/>
              <w:right w:val="single" w:sz="8" w:space="0" w:color="auto"/>
            </w:tcBorders>
          </w:tcPr>
          <w:p w14:paraId="21A3760E" w14:textId="0ECED0F3" w:rsidR="6FEBB4B7" w:rsidRDefault="6FEBB4B7">
            <w:r w:rsidRPr="6FEBB4B7">
              <w:rPr>
                <w:rFonts w:ascii="Calibri" w:eastAsia="Calibri" w:hAnsi="Calibri" w:cs="Calibri"/>
                <w:sz w:val="14"/>
                <w:szCs w:val="14"/>
              </w:rPr>
              <w:t>Civil Registration-Deaths (Office for National Statistics)</w:t>
            </w:r>
          </w:p>
        </w:tc>
        <w:tc>
          <w:tcPr>
            <w:tcW w:w="2397" w:type="dxa"/>
            <w:tcBorders>
              <w:top w:val="single" w:sz="8" w:space="0" w:color="auto"/>
              <w:left w:val="single" w:sz="8" w:space="0" w:color="auto"/>
              <w:bottom w:val="single" w:sz="8" w:space="0" w:color="auto"/>
              <w:right w:val="single" w:sz="8" w:space="0" w:color="auto"/>
            </w:tcBorders>
          </w:tcPr>
          <w:p w14:paraId="5A48EDC7" w14:textId="565AF4D9" w:rsidR="6FEBB4B7" w:rsidRDefault="6FEBB4B7">
            <w:r w:rsidRPr="6FEBB4B7">
              <w:rPr>
                <w:rFonts w:ascii="Calibri" w:eastAsia="Calibri" w:hAnsi="Calibri" w:cs="Calibri"/>
                <w:sz w:val="14"/>
                <w:szCs w:val="14"/>
              </w:rPr>
              <w:t xml:space="preserve">Date of death, the underlying cause of death, other diagnoses, sec, district, </w:t>
            </w:r>
            <w:proofErr w:type="spellStart"/>
            <w:r w:rsidRPr="6FEBB4B7">
              <w:rPr>
                <w:rFonts w:ascii="Calibri" w:eastAsia="Calibri" w:hAnsi="Calibri" w:cs="Calibri"/>
                <w:sz w:val="14"/>
                <w:szCs w:val="14"/>
              </w:rPr>
              <w:t>subdistrict</w:t>
            </w:r>
            <w:proofErr w:type="spellEnd"/>
            <w:r w:rsidRPr="6FEBB4B7">
              <w:rPr>
                <w:rFonts w:ascii="Calibri" w:eastAsia="Calibri" w:hAnsi="Calibri" w:cs="Calibri"/>
                <w:sz w:val="14"/>
                <w:szCs w:val="14"/>
              </w:rPr>
              <w:t>, and place of death (code, establishment, and type)</w:t>
            </w:r>
          </w:p>
        </w:tc>
        <w:tc>
          <w:tcPr>
            <w:tcW w:w="983" w:type="dxa"/>
            <w:tcBorders>
              <w:top w:val="single" w:sz="8" w:space="0" w:color="auto"/>
              <w:left w:val="single" w:sz="8" w:space="0" w:color="auto"/>
              <w:bottom w:val="single" w:sz="8" w:space="0" w:color="auto"/>
              <w:right w:val="single" w:sz="8" w:space="0" w:color="auto"/>
            </w:tcBorders>
          </w:tcPr>
          <w:p w14:paraId="1FA709E3" w14:textId="272F9358" w:rsidR="6FEBB4B7" w:rsidRDefault="6FEBB4B7">
            <w:r w:rsidRPr="6FEBB4B7">
              <w:rPr>
                <w:rFonts w:ascii="Calibri" w:eastAsia="Calibri" w:hAnsi="Calibri" w:cs="Calibri"/>
                <w:sz w:val="14"/>
                <w:szCs w:val="14"/>
              </w:rPr>
              <w:t xml:space="preserve">1993-01-02 to </w:t>
            </w:r>
          </w:p>
          <w:p w14:paraId="336BE3B8" w14:textId="1ED5F6D1" w:rsidR="6FEBB4B7" w:rsidRDefault="6FEBB4B7">
            <w:r w:rsidRPr="6FEBB4B7">
              <w:rPr>
                <w:rFonts w:ascii="Calibri" w:eastAsia="Calibri" w:hAnsi="Calibri" w:cs="Calibri"/>
                <w:sz w:val="14"/>
                <w:szCs w:val="14"/>
              </w:rPr>
              <w:t>2022-06-18</w:t>
            </w:r>
          </w:p>
        </w:tc>
        <w:tc>
          <w:tcPr>
            <w:tcW w:w="983" w:type="dxa"/>
            <w:tcBorders>
              <w:top w:val="single" w:sz="8" w:space="0" w:color="auto"/>
              <w:left w:val="single" w:sz="8" w:space="0" w:color="auto"/>
              <w:bottom w:val="single" w:sz="8" w:space="0" w:color="auto"/>
              <w:right w:val="single" w:sz="8" w:space="0" w:color="auto"/>
            </w:tcBorders>
          </w:tcPr>
          <w:p w14:paraId="7D8E8698" w14:textId="7238EE60" w:rsidR="6FEBB4B7" w:rsidRDefault="6FEBB4B7">
            <w:r w:rsidRPr="6FEBB4B7">
              <w:rPr>
                <w:rFonts w:ascii="Calibri" w:eastAsia="Calibri" w:hAnsi="Calibri" w:cs="Calibri"/>
                <w:sz w:val="14"/>
                <w:szCs w:val="14"/>
              </w:rPr>
              <w:t>ICD-10</w:t>
            </w:r>
          </w:p>
        </w:tc>
        <w:tc>
          <w:tcPr>
            <w:tcW w:w="1027" w:type="dxa"/>
            <w:tcBorders>
              <w:top w:val="single" w:sz="8" w:space="0" w:color="auto"/>
              <w:left w:val="single" w:sz="8" w:space="0" w:color="auto"/>
              <w:bottom w:val="single" w:sz="8" w:space="0" w:color="auto"/>
              <w:right w:val="single" w:sz="8" w:space="0" w:color="auto"/>
            </w:tcBorders>
          </w:tcPr>
          <w:p w14:paraId="3B0991EC" w14:textId="22AE86C2" w:rsidR="6FEBB4B7" w:rsidRDefault="6FEBB4B7">
            <w:r w:rsidRPr="6FEBB4B7">
              <w:rPr>
                <w:rFonts w:ascii="Calibri" w:eastAsia="Calibri" w:hAnsi="Calibri" w:cs="Calibri"/>
                <w:sz w:val="14"/>
                <w:szCs w:val="14"/>
              </w:rPr>
              <w:t>TRE update: Monthly</w:t>
            </w:r>
          </w:p>
        </w:tc>
      </w:tr>
      <w:tr w:rsidR="6FEBB4B7" w14:paraId="378148CB" w14:textId="77777777" w:rsidTr="00AB6B78">
        <w:tc>
          <w:tcPr>
            <w:tcW w:w="1072" w:type="dxa"/>
            <w:vMerge w:val="restart"/>
            <w:tcBorders>
              <w:top w:val="single" w:sz="8" w:space="0" w:color="auto"/>
              <w:left w:val="single" w:sz="8" w:space="0" w:color="auto"/>
              <w:bottom w:val="single" w:sz="8" w:space="0" w:color="auto"/>
              <w:right w:val="single" w:sz="8" w:space="0" w:color="auto"/>
            </w:tcBorders>
          </w:tcPr>
          <w:p w14:paraId="42029638" w14:textId="0432DD62" w:rsidR="6FEBB4B7" w:rsidRDefault="6FEBB4B7">
            <w:r w:rsidRPr="6FEBB4B7">
              <w:rPr>
                <w:rFonts w:ascii="Calibri" w:eastAsia="Calibri" w:hAnsi="Calibri" w:cs="Calibri"/>
                <w:b/>
                <w:bCs/>
                <w:sz w:val="14"/>
                <w:szCs w:val="14"/>
              </w:rPr>
              <w:t>Laboratory tests</w:t>
            </w:r>
          </w:p>
          <w:p w14:paraId="1AFBBBD0" w14:textId="312C71E7" w:rsidR="6FEBB4B7" w:rsidRDefault="6FEBB4B7">
            <w:r w:rsidRPr="6FEBB4B7">
              <w:rPr>
                <w:rFonts w:ascii="Calibri" w:eastAsia="Calibri" w:hAnsi="Calibri" w:cs="Calibri"/>
                <w:b/>
                <w:bCs/>
                <w:sz w:val="14"/>
                <w:szCs w:val="14"/>
              </w:rPr>
              <w:t>for COVID-19</w:t>
            </w:r>
          </w:p>
        </w:tc>
        <w:tc>
          <w:tcPr>
            <w:tcW w:w="1459" w:type="dxa"/>
            <w:vMerge w:val="restart"/>
            <w:tcBorders>
              <w:top w:val="single" w:sz="8" w:space="0" w:color="auto"/>
              <w:left w:val="single" w:sz="8" w:space="0" w:color="auto"/>
              <w:bottom w:val="single" w:sz="8" w:space="0" w:color="auto"/>
              <w:right w:val="single" w:sz="8" w:space="0" w:color="auto"/>
            </w:tcBorders>
          </w:tcPr>
          <w:p w14:paraId="290F2D4F" w14:textId="4EB251C6" w:rsidR="6FEBB4B7" w:rsidRDefault="6FEBB4B7">
            <w:r w:rsidRPr="6FEBB4B7">
              <w:rPr>
                <w:rFonts w:ascii="Calibri" w:eastAsia="Calibri" w:hAnsi="Calibri" w:cs="Calibri"/>
                <w:sz w:val="14"/>
                <w:szCs w:val="14"/>
              </w:rPr>
              <w:t>Pathology data COVID-19 Daily (PATD ) - Pillar 1, 2</w:t>
            </w:r>
            <w:r w:rsidRPr="6FEBB4B7">
              <w:rPr>
                <w:rFonts w:ascii="Calibri" w:eastAsia="Calibri" w:hAnsi="Calibri" w:cs="Calibri"/>
                <w:sz w:val="14"/>
                <w:szCs w:val="14"/>
                <w:vertAlign w:val="superscript"/>
              </w:rPr>
              <w:t>2</w:t>
            </w:r>
          </w:p>
        </w:tc>
        <w:tc>
          <w:tcPr>
            <w:tcW w:w="1854" w:type="dxa"/>
            <w:vMerge w:val="restart"/>
            <w:tcBorders>
              <w:top w:val="single" w:sz="8" w:space="0" w:color="auto"/>
              <w:left w:val="single" w:sz="8" w:space="0" w:color="auto"/>
              <w:bottom w:val="single" w:sz="8" w:space="0" w:color="auto"/>
              <w:right w:val="single" w:sz="8" w:space="0" w:color="auto"/>
            </w:tcBorders>
          </w:tcPr>
          <w:p w14:paraId="3D8FF3D5" w14:textId="6C6C8E6C" w:rsidR="6FEBB4B7" w:rsidRDefault="6FEBB4B7">
            <w:r w:rsidRPr="6FEBB4B7">
              <w:rPr>
                <w:rFonts w:ascii="Calibri" w:eastAsia="Calibri" w:hAnsi="Calibri" w:cs="Calibri"/>
                <w:sz w:val="14"/>
                <w:szCs w:val="14"/>
              </w:rPr>
              <w:t>Test results from Laboratory Information Management System for Pillar 1 and 2 COVID19 tests (coronavirus SARS CoV2 PCR and coronavirus PCR tests)</w:t>
            </w:r>
          </w:p>
        </w:tc>
        <w:tc>
          <w:tcPr>
            <w:tcW w:w="992" w:type="dxa"/>
            <w:vMerge w:val="restart"/>
            <w:tcBorders>
              <w:top w:val="single" w:sz="8" w:space="0" w:color="auto"/>
              <w:left w:val="single" w:sz="8" w:space="0" w:color="auto"/>
              <w:bottom w:val="single" w:sz="8" w:space="0" w:color="auto"/>
              <w:right w:val="single" w:sz="8" w:space="0" w:color="auto"/>
            </w:tcBorders>
          </w:tcPr>
          <w:p w14:paraId="6FB5DBE8" w14:textId="60AF5F34" w:rsidR="6FEBB4B7" w:rsidRDefault="6FEBB4B7" w:rsidP="00817975">
            <w:r w:rsidRPr="6FEBB4B7">
              <w:rPr>
                <w:rFonts w:ascii="Calibri" w:eastAsia="Calibri" w:hAnsi="Calibri" w:cs="Calibri"/>
                <w:sz w:val="14"/>
                <w:szCs w:val="14"/>
              </w:rPr>
              <w:t>2020-02-03 to 2022-0</w:t>
            </w:r>
            <w:r w:rsidR="00817975">
              <w:rPr>
                <w:rFonts w:ascii="Calibri" w:eastAsia="Calibri" w:hAnsi="Calibri" w:cs="Calibri"/>
                <w:sz w:val="14"/>
                <w:szCs w:val="14"/>
              </w:rPr>
              <w:t>9</w:t>
            </w:r>
            <w:r w:rsidRPr="6FEBB4B7">
              <w:rPr>
                <w:rFonts w:ascii="Calibri" w:eastAsia="Calibri" w:hAnsi="Calibri" w:cs="Calibri"/>
                <w:sz w:val="14"/>
                <w:szCs w:val="14"/>
              </w:rPr>
              <w:t>-</w:t>
            </w:r>
            <w:r w:rsidR="00817975">
              <w:rPr>
                <w:rFonts w:ascii="Calibri" w:eastAsia="Calibri" w:hAnsi="Calibri" w:cs="Calibri"/>
                <w:sz w:val="14"/>
                <w:szCs w:val="14"/>
              </w:rPr>
              <w:t>02</w:t>
            </w:r>
          </w:p>
        </w:tc>
        <w:tc>
          <w:tcPr>
            <w:tcW w:w="992" w:type="dxa"/>
            <w:vMerge w:val="restart"/>
            <w:tcBorders>
              <w:top w:val="single" w:sz="8" w:space="0" w:color="auto"/>
              <w:left w:val="single" w:sz="8" w:space="0" w:color="auto"/>
              <w:bottom w:val="single" w:sz="8" w:space="0" w:color="auto"/>
              <w:right w:val="single" w:sz="8" w:space="0" w:color="auto"/>
            </w:tcBorders>
          </w:tcPr>
          <w:p w14:paraId="07AEC79A" w14:textId="4E30BB6F" w:rsidR="6FEBB4B7" w:rsidRDefault="6FEBB4B7">
            <w:r w:rsidRPr="6FEBB4B7">
              <w:rPr>
                <w:rFonts w:ascii="Calibri" w:eastAsia="Calibri" w:hAnsi="Calibri" w:cs="Calibri"/>
                <w:sz w:val="14"/>
                <w:szCs w:val="14"/>
              </w:rPr>
              <w:t>-</w:t>
            </w:r>
          </w:p>
        </w:tc>
        <w:tc>
          <w:tcPr>
            <w:tcW w:w="992" w:type="dxa"/>
            <w:vMerge w:val="restart"/>
            <w:tcBorders>
              <w:top w:val="single" w:sz="8" w:space="0" w:color="auto"/>
              <w:left w:val="single" w:sz="8" w:space="0" w:color="auto"/>
              <w:bottom w:val="single" w:sz="8" w:space="0" w:color="auto"/>
              <w:right w:val="single" w:sz="8" w:space="0" w:color="auto"/>
            </w:tcBorders>
          </w:tcPr>
          <w:p w14:paraId="2CC5657E" w14:textId="3D72BECC" w:rsidR="6FEBB4B7" w:rsidRDefault="6FEBB4B7">
            <w:r w:rsidRPr="6FEBB4B7">
              <w:rPr>
                <w:rFonts w:ascii="Calibri" w:eastAsia="Calibri" w:hAnsi="Calibri" w:cs="Calibri"/>
                <w:sz w:val="14"/>
                <w:szCs w:val="14"/>
              </w:rPr>
              <w:t>Daily</w:t>
            </w:r>
          </w:p>
        </w:tc>
        <w:tc>
          <w:tcPr>
            <w:tcW w:w="1341" w:type="dxa"/>
            <w:tcBorders>
              <w:top w:val="single" w:sz="8" w:space="0" w:color="auto"/>
              <w:left w:val="single" w:sz="8" w:space="0" w:color="auto"/>
              <w:bottom w:val="dashed" w:sz="8" w:space="0" w:color="auto"/>
              <w:right w:val="single" w:sz="8" w:space="0" w:color="auto"/>
            </w:tcBorders>
          </w:tcPr>
          <w:p w14:paraId="4BABA6F6" w14:textId="21A9F86E" w:rsidR="6FEBB4B7" w:rsidRDefault="6FEBB4B7">
            <w:r w:rsidRPr="6FEBB4B7">
              <w:rPr>
                <w:rFonts w:ascii="Calibri" w:eastAsia="Calibri" w:hAnsi="Calibri" w:cs="Calibri"/>
                <w:sz w:val="14"/>
                <w:szCs w:val="14"/>
              </w:rPr>
              <w:t>COVID-19 Second Generation Surveillance System (SGSS) (Pillar 1, 2 first positive results only)</w:t>
            </w:r>
          </w:p>
        </w:tc>
        <w:tc>
          <w:tcPr>
            <w:tcW w:w="2397" w:type="dxa"/>
            <w:tcBorders>
              <w:top w:val="single" w:sz="8" w:space="0" w:color="auto"/>
              <w:left w:val="single" w:sz="8" w:space="0" w:color="auto"/>
              <w:bottom w:val="dashed" w:sz="8" w:space="0" w:color="auto"/>
              <w:right w:val="single" w:sz="8" w:space="0" w:color="auto"/>
            </w:tcBorders>
          </w:tcPr>
          <w:p w14:paraId="29A9DC96" w14:textId="5757E487" w:rsidR="6FEBB4B7" w:rsidRDefault="6FEBB4B7">
            <w:r w:rsidRPr="6FEBB4B7">
              <w:rPr>
                <w:rFonts w:ascii="Calibri" w:eastAsia="Calibri" w:hAnsi="Calibri" w:cs="Calibri"/>
                <w:sz w:val="14"/>
                <w:szCs w:val="14"/>
              </w:rPr>
              <w:t>Demographic and diagnostic information from laboratory test reports for the first positive Pillar 1 swab testing in Public Health England (PHE) labs and NHS hospitals and Pillar 2 Swab testing in the community</w:t>
            </w:r>
          </w:p>
        </w:tc>
        <w:tc>
          <w:tcPr>
            <w:tcW w:w="983" w:type="dxa"/>
            <w:tcBorders>
              <w:top w:val="single" w:sz="8" w:space="0" w:color="auto"/>
              <w:left w:val="single" w:sz="8" w:space="0" w:color="auto"/>
              <w:bottom w:val="dashed" w:sz="8" w:space="0" w:color="auto"/>
              <w:right w:val="single" w:sz="8" w:space="0" w:color="auto"/>
            </w:tcBorders>
          </w:tcPr>
          <w:p w14:paraId="18A62A92" w14:textId="02571DCE" w:rsidR="6FEBB4B7" w:rsidRDefault="6FEBB4B7">
            <w:r w:rsidRPr="6FEBB4B7">
              <w:rPr>
                <w:rFonts w:ascii="Calibri" w:eastAsia="Calibri" w:hAnsi="Calibri" w:cs="Calibri"/>
                <w:sz w:val="14"/>
                <w:szCs w:val="14"/>
              </w:rPr>
              <w:t>2020-01-01 to</w:t>
            </w:r>
          </w:p>
          <w:p w14:paraId="07CE771B" w14:textId="12EAEA51" w:rsidR="6FEBB4B7" w:rsidRDefault="6FEBB4B7">
            <w:r w:rsidRPr="6FEBB4B7">
              <w:rPr>
                <w:rFonts w:ascii="Calibri" w:eastAsia="Calibri" w:hAnsi="Calibri" w:cs="Calibri"/>
                <w:sz w:val="14"/>
                <w:szCs w:val="14"/>
              </w:rPr>
              <w:t>2022-06-29</w:t>
            </w:r>
          </w:p>
        </w:tc>
        <w:tc>
          <w:tcPr>
            <w:tcW w:w="983" w:type="dxa"/>
            <w:tcBorders>
              <w:top w:val="single" w:sz="8" w:space="0" w:color="auto"/>
              <w:left w:val="single" w:sz="8" w:space="0" w:color="auto"/>
              <w:bottom w:val="dashed" w:sz="8" w:space="0" w:color="auto"/>
              <w:right w:val="single" w:sz="8" w:space="0" w:color="auto"/>
            </w:tcBorders>
          </w:tcPr>
          <w:p w14:paraId="4742B8EF" w14:textId="6B2B7D78"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dashed" w:sz="8" w:space="0" w:color="auto"/>
              <w:right w:val="single" w:sz="8" w:space="0" w:color="auto"/>
            </w:tcBorders>
          </w:tcPr>
          <w:p w14:paraId="1D8DEBF8" w14:textId="3CFC4047" w:rsidR="6FEBB4B7" w:rsidRDefault="6FEBB4B7">
            <w:r w:rsidRPr="6FEBB4B7">
              <w:rPr>
                <w:rFonts w:ascii="Calibri" w:eastAsia="Calibri" w:hAnsi="Calibri" w:cs="Calibri"/>
                <w:sz w:val="14"/>
                <w:szCs w:val="14"/>
              </w:rPr>
              <w:t>Update from source: Daily</w:t>
            </w:r>
          </w:p>
          <w:p w14:paraId="3B5958D9" w14:textId="21982289" w:rsidR="6FEBB4B7" w:rsidRDefault="6FEBB4B7">
            <w:r w:rsidRPr="6FEBB4B7">
              <w:rPr>
                <w:rFonts w:ascii="Calibri" w:eastAsia="Calibri" w:hAnsi="Calibri" w:cs="Calibri"/>
                <w:sz w:val="14"/>
                <w:szCs w:val="14"/>
              </w:rPr>
              <w:t xml:space="preserve"> </w:t>
            </w:r>
          </w:p>
          <w:p w14:paraId="138089F6" w14:textId="69A98E22" w:rsidR="6FEBB4B7" w:rsidRDefault="6FEBB4B7">
            <w:r w:rsidRPr="6FEBB4B7">
              <w:rPr>
                <w:rFonts w:ascii="Calibri" w:eastAsia="Calibri" w:hAnsi="Calibri" w:cs="Calibri"/>
                <w:sz w:val="14"/>
                <w:szCs w:val="14"/>
              </w:rPr>
              <w:t>TRE update: Monthly</w:t>
            </w:r>
          </w:p>
        </w:tc>
      </w:tr>
      <w:tr w:rsidR="6FEBB4B7" w14:paraId="34934CEF" w14:textId="77777777" w:rsidTr="00AB6B78">
        <w:tc>
          <w:tcPr>
            <w:tcW w:w="1072" w:type="dxa"/>
            <w:vMerge/>
            <w:tcBorders>
              <w:left w:val="single" w:sz="0" w:space="0" w:color="auto"/>
              <w:right w:val="single" w:sz="0" w:space="0" w:color="auto"/>
            </w:tcBorders>
            <w:vAlign w:val="center"/>
          </w:tcPr>
          <w:p w14:paraId="21411A67" w14:textId="77777777" w:rsidR="00510ED1" w:rsidRDefault="00510ED1"/>
        </w:tc>
        <w:tc>
          <w:tcPr>
            <w:tcW w:w="1459" w:type="dxa"/>
            <w:vMerge/>
            <w:tcBorders>
              <w:left w:val="single" w:sz="0" w:space="0" w:color="auto"/>
              <w:bottom w:val="single" w:sz="0" w:space="0" w:color="auto"/>
              <w:right w:val="single" w:sz="0" w:space="0" w:color="auto"/>
            </w:tcBorders>
            <w:vAlign w:val="center"/>
          </w:tcPr>
          <w:p w14:paraId="11ADD75A" w14:textId="77777777" w:rsidR="00510ED1" w:rsidRDefault="00510ED1"/>
        </w:tc>
        <w:tc>
          <w:tcPr>
            <w:tcW w:w="1854" w:type="dxa"/>
            <w:vMerge/>
            <w:tcBorders>
              <w:left w:val="single" w:sz="0" w:space="0" w:color="auto"/>
              <w:bottom w:val="single" w:sz="0" w:space="0" w:color="auto"/>
              <w:right w:val="single" w:sz="0" w:space="0" w:color="auto"/>
            </w:tcBorders>
            <w:vAlign w:val="center"/>
          </w:tcPr>
          <w:p w14:paraId="0DFD6E0F" w14:textId="77777777" w:rsidR="00510ED1" w:rsidRDefault="00510ED1"/>
        </w:tc>
        <w:tc>
          <w:tcPr>
            <w:tcW w:w="992" w:type="dxa"/>
            <w:vMerge/>
            <w:tcBorders>
              <w:left w:val="single" w:sz="0" w:space="0" w:color="auto"/>
              <w:bottom w:val="single" w:sz="0" w:space="0" w:color="auto"/>
              <w:right w:val="single" w:sz="0" w:space="0" w:color="auto"/>
            </w:tcBorders>
            <w:vAlign w:val="center"/>
          </w:tcPr>
          <w:p w14:paraId="1A364F67" w14:textId="77777777" w:rsidR="00510ED1" w:rsidRDefault="00510ED1"/>
        </w:tc>
        <w:tc>
          <w:tcPr>
            <w:tcW w:w="992" w:type="dxa"/>
            <w:vMerge/>
            <w:tcBorders>
              <w:left w:val="single" w:sz="0" w:space="0" w:color="auto"/>
              <w:bottom w:val="single" w:sz="0" w:space="0" w:color="auto"/>
              <w:right w:val="single" w:sz="0" w:space="0" w:color="auto"/>
            </w:tcBorders>
            <w:vAlign w:val="center"/>
          </w:tcPr>
          <w:p w14:paraId="7A4A83D6" w14:textId="77777777" w:rsidR="00510ED1" w:rsidRDefault="00510ED1"/>
        </w:tc>
        <w:tc>
          <w:tcPr>
            <w:tcW w:w="992" w:type="dxa"/>
            <w:vMerge/>
            <w:tcBorders>
              <w:left w:val="single" w:sz="0" w:space="0" w:color="auto"/>
              <w:bottom w:val="single" w:sz="0" w:space="0" w:color="auto"/>
              <w:right w:val="single" w:sz="0" w:space="0" w:color="auto"/>
            </w:tcBorders>
            <w:vAlign w:val="center"/>
          </w:tcPr>
          <w:p w14:paraId="487741E7" w14:textId="77777777" w:rsidR="00510ED1" w:rsidRDefault="00510ED1"/>
        </w:tc>
        <w:tc>
          <w:tcPr>
            <w:tcW w:w="1341" w:type="dxa"/>
            <w:tcBorders>
              <w:top w:val="dashed" w:sz="8" w:space="0" w:color="auto"/>
              <w:left w:val="nil"/>
              <w:bottom w:val="single" w:sz="8" w:space="0" w:color="auto"/>
              <w:right w:val="single" w:sz="8" w:space="0" w:color="auto"/>
            </w:tcBorders>
          </w:tcPr>
          <w:p w14:paraId="6C03D74E" w14:textId="7DE6BEBB" w:rsidR="6FEBB4B7" w:rsidRDefault="6FEBB4B7">
            <w:r w:rsidRPr="6FEBB4B7">
              <w:rPr>
                <w:rFonts w:ascii="Calibri" w:eastAsia="Calibri" w:hAnsi="Calibri" w:cs="Calibri"/>
                <w:sz w:val="14"/>
                <w:szCs w:val="14"/>
              </w:rPr>
              <w:t>COVID-19 UK Non-hospital Antigen Swab Testing Results - Pillar 2</w:t>
            </w:r>
          </w:p>
        </w:tc>
        <w:tc>
          <w:tcPr>
            <w:tcW w:w="2397" w:type="dxa"/>
            <w:tcBorders>
              <w:top w:val="dashed" w:sz="8" w:space="0" w:color="auto"/>
              <w:left w:val="single" w:sz="8" w:space="0" w:color="auto"/>
              <w:bottom w:val="single" w:sz="8" w:space="0" w:color="auto"/>
              <w:right w:val="single" w:sz="8" w:space="0" w:color="auto"/>
            </w:tcBorders>
          </w:tcPr>
          <w:p w14:paraId="24800460" w14:textId="65344CBC" w:rsidR="6FEBB4B7" w:rsidRDefault="6FEBB4B7">
            <w:r w:rsidRPr="6FEBB4B7">
              <w:rPr>
                <w:rFonts w:ascii="Calibri" w:eastAsia="Calibri" w:hAnsi="Calibri" w:cs="Calibri"/>
                <w:sz w:val="14"/>
                <w:szCs w:val="14"/>
              </w:rPr>
              <w:t>The results of non-hospital antigen testing, details of the testing centre and laboratory, test kit type, and patient’s general information, including occupation and working/studying status</w:t>
            </w:r>
          </w:p>
        </w:tc>
        <w:tc>
          <w:tcPr>
            <w:tcW w:w="983" w:type="dxa"/>
            <w:tcBorders>
              <w:top w:val="dashed" w:sz="8" w:space="0" w:color="auto"/>
              <w:left w:val="single" w:sz="8" w:space="0" w:color="auto"/>
              <w:bottom w:val="single" w:sz="8" w:space="0" w:color="auto"/>
              <w:right w:val="single" w:sz="8" w:space="0" w:color="auto"/>
            </w:tcBorders>
          </w:tcPr>
          <w:p w14:paraId="6C7690EE" w14:textId="53183DA1" w:rsidR="6FEBB4B7" w:rsidRDefault="6FEBB4B7">
            <w:r w:rsidRPr="6FEBB4B7">
              <w:rPr>
                <w:rFonts w:ascii="Calibri" w:eastAsia="Calibri" w:hAnsi="Calibri" w:cs="Calibri"/>
                <w:sz w:val="14"/>
                <w:szCs w:val="14"/>
              </w:rPr>
              <w:t>2020-01-01</w:t>
            </w:r>
          </w:p>
          <w:p w14:paraId="56140207" w14:textId="79D61A8F" w:rsidR="6FEBB4B7" w:rsidRDefault="6FEBB4B7">
            <w:r w:rsidRPr="6FEBB4B7">
              <w:rPr>
                <w:rFonts w:ascii="Calibri" w:eastAsia="Calibri" w:hAnsi="Calibri" w:cs="Calibri"/>
                <w:sz w:val="14"/>
                <w:szCs w:val="14"/>
              </w:rPr>
              <w:t>2022-06-29</w:t>
            </w:r>
          </w:p>
        </w:tc>
        <w:tc>
          <w:tcPr>
            <w:tcW w:w="983" w:type="dxa"/>
            <w:tcBorders>
              <w:top w:val="dashed" w:sz="8" w:space="0" w:color="auto"/>
              <w:left w:val="single" w:sz="8" w:space="0" w:color="auto"/>
              <w:bottom w:val="single" w:sz="8" w:space="0" w:color="auto"/>
              <w:right w:val="single" w:sz="8" w:space="0" w:color="auto"/>
            </w:tcBorders>
          </w:tcPr>
          <w:p w14:paraId="54DF5634" w14:textId="334C402E" w:rsidR="6FEBB4B7" w:rsidRDefault="6FEBB4B7">
            <w:r w:rsidRPr="6FEBB4B7">
              <w:rPr>
                <w:rFonts w:ascii="Calibri" w:eastAsia="Calibri" w:hAnsi="Calibri" w:cs="Calibri"/>
                <w:sz w:val="14"/>
                <w:szCs w:val="14"/>
              </w:rPr>
              <w:t>-</w:t>
            </w:r>
          </w:p>
        </w:tc>
        <w:tc>
          <w:tcPr>
            <w:tcW w:w="1027" w:type="dxa"/>
            <w:tcBorders>
              <w:top w:val="dashed" w:sz="8" w:space="0" w:color="auto"/>
              <w:left w:val="single" w:sz="8" w:space="0" w:color="auto"/>
              <w:bottom w:val="single" w:sz="8" w:space="0" w:color="auto"/>
              <w:right w:val="single" w:sz="8" w:space="0" w:color="auto"/>
            </w:tcBorders>
          </w:tcPr>
          <w:p w14:paraId="18B50E74" w14:textId="3BB1A937" w:rsidR="6FEBB4B7" w:rsidRDefault="6FEBB4B7">
            <w:r w:rsidRPr="6FEBB4B7">
              <w:rPr>
                <w:rFonts w:ascii="Calibri" w:eastAsia="Calibri" w:hAnsi="Calibri" w:cs="Calibri"/>
                <w:sz w:val="14"/>
                <w:szCs w:val="14"/>
              </w:rPr>
              <w:t>TRE update: Monthly</w:t>
            </w:r>
          </w:p>
        </w:tc>
      </w:tr>
      <w:tr w:rsidR="6FEBB4B7" w14:paraId="09BFD316" w14:textId="77777777" w:rsidTr="00AB6B78">
        <w:tc>
          <w:tcPr>
            <w:tcW w:w="1072" w:type="dxa"/>
            <w:vMerge/>
            <w:tcBorders>
              <w:left w:val="single" w:sz="0" w:space="0" w:color="auto"/>
              <w:right w:val="single" w:sz="0" w:space="0" w:color="auto"/>
            </w:tcBorders>
            <w:vAlign w:val="center"/>
          </w:tcPr>
          <w:p w14:paraId="0CEB5E01" w14:textId="77777777" w:rsidR="00510ED1" w:rsidRDefault="00510ED1"/>
        </w:tc>
        <w:tc>
          <w:tcPr>
            <w:tcW w:w="1459" w:type="dxa"/>
            <w:tcBorders>
              <w:top w:val="nil"/>
              <w:left w:val="nil"/>
              <w:bottom w:val="single" w:sz="8" w:space="0" w:color="auto"/>
              <w:right w:val="single" w:sz="8" w:space="0" w:color="auto"/>
            </w:tcBorders>
          </w:tcPr>
          <w:p w14:paraId="2EEBA045" w14:textId="08A85B9A" w:rsidR="6FEBB4B7" w:rsidRDefault="6FEBB4B7">
            <w:r w:rsidRPr="6FEBB4B7">
              <w:rPr>
                <w:rFonts w:ascii="Calibri" w:eastAsia="Calibri" w:hAnsi="Calibri" w:cs="Calibri"/>
                <w:sz w:val="14"/>
                <w:szCs w:val="14"/>
              </w:rPr>
              <w:t>PATD Pathology data COVID-19 Daily (PATD) - Pillar 3</w:t>
            </w:r>
            <w:r w:rsidRPr="6FEBB4B7">
              <w:rPr>
                <w:rFonts w:ascii="Calibri" w:eastAsia="Calibri" w:hAnsi="Calibri" w:cs="Calibri"/>
                <w:sz w:val="14"/>
                <w:szCs w:val="14"/>
                <w:vertAlign w:val="superscript"/>
              </w:rPr>
              <w:t>2</w:t>
            </w:r>
          </w:p>
        </w:tc>
        <w:tc>
          <w:tcPr>
            <w:tcW w:w="1854" w:type="dxa"/>
            <w:tcBorders>
              <w:top w:val="nil"/>
              <w:left w:val="single" w:sz="8" w:space="0" w:color="auto"/>
              <w:bottom w:val="single" w:sz="8" w:space="0" w:color="auto"/>
              <w:right w:val="single" w:sz="8" w:space="0" w:color="auto"/>
            </w:tcBorders>
          </w:tcPr>
          <w:p w14:paraId="6EC7EAFB" w14:textId="48298CEF" w:rsidR="6FEBB4B7" w:rsidRDefault="6FEBB4B7">
            <w:r w:rsidRPr="6FEBB4B7">
              <w:rPr>
                <w:rFonts w:ascii="Calibri" w:eastAsia="Calibri" w:hAnsi="Calibri" w:cs="Calibri"/>
                <w:sz w:val="14"/>
                <w:szCs w:val="14"/>
              </w:rPr>
              <w:t>Test results from Laboratory Information Management System for Pillar 3 COVID19 tests (coronavirus SARS CoV2 PCR and coronavirus PCR tests).</w:t>
            </w:r>
          </w:p>
        </w:tc>
        <w:tc>
          <w:tcPr>
            <w:tcW w:w="992" w:type="dxa"/>
            <w:tcBorders>
              <w:top w:val="nil"/>
              <w:left w:val="single" w:sz="8" w:space="0" w:color="auto"/>
              <w:bottom w:val="single" w:sz="8" w:space="0" w:color="auto"/>
              <w:right w:val="single" w:sz="8" w:space="0" w:color="auto"/>
            </w:tcBorders>
          </w:tcPr>
          <w:p w14:paraId="6B98BF7B" w14:textId="1C142B57" w:rsidR="6FEBB4B7" w:rsidRDefault="6FEBB4B7" w:rsidP="00817975">
            <w:r w:rsidRPr="6FEBB4B7">
              <w:rPr>
                <w:rFonts w:ascii="Calibri" w:eastAsia="Calibri" w:hAnsi="Calibri" w:cs="Calibri"/>
                <w:sz w:val="14"/>
                <w:szCs w:val="14"/>
              </w:rPr>
              <w:t>2020-02-03 to 2022-0</w:t>
            </w:r>
            <w:r w:rsidR="00817975">
              <w:rPr>
                <w:rFonts w:ascii="Calibri" w:eastAsia="Calibri" w:hAnsi="Calibri" w:cs="Calibri"/>
                <w:sz w:val="14"/>
                <w:szCs w:val="14"/>
              </w:rPr>
              <w:t>9</w:t>
            </w:r>
            <w:r w:rsidRPr="6FEBB4B7">
              <w:rPr>
                <w:rFonts w:ascii="Calibri" w:eastAsia="Calibri" w:hAnsi="Calibri" w:cs="Calibri"/>
                <w:sz w:val="14"/>
                <w:szCs w:val="14"/>
              </w:rPr>
              <w:t>-</w:t>
            </w:r>
            <w:r w:rsidR="00817975">
              <w:rPr>
                <w:rFonts w:ascii="Calibri" w:eastAsia="Calibri" w:hAnsi="Calibri" w:cs="Calibri"/>
                <w:sz w:val="14"/>
                <w:szCs w:val="14"/>
              </w:rPr>
              <w:t>02</w:t>
            </w:r>
          </w:p>
        </w:tc>
        <w:tc>
          <w:tcPr>
            <w:tcW w:w="992" w:type="dxa"/>
            <w:tcBorders>
              <w:top w:val="nil"/>
              <w:left w:val="single" w:sz="8" w:space="0" w:color="auto"/>
              <w:bottom w:val="single" w:sz="8" w:space="0" w:color="auto"/>
              <w:right w:val="single" w:sz="8" w:space="0" w:color="auto"/>
            </w:tcBorders>
          </w:tcPr>
          <w:p w14:paraId="4BB2A0DB" w14:textId="38B89067" w:rsidR="6FEBB4B7" w:rsidRDefault="6FEBB4B7">
            <w:r w:rsidRPr="6FEBB4B7">
              <w:rPr>
                <w:rFonts w:ascii="Calibri" w:eastAsia="Calibri" w:hAnsi="Calibri" w:cs="Calibri"/>
                <w:sz w:val="14"/>
                <w:szCs w:val="14"/>
              </w:rPr>
              <w:t>-</w:t>
            </w:r>
          </w:p>
        </w:tc>
        <w:tc>
          <w:tcPr>
            <w:tcW w:w="992" w:type="dxa"/>
            <w:tcBorders>
              <w:top w:val="nil"/>
              <w:left w:val="single" w:sz="8" w:space="0" w:color="auto"/>
              <w:bottom w:val="single" w:sz="8" w:space="0" w:color="auto"/>
              <w:right w:val="single" w:sz="8" w:space="0" w:color="auto"/>
            </w:tcBorders>
          </w:tcPr>
          <w:p w14:paraId="2D8E40E2" w14:textId="04D5040E" w:rsidR="6FEBB4B7" w:rsidRDefault="6FEBB4B7">
            <w:r w:rsidRPr="6FEBB4B7">
              <w:rPr>
                <w:rFonts w:ascii="Calibri" w:eastAsia="Calibri" w:hAnsi="Calibri" w:cs="Calibri"/>
                <w:sz w:val="14"/>
                <w:szCs w:val="14"/>
              </w:rPr>
              <w:t>Daily</w:t>
            </w:r>
          </w:p>
        </w:tc>
        <w:tc>
          <w:tcPr>
            <w:tcW w:w="1341" w:type="dxa"/>
            <w:tcBorders>
              <w:top w:val="single" w:sz="8" w:space="0" w:color="auto"/>
              <w:left w:val="single" w:sz="8" w:space="0" w:color="auto"/>
              <w:bottom w:val="single" w:sz="8" w:space="0" w:color="auto"/>
              <w:right w:val="single" w:sz="8" w:space="0" w:color="auto"/>
            </w:tcBorders>
          </w:tcPr>
          <w:p w14:paraId="474B03B7" w14:textId="7C07E2EE" w:rsidR="6FEBB4B7" w:rsidRDefault="6FEBB4B7">
            <w:r w:rsidRPr="6FEBB4B7">
              <w:rPr>
                <w:rFonts w:ascii="Calibri" w:eastAsia="Calibri" w:hAnsi="Calibri" w:cs="Calibri"/>
                <w:sz w:val="14"/>
                <w:szCs w:val="14"/>
              </w:rPr>
              <w:t>COVID-19 UK Non-hospital Antibody Testing Results - Pillar 3</w:t>
            </w:r>
          </w:p>
        </w:tc>
        <w:tc>
          <w:tcPr>
            <w:tcW w:w="2397" w:type="dxa"/>
            <w:tcBorders>
              <w:top w:val="single" w:sz="8" w:space="0" w:color="auto"/>
              <w:left w:val="single" w:sz="8" w:space="0" w:color="auto"/>
              <w:bottom w:val="single" w:sz="8" w:space="0" w:color="auto"/>
              <w:right w:val="single" w:sz="8" w:space="0" w:color="auto"/>
            </w:tcBorders>
          </w:tcPr>
          <w:p w14:paraId="7E746457" w14:textId="6EDAD542" w:rsidR="6FEBB4B7" w:rsidRDefault="6FEBB4B7">
            <w:r w:rsidRPr="6FEBB4B7">
              <w:rPr>
                <w:rFonts w:ascii="Calibri" w:eastAsia="Calibri" w:hAnsi="Calibri" w:cs="Calibri"/>
                <w:sz w:val="14"/>
                <w:szCs w:val="14"/>
              </w:rPr>
              <w:t>Positive, negative, and void results of the non-hospital antibody testing results, testing centre and laboratory details, and patient’s general information, including occupation and working/studying status</w:t>
            </w:r>
          </w:p>
        </w:tc>
        <w:tc>
          <w:tcPr>
            <w:tcW w:w="983" w:type="dxa"/>
            <w:tcBorders>
              <w:top w:val="single" w:sz="8" w:space="0" w:color="auto"/>
              <w:left w:val="single" w:sz="8" w:space="0" w:color="auto"/>
              <w:bottom w:val="single" w:sz="8" w:space="0" w:color="auto"/>
              <w:right w:val="single" w:sz="8" w:space="0" w:color="auto"/>
            </w:tcBorders>
          </w:tcPr>
          <w:p w14:paraId="681A45AD" w14:textId="3199676B" w:rsidR="6FEBB4B7" w:rsidRDefault="6FEBB4B7">
            <w:r w:rsidRPr="6FEBB4B7">
              <w:rPr>
                <w:rFonts w:ascii="Calibri" w:eastAsia="Calibri" w:hAnsi="Calibri" w:cs="Calibri"/>
                <w:sz w:val="14"/>
                <w:szCs w:val="14"/>
              </w:rPr>
              <w:t>2020-08-26 to</w:t>
            </w:r>
          </w:p>
          <w:p w14:paraId="5BB1579C" w14:textId="2E3F9AE9" w:rsidR="6FEBB4B7" w:rsidRDefault="6FEBB4B7">
            <w:r w:rsidRPr="6FEBB4B7">
              <w:rPr>
                <w:rFonts w:ascii="Calibri" w:eastAsia="Calibri" w:hAnsi="Calibri" w:cs="Calibri"/>
                <w:sz w:val="14"/>
                <w:szCs w:val="14"/>
              </w:rPr>
              <w:t>2022-06-25</w:t>
            </w:r>
          </w:p>
        </w:tc>
        <w:tc>
          <w:tcPr>
            <w:tcW w:w="983" w:type="dxa"/>
            <w:tcBorders>
              <w:top w:val="single" w:sz="8" w:space="0" w:color="auto"/>
              <w:left w:val="single" w:sz="8" w:space="0" w:color="auto"/>
              <w:bottom w:val="single" w:sz="8" w:space="0" w:color="auto"/>
              <w:right w:val="single" w:sz="8" w:space="0" w:color="auto"/>
            </w:tcBorders>
          </w:tcPr>
          <w:p w14:paraId="6E70C39A" w14:textId="6A1CBCED"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4400F21F" w14:textId="012147DA" w:rsidR="6FEBB4B7" w:rsidRDefault="6FEBB4B7">
            <w:r w:rsidRPr="6FEBB4B7">
              <w:rPr>
                <w:rFonts w:ascii="Calibri" w:eastAsia="Calibri" w:hAnsi="Calibri" w:cs="Calibri"/>
                <w:sz w:val="14"/>
                <w:szCs w:val="14"/>
              </w:rPr>
              <w:t>TRE update: Monthly</w:t>
            </w:r>
          </w:p>
        </w:tc>
      </w:tr>
      <w:tr w:rsidR="6FEBB4B7" w14:paraId="27E4A836" w14:textId="77777777" w:rsidTr="00AB6B78">
        <w:tc>
          <w:tcPr>
            <w:tcW w:w="1072" w:type="dxa"/>
            <w:vMerge/>
            <w:tcBorders>
              <w:left w:val="single" w:sz="0" w:space="0" w:color="auto"/>
              <w:right w:val="single" w:sz="0" w:space="0" w:color="auto"/>
            </w:tcBorders>
            <w:vAlign w:val="center"/>
          </w:tcPr>
          <w:p w14:paraId="6E426D33" w14:textId="77777777" w:rsidR="00510ED1" w:rsidRDefault="00510ED1"/>
        </w:tc>
        <w:tc>
          <w:tcPr>
            <w:tcW w:w="1459" w:type="dxa"/>
            <w:tcBorders>
              <w:top w:val="single" w:sz="8" w:space="0" w:color="auto"/>
              <w:left w:val="nil"/>
              <w:bottom w:val="single" w:sz="8" w:space="0" w:color="auto"/>
              <w:right w:val="single" w:sz="8" w:space="0" w:color="auto"/>
            </w:tcBorders>
          </w:tcPr>
          <w:p w14:paraId="663ADAD5" w14:textId="3780B255" w:rsidR="6FEBB4B7" w:rsidRDefault="6FEBB4B7">
            <w:r w:rsidRPr="6FEBB4B7">
              <w:rPr>
                <w:rFonts w:ascii="Calibri" w:eastAsia="Calibri" w:hAnsi="Calibri" w:cs="Calibri"/>
                <w:sz w:val="14"/>
                <w:szCs w:val="14"/>
              </w:rPr>
              <w:t>COVID-19 Test, Trace and Protect (CTTP)</w:t>
            </w:r>
          </w:p>
        </w:tc>
        <w:tc>
          <w:tcPr>
            <w:tcW w:w="1854" w:type="dxa"/>
            <w:tcBorders>
              <w:top w:val="single" w:sz="8" w:space="0" w:color="auto"/>
              <w:left w:val="single" w:sz="8" w:space="0" w:color="auto"/>
              <w:bottom w:val="single" w:sz="8" w:space="0" w:color="auto"/>
              <w:right w:val="single" w:sz="8" w:space="0" w:color="auto"/>
            </w:tcBorders>
          </w:tcPr>
          <w:p w14:paraId="53009A2F" w14:textId="3B76684D" w:rsidR="6FEBB4B7" w:rsidRDefault="6FEBB4B7">
            <w:r w:rsidRPr="6FEBB4B7">
              <w:rPr>
                <w:rFonts w:ascii="Calibri" w:eastAsia="Calibri" w:hAnsi="Calibri" w:cs="Calibri"/>
                <w:sz w:val="14"/>
                <w:szCs w:val="14"/>
              </w:rPr>
              <w:t>Information recorded via the COVID-19 Test Trace and Protect programme</w:t>
            </w:r>
          </w:p>
        </w:tc>
        <w:tc>
          <w:tcPr>
            <w:tcW w:w="992" w:type="dxa"/>
            <w:tcBorders>
              <w:top w:val="single" w:sz="8" w:space="0" w:color="auto"/>
              <w:left w:val="single" w:sz="8" w:space="0" w:color="auto"/>
              <w:bottom w:val="single" w:sz="8" w:space="0" w:color="auto"/>
              <w:right w:val="single" w:sz="8" w:space="0" w:color="auto"/>
            </w:tcBorders>
          </w:tcPr>
          <w:p w14:paraId="5D54D20B" w14:textId="133B0EA7" w:rsidR="6FEBB4B7" w:rsidRDefault="6FEBB4B7" w:rsidP="00817975">
            <w:r w:rsidRPr="6FEBB4B7">
              <w:rPr>
                <w:rFonts w:ascii="Calibri" w:eastAsia="Calibri" w:hAnsi="Calibri" w:cs="Calibri"/>
                <w:sz w:val="14"/>
                <w:szCs w:val="14"/>
              </w:rPr>
              <w:t>2021-06-01 to 2022-0</w:t>
            </w:r>
            <w:r w:rsidR="00817975">
              <w:rPr>
                <w:rFonts w:ascii="Calibri" w:eastAsia="Calibri" w:hAnsi="Calibri" w:cs="Calibri"/>
                <w:sz w:val="14"/>
                <w:szCs w:val="14"/>
              </w:rPr>
              <w:t>9</w:t>
            </w:r>
            <w:r w:rsidRPr="6FEBB4B7">
              <w:rPr>
                <w:rFonts w:ascii="Calibri" w:eastAsia="Calibri" w:hAnsi="Calibri" w:cs="Calibri"/>
                <w:sz w:val="14"/>
                <w:szCs w:val="14"/>
              </w:rPr>
              <w:t>-</w:t>
            </w:r>
            <w:r w:rsidR="00817975">
              <w:rPr>
                <w:rFonts w:ascii="Calibri" w:eastAsia="Calibri" w:hAnsi="Calibri" w:cs="Calibri"/>
                <w:sz w:val="14"/>
                <w:szCs w:val="14"/>
              </w:rPr>
              <w:t>02</w:t>
            </w:r>
          </w:p>
        </w:tc>
        <w:tc>
          <w:tcPr>
            <w:tcW w:w="992" w:type="dxa"/>
            <w:tcBorders>
              <w:top w:val="single" w:sz="8" w:space="0" w:color="auto"/>
              <w:left w:val="single" w:sz="8" w:space="0" w:color="auto"/>
              <w:bottom w:val="single" w:sz="8" w:space="0" w:color="auto"/>
              <w:right w:val="single" w:sz="8" w:space="0" w:color="auto"/>
            </w:tcBorders>
          </w:tcPr>
          <w:p w14:paraId="155CD924" w14:textId="0F9229A4"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A1ECA8D" w14:textId="559F5AE6" w:rsidR="6FEBB4B7" w:rsidRDefault="6FEBB4B7">
            <w:r w:rsidRPr="6FEBB4B7">
              <w:rPr>
                <w:rFonts w:ascii="Calibri" w:eastAsia="Calibri" w:hAnsi="Calibri" w:cs="Calibri"/>
                <w:sz w:val="14"/>
                <w:szCs w:val="14"/>
              </w:rPr>
              <w:t>Daily</w:t>
            </w:r>
          </w:p>
        </w:tc>
        <w:tc>
          <w:tcPr>
            <w:tcW w:w="1341" w:type="dxa"/>
            <w:tcBorders>
              <w:top w:val="single" w:sz="8" w:space="0" w:color="auto"/>
              <w:left w:val="single" w:sz="8" w:space="0" w:color="auto"/>
              <w:bottom w:val="single" w:sz="8" w:space="0" w:color="auto"/>
              <w:right w:val="single" w:sz="8" w:space="0" w:color="auto"/>
            </w:tcBorders>
          </w:tcPr>
          <w:p w14:paraId="4EFA2CA8" w14:textId="08DFAD68"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1ACCCFC8" w14:textId="2825DB5C"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26BFA575" w14:textId="660AFB1D"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7EBB5564" w14:textId="4C0C771D"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1F2B48EA" w14:textId="13D5FFC2" w:rsidR="6FEBB4B7" w:rsidRDefault="6FEBB4B7">
            <w:r w:rsidRPr="6FEBB4B7">
              <w:rPr>
                <w:rFonts w:ascii="Calibri" w:eastAsia="Calibri" w:hAnsi="Calibri" w:cs="Calibri"/>
                <w:sz w:val="14"/>
                <w:szCs w:val="14"/>
              </w:rPr>
              <w:t>-</w:t>
            </w:r>
          </w:p>
        </w:tc>
      </w:tr>
      <w:tr w:rsidR="6FEBB4B7" w14:paraId="48BD47CE" w14:textId="77777777" w:rsidTr="00AB6B78">
        <w:tc>
          <w:tcPr>
            <w:tcW w:w="1072" w:type="dxa"/>
            <w:vMerge/>
            <w:tcBorders>
              <w:left w:val="single" w:sz="0" w:space="0" w:color="auto"/>
              <w:right w:val="single" w:sz="0" w:space="0" w:color="auto"/>
            </w:tcBorders>
            <w:vAlign w:val="center"/>
          </w:tcPr>
          <w:p w14:paraId="2C86C818" w14:textId="77777777" w:rsidR="00510ED1" w:rsidRDefault="00510ED1"/>
        </w:tc>
        <w:tc>
          <w:tcPr>
            <w:tcW w:w="1459" w:type="dxa"/>
            <w:tcBorders>
              <w:top w:val="single" w:sz="8" w:space="0" w:color="auto"/>
              <w:left w:val="nil"/>
              <w:bottom w:val="single" w:sz="8" w:space="0" w:color="auto"/>
              <w:right w:val="single" w:sz="8" w:space="0" w:color="auto"/>
            </w:tcBorders>
          </w:tcPr>
          <w:p w14:paraId="7FD5006E" w14:textId="7C1F0981" w:rsidR="6FEBB4B7" w:rsidRDefault="6FEBB4B7">
            <w:r w:rsidRPr="6FEBB4B7">
              <w:rPr>
                <w:rFonts w:ascii="Calibri" w:eastAsia="Calibri" w:hAnsi="Calibri" w:cs="Calibri"/>
                <w:sz w:val="14"/>
                <w:szCs w:val="14"/>
              </w:rPr>
              <w:t>COVID-19 Shielded People list (CVSP)</w:t>
            </w:r>
          </w:p>
        </w:tc>
        <w:tc>
          <w:tcPr>
            <w:tcW w:w="1854" w:type="dxa"/>
            <w:tcBorders>
              <w:top w:val="single" w:sz="8" w:space="0" w:color="auto"/>
              <w:left w:val="single" w:sz="8" w:space="0" w:color="auto"/>
              <w:bottom w:val="single" w:sz="8" w:space="0" w:color="auto"/>
              <w:right w:val="single" w:sz="8" w:space="0" w:color="auto"/>
            </w:tcBorders>
          </w:tcPr>
          <w:p w14:paraId="173FC2A5" w14:textId="4EE5276D" w:rsidR="6FEBB4B7" w:rsidRDefault="6FEBB4B7">
            <w:r w:rsidRPr="6FEBB4B7">
              <w:rPr>
                <w:rFonts w:ascii="Calibri" w:eastAsia="Calibri" w:hAnsi="Calibri" w:cs="Calibri"/>
                <w:sz w:val="14"/>
                <w:szCs w:val="14"/>
              </w:rPr>
              <w:t>List of high-risk people advised to self-isolate during COVID-19 pandemic</w:t>
            </w:r>
          </w:p>
        </w:tc>
        <w:tc>
          <w:tcPr>
            <w:tcW w:w="992" w:type="dxa"/>
            <w:tcBorders>
              <w:top w:val="single" w:sz="8" w:space="0" w:color="auto"/>
              <w:left w:val="single" w:sz="8" w:space="0" w:color="auto"/>
              <w:bottom w:val="single" w:sz="8" w:space="0" w:color="auto"/>
              <w:right w:val="single" w:sz="8" w:space="0" w:color="auto"/>
            </w:tcBorders>
          </w:tcPr>
          <w:p w14:paraId="6186F006" w14:textId="6130BE80" w:rsidR="6FEBB4B7" w:rsidRDefault="6FEBB4B7" w:rsidP="00044E14">
            <w:r w:rsidRPr="6FEBB4B7">
              <w:rPr>
                <w:rFonts w:ascii="Calibri" w:eastAsia="Calibri" w:hAnsi="Calibri" w:cs="Calibri"/>
                <w:sz w:val="14"/>
                <w:szCs w:val="14"/>
              </w:rPr>
              <w:t>2020-05-12 to 2022-0</w:t>
            </w:r>
            <w:r w:rsidR="00044E14">
              <w:rPr>
                <w:rFonts w:ascii="Calibri" w:eastAsia="Calibri" w:hAnsi="Calibri" w:cs="Calibri"/>
                <w:sz w:val="14"/>
                <w:szCs w:val="14"/>
              </w:rPr>
              <w:t>8</w:t>
            </w:r>
            <w:r w:rsidRPr="6FEBB4B7">
              <w:rPr>
                <w:rFonts w:ascii="Calibri" w:eastAsia="Calibri" w:hAnsi="Calibri" w:cs="Calibri"/>
                <w:sz w:val="14"/>
                <w:szCs w:val="14"/>
              </w:rPr>
              <w:t>-</w:t>
            </w:r>
            <w:r w:rsidR="00044E14">
              <w:rPr>
                <w:rFonts w:ascii="Calibri" w:eastAsia="Calibri" w:hAnsi="Calibri" w:cs="Calibri"/>
                <w:sz w:val="14"/>
                <w:szCs w:val="14"/>
              </w:rPr>
              <w:t>02</w:t>
            </w:r>
          </w:p>
        </w:tc>
        <w:tc>
          <w:tcPr>
            <w:tcW w:w="992" w:type="dxa"/>
            <w:tcBorders>
              <w:top w:val="single" w:sz="8" w:space="0" w:color="auto"/>
              <w:left w:val="single" w:sz="8" w:space="0" w:color="auto"/>
              <w:bottom w:val="single" w:sz="8" w:space="0" w:color="auto"/>
              <w:right w:val="single" w:sz="8" w:space="0" w:color="auto"/>
            </w:tcBorders>
          </w:tcPr>
          <w:p w14:paraId="36FB9BF5" w14:textId="387A079A"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262069FB" w14:textId="2F81229A" w:rsidR="6FEBB4B7" w:rsidRDefault="6FEBB4B7">
            <w:r w:rsidRPr="6FEBB4B7">
              <w:rPr>
                <w:rFonts w:ascii="Calibri" w:eastAsia="Calibri" w:hAnsi="Calibri" w:cs="Calibri"/>
                <w:sz w:val="14"/>
                <w:szCs w:val="14"/>
              </w:rPr>
              <w:t>Daily</w:t>
            </w:r>
          </w:p>
        </w:tc>
        <w:tc>
          <w:tcPr>
            <w:tcW w:w="1341" w:type="dxa"/>
            <w:tcBorders>
              <w:top w:val="single" w:sz="8" w:space="0" w:color="auto"/>
              <w:left w:val="single" w:sz="8" w:space="0" w:color="auto"/>
              <w:bottom w:val="single" w:sz="8" w:space="0" w:color="auto"/>
              <w:right w:val="single" w:sz="8" w:space="0" w:color="auto"/>
            </w:tcBorders>
          </w:tcPr>
          <w:p w14:paraId="21F2B878" w14:textId="2294F093"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6895433B" w14:textId="212D9264"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1804C6EB" w14:textId="33A7B143"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5BFC23A1" w14:textId="3703171F"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19224634" w14:textId="165C486A" w:rsidR="6FEBB4B7" w:rsidRDefault="6FEBB4B7">
            <w:r w:rsidRPr="6FEBB4B7">
              <w:rPr>
                <w:rFonts w:ascii="Calibri" w:eastAsia="Calibri" w:hAnsi="Calibri" w:cs="Calibri"/>
                <w:sz w:val="14"/>
                <w:szCs w:val="14"/>
              </w:rPr>
              <w:t>-</w:t>
            </w:r>
          </w:p>
        </w:tc>
      </w:tr>
      <w:tr w:rsidR="6FEBB4B7" w14:paraId="2A94238C" w14:textId="77777777" w:rsidTr="00AB6B78">
        <w:tc>
          <w:tcPr>
            <w:tcW w:w="1072" w:type="dxa"/>
            <w:vMerge/>
            <w:tcBorders>
              <w:left w:val="single" w:sz="0" w:space="0" w:color="auto"/>
              <w:bottom w:val="single" w:sz="0" w:space="0" w:color="auto"/>
              <w:right w:val="single" w:sz="0" w:space="0" w:color="auto"/>
            </w:tcBorders>
            <w:vAlign w:val="center"/>
          </w:tcPr>
          <w:p w14:paraId="2C6C49B8" w14:textId="77777777" w:rsidR="00510ED1" w:rsidRDefault="00510ED1"/>
        </w:tc>
        <w:tc>
          <w:tcPr>
            <w:tcW w:w="1459" w:type="dxa"/>
            <w:tcBorders>
              <w:top w:val="single" w:sz="8" w:space="0" w:color="auto"/>
              <w:left w:val="nil"/>
              <w:bottom w:val="single" w:sz="8" w:space="0" w:color="auto"/>
              <w:right w:val="single" w:sz="8" w:space="0" w:color="auto"/>
            </w:tcBorders>
          </w:tcPr>
          <w:p w14:paraId="14615AB7" w14:textId="0227DCD8" w:rsidR="6FEBB4B7" w:rsidRDefault="6FEBB4B7">
            <w:r w:rsidRPr="6FEBB4B7">
              <w:rPr>
                <w:rFonts w:ascii="Calibri" w:eastAsia="Calibri" w:hAnsi="Calibri" w:cs="Calibri"/>
                <w:sz w:val="14"/>
                <w:szCs w:val="14"/>
              </w:rPr>
              <w:t>Variant strain data (CVSD)</w:t>
            </w:r>
          </w:p>
        </w:tc>
        <w:tc>
          <w:tcPr>
            <w:tcW w:w="1854" w:type="dxa"/>
            <w:tcBorders>
              <w:top w:val="single" w:sz="8" w:space="0" w:color="auto"/>
              <w:left w:val="single" w:sz="8" w:space="0" w:color="auto"/>
              <w:bottom w:val="single" w:sz="8" w:space="0" w:color="auto"/>
              <w:right w:val="single" w:sz="8" w:space="0" w:color="auto"/>
            </w:tcBorders>
          </w:tcPr>
          <w:p w14:paraId="784F1345" w14:textId="096D044A" w:rsidR="6FEBB4B7" w:rsidRDefault="6FEBB4B7">
            <w:r w:rsidRPr="6FEBB4B7">
              <w:rPr>
                <w:rFonts w:ascii="Calibri" w:eastAsia="Calibri" w:hAnsi="Calibri" w:cs="Calibri"/>
                <w:sz w:val="14"/>
                <w:szCs w:val="14"/>
              </w:rPr>
              <w:t xml:space="preserve">Information about SARS-CoV-2 variants of concern and variants under </w:t>
            </w:r>
            <w:r w:rsidRPr="6FEBB4B7">
              <w:rPr>
                <w:rFonts w:ascii="Calibri" w:eastAsia="Calibri" w:hAnsi="Calibri" w:cs="Calibri"/>
                <w:sz w:val="14"/>
                <w:szCs w:val="14"/>
              </w:rPr>
              <w:lastRenderedPageBreak/>
              <w:t>investigation in Wales (including phylogenetic and mutational information about samples)</w:t>
            </w:r>
          </w:p>
        </w:tc>
        <w:tc>
          <w:tcPr>
            <w:tcW w:w="992" w:type="dxa"/>
            <w:tcBorders>
              <w:top w:val="single" w:sz="8" w:space="0" w:color="auto"/>
              <w:left w:val="single" w:sz="8" w:space="0" w:color="auto"/>
              <w:bottom w:val="single" w:sz="8" w:space="0" w:color="auto"/>
              <w:right w:val="single" w:sz="8" w:space="0" w:color="auto"/>
            </w:tcBorders>
          </w:tcPr>
          <w:p w14:paraId="26245FA8" w14:textId="69BCC7EB" w:rsidR="6FEBB4B7" w:rsidRDefault="6FEBB4B7">
            <w:r w:rsidRPr="6FEBB4B7">
              <w:rPr>
                <w:rFonts w:ascii="Calibri" w:eastAsia="Calibri" w:hAnsi="Calibri" w:cs="Calibri"/>
                <w:sz w:val="14"/>
                <w:szCs w:val="14"/>
              </w:rPr>
              <w:lastRenderedPageBreak/>
              <w:t>2021-05-07 to 2021-11-18</w:t>
            </w:r>
          </w:p>
        </w:tc>
        <w:tc>
          <w:tcPr>
            <w:tcW w:w="992" w:type="dxa"/>
            <w:tcBorders>
              <w:top w:val="single" w:sz="8" w:space="0" w:color="auto"/>
              <w:left w:val="single" w:sz="8" w:space="0" w:color="auto"/>
              <w:bottom w:val="single" w:sz="8" w:space="0" w:color="auto"/>
              <w:right w:val="single" w:sz="8" w:space="0" w:color="auto"/>
            </w:tcBorders>
          </w:tcPr>
          <w:p w14:paraId="3E73E73B" w14:textId="5DEC184D"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1040493D" w14:textId="3528BEE2" w:rsidR="6FEBB4B7" w:rsidRDefault="6FEBB4B7">
            <w:r w:rsidRPr="6FEBB4B7">
              <w:rPr>
                <w:rFonts w:ascii="Calibri" w:eastAsia="Calibri" w:hAnsi="Calibri" w:cs="Calibri"/>
                <w:sz w:val="14"/>
                <w:szCs w:val="14"/>
              </w:rPr>
              <w:t>Weekly</w:t>
            </w:r>
          </w:p>
        </w:tc>
        <w:tc>
          <w:tcPr>
            <w:tcW w:w="1341" w:type="dxa"/>
            <w:tcBorders>
              <w:top w:val="single" w:sz="8" w:space="0" w:color="auto"/>
              <w:left w:val="single" w:sz="8" w:space="0" w:color="auto"/>
              <w:bottom w:val="single" w:sz="8" w:space="0" w:color="auto"/>
              <w:right w:val="single" w:sz="8" w:space="0" w:color="auto"/>
            </w:tcBorders>
          </w:tcPr>
          <w:p w14:paraId="37E2EF0C" w14:textId="02F221DD"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5954BF47" w14:textId="41F4EFB7"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16AE687E" w14:textId="25371F09"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0B28126B" w14:textId="044E98E6"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32A58A1F" w14:textId="56F4766E" w:rsidR="6FEBB4B7" w:rsidRDefault="6FEBB4B7">
            <w:r w:rsidRPr="6FEBB4B7">
              <w:rPr>
                <w:rFonts w:ascii="Calibri" w:eastAsia="Calibri" w:hAnsi="Calibri" w:cs="Calibri"/>
                <w:sz w:val="14"/>
                <w:szCs w:val="14"/>
              </w:rPr>
              <w:t>-</w:t>
            </w:r>
          </w:p>
        </w:tc>
      </w:tr>
      <w:tr w:rsidR="6FEBB4B7" w14:paraId="7F9A773B" w14:textId="77777777" w:rsidTr="00AB6B78">
        <w:tc>
          <w:tcPr>
            <w:tcW w:w="1072" w:type="dxa"/>
            <w:vMerge w:val="restart"/>
            <w:tcBorders>
              <w:top w:val="nil"/>
              <w:left w:val="single" w:sz="8" w:space="0" w:color="auto"/>
              <w:bottom w:val="single" w:sz="8" w:space="0" w:color="auto"/>
              <w:right w:val="single" w:sz="8" w:space="0" w:color="auto"/>
            </w:tcBorders>
          </w:tcPr>
          <w:p w14:paraId="438D28AC" w14:textId="39B1CC2E" w:rsidR="6FEBB4B7" w:rsidRDefault="6FEBB4B7">
            <w:r w:rsidRPr="6FEBB4B7">
              <w:rPr>
                <w:rFonts w:ascii="Calibri" w:eastAsia="Calibri" w:hAnsi="Calibri" w:cs="Calibri"/>
                <w:b/>
                <w:bCs/>
                <w:sz w:val="14"/>
                <w:szCs w:val="14"/>
              </w:rPr>
              <w:t>COVID-19 vaccination</w:t>
            </w:r>
          </w:p>
        </w:tc>
        <w:tc>
          <w:tcPr>
            <w:tcW w:w="1459" w:type="dxa"/>
            <w:tcBorders>
              <w:top w:val="single" w:sz="8" w:space="0" w:color="auto"/>
              <w:left w:val="single" w:sz="8" w:space="0" w:color="auto"/>
              <w:bottom w:val="single" w:sz="8" w:space="0" w:color="auto"/>
              <w:right w:val="single" w:sz="8" w:space="0" w:color="auto"/>
            </w:tcBorders>
          </w:tcPr>
          <w:p w14:paraId="7ADAADA1" w14:textId="076C78E7" w:rsidR="6FEBB4B7" w:rsidRDefault="6FEBB4B7">
            <w:r w:rsidRPr="6FEBB4B7">
              <w:rPr>
                <w:rFonts w:ascii="Calibri" w:eastAsia="Calibri" w:hAnsi="Calibri" w:cs="Calibri"/>
                <w:sz w:val="14"/>
                <w:szCs w:val="14"/>
              </w:rPr>
              <w:t>RRDA</w:t>
            </w:r>
            <w:r w:rsidRPr="6FEBB4B7">
              <w:rPr>
                <w:rFonts w:ascii="Calibri" w:eastAsia="Calibri" w:hAnsi="Calibri" w:cs="Calibri"/>
                <w:sz w:val="14"/>
                <w:szCs w:val="14"/>
                <w:vertAlign w:val="superscript"/>
              </w:rPr>
              <w:t>3</w:t>
            </w:r>
            <w:r w:rsidRPr="6FEBB4B7">
              <w:rPr>
                <w:rFonts w:ascii="Calibri" w:eastAsia="Calibri" w:hAnsi="Calibri" w:cs="Calibri"/>
                <w:sz w:val="14"/>
                <w:szCs w:val="14"/>
              </w:rPr>
              <w:t xml:space="preserve"> version (de-duplicated, cleaned version) of COVID Vaccine Data (CVVD)</w:t>
            </w:r>
          </w:p>
        </w:tc>
        <w:tc>
          <w:tcPr>
            <w:tcW w:w="1854" w:type="dxa"/>
            <w:tcBorders>
              <w:top w:val="single" w:sz="8" w:space="0" w:color="auto"/>
              <w:left w:val="single" w:sz="8" w:space="0" w:color="auto"/>
              <w:bottom w:val="single" w:sz="8" w:space="0" w:color="auto"/>
              <w:right w:val="single" w:sz="8" w:space="0" w:color="auto"/>
            </w:tcBorders>
          </w:tcPr>
          <w:p w14:paraId="543E8FFB" w14:textId="2F59CDDC" w:rsidR="6FEBB4B7" w:rsidRDefault="6FEBB4B7">
            <w:r w:rsidRPr="6FEBB4B7">
              <w:rPr>
                <w:rFonts w:ascii="Calibri" w:eastAsia="Calibri" w:hAnsi="Calibri" w:cs="Calibri"/>
                <w:sz w:val="14"/>
                <w:szCs w:val="14"/>
              </w:rPr>
              <w:t>All patients and vaccinations administered or planned for COVID-19, in or funded by the NHS</w:t>
            </w:r>
          </w:p>
        </w:tc>
        <w:tc>
          <w:tcPr>
            <w:tcW w:w="992" w:type="dxa"/>
            <w:tcBorders>
              <w:top w:val="single" w:sz="8" w:space="0" w:color="auto"/>
              <w:left w:val="single" w:sz="8" w:space="0" w:color="auto"/>
              <w:bottom w:val="single" w:sz="8" w:space="0" w:color="auto"/>
              <w:right w:val="single" w:sz="8" w:space="0" w:color="auto"/>
            </w:tcBorders>
          </w:tcPr>
          <w:p w14:paraId="0B1F0811" w14:textId="12FDCC00" w:rsidR="6FEBB4B7" w:rsidRDefault="6FEBB4B7" w:rsidP="00044E14">
            <w:r w:rsidRPr="6FEBB4B7">
              <w:rPr>
                <w:rFonts w:ascii="Calibri" w:eastAsia="Calibri" w:hAnsi="Calibri" w:cs="Calibri"/>
                <w:sz w:val="14"/>
                <w:szCs w:val="14"/>
              </w:rPr>
              <w:t>2020-12-08 to 2022-0</w:t>
            </w:r>
            <w:r w:rsidR="00044E14">
              <w:rPr>
                <w:rFonts w:ascii="Calibri" w:eastAsia="Calibri" w:hAnsi="Calibri" w:cs="Calibri"/>
                <w:sz w:val="14"/>
                <w:szCs w:val="14"/>
              </w:rPr>
              <w:t>9</w:t>
            </w:r>
            <w:r w:rsidRPr="6FEBB4B7">
              <w:rPr>
                <w:rFonts w:ascii="Calibri" w:eastAsia="Calibri" w:hAnsi="Calibri" w:cs="Calibri"/>
                <w:sz w:val="14"/>
                <w:szCs w:val="14"/>
              </w:rPr>
              <w:t>-</w:t>
            </w:r>
            <w:r w:rsidR="00044E14">
              <w:rPr>
                <w:rFonts w:ascii="Calibri" w:eastAsia="Calibri" w:hAnsi="Calibri" w:cs="Calibri"/>
                <w:sz w:val="14"/>
                <w:szCs w:val="14"/>
              </w:rPr>
              <w:t>02</w:t>
            </w:r>
          </w:p>
        </w:tc>
        <w:tc>
          <w:tcPr>
            <w:tcW w:w="992" w:type="dxa"/>
            <w:tcBorders>
              <w:top w:val="single" w:sz="8" w:space="0" w:color="auto"/>
              <w:left w:val="single" w:sz="8" w:space="0" w:color="auto"/>
              <w:bottom w:val="single" w:sz="8" w:space="0" w:color="auto"/>
              <w:right w:val="single" w:sz="8" w:space="0" w:color="auto"/>
            </w:tcBorders>
          </w:tcPr>
          <w:p w14:paraId="7BD49CD1" w14:textId="69C4D6AA"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5EBA4CAA" w14:textId="465D70A3" w:rsidR="6FEBB4B7" w:rsidRDefault="6FEBB4B7">
            <w:r w:rsidRPr="6FEBB4B7">
              <w:rPr>
                <w:rFonts w:ascii="Calibri" w:eastAsia="Calibri" w:hAnsi="Calibri" w:cs="Calibri"/>
                <w:sz w:val="14"/>
                <w:szCs w:val="14"/>
              </w:rPr>
              <w:t>Weekly</w:t>
            </w:r>
          </w:p>
        </w:tc>
        <w:tc>
          <w:tcPr>
            <w:tcW w:w="1341" w:type="dxa"/>
            <w:tcBorders>
              <w:top w:val="single" w:sz="8" w:space="0" w:color="auto"/>
              <w:left w:val="single" w:sz="8" w:space="0" w:color="auto"/>
              <w:bottom w:val="single" w:sz="8" w:space="0" w:color="auto"/>
              <w:right w:val="single" w:sz="8" w:space="0" w:color="auto"/>
            </w:tcBorders>
          </w:tcPr>
          <w:p w14:paraId="0A35BECE" w14:textId="4ADBC900" w:rsidR="6FEBB4B7" w:rsidRDefault="6FEBB4B7">
            <w:r w:rsidRPr="6FEBB4B7">
              <w:rPr>
                <w:rFonts w:ascii="Calibri" w:eastAsia="Calibri" w:hAnsi="Calibri" w:cs="Calibri"/>
                <w:sz w:val="14"/>
                <w:szCs w:val="14"/>
              </w:rPr>
              <w:t>COVID-19 vaccination status</w:t>
            </w:r>
          </w:p>
        </w:tc>
        <w:tc>
          <w:tcPr>
            <w:tcW w:w="2397" w:type="dxa"/>
            <w:tcBorders>
              <w:top w:val="single" w:sz="8" w:space="0" w:color="auto"/>
              <w:left w:val="single" w:sz="8" w:space="0" w:color="auto"/>
              <w:bottom w:val="single" w:sz="8" w:space="0" w:color="auto"/>
              <w:right w:val="single" w:sz="8" w:space="0" w:color="auto"/>
            </w:tcBorders>
          </w:tcPr>
          <w:p w14:paraId="71F95FB2" w14:textId="2F469B3D" w:rsidR="6FEBB4B7" w:rsidRDefault="6FEBB4B7">
            <w:r w:rsidRPr="6FEBB4B7">
              <w:rPr>
                <w:rFonts w:ascii="Calibri" w:eastAsia="Calibri" w:hAnsi="Calibri" w:cs="Calibri"/>
                <w:sz w:val="14"/>
                <w:szCs w:val="14"/>
              </w:rPr>
              <w:t>Data related to COVID-19 vaccination status, including patient demographics, source organisation, vaccination details, and vaccine batch</w:t>
            </w:r>
          </w:p>
        </w:tc>
        <w:tc>
          <w:tcPr>
            <w:tcW w:w="983" w:type="dxa"/>
            <w:tcBorders>
              <w:top w:val="single" w:sz="8" w:space="0" w:color="auto"/>
              <w:left w:val="single" w:sz="8" w:space="0" w:color="auto"/>
              <w:bottom w:val="single" w:sz="8" w:space="0" w:color="auto"/>
              <w:right w:val="single" w:sz="8" w:space="0" w:color="auto"/>
            </w:tcBorders>
          </w:tcPr>
          <w:p w14:paraId="2C279F20" w14:textId="71D23A41" w:rsidR="6FEBB4B7" w:rsidRDefault="6FEBB4B7">
            <w:r w:rsidRPr="6FEBB4B7">
              <w:rPr>
                <w:rFonts w:ascii="Calibri" w:eastAsia="Calibri" w:hAnsi="Calibri" w:cs="Calibri"/>
                <w:sz w:val="14"/>
                <w:szCs w:val="14"/>
              </w:rPr>
              <w:t xml:space="preserve">2020-12-08 to </w:t>
            </w:r>
          </w:p>
          <w:p w14:paraId="0532C9E7" w14:textId="41B09534" w:rsidR="6FEBB4B7" w:rsidRDefault="6FEBB4B7">
            <w:r w:rsidRPr="6FEBB4B7">
              <w:rPr>
                <w:rFonts w:ascii="Calibri" w:eastAsia="Calibri" w:hAnsi="Calibri" w:cs="Calibri"/>
                <w:sz w:val="14"/>
                <w:szCs w:val="14"/>
              </w:rPr>
              <w:t>2022-06-26</w:t>
            </w:r>
          </w:p>
        </w:tc>
        <w:tc>
          <w:tcPr>
            <w:tcW w:w="983" w:type="dxa"/>
            <w:tcBorders>
              <w:top w:val="single" w:sz="8" w:space="0" w:color="auto"/>
              <w:left w:val="single" w:sz="8" w:space="0" w:color="auto"/>
              <w:bottom w:val="single" w:sz="8" w:space="0" w:color="auto"/>
              <w:right w:val="single" w:sz="8" w:space="0" w:color="auto"/>
            </w:tcBorders>
          </w:tcPr>
          <w:p w14:paraId="0F28B644" w14:textId="0AF27E1E"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7E9172F8" w14:textId="3993B124" w:rsidR="6FEBB4B7" w:rsidRDefault="6FEBB4B7">
            <w:r w:rsidRPr="6FEBB4B7">
              <w:rPr>
                <w:rFonts w:ascii="Calibri" w:eastAsia="Calibri" w:hAnsi="Calibri" w:cs="Calibri"/>
                <w:sz w:val="14"/>
                <w:szCs w:val="14"/>
              </w:rPr>
              <w:t>TRE update: Monthly</w:t>
            </w:r>
          </w:p>
        </w:tc>
      </w:tr>
      <w:tr w:rsidR="6FEBB4B7" w14:paraId="61302368" w14:textId="77777777" w:rsidTr="00AB6B78">
        <w:tc>
          <w:tcPr>
            <w:tcW w:w="1072" w:type="dxa"/>
            <w:vMerge/>
            <w:tcBorders>
              <w:left w:val="single" w:sz="0" w:space="0" w:color="auto"/>
              <w:bottom w:val="single" w:sz="0" w:space="0" w:color="auto"/>
              <w:right w:val="single" w:sz="0" w:space="0" w:color="auto"/>
            </w:tcBorders>
            <w:vAlign w:val="center"/>
          </w:tcPr>
          <w:p w14:paraId="616FE3EE" w14:textId="77777777" w:rsidR="00510ED1" w:rsidRDefault="00510ED1"/>
        </w:tc>
        <w:tc>
          <w:tcPr>
            <w:tcW w:w="1459" w:type="dxa"/>
            <w:tcBorders>
              <w:top w:val="single" w:sz="8" w:space="0" w:color="auto"/>
              <w:left w:val="nil"/>
              <w:bottom w:val="single" w:sz="8" w:space="0" w:color="auto"/>
              <w:right w:val="single" w:sz="8" w:space="0" w:color="auto"/>
            </w:tcBorders>
          </w:tcPr>
          <w:p w14:paraId="5EE3E426" w14:textId="4ACA4F60" w:rsidR="6FEBB4B7" w:rsidRDefault="6FEBB4B7">
            <w:r w:rsidRPr="6FEBB4B7">
              <w:rPr>
                <w:rFonts w:ascii="Calibri" w:eastAsia="Calibri" w:hAnsi="Calibri" w:cs="Calibri"/>
                <w:sz w:val="14"/>
                <w:szCs w:val="14"/>
              </w:rPr>
              <w:t>-</w:t>
            </w:r>
          </w:p>
        </w:tc>
        <w:tc>
          <w:tcPr>
            <w:tcW w:w="1854" w:type="dxa"/>
            <w:tcBorders>
              <w:top w:val="single" w:sz="8" w:space="0" w:color="auto"/>
              <w:left w:val="single" w:sz="8" w:space="0" w:color="auto"/>
              <w:bottom w:val="single" w:sz="8" w:space="0" w:color="auto"/>
              <w:right w:val="single" w:sz="8" w:space="0" w:color="auto"/>
            </w:tcBorders>
          </w:tcPr>
          <w:p w14:paraId="2BF609E9" w14:textId="27782534"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09E64983" w14:textId="63AB95D3"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30C89DCE" w14:textId="22AA808D"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79FBADE0" w14:textId="759BFF3A"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3497224F" w14:textId="75906D39" w:rsidR="6FEBB4B7" w:rsidRDefault="6FEBB4B7">
            <w:r w:rsidRPr="6FEBB4B7">
              <w:rPr>
                <w:rFonts w:ascii="Calibri" w:eastAsia="Calibri" w:hAnsi="Calibri" w:cs="Calibri"/>
                <w:sz w:val="14"/>
                <w:szCs w:val="14"/>
              </w:rPr>
              <w:t>COVID-19 vaccination adverse reactions</w:t>
            </w:r>
          </w:p>
        </w:tc>
        <w:tc>
          <w:tcPr>
            <w:tcW w:w="2397" w:type="dxa"/>
            <w:tcBorders>
              <w:top w:val="single" w:sz="8" w:space="0" w:color="auto"/>
              <w:left w:val="single" w:sz="8" w:space="0" w:color="auto"/>
              <w:bottom w:val="single" w:sz="8" w:space="0" w:color="auto"/>
              <w:right w:val="single" w:sz="8" w:space="0" w:color="auto"/>
            </w:tcBorders>
          </w:tcPr>
          <w:p w14:paraId="0D2584A8" w14:textId="303736A2" w:rsidR="6FEBB4B7" w:rsidRDefault="6FEBB4B7">
            <w:r w:rsidRPr="6FEBB4B7">
              <w:rPr>
                <w:rFonts w:ascii="Calibri" w:eastAsia="Calibri" w:hAnsi="Calibri" w:cs="Calibri"/>
                <w:sz w:val="14"/>
                <w:szCs w:val="14"/>
              </w:rPr>
              <w:t>Patient demographics, source organisation, and details of any adverse reactions which occur within the first fifteen minutes after administration of the coronavirus (COVID-19) vaccination</w:t>
            </w:r>
          </w:p>
        </w:tc>
        <w:tc>
          <w:tcPr>
            <w:tcW w:w="983" w:type="dxa"/>
            <w:tcBorders>
              <w:top w:val="single" w:sz="8" w:space="0" w:color="auto"/>
              <w:left w:val="single" w:sz="8" w:space="0" w:color="auto"/>
              <w:bottom w:val="single" w:sz="8" w:space="0" w:color="auto"/>
              <w:right w:val="single" w:sz="8" w:space="0" w:color="auto"/>
            </w:tcBorders>
          </w:tcPr>
          <w:p w14:paraId="5A071130" w14:textId="39F1FBA6" w:rsidR="6FEBB4B7" w:rsidRDefault="6FEBB4B7">
            <w:r w:rsidRPr="6FEBB4B7">
              <w:rPr>
                <w:rFonts w:ascii="Calibri" w:eastAsia="Calibri" w:hAnsi="Calibri" w:cs="Calibri"/>
                <w:sz w:val="14"/>
                <w:szCs w:val="14"/>
              </w:rPr>
              <w:t xml:space="preserve">2020-12-08 to </w:t>
            </w:r>
          </w:p>
          <w:p w14:paraId="0C39809F" w14:textId="0B408C21" w:rsidR="6FEBB4B7" w:rsidRDefault="6FEBB4B7">
            <w:r w:rsidRPr="6FEBB4B7">
              <w:rPr>
                <w:rFonts w:ascii="Calibri" w:eastAsia="Calibri" w:hAnsi="Calibri" w:cs="Calibri"/>
                <w:sz w:val="14"/>
                <w:szCs w:val="14"/>
              </w:rPr>
              <w:t>2022-06-25</w:t>
            </w:r>
          </w:p>
        </w:tc>
        <w:tc>
          <w:tcPr>
            <w:tcW w:w="983" w:type="dxa"/>
            <w:tcBorders>
              <w:top w:val="single" w:sz="8" w:space="0" w:color="auto"/>
              <w:left w:val="single" w:sz="8" w:space="0" w:color="auto"/>
              <w:bottom w:val="single" w:sz="8" w:space="0" w:color="auto"/>
              <w:right w:val="single" w:sz="8" w:space="0" w:color="auto"/>
            </w:tcBorders>
          </w:tcPr>
          <w:p w14:paraId="675C2218" w14:textId="626C954C" w:rsidR="6FEBB4B7" w:rsidRDefault="6FEBB4B7">
            <w:r w:rsidRPr="6FEBB4B7">
              <w:rPr>
                <w:rFonts w:ascii="Calibri" w:eastAsia="Calibri" w:hAnsi="Calibri" w:cs="Calibri"/>
                <w:sz w:val="14"/>
                <w:szCs w:val="14"/>
              </w:rPr>
              <w:t>SNOMED-CT</w:t>
            </w:r>
          </w:p>
        </w:tc>
        <w:tc>
          <w:tcPr>
            <w:tcW w:w="1027" w:type="dxa"/>
            <w:tcBorders>
              <w:top w:val="single" w:sz="8" w:space="0" w:color="auto"/>
              <w:left w:val="single" w:sz="8" w:space="0" w:color="auto"/>
              <w:bottom w:val="single" w:sz="8" w:space="0" w:color="auto"/>
              <w:right w:val="single" w:sz="8" w:space="0" w:color="auto"/>
            </w:tcBorders>
          </w:tcPr>
          <w:p w14:paraId="12D623AB" w14:textId="510CE012" w:rsidR="6FEBB4B7" w:rsidRDefault="6FEBB4B7">
            <w:r w:rsidRPr="6FEBB4B7">
              <w:rPr>
                <w:rFonts w:ascii="Calibri" w:eastAsia="Calibri" w:hAnsi="Calibri" w:cs="Calibri"/>
                <w:sz w:val="14"/>
                <w:szCs w:val="14"/>
              </w:rPr>
              <w:t>TRE update: Monthly</w:t>
            </w:r>
          </w:p>
        </w:tc>
      </w:tr>
      <w:tr w:rsidR="6FEBB4B7" w14:paraId="79CC67CE" w14:textId="77777777" w:rsidTr="00AB6B78">
        <w:tc>
          <w:tcPr>
            <w:tcW w:w="1072" w:type="dxa"/>
            <w:vMerge w:val="restart"/>
            <w:tcBorders>
              <w:top w:val="nil"/>
              <w:left w:val="single" w:sz="8" w:space="0" w:color="auto"/>
              <w:bottom w:val="single" w:sz="8" w:space="0" w:color="auto"/>
              <w:right w:val="single" w:sz="8" w:space="0" w:color="auto"/>
            </w:tcBorders>
          </w:tcPr>
          <w:p w14:paraId="7CF61442" w14:textId="42151295" w:rsidR="6FEBB4B7" w:rsidRDefault="6FEBB4B7">
            <w:r w:rsidRPr="6FEBB4B7">
              <w:rPr>
                <w:rFonts w:ascii="Calibri" w:eastAsia="Calibri" w:hAnsi="Calibri" w:cs="Calibri"/>
                <w:b/>
                <w:bCs/>
                <w:sz w:val="14"/>
                <w:szCs w:val="14"/>
              </w:rPr>
              <w:t>Prescribing/ Dispensing</w:t>
            </w:r>
          </w:p>
        </w:tc>
        <w:tc>
          <w:tcPr>
            <w:tcW w:w="1459" w:type="dxa"/>
            <w:tcBorders>
              <w:top w:val="single" w:sz="8" w:space="0" w:color="auto"/>
              <w:left w:val="single" w:sz="8" w:space="0" w:color="auto"/>
              <w:bottom w:val="single" w:sz="8" w:space="0" w:color="auto"/>
              <w:right w:val="single" w:sz="8" w:space="0" w:color="auto"/>
            </w:tcBorders>
          </w:tcPr>
          <w:p w14:paraId="2BA41690" w14:textId="03BB740F" w:rsidR="6FEBB4B7" w:rsidRDefault="6FEBB4B7" w:rsidP="001A6C7F">
            <w:r w:rsidRPr="6FEBB4B7">
              <w:rPr>
                <w:rFonts w:ascii="Calibri" w:eastAsia="Calibri" w:hAnsi="Calibri" w:cs="Calibri"/>
                <w:sz w:val="14"/>
                <w:szCs w:val="14"/>
              </w:rPr>
              <w:t>RRDA</w:t>
            </w:r>
            <w:r w:rsidRPr="6FEBB4B7">
              <w:rPr>
                <w:rFonts w:ascii="Calibri" w:eastAsia="Calibri" w:hAnsi="Calibri" w:cs="Calibri"/>
                <w:sz w:val="14"/>
                <w:szCs w:val="14"/>
                <w:vertAlign w:val="superscript"/>
              </w:rPr>
              <w:t>3</w:t>
            </w:r>
            <w:r w:rsidRPr="6FEBB4B7">
              <w:rPr>
                <w:rFonts w:ascii="Calibri" w:eastAsia="Calibri" w:hAnsi="Calibri" w:cs="Calibri"/>
                <w:sz w:val="14"/>
                <w:szCs w:val="14"/>
              </w:rPr>
              <w:t xml:space="preserve"> version (de-duplicated, cleaned, linked and BNF-mapped version (</w:t>
            </w:r>
            <w:r w:rsidR="001A6C7F">
              <w:rPr>
                <w:rFonts w:ascii="Calibri" w:eastAsia="Calibri" w:hAnsi="Calibri" w:cs="Calibri"/>
                <w:sz w:val="14"/>
                <w:szCs w:val="14"/>
              </w:rPr>
              <w:fldChar w:fldCharType="begin" w:fldLock="1"/>
            </w:r>
            <w:r w:rsidR="009A5231">
              <w:rPr>
                <w:rFonts w:ascii="Calibri" w:eastAsia="Calibri" w:hAnsi="Calibri" w:cs="Calibri"/>
                <w:sz w:val="14"/>
                <w:szCs w:val="14"/>
              </w:rPr>
              <w:instrText>ADDIN CSL_CITATION {"citationItems":[{"id":"ITEM-1","itemData":{"DOI":"10.23889/ijpds.v5i4.1715","ISSN":"2399-4908","author":[{"dropping-particle":"","family":"Torabi","given":"Fatemeh","non-dropping-particle":"","parse-names":false,"suffix":""},{"dropping-particle":"","family":"Akbari","given":"Ashley","non-dropping-particle":"","parse-names":false,"suffix":""},{"dropping-particle":"","family":"North","given":"Laura","non-dropping-particle":"","parse-names":false,"suffix":""},{"dropping-particle":"","family":"Lyons","given":"Jane","non-dropping-particle":"","parse-names":false,"suffix":""},{"dropping-particle":"","family":"Bedston","given":"Stuart","non-dropping-particle":"","parse-names":false,"suffix":""},{"dropping-particle":"","family":"Abbasizanjani","given":"Hoda","non-dropping-particle":"","parse-names":false,"suffix":""},{"dropping-particle":"","family":"Gravenor","given":"Mike","non-dropping-particle":"","parse-names":false,"suffix":""},{"dropping-particle":"","family":"Davies","given":"Gareth","non-dropping-particle":"","parse-names":false,"suffix":""},{"dropping-particle":"","family":"Griffiths","given":"Rowena","non-dropping-particle":"","parse-names":false,"suffix":""},{"dropping-particle":"","family":"Harris","given":"Daniel","non-dropping-particle":"","parse-names":false,"suffix":""},{"dropping-particle":"","family":"Jenkins","given":"Neil","non-dropping-particle":"","parse-names":false,"suffix":""},{"dropping-particle":"","family":"Morris","given":"Andrew","non-dropping-particle":"","parse-names":false,"suffix":""},{"dropping-particle":"","family":"Halcox","given":"Julian","non-dropping-particle":"","parse-names":false,"suffix":""},{"dropping-particle":"","family":"Lyons","given":"Ronan A","non-dropping-particle":"","parse-names":false,"suffix":""}],"container-title":"International Journal of Population Data Science","id":"ITEM-1","issue":"4","issued":{"date-parts":[["2022","7"]]},"title":"Impact of COVID-19 pandemic on community medication dispensing: a national cohort analysis in Wales, UK","type":"article-journal","volume":"5"},"uris":["http://www.mendeley.com/documents/?uuid=6df53c3d-c7f5-36d9-a283-82f1753d8744"]}],"mendeley":{"formattedCitation":"(38)","plainTextFormattedCitation":"(38)","previouslyFormattedCitation":"(38)"},"properties":{"noteIndex":0},"schema":"https://github.com/citation-style-language/schema/raw/master/csl-citation.json"}</w:instrText>
            </w:r>
            <w:r w:rsidR="001A6C7F">
              <w:rPr>
                <w:rFonts w:ascii="Calibri" w:eastAsia="Calibri" w:hAnsi="Calibri" w:cs="Calibri"/>
                <w:sz w:val="14"/>
                <w:szCs w:val="14"/>
              </w:rPr>
              <w:fldChar w:fldCharType="separate"/>
            </w:r>
            <w:r w:rsidR="00B86623" w:rsidRPr="00B86623">
              <w:rPr>
                <w:rFonts w:ascii="Calibri" w:eastAsia="Calibri" w:hAnsi="Calibri" w:cs="Calibri"/>
                <w:noProof/>
                <w:sz w:val="14"/>
                <w:szCs w:val="14"/>
              </w:rPr>
              <w:t>(38)</w:t>
            </w:r>
            <w:r w:rsidR="001A6C7F">
              <w:rPr>
                <w:rFonts w:ascii="Calibri" w:eastAsia="Calibri" w:hAnsi="Calibri" w:cs="Calibri"/>
                <w:sz w:val="14"/>
                <w:szCs w:val="14"/>
              </w:rPr>
              <w:fldChar w:fldCharType="end"/>
            </w:r>
            <w:r w:rsidRPr="6FEBB4B7">
              <w:rPr>
                <w:rFonts w:ascii="Calibri" w:eastAsia="Calibri" w:hAnsi="Calibri" w:cs="Calibri"/>
                <w:sz w:val="14"/>
                <w:szCs w:val="14"/>
              </w:rPr>
              <w:t xml:space="preserve">)) of Wales Dispensing </w:t>
            </w:r>
            <w:proofErr w:type="spellStart"/>
            <w:r w:rsidRPr="6FEBB4B7">
              <w:rPr>
                <w:rFonts w:ascii="Calibri" w:eastAsia="Calibri" w:hAnsi="Calibri" w:cs="Calibri"/>
                <w:sz w:val="14"/>
                <w:szCs w:val="14"/>
              </w:rPr>
              <w:t>DataSet</w:t>
            </w:r>
            <w:proofErr w:type="spellEnd"/>
            <w:r w:rsidRPr="6FEBB4B7">
              <w:rPr>
                <w:rFonts w:ascii="Calibri" w:eastAsia="Calibri" w:hAnsi="Calibri" w:cs="Calibri"/>
                <w:sz w:val="14"/>
                <w:szCs w:val="14"/>
              </w:rPr>
              <w:t xml:space="preserve"> (WDDS)</w:t>
            </w:r>
          </w:p>
        </w:tc>
        <w:tc>
          <w:tcPr>
            <w:tcW w:w="1854" w:type="dxa"/>
            <w:tcBorders>
              <w:top w:val="single" w:sz="8" w:space="0" w:color="auto"/>
              <w:left w:val="single" w:sz="8" w:space="0" w:color="auto"/>
              <w:bottom w:val="single" w:sz="8" w:space="0" w:color="auto"/>
              <w:right w:val="single" w:sz="8" w:space="0" w:color="auto"/>
            </w:tcBorders>
          </w:tcPr>
          <w:p w14:paraId="79B83DAF" w14:textId="59A4B572" w:rsidR="6FEBB4B7" w:rsidRDefault="6FEBB4B7">
            <w:r w:rsidRPr="6FEBB4B7">
              <w:rPr>
                <w:rFonts w:ascii="Calibri" w:eastAsia="Calibri" w:hAnsi="Calibri" w:cs="Calibri"/>
                <w:sz w:val="14"/>
                <w:szCs w:val="14"/>
              </w:rPr>
              <w:t>All NHS prescription items dispensed from all community pharmacies</w:t>
            </w:r>
          </w:p>
        </w:tc>
        <w:tc>
          <w:tcPr>
            <w:tcW w:w="992" w:type="dxa"/>
            <w:tcBorders>
              <w:top w:val="single" w:sz="8" w:space="0" w:color="auto"/>
              <w:left w:val="single" w:sz="8" w:space="0" w:color="auto"/>
              <w:bottom w:val="single" w:sz="8" w:space="0" w:color="auto"/>
              <w:right w:val="single" w:sz="8" w:space="0" w:color="auto"/>
            </w:tcBorders>
          </w:tcPr>
          <w:p w14:paraId="26C4BFE1" w14:textId="263F8A77" w:rsidR="6FEBB4B7" w:rsidRDefault="6FEBB4B7" w:rsidP="001C5FC2">
            <w:r w:rsidRPr="6FEBB4B7">
              <w:rPr>
                <w:rFonts w:ascii="Calibri" w:eastAsia="Calibri" w:hAnsi="Calibri" w:cs="Calibri"/>
                <w:sz w:val="14"/>
                <w:szCs w:val="14"/>
              </w:rPr>
              <w:t>2016-01-01 to 2022-0</w:t>
            </w:r>
            <w:r w:rsidR="001C5FC2">
              <w:rPr>
                <w:rFonts w:ascii="Calibri" w:eastAsia="Calibri" w:hAnsi="Calibri" w:cs="Calibri"/>
                <w:sz w:val="14"/>
                <w:szCs w:val="14"/>
              </w:rPr>
              <w:t>7</w:t>
            </w:r>
            <w:r w:rsidRPr="6FEBB4B7">
              <w:rPr>
                <w:rFonts w:ascii="Calibri" w:eastAsia="Calibri" w:hAnsi="Calibri" w:cs="Calibri"/>
                <w:sz w:val="14"/>
                <w:szCs w:val="14"/>
              </w:rPr>
              <w:t>-</w:t>
            </w:r>
            <w:r w:rsidR="001C5FC2">
              <w:rPr>
                <w:rFonts w:ascii="Calibri" w:eastAsia="Calibri" w:hAnsi="Calibri" w:cs="Calibri"/>
                <w:sz w:val="14"/>
                <w:szCs w:val="14"/>
              </w:rPr>
              <w:t>28</w:t>
            </w:r>
          </w:p>
        </w:tc>
        <w:tc>
          <w:tcPr>
            <w:tcW w:w="992" w:type="dxa"/>
            <w:tcBorders>
              <w:top w:val="single" w:sz="8" w:space="0" w:color="auto"/>
              <w:left w:val="single" w:sz="8" w:space="0" w:color="auto"/>
              <w:bottom w:val="single" w:sz="8" w:space="0" w:color="auto"/>
              <w:right w:val="single" w:sz="8" w:space="0" w:color="auto"/>
            </w:tcBorders>
          </w:tcPr>
          <w:p w14:paraId="70E78FB5" w14:textId="02A4CA83" w:rsidR="6FEBB4B7" w:rsidRDefault="6FEBB4B7">
            <w:r w:rsidRPr="6FEBB4B7">
              <w:rPr>
                <w:rFonts w:ascii="Calibri" w:eastAsia="Calibri" w:hAnsi="Calibri" w:cs="Calibri"/>
                <w:sz w:val="14"/>
                <w:szCs w:val="14"/>
              </w:rPr>
              <w:t>DM+D</w:t>
            </w:r>
          </w:p>
          <w:p w14:paraId="38F6A264" w14:textId="0952BEFA" w:rsidR="6FEBB4B7" w:rsidRDefault="6FEBB4B7">
            <w:r w:rsidRPr="6FEBB4B7">
              <w:rPr>
                <w:rFonts w:ascii="Calibri" w:eastAsia="Calibri" w:hAnsi="Calibri" w:cs="Calibri"/>
                <w:sz w:val="14"/>
                <w:szCs w:val="14"/>
              </w:rPr>
              <w:t>BNF</w:t>
            </w:r>
          </w:p>
        </w:tc>
        <w:tc>
          <w:tcPr>
            <w:tcW w:w="992" w:type="dxa"/>
            <w:tcBorders>
              <w:top w:val="single" w:sz="8" w:space="0" w:color="auto"/>
              <w:left w:val="single" w:sz="8" w:space="0" w:color="auto"/>
              <w:bottom w:val="single" w:sz="8" w:space="0" w:color="auto"/>
              <w:right w:val="single" w:sz="8" w:space="0" w:color="auto"/>
            </w:tcBorders>
          </w:tcPr>
          <w:p w14:paraId="3D028DF1" w14:textId="4D0EEADD" w:rsidR="6FEBB4B7" w:rsidRDefault="6FEBB4B7">
            <w:r w:rsidRPr="6FEBB4B7">
              <w:rPr>
                <w:rFonts w:ascii="Calibri" w:eastAsia="Calibri" w:hAnsi="Calibri" w:cs="Calibri"/>
                <w:sz w:val="14"/>
                <w:szCs w:val="14"/>
              </w:rPr>
              <w:t>Monthly</w:t>
            </w:r>
          </w:p>
        </w:tc>
        <w:tc>
          <w:tcPr>
            <w:tcW w:w="1341" w:type="dxa"/>
            <w:tcBorders>
              <w:top w:val="single" w:sz="8" w:space="0" w:color="auto"/>
              <w:left w:val="single" w:sz="8" w:space="0" w:color="auto"/>
              <w:bottom w:val="single" w:sz="8" w:space="0" w:color="auto"/>
              <w:right w:val="single" w:sz="8" w:space="0" w:color="auto"/>
            </w:tcBorders>
          </w:tcPr>
          <w:p w14:paraId="328CC95C" w14:textId="64F1D0A7" w:rsidR="6FEBB4B7" w:rsidRDefault="6FEBB4B7">
            <w:r w:rsidRPr="6FEBB4B7">
              <w:rPr>
                <w:rFonts w:ascii="Calibri" w:eastAsia="Calibri" w:hAnsi="Calibri" w:cs="Calibri"/>
                <w:sz w:val="14"/>
                <w:szCs w:val="14"/>
              </w:rPr>
              <w:t>NHS Business Service Authority (NHSBSA) dispensed medicines in primary care data</w:t>
            </w:r>
          </w:p>
        </w:tc>
        <w:tc>
          <w:tcPr>
            <w:tcW w:w="2397" w:type="dxa"/>
            <w:tcBorders>
              <w:top w:val="single" w:sz="8" w:space="0" w:color="auto"/>
              <w:left w:val="single" w:sz="8" w:space="0" w:color="auto"/>
              <w:bottom w:val="single" w:sz="8" w:space="0" w:color="auto"/>
              <w:right w:val="single" w:sz="8" w:space="0" w:color="auto"/>
            </w:tcBorders>
          </w:tcPr>
          <w:p w14:paraId="17CC156C" w14:textId="45902ACF" w:rsidR="6FEBB4B7" w:rsidRDefault="6FEBB4B7">
            <w:r w:rsidRPr="6FEBB4B7">
              <w:rPr>
                <w:rFonts w:ascii="Calibri" w:eastAsia="Calibri" w:hAnsi="Calibri" w:cs="Calibri"/>
                <w:sz w:val="14"/>
                <w:szCs w:val="14"/>
              </w:rPr>
              <w:t>Patient-level data and information of drugs (name, strength, substance, quantity) related to medicines dispensed and claimed after prescription in primary care, including general practice, community clinics, hospital clinics, dentists, and community nursing services</w:t>
            </w:r>
          </w:p>
        </w:tc>
        <w:tc>
          <w:tcPr>
            <w:tcW w:w="983" w:type="dxa"/>
            <w:tcBorders>
              <w:top w:val="single" w:sz="8" w:space="0" w:color="auto"/>
              <w:left w:val="single" w:sz="8" w:space="0" w:color="auto"/>
              <w:bottom w:val="single" w:sz="8" w:space="0" w:color="auto"/>
              <w:right w:val="single" w:sz="8" w:space="0" w:color="auto"/>
            </w:tcBorders>
          </w:tcPr>
          <w:p w14:paraId="2E70E3AD" w14:textId="1B26CE96" w:rsidR="6FEBB4B7" w:rsidRDefault="6FEBB4B7">
            <w:r w:rsidRPr="6FEBB4B7">
              <w:rPr>
                <w:rFonts w:ascii="Calibri" w:eastAsia="Calibri" w:hAnsi="Calibri" w:cs="Calibri"/>
                <w:sz w:val="14"/>
                <w:szCs w:val="14"/>
              </w:rPr>
              <w:t>2018-04-01 to</w:t>
            </w:r>
          </w:p>
          <w:p w14:paraId="6F14DD12" w14:textId="0A3503D0" w:rsidR="6FEBB4B7" w:rsidRDefault="6FEBB4B7">
            <w:r w:rsidRPr="6FEBB4B7">
              <w:rPr>
                <w:rFonts w:ascii="Calibri" w:eastAsia="Calibri" w:hAnsi="Calibri" w:cs="Calibri"/>
                <w:sz w:val="14"/>
                <w:szCs w:val="14"/>
              </w:rPr>
              <w:t>2022-02-01</w:t>
            </w:r>
          </w:p>
        </w:tc>
        <w:tc>
          <w:tcPr>
            <w:tcW w:w="983" w:type="dxa"/>
            <w:tcBorders>
              <w:top w:val="single" w:sz="8" w:space="0" w:color="auto"/>
              <w:left w:val="single" w:sz="8" w:space="0" w:color="auto"/>
              <w:bottom w:val="single" w:sz="8" w:space="0" w:color="auto"/>
              <w:right w:val="single" w:sz="8" w:space="0" w:color="auto"/>
            </w:tcBorders>
          </w:tcPr>
          <w:p w14:paraId="3011D248" w14:textId="25833A97" w:rsidR="6FEBB4B7" w:rsidRDefault="6FEBB4B7">
            <w:r w:rsidRPr="6FEBB4B7">
              <w:rPr>
                <w:rFonts w:ascii="Calibri" w:eastAsia="Calibri" w:hAnsi="Calibri" w:cs="Calibri"/>
                <w:sz w:val="14"/>
                <w:szCs w:val="14"/>
              </w:rPr>
              <w:t>DM+D</w:t>
            </w:r>
          </w:p>
          <w:p w14:paraId="7C0E7103" w14:textId="279ACFB2" w:rsidR="6FEBB4B7" w:rsidRDefault="6FEBB4B7">
            <w:r w:rsidRPr="6FEBB4B7">
              <w:rPr>
                <w:rFonts w:ascii="Calibri" w:eastAsia="Calibri" w:hAnsi="Calibri" w:cs="Calibri"/>
                <w:sz w:val="14"/>
                <w:szCs w:val="14"/>
              </w:rPr>
              <w:t>BNF</w:t>
            </w:r>
          </w:p>
        </w:tc>
        <w:tc>
          <w:tcPr>
            <w:tcW w:w="1027" w:type="dxa"/>
            <w:tcBorders>
              <w:top w:val="single" w:sz="8" w:space="0" w:color="auto"/>
              <w:left w:val="single" w:sz="8" w:space="0" w:color="auto"/>
              <w:bottom w:val="single" w:sz="8" w:space="0" w:color="auto"/>
              <w:right w:val="single" w:sz="8" w:space="0" w:color="auto"/>
            </w:tcBorders>
          </w:tcPr>
          <w:p w14:paraId="106942E2" w14:textId="5729D5CE" w:rsidR="6FEBB4B7" w:rsidRDefault="6FEBB4B7">
            <w:r w:rsidRPr="6FEBB4B7">
              <w:rPr>
                <w:rFonts w:ascii="Calibri" w:eastAsia="Calibri" w:hAnsi="Calibri" w:cs="Calibri"/>
                <w:sz w:val="14"/>
                <w:szCs w:val="14"/>
              </w:rPr>
              <w:t>Update from source: Monthly</w:t>
            </w:r>
          </w:p>
          <w:p w14:paraId="5E74045C" w14:textId="529637E6" w:rsidR="6FEBB4B7" w:rsidRDefault="6FEBB4B7">
            <w:r w:rsidRPr="6FEBB4B7">
              <w:rPr>
                <w:rFonts w:ascii="Calibri" w:eastAsia="Calibri" w:hAnsi="Calibri" w:cs="Calibri"/>
                <w:sz w:val="14"/>
                <w:szCs w:val="14"/>
              </w:rPr>
              <w:t xml:space="preserve"> </w:t>
            </w:r>
          </w:p>
          <w:p w14:paraId="25C6DBEA" w14:textId="686A380D" w:rsidR="6FEBB4B7" w:rsidRDefault="6FEBB4B7">
            <w:r w:rsidRPr="6FEBB4B7">
              <w:rPr>
                <w:rFonts w:ascii="Calibri" w:eastAsia="Calibri" w:hAnsi="Calibri" w:cs="Calibri"/>
                <w:sz w:val="14"/>
                <w:szCs w:val="14"/>
              </w:rPr>
              <w:t>TRE update: Monthly</w:t>
            </w:r>
          </w:p>
        </w:tc>
      </w:tr>
      <w:tr w:rsidR="6FEBB4B7" w14:paraId="13E3B417" w14:textId="77777777" w:rsidTr="00AB6B78">
        <w:trPr>
          <w:trHeight w:val="330"/>
        </w:trPr>
        <w:tc>
          <w:tcPr>
            <w:tcW w:w="1072" w:type="dxa"/>
            <w:vMerge/>
            <w:tcBorders>
              <w:left w:val="single" w:sz="0" w:space="0" w:color="auto"/>
              <w:bottom w:val="single" w:sz="0" w:space="0" w:color="auto"/>
              <w:right w:val="single" w:sz="0" w:space="0" w:color="auto"/>
            </w:tcBorders>
            <w:vAlign w:val="center"/>
          </w:tcPr>
          <w:p w14:paraId="692A817D" w14:textId="77777777" w:rsidR="00510ED1" w:rsidRDefault="00510ED1"/>
        </w:tc>
        <w:tc>
          <w:tcPr>
            <w:tcW w:w="1459" w:type="dxa"/>
            <w:vMerge w:val="restart"/>
            <w:tcBorders>
              <w:top w:val="single" w:sz="8" w:space="0" w:color="auto"/>
              <w:left w:val="nil"/>
              <w:bottom w:val="single" w:sz="8" w:space="0" w:color="auto"/>
              <w:right w:val="single" w:sz="8" w:space="0" w:color="auto"/>
            </w:tcBorders>
          </w:tcPr>
          <w:p w14:paraId="5B9DCEE2" w14:textId="4364FC32" w:rsidR="6FEBB4B7" w:rsidRDefault="6FEBB4B7">
            <w:r w:rsidRPr="6FEBB4B7">
              <w:rPr>
                <w:rFonts w:ascii="Calibri" w:eastAsia="Calibri" w:hAnsi="Calibri" w:cs="Calibri"/>
                <w:sz w:val="14"/>
                <w:szCs w:val="14"/>
              </w:rPr>
              <w:t>-</w:t>
            </w:r>
          </w:p>
        </w:tc>
        <w:tc>
          <w:tcPr>
            <w:tcW w:w="1854" w:type="dxa"/>
            <w:vMerge w:val="restart"/>
            <w:tcBorders>
              <w:top w:val="single" w:sz="8" w:space="0" w:color="auto"/>
              <w:left w:val="single" w:sz="8" w:space="0" w:color="auto"/>
              <w:bottom w:val="single" w:sz="8" w:space="0" w:color="auto"/>
              <w:right w:val="single" w:sz="8" w:space="0" w:color="auto"/>
            </w:tcBorders>
          </w:tcPr>
          <w:p w14:paraId="6CC69BF2" w14:textId="086DA582" w:rsidR="6FEBB4B7" w:rsidRDefault="6FEBB4B7">
            <w:r w:rsidRPr="6FEBB4B7">
              <w:rPr>
                <w:rFonts w:ascii="Calibri" w:eastAsia="Calibri" w:hAnsi="Calibri" w:cs="Calibri"/>
                <w:sz w:val="14"/>
                <w:szCs w:val="14"/>
              </w:rPr>
              <w:t>-</w:t>
            </w:r>
          </w:p>
        </w:tc>
        <w:tc>
          <w:tcPr>
            <w:tcW w:w="992" w:type="dxa"/>
            <w:vMerge w:val="restart"/>
            <w:tcBorders>
              <w:top w:val="single" w:sz="8" w:space="0" w:color="auto"/>
              <w:left w:val="single" w:sz="8" w:space="0" w:color="auto"/>
              <w:bottom w:val="single" w:sz="8" w:space="0" w:color="auto"/>
              <w:right w:val="single" w:sz="8" w:space="0" w:color="auto"/>
            </w:tcBorders>
          </w:tcPr>
          <w:p w14:paraId="31FE0B14" w14:textId="607C9D04" w:rsidR="6FEBB4B7" w:rsidRDefault="6FEBB4B7">
            <w:r w:rsidRPr="6FEBB4B7">
              <w:rPr>
                <w:rFonts w:ascii="Calibri" w:eastAsia="Calibri" w:hAnsi="Calibri" w:cs="Calibri"/>
                <w:sz w:val="14"/>
                <w:szCs w:val="14"/>
              </w:rPr>
              <w:t>-</w:t>
            </w:r>
          </w:p>
        </w:tc>
        <w:tc>
          <w:tcPr>
            <w:tcW w:w="992" w:type="dxa"/>
            <w:vMerge w:val="restart"/>
            <w:tcBorders>
              <w:top w:val="single" w:sz="8" w:space="0" w:color="auto"/>
              <w:left w:val="single" w:sz="8" w:space="0" w:color="auto"/>
              <w:bottom w:val="single" w:sz="8" w:space="0" w:color="auto"/>
              <w:right w:val="single" w:sz="8" w:space="0" w:color="auto"/>
            </w:tcBorders>
          </w:tcPr>
          <w:p w14:paraId="6401D399" w14:textId="341680F9" w:rsidR="6FEBB4B7" w:rsidRDefault="6FEBB4B7">
            <w:r w:rsidRPr="6FEBB4B7">
              <w:rPr>
                <w:rFonts w:ascii="Calibri" w:eastAsia="Calibri" w:hAnsi="Calibri" w:cs="Calibri"/>
                <w:sz w:val="14"/>
                <w:szCs w:val="14"/>
              </w:rPr>
              <w:t>-</w:t>
            </w:r>
          </w:p>
        </w:tc>
        <w:tc>
          <w:tcPr>
            <w:tcW w:w="992" w:type="dxa"/>
            <w:vMerge w:val="restart"/>
            <w:tcBorders>
              <w:top w:val="single" w:sz="8" w:space="0" w:color="auto"/>
              <w:left w:val="single" w:sz="8" w:space="0" w:color="auto"/>
              <w:bottom w:val="single" w:sz="8" w:space="0" w:color="auto"/>
              <w:right w:val="single" w:sz="8" w:space="0" w:color="auto"/>
            </w:tcBorders>
          </w:tcPr>
          <w:p w14:paraId="275E3915" w14:textId="1AED03B7"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2DDAFBDB" w14:textId="6DE10058" w:rsidR="6FEBB4B7" w:rsidRDefault="6FEBB4B7">
            <w:r w:rsidRPr="6FEBB4B7">
              <w:rPr>
                <w:rFonts w:ascii="Calibri" w:eastAsia="Calibri" w:hAnsi="Calibri" w:cs="Calibri"/>
                <w:sz w:val="14"/>
                <w:szCs w:val="14"/>
              </w:rPr>
              <w:t>Prescribed medication: Refer to GDPPR</w:t>
            </w:r>
          </w:p>
        </w:tc>
        <w:tc>
          <w:tcPr>
            <w:tcW w:w="2397" w:type="dxa"/>
            <w:tcBorders>
              <w:top w:val="single" w:sz="8" w:space="0" w:color="auto"/>
              <w:left w:val="single" w:sz="8" w:space="0" w:color="auto"/>
              <w:bottom w:val="single" w:sz="8" w:space="0" w:color="auto"/>
              <w:right w:val="single" w:sz="8" w:space="0" w:color="auto"/>
            </w:tcBorders>
          </w:tcPr>
          <w:p w14:paraId="27DA0B9E" w14:textId="17A58107" w:rsidR="6FEBB4B7" w:rsidRDefault="6FEBB4B7">
            <w:r w:rsidRPr="6FEBB4B7">
              <w:rPr>
                <w:rFonts w:ascii="Calibri" w:eastAsia="Calibri" w:hAnsi="Calibri" w:cs="Calibri"/>
                <w:sz w:val="14"/>
                <w:szCs w:val="14"/>
              </w:rPr>
              <w:t>Prescribed medication: Refer to GDPPR</w:t>
            </w:r>
          </w:p>
        </w:tc>
        <w:tc>
          <w:tcPr>
            <w:tcW w:w="983" w:type="dxa"/>
            <w:tcBorders>
              <w:top w:val="single" w:sz="8" w:space="0" w:color="auto"/>
              <w:left w:val="single" w:sz="8" w:space="0" w:color="auto"/>
              <w:bottom w:val="single" w:sz="8" w:space="0" w:color="auto"/>
              <w:right w:val="single" w:sz="8" w:space="0" w:color="auto"/>
            </w:tcBorders>
          </w:tcPr>
          <w:p w14:paraId="6F31A98A" w14:textId="2791B5D3" w:rsidR="6FEBB4B7" w:rsidRDefault="6FEBB4B7">
            <w:r w:rsidRPr="6FEBB4B7">
              <w:rPr>
                <w:rFonts w:ascii="Calibri" w:eastAsia="Calibri" w:hAnsi="Calibri" w:cs="Calibri"/>
                <w:sz w:val="14"/>
                <w:szCs w:val="14"/>
              </w:rPr>
              <w:t>Prescribed medication: Refer to GDPPR</w:t>
            </w:r>
          </w:p>
        </w:tc>
        <w:tc>
          <w:tcPr>
            <w:tcW w:w="983" w:type="dxa"/>
            <w:tcBorders>
              <w:top w:val="single" w:sz="8" w:space="0" w:color="auto"/>
              <w:left w:val="single" w:sz="8" w:space="0" w:color="auto"/>
              <w:bottom w:val="single" w:sz="8" w:space="0" w:color="auto"/>
              <w:right w:val="single" w:sz="8" w:space="0" w:color="auto"/>
            </w:tcBorders>
          </w:tcPr>
          <w:p w14:paraId="40259F33" w14:textId="4112B1F9" w:rsidR="6FEBB4B7" w:rsidRDefault="6FEBB4B7">
            <w:r w:rsidRPr="6FEBB4B7">
              <w:rPr>
                <w:rFonts w:ascii="Calibri" w:eastAsia="Calibri" w:hAnsi="Calibri" w:cs="Calibri"/>
                <w:sz w:val="14"/>
                <w:szCs w:val="14"/>
              </w:rPr>
              <w:t>Prescribed medication: Refer to GDPPR</w:t>
            </w:r>
          </w:p>
        </w:tc>
        <w:tc>
          <w:tcPr>
            <w:tcW w:w="1027" w:type="dxa"/>
            <w:tcBorders>
              <w:top w:val="single" w:sz="8" w:space="0" w:color="auto"/>
              <w:left w:val="single" w:sz="8" w:space="0" w:color="auto"/>
              <w:bottom w:val="single" w:sz="8" w:space="0" w:color="auto"/>
              <w:right w:val="single" w:sz="8" w:space="0" w:color="auto"/>
            </w:tcBorders>
          </w:tcPr>
          <w:p w14:paraId="2EC1C449" w14:textId="7D059DA4" w:rsidR="6FEBB4B7" w:rsidRDefault="6FEBB4B7">
            <w:r w:rsidRPr="6FEBB4B7">
              <w:rPr>
                <w:rFonts w:ascii="Calibri" w:eastAsia="Calibri" w:hAnsi="Calibri" w:cs="Calibri"/>
                <w:sz w:val="14"/>
                <w:szCs w:val="14"/>
              </w:rPr>
              <w:t>Prescribed medication: Refer to GDPPR</w:t>
            </w:r>
          </w:p>
        </w:tc>
      </w:tr>
      <w:tr w:rsidR="6FEBB4B7" w14:paraId="3186A2B7" w14:textId="77777777" w:rsidTr="00AB6B78">
        <w:trPr>
          <w:trHeight w:val="330"/>
        </w:trPr>
        <w:tc>
          <w:tcPr>
            <w:tcW w:w="1072" w:type="dxa"/>
            <w:vMerge/>
            <w:tcBorders>
              <w:left w:val="single" w:sz="0" w:space="0" w:color="auto"/>
              <w:bottom w:val="single" w:sz="0" w:space="0" w:color="auto"/>
              <w:right w:val="single" w:sz="0" w:space="0" w:color="auto"/>
            </w:tcBorders>
            <w:vAlign w:val="center"/>
          </w:tcPr>
          <w:p w14:paraId="09CACF00" w14:textId="77777777" w:rsidR="00510ED1" w:rsidRDefault="00510ED1"/>
        </w:tc>
        <w:tc>
          <w:tcPr>
            <w:tcW w:w="1459" w:type="dxa"/>
            <w:vMerge/>
            <w:tcBorders>
              <w:left w:val="nil"/>
              <w:bottom w:val="single" w:sz="0" w:space="0" w:color="auto"/>
              <w:right w:val="single" w:sz="0" w:space="0" w:color="auto"/>
            </w:tcBorders>
            <w:vAlign w:val="center"/>
          </w:tcPr>
          <w:p w14:paraId="67D8DDEE" w14:textId="77777777" w:rsidR="00510ED1" w:rsidRDefault="00510ED1"/>
        </w:tc>
        <w:tc>
          <w:tcPr>
            <w:tcW w:w="1854" w:type="dxa"/>
            <w:vMerge/>
            <w:tcBorders>
              <w:left w:val="single" w:sz="0" w:space="0" w:color="auto"/>
              <w:bottom w:val="single" w:sz="0" w:space="0" w:color="auto"/>
              <w:right w:val="single" w:sz="0" w:space="0" w:color="auto"/>
            </w:tcBorders>
            <w:vAlign w:val="center"/>
          </w:tcPr>
          <w:p w14:paraId="06649545" w14:textId="77777777" w:rsidR="00510ED1" w:rsidRDefault="00510ED1"/>
        </w:tc>
        <w:tc>
          <w:tcPr>
            <w:tcW w:w="992" w:type="dxa"/>
            <w:vMerge/>
            <w:tcBorders>
              <w:left w:val="single" w:sz="0" w:space="0" w:color="auto"/>
              <w:bottom w:val="single" w:sz="0" w:space="0" w:color="auto"/>
              <w:right w:val="single" w:sz="0" w:space="0" w:color="auto"/>
            </w:tcBorders>
            <w:vAlign w:val="center"/>
          </w:tcPr>
          <w:p w14:paraId="36F33BFB" w14:textId="77777777" w:rsidR="00510ED1" w:rsidRDefault="00510ED1"/>
        </w:tc>
        <w:tc>
          <w:tcPr>
            <w:tcW w:w="992" w:type="dxa"/>
            <w:vMerge/>
            <w:tcBorders>
              <w:left w:val="single" w:sz="0" w:space="0" w:color="auto"/>
              <w:bottom w:val="single" w:sz="0" w:space="0" w:color="auto"/>
              <w:right w:val="single" w:sz="0" w:space="0" w:color="auto"/>
            </w:tcBorders>
            <w:vAlign w:val="center"/>
          </w:tcPr>
          <w:p w14:paraId="0CE2F323" w14:textId="77777777" w:rsidR="00510ED1" w:rsidRDefault="00510ED1"/>
        </w:tc>
        <w:tc>
          <w:tcPr>
            <w:tcW w:w="992" w:type="dxa"/>
            <w:vMerge/>
            <w:tcBorders>
              <w:left w:val="single" w:sz="0" w:space="0" w:color="auto"/>
              <w:bottom w:val="single" w:sz="0" w:space="0" w:color="auto"/>
              <w:right w:val="single" w:sz="0" w:space="0" w:color="auto"/>
            </w:tcBorders>
            <w:vAlign w:val="center"/>
          </w:tcPr>
          <w:p w14:paraId="010F7BAA" w14:textId="77777777" w:rsidR="00510ED1" w:rsidRDefault="00510ED1"/>
        </w:tc>
        <w:tc>
          <w:tcPr>
            <w:tcW w:w="1341" w:type="dxa"/>
            <w:tcBorders>
              <w:top w:val="single" w:sz="8" w:space="0" w:color="auto"/>
              <w:left w:val="nil"/>
              <w:bottom w:val="single" w:sz="8" w:space="0" w:color="auto"/>
              <w:right w:val="single" w:sz="8" w:space="0" w:color="auto"/>
            </w:tcBorders>
          </w:tcPr>
          <w:p w14:paraId="4B8D7B32" w14:textId="51EAC995" w:rsidR="6FEBB4B7" w:rsidRDefault="6FEBB4B7">
            <w:r w:rsidRPr="6FEBB4B7">
              <w:rPr>
                <w:rFonts w:ascii="Calibri" w:eastAsia="Calibri" w:hAnsi="Calibri" w:cs="Calibri"/>
                <w:sz w:val="14"/>
                <w:szCs w:val="14"/>
              </w:rPr>
              <w:t>Electronic Prescribing and Medicines Administration- EPMA</w:t>
            </w:r>
          </w:p>
        </w:tc>
        <w:tc>
          <w:tcPr>
            <w:tcW w:w="2397" w:type="dxa"/>
            <w:tcBorders>
              <w:top w:val="single" w:sz="8" w:space="0" w:color="auto"/>
              <w:left w:val="single" w:sz="8" w:space="0" w:color="auto"/>
              <w:bottom w:val="single" w:sz="8" w:space="0" w:color="auto"/>
              <w:right w:val="single" w:sz="8" w:space="0" w:color="auto"/>
            </w:tcBorders>
          </w:tcPr>
          <w:p w14:paraId="3BC63F32" w14:textId="2E1D2EAA" w:rsidR="6FEBB4B7" w:rsidRDefault="6FEBB4B7">
            <w:r w:rsidRPr="6FEBB4B7">
              <w:rPr>
                <w:rFonts w:ascii="Calibri" w:eastAsia="Calibri" w:hAnsi="Calibri" w:cs="Calibri"/>
                <w:sz w:val="14"/>
                <w:szCs w:val="14"/>
              </w:rPr>
              <w:t>The details of medicines prescribed and administered to patients as extracted from secondary care NHS trusts in England using electronic Prescribing and Administration system (</w:t>
            </w:r>
            <w:proofErr w:type="spellStart"/>
            <w:r w:rsidRPr="6FEBB4B7">
              <w:rPr>
                <w:rFonts w:ascii="Calibri" w:eastAsia="Calibri" w:hAnsi="Calibri" w:cs="Calibri"/>
                <w:sz w:val="14"/>
                <w:szCs w:val="14"/>
              </w:rPr>
              <w:t>ePMA</w:t>
            </w:r>
            <w:proofErr w:type="spellEnd"/>
            <w:r w:rsidRPr="6FEBB4B7">
              <w:rPr>
                <w:rFonts w:ascii="Calibri" w:eastAsia="Calibri" w:hAnsi="Calibri" w:cs="Calibri"/>
                <w:sz w:val="14"/>
                <w:szCs w:val="14"/>
              </w:rPr>
              <w:t xml:space="preserve">) supplied by </w:t>
            </w:r>
            <w:proofErr w:type="spellStart"/>
            <w:r w:rsidRPr="6FEBB4B7">
              <w:rPr>
                <w:rFonts w:ascii="Calibri" w:eastAsia="Calibri" w:hAnsi="Calibri" w:cs="Calibri"/>
                <w:sz w:val="14"/>
                <w:szCs w:val="14"/>
              </w:rPr>
              <w:t>CareFlow</w:t>
            </w:r>
            <w:proofErr w:type="spellEnd"/>
            <w:r w:rsidRPr="6FEBB4B7">
              <w:rPr>
                <w:rFonts w:ascii="Calibri" w:eastAsia="Calibri" w:hAnsi="Calibri" w:cs="Calibri"/>
                <w:sz w:val="14"/>
                <w:szCs w:val="14"/>
              </w:rPr>
              <w:t xml:space="preserve"> Medicines Management (CMM).</w:t>
            </w:r>
          </w:p>
          <w:p w14:paraId="7779F77F" w14:textId="4B0EAB5D" w:rsidR="6FEBB4B7" w:rsidRDefault="6FEBB4B7">
            <w:r w:rsidRPr="6FEBB4B7">
              <w:rPr>
                <w:rFonts w:ascii="Calibri" w:eastAsia="Calibri" w:hAnsi="Calibri" w:cs="Calibri"/>
                <w:sz w:val="14"/>
                <w:szCs w:val="14"/>
              </w:rPr>
              <w:t>The sub-categories of the dataset are data for a) prescription and b) administration, each containing a unique hash index per record. The prescription sub-category is linked with a1) prescription dataset coded in DM+D, a2) prescription dosage, and a3) active ingredient of the medicine. The administration sub-category is further linked with b1) administration data coded in DM+D and b2) the dosage of the administered medication.</w:t>
            </w:r>
          </w:p>
        </w:tc>
        <w:tc>
          <w:tcPr>
            <w:tcW w:w="983" w:type="dxa"/>
            <w:tcBorders>
              <w:top w:val="single" w:sz="8" w:space="0" w:color="auto"/>
              <w:left w:val="single" w:sz="8" w:space="0" w:color="auto"/>
              <w:bottom w:val="single" w:sz="8" w:space="0" w:color="auto"/>
              <w:right w:val="single" w:sz="8" w:space="0" w:color="auto"/>
            </w:tcBorders>
          </w:tcPr>
          <w:p w14:paraId="09D97577" w14:textId="55DAD511" w:rsidR="6FEBB4B7" w:rsidRDefault="6FEBB4B7">
            <w:r w:rsidRPr="6FEBB4B7">
              <w:rPr>
                <w:rFonts w:ascii="Calibri" w:eastAsia="Calibri" w:hAnsi="Calibri" w:cs="Calibri"/>
                <w:sz w:val="14"/>
                <w:szCs w:val="14"/>
              </w:rPr>
              <w:t xml:space="preserve">2020-30-11 to </w:t>
            </w:r>
          </w:p>
          <w:p w14:paraId="484EB20E" w14:textId="4EC33E3C" w:rsidR="6FEBB4B7" w:rsidRDefault="6FEBB4B7">
            <w:r w:rsidRPr="6FEBB4B7">
              <w:rPr>
                <w:rFonts w:ascii="Calibri" w:eastAsia="Calibri" w:hAnsi="Calibri" w:cs="Calibri"/>
                <w:sz w:val="14"/>
                <w:szCs w:val="14"/>
              </w:rPr>
              <w:t>2022-06-26</w:t>
            </w:r>
          </w:p>
        </w:tc>
        <w:tc>
          <w:tcPr>
            <w:tcW w:w="983" w:type="dxa"/>
            <w:tcBorders>
              <w:top w:val="single" w:sz="8" w:space="0" w:color="auto"/>
              <w:left w:val="single" w:sz="8" w:space="0" w:color="auto"/>
              <w:bottom w:val="single" w:sz="8" w:space="0" w:color="auto"/>
              <w:right w:val="single" w:sz="8" w:space="0" w:color="auto"/>
            </w:tcBorders>
          </w:tcPr>
          <w:p w14:paraId="4C89CF35" w14:textId="4E734364" w:rsidR="6FEBB4B7" w:rsidRDefault="6FEBB4B7">
            <w:r w:rsidRPr="6FEBB4B7">
              <w:rPr>
                <w:rFonts w:ascii="Calibri" w:eastAsia="Calibri" w:hAnsi="Calibri" w:cs="Calibri"/>
                <w:sz w:val="14"/>
                <w:szCs w:val="14"/>
              </w:rPr>
              <w:t>DM+D</w:t>
            </w:r>
          </w:p>
        </w:tc>
        <w:tc>
          <w:tcPr>
            <w:tcW w:w="1027" w:type="dxa"/>
            <w:tcBorders>
              <w:top w:val="single" w:sz="8" w:space="0" w:color="auto"/>
              <w:left w:val="single" w:sz="8" w:space="0" w:color="auto"/>
              <w:bottom w:val="single" w:sz="8" w:space="0" w:color="auto"/>
              <w:right w:val="single" w:sz="8" w:space="0" w:color="auto"/>
            </w:tcBorders>
          </w:tcPr>
          <w:p w14:paraId="1562AD2F" w14:textId="045F2842" w:rsidR="6FEBB4B7" w:rsidRDefault="6FEBB4B7">
            <w:r w:rsidRPr="6FEBB4B7">
              <w:rPr>
                <w:rFonts w:ascii="Calibri" w:eastAsia="Calibri" w:hAnsi="Calibri" w:cs="Calibri"/>
                <w:sz w:val="14"/>
                <w:szCs w:val="14"/>
              </w:rPr>
              <w:t>Update from source: Daily</w:t>
            </w:r>
          </w:p>
          <w:p w14:paraId="2935F8F9" w14:textId="6409ECC8" w:rsidR="6FEBB4B7" w:rsidRDefault="6FEBB4B7">
            <w:r w:rsidRPr="6FEBB4B7">
              <w:rPr>
                <w:rFonts w:ascii="Calibri" w:eastAsia="Calibri" w:hAnsi="Calibri" w:cs="Calibri"/>
                <w:sz w:val="14"/>
                <w:szCs w:val="14"/>
              </w:rPr>
              <w:t xml:space="preserve"> </w:t>
            </w:r>
          </w:p>
          <w:p w14:paraId="10C22A6C" w14:textId="57D46205" w:rsidR="6FEBB4B7" w:rsidRDefault="6FEBB4B7">
            <w:r w:rsidRPr="6FEBB4B7">
              <w:rPr>
                <w:rFonts w:ascii="Calibri" w:eastAsia="Calibri" w:hAnsi="Calibri" w:cs="Calibri"/>
                <w:sz w:val="14"/>
                <w:szCs w:val="14"/>
              </w:rPr>
              <w:t>TRE update: Monthly</w:t>
            </w:r>
          </w:p>
        </w:tc>
      </w:tr>
      <w:tr w:rsidR="6FEBB4B7" w14:paraId="610C0C87" w14:textId="77777777" w:rsidTr="00AB6B78">
        <w:tc>
          <w:tcPr>
            <w:tcW w:w="1072" w:type="dxa"/>
            <w:tcBorders>
              <w:top w:val="nil"/>
              <w:left w:val="single" w:sz="8" w:space="0" w:color="auto"/>
              <w:bottom w:val="single" w:sz="8" w:space="0" w:color="auto"/>
              <w:right w:val="single" w:sz="8" w:space="0" w:color="auto"/>
            </w:tcBorders>
          </w:tcPr>
          <w:p w14:paraId="1D985AF5" w14:textId="5E7ACE7A" w:rsidR="6FEBB4B7" w:rsidRDefault="6FEBB4B7">
            <w:r w:rsidRPr="6FEBB4B7">
              <w:rPr>
                <w:rFonts w:ascii="Calibri" w:eastAsia="Calibri" w:hAnsi="Calibri" w:cs="Calibri"/>
                <w:b/>
                <w:bCs/>
                <w:sz w:val="14"/>
                <w:szCs w:val="14"/>
              </w:rPr>
              <w:t>Laboratory results for pathology</w:t>
            </w:r>
          </w:p>
        </w:tc>
        <w:tc>
          <w:tcPr>
            <w:tcW w:w="1459" w:type="dxa"/>
            <w:tcBorders>
              <w:top w:val="nil"/>
              <w:left w:val="single" w:sz="8" w:space="0" w:color="auto"/>
              <w:bottom w:val="single" w:sz="8" w:space="0" w:color="auto"/>
              <w:right w:val="single" w:sz="8" w:space="0" w:color="auto"/>
            </w:tcBorders>
          </w:tcPr>
          <w:p w14:paraId="419A8B54" w14:textId="161886BB" w:rsidR="6FEBB4B7" w:rsidRDefault="6FEBB4B7">
            <w:r w:rsidRPr="6FEBB4B7">
              <w:rPr>
                <w:rFonts w:ascii="Calibri" w:eastAsia="Calibri" w:hAnsi="Calibri" w:cs="Calibri"/>
                <w:sz w:val="14"/>
                <w:szCs w:val="14"/>
              </w:rPr>
              <w:t>Wales Results Reporting Service (WRRS)</w:t>
            </w:r>
          </w:p>
        </w:tc>
        <w:tc>
          <w:tcPr>
            <w:tcW w:w="1854" w:type="dxa"/>
            <w:tcBorders>
              <w:top w:val="nil"/>
              <w:left w:val="single" w:sz="8" w:space="0" w:color="auto"/>
              <w:bottom w:val="single" w:sz="8" w:space="0" w:color="auto"/>
              <w:right w:val="single" w:sz="8" w:space="0" w:color="auto"/>
            </w:tcBorders>
          </w:tcPr>
          <w:p w14:paraId="622BE474" w14:textId="328D86F6" w:rsidR="6FEBB4B7" w:rsidRDefault="6FEBB4B7">
            <w:r w:rsidRPr="6FEBB4B7">
              <w:rPr>
                <w:rFonts w:ascii="Calibri" w:eastAsia="Calibri" w:hAnsi="Calibri" w:cs="Calibri"/>
                <w:sz w:val="14"/>
                <w:szCs w:val="14"/>
              </w:rPr>
              <w:t xml:space="preserve">Pathology laboratory results (Haematology, Biochemistry, immunology, </w:t>
            </w:r>
            <w:r w:rsidRPr="6FEBB4B7">
              <w:rPr>
                <w:rFonts w:ascii="Calibri" w:eastAsia="Calibri" w:hAnsi="Calibri" w:cs="Calibri"/>
                <w:sz w:val="14"/>
                <w:szCs w:val="14"/>
              </w:rPr>
              <w:lastRenderedPageBreak/>
              <w:t>Cervical Cytology, Infection Control Services)</w:t>
            </w:r>
          </w:p>
        </w:tc>
        <w:tc>
          <w:tcPr>
            <w:tcW w:w="992" w:type="dxa"/>
            <w:tcBorders>
              <w:top w:val="nil"/>
              <w:left w:val="single" w:sz="8" w:space="0" w:color="auto"/>
              <w:bottom w:val="single" w:sz="8" w:space="0" w:color="auto"/>
              <w:right w:val="single" w:sz="8" w:space="0" w:color="auto"/>
            </w:tcBorders>
          </w:tcPr>
          <w:p w14:paraId="72DC84BE" w14:textId="206F1B62" w:rsidR="6FEBB4B7" w:rsidRDefault="6FEBB4B7" w:rsidP="00B40960">
            <w:r w:rsidRPr="6FEBB4B7">
              <w:rPr>
                <w:rFonts w:ascii="Calibri" w:eastAsia="Calibri" w:hAnsi="Calibri" w:cs="Calibri"/>
                <w:sz w:val="14"/>
                <w:szCs w:val="14"/>
              </w:rPr>
              <w:lastRenderedPageBreak/>
              <w:t>1992-06-01 to 2022-0</w:t>
            </w:r>
            <w:r w:rsidR="00B40960">
              <w:rPr>
                <w:rFonts w:ascii="Calibri" w:eastAsia="Calibri" w:hAnsi="Calibri" w:cs="Calibri"/>
                <w:sz w:val="14"/>
                <w:szCs w:val="14"/>
              </w:rPr>
              <w:t>8</w:t>
            </w:r>
            <w:r w:rsidRPr="6FEBB4B7">
              <w:rPr>
                <w:rFonts w:ascii="Calibri" w:eastAsia="Calibri" w:hAnsi="Calibri" w:cs="Calibri"/>
                <w:sz w:val="14"/>
                <w:szCs w:val="14"/>
              </w:rPr>
              <w:t>-2</w:t>
            </w:r>
            <w:r w:rsidR="00B40960">
              <w:rPr>
                <w:rFonts w:ascii="Calibri" w:eastAsia="Calibri" w:hAnsi="Calibri" w:cs="Calibri"/>
                <w:sz w:val="14"/>
                <w:szCs w:val="14"/>
              </w:rPr>
              <w:t>2</w:t>
            </w:r>
          </w:p>
        </w:tc>
        <w:tc>
          <w:tcPr>
            <w:tcW w:w="992" w:type="dxa"/>
            <w:tcBorders>
              <w:top w:val="nil"/>
              <w:left w:val="single" w:sz="8" w:space="0" w:color="auto"/>
              <w:bottom w:val="single" w:sz="8" w:space="0" w:color="auto"/>
              <w:right w:val="single" w:sz="8" w:space="0" w:color="auto"/>
            </w:tcBorders>
          </w:tcPr>
          <w:p w14:paraId="1C3ACC79" w14:textId="7DE36359" w:rsidR="6FEBB4B7" w:rsidRDefault="6FEBB4B7">
            <w:r w:rsidRPr="6FEBB4B7">
              <w:rPr>
                <w:rFonts w:ascii="Calibri" w:eastAsia="Calibri" w:hAnsi="Calibri" w:cs="Calibri"/>
                <w:sz w:val="14"/>
                <w:szCs w:val="14"/>
              </w:rPr>
              <w:t>WRRS specific coding</w:t>
            </w:r>
          </w:p>
        </w:tc>
        <w:tc>
          <w:tcPr>
            <w:tcW w:w="992" w:type="dxa"/>
            <w:tcBorders>
              <w:top w:val="nil"/>
              <w:left w:val="single" w:sz="8" w:space="0" w:color="auto"/>
              <w:bottom w:val="single" w:sz="8" w:space="0" w:color="auto"/>
              <w:right w:val="single" w:sz="8" w:space="0" w:color="auto"/>
            </w:tcBorders>
          </w:tcPr>
          <w:p w14:paraId="40C0BC90" w14:textId="6B590188" w:rsidR="6FEBB4B7" w:rsidRDefault="6FEBB4B7">
            <w:r w:rsidRPr="6FEBB4B7">
              <w:rPr>
                <w:rFonts w:ascii="Calibri" w:eastAsia="Calibri" w:hAnsi="Calibri" w:cs="Calibri"/>
                <w:sz w:val="14"/>
                <w:szCs w:val="14"/>
              </w:rPr>
              <w:t>Fortnightly</w:t>
            </w:r>
          </w:p>
        </w:tc>
        <w:tc>
          <w:tcPr>
            <w:tcW w:w="1341" w:type="dxa"/>
            <w:tcBorders>
              <w:top w:val="single" w:sz="8" w:space="0" w:color="auto"/>
              <w:left w:val="single" w:sz="8" w:space="0" w:color="auto"/>
              <w:bottom w:val="single" w:sz="8" w:space="0" w:color="auto"/>
              <w:right w:val="single" w:sz="8" w:space="0" w:color="auto"/>
            </w:tcBorders>
          </w:tcPr>
          <w:p w14:paraId="37B2F1B3" w14:textId="242E24AB"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71C5A077" w14:textId="0B2782BD"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1429EB7C" w14:textId="4B65E963"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4D81A8D1" w14:textId="682CA18C"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6AC8A570" w14:textId="377018B9" w:rsidR="6FEBB4B7" w:rsidRDefault="6FEBB4B7">
            <w:r w:rsidRPr="6FEBB4B7">
              <w:rPr>
                <w:rFonts w:ascii="Calibri" w:eastAsia="Calibri" w:hAnsi="Calibri" w:cs="Calibri"/>
                <w:sz w:val="14"/>
                <w:szCs w:val="14"/>
              </w:rPr>
              <w:t>-</w:t>
            </w:r>
          </w:p>
        </w:tc>
      </w:tr>
      <w:tr w:rsidR="6FEBB4B7" w14:paraId="0C4953BA" w14:textId="77777777" w:rsidTr="00AB6B78">
        <w:tc>
          <w:tcPr>
            <w:tcW w:w="1072" w:type="dxa"/>
            <w:vMerge w:val="restart"/>
            <w:tcBorders>
              <w:top w:val="single" w:sz="8" w:space="0" w:color="auto"/>
              <w:left w:val="single" w:sz="8" w:space="0" w:color="auto"/>
              <w:bottom w:val="single" w:sz="8" w:space="0" w:color="auto"/>
              <w:right w:val="single" w:sz="8" w:space="0" w:color="auto"/>
            </w:tcBorders>
          </w:tcPr>
          <w:p w14:paraId="5DE9F522" w14:textId="63E79FA3" w:rsidR="6FEBB4B7" w:rsidRDefault="6FEBB4B7">
            <w:r w:rsidRPr="6FEBB4B7">
              <w:rPr>
                <w:rFonts w:ascii="Calibri" w:eastAsia="Calibri" w:hAnsi="Calibri" w:cs="Calibri"/>
                <w:b/>
                <w:bCs/>
                <w:sz w:val="14"/>
                <w:szCs w:val="14"/>
              </w:rPr>
              <w:t>Birth and maternity</w:t>
            </w:r>
          </w:p>
        </w:tc>
        <w:tc>
          <w:tcPr>
            <w:tcW w:w="1459" w:type="dxa"/>
            <w:tcBorders>
              <w:top w:val="single" w:sz="8" w:space="0" w:color="auto"/>
              <w:left w:val="single" w:sz="8" w:space="0" w:color="auto"/>
              <w:bottom w:val="single" w:sz="8" w:space="0" w:color="auto"/>
              <w:right w:val="single" w:sz="8" w:space="0" w:color="auto"/>
            </w:tcBorders>
          </w:tcPr>
          <w:p w14:paraId="6C0162B2" w14:textId="001FE31D" w:rsidR="6FEBB4B7" w:rsidRDefault="6FEBB4B7">
            <w:r w:rsidRPr="6FEBB4B7">
              <w:rPr>
                <w:rFonts w:ascii="Calibri" w:eastAsia="Calibri" w:hAnsi="Calibri" w:cs="Calibri"/>
                <w:sz w:val="14"/>
                <w:szCs w:val="14"/>
              </w:rPr>
              <w:t>Annual District Birth Extract (ADBE)</w:t>
            </w:r>
          </w:p>
        </w:tc>
        <w:tc>
          <w:tcPr>
            <w:tcW w:w="1854" w:type="dxa"/>
            <w:tcBorders>
              <w:top w:val="single" w:sz="8" w:space="0" w:color="auto"/>
              <w:left w:val="single" w:sz="8" w:space="0" w:color="auto"/>
              <w:bottom w:val="single" w:sz="8" w:space="0" w:color="auto"/>
              <w:right w:val="single" w:sz="8" w:space="0" w:color="auto"/>
            </w:tcBorders>
          </w:tcPr>
          <w:p w14:paraId="72A9E88B" w14:textId="01CBDCD3" w:rsidR="6FEBB4B7" w:rsidRDefault="6FEBB4B7">
            <w:r w:rsidRPr="6FEBB4B7">
              <w:rPr>
                <w:rFonts w:ascii="Calibri" w:eastAsia="Calibri" w:hAnsi="Calibri" w:cs="Calibri"/>
                <w:sz w:val="14"/>
                <w:szCs w:val="14"/>
              </w:rPr>
              <w:t>Office for National Statistics (ONS) register of all births in Wales</w:t>
            </w:r>
          </w:p>
        </w:tc>
        <w:tc>
          <w:tcPr>
            <w:tcW w:w="992" w:type="dxa"/>
            <w:tcBorders>
              <w:top w:val="single" w:sz="8" w:space="0" w:color="auto"/>
              <w:left w:val="single" w:sz="8" w:space="0" w:color="auto"/>
              <w:bottom w:val="single" w:sz="8" w:space="0" w:color="auto"/>
              <w:right w:val="single" w:sz="8" w:space="0" w:color="auto"/>
            </w:tcBorders>
          </w:tcPr>
          <w:p w14:paraId="553336C1" w14:textId="6488B2A4" w:rsidR="6FEBB4B7" w:rsidRDefault="6FEBB4B7" w:rsidP="00F31B3E">
            <w:r w:rsidRPr="6FEBB4B7">
              <w:rPr>
                <w:rFonts w:ascii="Calibri" w:eastAsia="Calibri" w:hAnsi="Calibri" w:cs="Calibri"/>
                <w:sz w:val="14"/>
                <w:szCs w:val="14"/>
              </w:rPr>
              <w:t>1996-01-01 to 2022-0</w:t>
            </w:r>
            <w:r w:rsidR="00F31B3E">
              <w:rPr>
                <w:rFonts w:ascii="Calibri" w:eastAsia="Calibri" w:hAnsi="Calibri" w:cs="Calibri"/>
                <w:sz w:val="14"/>
                <w:szCs w:val="14"/>
              </w:rPr>
              <w:t>7</w:t>
            </w:r>
            <w:r w:rsidRPr="6FEBB4B7">
              <w:rPr>
                <w:rFonts w:ascii="Calibri" w:eastAsia="Calibri" w:hAnsi="Calibri" w:cs="Calibri"/>
                <w:sz w:val="14"/>
                <w:szCs w:val="14"/>
              </w:rPr>
              <w:t>-</w:t>
            </w:r>
            <w:r w:rsidR="00F31B3E">
              <w:rPr>
                <w:rFonts w:ascii="Calibri" w:eastAsia="Calibri" w:hAnsi="Calibri" w:cs="Calibri"/>
                <w:sz w:val="14"/>
                <w:szCs w:val="14"/>
              </w:rPr>
              <w:t>01</w:t>
            </w:r>
          </w:p>
        </w:tc>
        <w:tc>
          <w:tcPr>
            <w:tcW w:w="992" w:type="dxa"/>
            <w:tcBorders>
              <w:top w:val="single" w:sz="8" w:space="0" w:color="auto"/>
              <w:left w:val="single" w:sz="8" w:space="0" w:color="auto"/>
              <w:bottom w:val="single" w:sz="8" w:space="0" w:color="auto"/>
              <w:right w:val="single" w:sz="8" w:space="0" w:color="auto"/>
            </w:tcBorders>
          </w:tcPr>
          <w:p w14:paraId="09D91F8A" w14:textId="22B8F642" w:rsidR="6FEBB4B7" w:rsidRDefault="6FEBB4B7">
            <w:r w:rsidRPr="6FEBB4B7">
              <w:rPr>
                <w:rFonts w:ascii="Calibri" w:eastAsia="Calibri" w:hAnsi="Calibri" w:cs="Calibri"/>
                <w:sz w:val="14"/>
                <w:szCs w:val="14"/>
              </w:rPr>
              <w:t>ICD-10</w:t>
            </w:r>
          </w:p>
        </w:tc>
        <w:tc>
          <w:tcPr>
            <w:tcW w:w="992" w:type="dxa"/>
            <w:tcBorders>
              <w:top w:val="single" w:sz="8" w:space="0" w:color="auto"/>
              <w:left w:val="single" w:sz="8" w:space="0" w:color="auto"/>
              <w:bottom w:val="single" w:sz="8" w:space="0" w:color="auto"/>
              <w:right w:val="single" w:sz="8" w:space="0" w:color="auto"/>
            </w:tcBorders>
          </w:tcPr>
          <w:p w14:paraId="05C09700" w14:textId="2B2C47D9" w:rsidR="6FEBB4B7" w:rsidRDefault="6FEBB4B7">
            <w:r w:rsidRPr="6FEBB4B7">
              <w:rPr>
                <w:rFonts w:ascii="Calibri" w:eastAsia="Calibri" w:hAnsi="Calibri" w:cs="Calibri"/>
                <w:sz w:val="14"/>
                <w:szCs w:val="14"/>
              </w:rPr>
              <w:t>Quarterly</w:t>
            </w:r>
          </w:p>
        </w:tc>
        <w:tc>
          <w:tcPr>
            <w:tcW w:w="1341" w:type="dxa"/>
            <w:tcBorders>
              <w:top w:val="single" w:sz="8" w:space="0" w:color="auto"/>
              <w:left w:val="single" w:sz="8" w:space="0" w:color="auto"/>
              <w:bottom w:val="single" w:sz="8" w:space="0" w:color="auto"/>
              <w:right w:val="single" w:sz="8" w:space="0" w:color="auto"/>
            </w:tcBorders>
          </w:tcPr>
          <w:p w14:paraId="22C26127" w14:textId="1E2FE664"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4EF30B10" w14:textId="6A91F569"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25B6C215" w14:textId="6C46AD61"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1B79FBCF" w14:textId="6EA31C5A"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1BE7B2DE" w14:textId="65E4D7BE" w:rsidR="6FEBB4B7" w:rsidRDefault="6FEBB4B7">
            <w:r w:rsidRPr="6FEBB4B7">
              <w:rPr>
                <w:rFonts w:ascii="Calibri" w:eastAsia="Calibri" w:hAnsi="Calibri" w:cs="Calibri"/>
                <w:sz w:val="14"/>
                <w:szCs w:val="14"/>
              </w:rPr>
              <w:t>-</w:t>
            </w:r>
          </w:p>
        </w:tc>
      </w:tr>
      <w:tr w:rsidR="6FEBB4B7" w14:paraId="21ED5A9A" w14:textId="77777777" w:rsidTr="00AB6B78">
        <w:tc>
          <w:tcPr>
            <w:tcW w:w="1072" w:type="dxa"/>
            <w:vMerge/>
            <w:tcBorders>
              <w:left w:val="single" w:sz="0" w:space="0" w:color="auto"/>
              <w:bottom w:val="single" w:sz="0" w:space="0" w:color="auto"/>
              <w:right w:val="single" w:sz="0" w:space="0" w:color="auto"/>
            </w:tcBorders>
            <w:vAlign w:val="center"/>
          </w:tcPr>
          <w:p w14:paraId="7EFF3D62" w14:textId="77777777" w:rsidR="00510ED1" w:rsidRDefault="00510ED1"/>
        </w:tc>
        <w:tc>
          <w:tcPr>
            <w:tcW w:w="1459" w:type="dxa"/>
            <w:tcBorders>
              <w:top w:val="single" w:sz="8" w:space="0" w:color="auto"/>
              <w:left w:val="nil"/>
              <w:bottom w:val="single" w:sz="8" w:space="0" w:color="auto"/>
              <w:right w:val="single" w:sz="8" w:space="0" w:color="auto"/>
            </w:tcBorders>
          </w:tcPr>
          <w:p w14:paraId="7C2B82C8" w14:textId="2D266438" w:rsidR="6FEBB4B7" w:rsidRDefault="6FEBB4B7">
            <w:r w:rsidRPr="6FEBB4B7">
              <w:rPr>
                <w:rFonts w:ascii="Calibri" w:eastAsia="Calibri" w:hAnsi="Calibri" w:cs="Calibri"/>
                <w:sz w:val="14"/>
                <w:szCs w:val="14"/>
              </w:rPr>
              <w:t>National Community Child Health database (NCCH)</w:t>
            </w:r>
          </w:p>
        </w:tc>
        <w:tc>
          <w:tcPr>
            <w:tcW w:w="1854" w:type="dxa"/>
            <w:tcBorders>
              <w:top w:val="single" w:sz="8" w:space="0" w:color="auto"/>
              <w:left w:val="single" w:sz="8" w:space="0" w:color="auto"/>
              <w:bottom w:val="single" w:sz="8" w:space="0" w:color="auto"/>
              <w:right w:val="single" w:sz="8" w:space="0" w:color="auto"/>
            </w:tcBorders>
          </w:tcPr>
          <w:p w14:paraId="553A5B13" w14:textId="48520449" w:rsidR="6FEBB4B7" w:rsidRDefault="6FEBB4B7">
            <w:r w:rsidRPr="6FEBB4B7">
              <w:rPr>
                <w:rFonts w:ascii="Calibri" w:eastAsia="Calibri" w:hAnsi="Calibri" w:cs="Calibri"/>
                <w:sz w:val="14"/>
                <w:szCs w:val="14"/>
              </w:rPr>
              <w:t>The Child Health System in Wales; includes birth registration and monitoring of child health examinations and immunisations</w:t>
            </w:r>
          </w:p>
        </w:tc>
        <w:tc>
          <w:tcPr>
            <w:tcW w:w="992" w:type="dxa"/>
            <w:tcBorders>
              <w:top w:val="single" w:sz="8" w:space="0" w:color="auto"/>
              <w:left w:val="single" w:sz="8" w:space="0" w:color="auto"/>
              <w:bottom w:val="single" w:sz="8" w:space="0" w:color="auto"/>
              <w:right w:val="single" w:sz="8" w:space="0" w:color="auto"/>
            </w:tcBorders>
          </w:tcPr>
          <w:p w14:paraId="7FA54C7F" w14:textId="41159B99" w:rsidR="6FEBB4B7" w:rsidRDefault="00DB7C3B" w:rsidP="00DB7C3B">
            <w:r>
              <w:rPr>
                <w:rFonts w:ascii="Calibri" w:eastAsia="Calibri" w:hAnsi="Calibri" w:cs="Calibri"/>
                <w:sz w:val="14"/>
                <w:szCs w:val="14"/>
              </w:rPr>
              <w:t>1989-01-01 to 2022-08</w:t>
            </w:r>
            <w:r w:rsidR="6FEBB4B7" w:rsidRPr="6FEBB4B7">
              <w:rPr>
                <w:rFonts w:ascii="Calibri" w:eastAsia="Calibri" w:hAnsi="Calibri" w:cs="Calibri"/>
                <w:sz w:val="14"/>
                <w:szCs w:val="14"/>
              </w:rPr>
              <w:t>-</w:t>
            </w:r>
            <w:r>
              <w:rPr>
                <w:rFonts w:ascii="Calibri" w:eastAsia="Calibri" w:hAnsi="Calibri" w:cs="Calibri"/>
                <w:sz w:val="14"/>
                <w:szCs w:val="14"/>
              </w:rPr>
              <w:t>02</w:t>
            </w:r>
          </w:p>
        </w:tc>
        <w:tc>
          <w:tcPr>
            <w:tcW w:w="992" w:type="dxa"/>
            <w:tcBorders>
              <w:top w:val="single" w:sz="8" w:space="0" w:color="auto"/>
              <w:left w:val="single" w:sz="8" w:space="0" w:color="auto"/>
              <w:bottom w:val="single" w:sz="8" w:space="0" w:color="auto"/>
              <w:right w:val="single" w:sz="8" w:space="0" w:color="auto"/>
            </w:tcBorders>
          </w:tcPr>
          <w:p w14:paraId="1B6F00FA" w14:textId="4297AC68" w:rsidR="6FEBB4B7" w:rsidRDefault="6FEBB4B7">
            <w:r w:rsidRPr="6FEBB4B7">
              <w:rPr>
                <w:rFonts w:ascii="Calibri" w:eastAsia="Calibri" w:hAnsi="Calibri" w:cs="Calibri"/>
                <w:sz w:val="14"/>
                <w:szCs w:val="14"/>
              </w:rPr>
              <w:t>ICD-10</w:t>
            </w:r>
          </w:p>
        </w:tc>
        <w:tc>
          <w:tcPr>
            <w:tcW w:w="992" w:type="dxa"/>
            <w:tcBorders>
              <w:top w:val="single" w:sz="8" w:space="0" w:color="auto"/>
              <w:left w:val="single" w:sz="8" w:space="0" w:color="auto"/>
              <w:bottom w:val="single" w:sz="8" w:space="0" w:color="auto"/>
              <w:right w:val="single" w:sz="8" w:space="0" w:color="auto"/>
            </w:tcBorders>
          </w:tcPr>
          <w:p w14:paraId="5D148F26" w14:textId="2382F679" w:rsidR="6FEBB4B7" w:rsidRDefault="6FEBB4B7">
            <w:r w:rsidRPr="6FEBB4B7">
              <w:rPr>
                <w:rFonts w:ascii="Calibri" w:eastAsia="Calibri" w:hAnsi="Calibri" w:cs="Calibri"/>
                <w:sz w:val="14"/>
                <w:szCs w:val="14"/>
              </w:rPr>
              <w:t>Quarterly</w:t>
            </w:r>
          </w:p>
        </w:tc>
        <w:tc>
          <w:tcPr>
            <w:tcW w:w="1341" w:type="dxa"/>
            <w:tcBorders>
              <w:top w:val="single" w:sz="8" w:space="0" w:color="auto"/>
              <w:left w:val="single" w:sz="8" w:space="0" w:color="auto"/>
              <w:bottom w:val="single" w:sz="8" w:space="0" w:color="auto"/>
              <w:right w:val="single" w:sz="8" w:space="0" w:color="auto"/>
            </w:tcBorders>
          </w:tcPr>
          <w:p w14:paraId="20CB6C1C" w14:textId="06CA5871"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0044564B" w14:textId="369F3856"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4B56897B" w14:textId="34493694"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331C0201" w14:textId="5A6A0761"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7DCF27DE" w14:textId="699B5621" w:rsidR="6FEBB4B7" w:rsidRDefault="6FEBB4B7">
            <w:r w:rsidRPr="6FEBB4B7">
              <w:rPr>
                <w:rFonts w:ascii="Calibri" w:eastAsia="Calibri" w:hAnsi="Calibri" w:cs="Calibri"/>
                <w:sz w:val="14"/>
                <w:szCs w:val="14"/>
              </w:rPr>
              <w:t>-</w:t>
            </w:r>
          </w:p>
        </w:tc>
      </w:tr>
      <w:tr w:rsidR="6FEBB4B7" w14:paraId="445E4CD4" w14:textId="77777777" w:rsidTr="00AB6B78">
        <w:tc>
          <w:tcPr>
            <w:tcW w:w="1072" w:type="dxa"/>
            <w:vMerge/>
            <w:tcBorders>
              <w:left w:val="single" w:sz="0" w:space="0" w:color="auto"/>
              <w:right w:val="single" w:sz="0" w:space="0" w:color="auto"/>
            </w:tcBorders>
            <w:vAlign w:val="center"/>
          </w:tcPr>
          <w:p w14:paraId="7C789FA1" w14:textId="77777777" w:rsidR="00510ED1" w:rsidRDefault="00510ED1"/>
        </w:tc>
        <w:tc>
          <w:tcPr>
            <w:tcW w:w="1459" w:type="dxa"/>
            <w:tcBorders>
              <w:top w:val="single" w:sz="8" w:space="0" w:color="auto"/>
              <w:left w:val="nil"/>
              <w:bottom w:val="single" w:sz="8" w:space="0" w:color="auto"/>
              <w:right w:val="single" w:sz="8" w:space="0" w:color="auto"/>
            </w:tcBorders>
          </w:tcPr>
          <w:p w14:paraId="3F3A09A2" w14:textId="178DBFF1" w:rsidR="6FEBB4B7" w:rsidRDefault="6FEBB4B7">
            <w:r w:rsidRPr="6FEBB4B7">
              <w:rPr>
                <w:rFonts w:ascii="Calibri" w:eastAsia="Calibri" w:hAnsi="Calibri" w:cs="Calibri"/>
                <w:sz w:val="14"/>
                <w:szCs w:val="14"/>
              </w:rPr>
              <w:t>Maternity Indicators Dataset (MIDS)</w:t>
            </w:r>
          </w:p>
        </w:tc>
        <w:tc>
          <w:tcPr>
            <w:tcW w:w="1854" w:type="dxa"/>
            <w:tcBorders>
              <w:top w:val="single" w:sz="8" w:space="0" w:color="auto"/>
              <w:left w:val="single" w:sz="8" w:space="0" w:color="auto"/>
              <w:bottom w:val="single" w:sz="8" w:space="0" w:color="auto"/>
              <w:right w:val="single" w:sz="8" w:space="0" w:color="auto"/>
            </w:tcBorders>
          </w:tcPr>
          <w:p w14:paraId="3A74EB45" w14:textId="2BF5CBDB" w:rsidR="6FEBB4B7" w:rsidRDefault="6FEBB4B7">
            <w:r w:rsidRPr="6FEBB4B7">
              <w:rPr>
                <w:rFonts w:ascii="Calibri" w:eastAsia="Calibri" w:hAnsi="Calibri" w:cs="Calibri"/>
                <w:sz w:val="14"/>
                <w:szCs w:val="14"/>
              </w:rPr>
              <w:t>All data relating to the woman at initial assessment and to mother and baby (or babies) for all births</w:t>
            </w:r>
          </w:p>
        </w:tc>
        <w:tc>
          <w:tcPr>
            <w:tcW w:w="992" w:type="dxa"/>
            <w:tcBorders>
              <w:top w:val="single" w:sz="8" w:space="0" w:color="auto"/>
              <w:left w:val="single" w:sz="8" w:space="0" w:color="auto"/>
              <w:bottom w:val="single" w:sz="8" w:space="0" w:color="auto"/>
              <w:right w:val="single" w:sz="8" w:space="0" w:color="auto"/>
            </w:tcBorders>
          </w:tcPr>
          <w:p w14:paraId="5B83DA46" w14:textId="7416A0B5" w:rsidR="6FEBB4B7" w:rsidRDefault="6FEBB4B7" w:rsidP="009B7F8B">
            <w:r w:rsidRPr="6FEBB4B7">
              <w:rPr>
                <w:rFonts w:ascii="Calibri" w:eastAsia="Calibri" w:hAnsi="Calibri" w:cs="Calibri"/>
                <w:sz w:val="14"/>
                <w:szCs w:val="14"/>
              </w:rPr>
              <w:t>2014-04-01 to 2022-0</w:t>
            </w:r>
            <w:r w:rsidR="009B7F8B">
              <w:rPr>
                <w:rFonts w:ascii="Calibri" w:eastAsia="Calibri" w:hAnsi="Calibri" w:cs="Calibri"/>
                <w:sz w:val="14"/>
                <w:szCs w:val="14"/>
              </w:rPr>
              <w:t>9</w:t>
            </w:r>
            <w:r w:rsidRPr="6FEBB4B7">
              <w:rPr>
                <w:rFonts w:ascii="Calibri" w:eastAsia="Calibri" w:hAnsi="Calibri" w:cs="Calibri"/>
                <w:sz w:val="14"/>
                <w:szCs w:val="14"/>
              </w:rPr>
              <w:t>-0</w:t>
            </w:r>
            <w:r w:rsidR="009B7F8B">
              <w:rPr>
                <w:rFonts w:ascii="Calibri" w:eastAsia="Calibri" w:hAnsi="Calibri" w:cs="Calibri"/>
                <w:sz w:val="14"/>
                <w:szCs w:val="14"/>
              </w:rPr>
              <w:t>1</w:t>
            </w:r>
          </w:p>
        </w:tc>
        <w:tc>
          <w:tcPr>
            <w:tcW w:w="992" w:type="dxa"/>
            <w:tcBorders>
              <w:top w:val="single" w:sz="8" w:space="0" w:color="auto"/>
              <w:left w:val="single" w:sz="8" w:space="0" w:color="auto"/>
              <w:bottom w:val="single" w:sz="8" w:space="0" w:color="auto"/>
              <w:right w:val="single" w:sz="8" w:space="0" w:color="auto"/>
            </w:tcBorders>
          </w:tcPr>
          <w:p w14:paraId="4278C8EA" w14:textId="30A35405"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175A59D" w14:textId="41F4EECE" w:rsidR="6FEBB4B7" w:rsidRDefault="6FEBB4B7">
            <w:r w:rsidRPr="6FEBB4B7">
              <w:rPr>
                <w:rFonts w:ascii="Calibri" w:eastAsia="Calibri" w:hAnsi="Calibri" w:cs="Calibri"/>
                <w:sz w:val="14"/>
                <w:szCs w:val="14"/>
              </w:rPr>
              <w:t>Monthly</w:t>
            </w:r>
          </w:p>
        </w:tc>
        <w:tc>
          <w:tcPr>
            <w:tcW w:w="1341" w:type="dxa"/>
            <w:tcBorders>
              <w:top w:val="single" w:sz="8" w:space="0" w:color="auto"/>
              <w:left w:val="single" w:sz="8" w:space="0" w:color="auto"/>
              <w:bottom w:val="single" w:sz="8" w:space="0" w:color="auto"/>
              <w:right w:val="single" w:sz="8" w:space="0" w:color="auto"/>
            </w:tcBorders>
          </w:tcPr>
          <w:p w14:paraId="51B54BA5" w14:textId="0C3B4F52"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37C2AAF5" w14:textId="37C8A884"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38028C3D" w14:textId="4C7FE9FE"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33A8ADF8" w14:textId="5852A573"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66C15BB4" w14:textId="3189A15C" w:rsidR="6FEBB4B7" w:rsidRDefault="6FEBB4B7">
            <w:r w:rsidRPr="6FEBB4B7">
              <w:rPr>
                <w:rFonts w:ascii="Calibri" w:eastAsia="Calibri" w:hAnsi="Calibri" w:cs="Calibri"/>
                <w:sz w:val="14"/>
                <w:szCs w:val="14"/>
              </w:rPr>
              <w:t>-</w:t>
            </w:r>
          </w:p>
        </w:tc>
      </w:tr>
      <w:tr w:rsidR="6FEBB4B7" w14:paraId="3AC4EDBF" w14:textId="77777777" w:rsidTr="00AB6B78">
        <w:tc>
          <w:tcPr>
            <w:tcW w:w="1072" w:type="dxa"/>
            <w:vMerge/>
            <w:tcBorders>
              <w:left w:val="single" w:sz="0" w:space="0" w:color="auto"/>
              <w:right w:val="single" w:sz="0" w:space="0" w:color="auto"/>
            </w:tcBorders>
            <w:vAlign w:val="center"/>
          </w:tcPr>
          <w:p w14:paraId="12647BAA" w14:textId="77777777" w:rsidR="00510ED1" w:rsidRDefault="00510ED1"/>
        </w:tc>
        <w:tc>
          <w:tcPr>
            <w:tcW w:w="1459" w:type="dxa"/>
            <w:tcBorders>
              <w:top w:val="single" w:sz="8" w:space="0" w:color="auto"/>
              <w:left w:val="nil"/>
              <w:bottom w:val="single" w:sz="8" w:space="0" w:color="auto"/>
              <w:right w:val="single" w:sz="8" w:space="0" w:color="auto"/>
            </w:tcBorders>
          </w:tcPr>
          <w:p w14:paraId="480D4847" w14:textId="6F833E6B" w:rsidR="6FEBB4B7" w:rsidRDefault="6FEBB4B7">
            <w:r w:rsidRPr="6FEBB4B7">
              <w:rPr>
                <w:rFonts w:ascii="Calibri" w:eastAsia="Calibri" w:hAnsi="Calibri" w:cs="Calibri"/>
                <w:sz w:val="14"/>
                <w:szCs w:val="14"/>
              </w:rPr>
              <w:t>Congenital Anomaly Register and Information Services for Wales (CARS)</w:t>
            </w:r>
          </w:p>
        </w:tc>
        <w:tc>
          <w:tcPr>
            <w:tcW w:w="1854" w:type="dxa"/>
            <w:tcBorders>
              <w:top w:val="single" w:sz="8" w:space="0" w:color="auto"/>
              <w:left w:val="single" w:sz="8" w:space="0" w:color="auto"/>
              <w:bottom w:val="single" w:sz="8" w:space="0" w:color="auto"/>
              <w:right w:val="single" w:sz="8" w:space="0" w:color="auto"/>
            </w:tcBorders>
          </w:tcPr>
          <w:p w14:paraId="44500CA0" w14:textId="0359DB48" w:rsidR="6FEBB4B7" w:rsidRDefault="6FEBB4B7">
            <w:r w:rsidRPr="6FEBB4B7">
              <w:rPr>
                <w:rFonts w:ascii="Calibri" w:eastAsia="Calibri" w:hAnsi="Calibri" w:cs="Calibri"/>
                <w:sz w:val="14"/>
                <w:szCs w:val="14"/>
              </w:rPr>
              <w:t>Information about any foetus or baby who has or is suspected of having a congenital anomaly and whose mother is normally resident in Wales at time of birth</w:t>
            </w:r>
          </w:p>
        </w:tc>
        <w:tc>
          <w:tcPr>
            <w:tcW w:w="992" w:type="dxa"/>
            <w:tcBorders>
              <w:top w:val="single" w:sz="8" w:space="0" w:color="auto"/>
              <w:left w:val="single" w:sz="8" w:space="0" w:color="auto"/>
              <w:bottom w:val="single" w:sz="8" w:space="0" w:color="auto"/>
              <w:right w:val="single" w:sz="8" w:space="0" w:color="auto"/>
            </w:tcBorders>
          </w:tcPr>
          <w:p w14:paraId="4761955F" w14:textId="176B5664" w:rsidR="6FEBB4B7" w:rsidRDefault="6FEBB4B7">
            <w:r w:rsidRPr="6FEBB4B7">
              <w:rPr>
                <w:rFonts w:ascii="Calibri" w:eastAsia="Calibri" w:hAnsi="Calibri" w:cs="Calibri"/>
                <w:sz w:val="14"/>
                <w:szCs w:val="14"/>
              </w:rPr>
              <w:t>1998-01-01 to 2019-12-16</w:t>
            </w:r>
          </w:p>
        </w:tc>
        <w:tc>
          <w:tcPr>
            <w:tcW w:w="992" w:type="dxa"/>
            <w:tcBorders>
              <w:top w:val="single" w:sz="8" w:space="0" w:color="auto"/>
              <w:left w:val="single" w:sz="8" w:space="0" w:color="auto"/>
              <w:bottom w:val="single" w:sz="8" w:space="0" w:color="auto"/>
              <w:right w:val="single" w:sz="8" w:space="0" w:color="auto"/>
            </w:tcBorders>
          </w:tcPr>
          <w:p w14:paraId="6F446E4B" w14:textId="1904170B" w:rsidR="6FEBB4B7" w:rsidRDefault="6FEBB4B7">
            <w:r w:rsidRPr="6FEBB4B7">
              <w:rPr>
                <w:rFonts w:ascii="Calibri" w:eastAsia="Calibri" w:hAnsi="Calibri" w:cs="Calibri"/>
                <w:sz w:val="14"/>
                <w:szCs w:val="14"/>
              </w:rPr>
              <w:t>ICD-10</w:t>
            </w:r>
          </w:p>
        </w:tc>
        <w:tc>
          <w:tcPr>
            <w:tcW w:w="992" w:type="dxa"/>
            <w:tcBorders>
              <w:top w:val="single" w:sz="8" w:space="0" w:color="auto"/>
              <w:left w:val="single" w:sz="8" w:space="0" w:color="auto"/>
              <w:bottom w:val="single" w:sz="8" w:space="0" w:color="auto"/>
              <w:right w:val="single" w:sz="8" w:space="0" w:color="auto"/>
            </w:tcBorders>
          </w:tcPr>
          <w:p w14:paraId="36713EC8" w14:textId="26DBA582" w:rsidR="6FEBB4B7" w:rsidRDefault="6FEBB4B7">
            <w:r w:rsidRPr="6FEBB4B7">
              <w:rPr>
                <w:rFonts w:ascii="Calibri" w:eastAsia="Calibri" w:hAnsi="Calibri" w:cs="Calibri"/>
                <w:sz w:val="14"/>
                <w:szCs w:val="14"/>
              </w:rPr>
              <w:t>Yearly</w:t>
            </w:r>
          </w:p>
        </w:tc>
        <w:tc>
          <w:tcPr>
            <w:tcW w:w="1341" w:type="dxa"/>
            <w:tcBorders>
              <w:top w:val="single" w:sz="8" w:space="0" w:color="auto"/>
              <w:left w:val="single" w:sz="8" w:space="0" w:color="auto"/>
              <w:bottom w:val="single" w:sz="8" w:space="0" w:color="auto"/>
              <w:right w:val="single" w:sz="8" w:space="0" w:color="auto"/>
            </w:tcBorders>
          </w:tcPr>
          <w:p w14:paraId="75FC666F" w14:textId="01D60BCB"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0D9A2FD0" w14:textId="6D29630A"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472D4554" w14:textId="49907F7F"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75813F51" w14:textId="25A288D7"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007738D4" w14:textId="07CCE478" w:rsidR="6FEBB4B7" w:rsidRDefault="6FEBB4B7">
            <w:r w:rsidRPr="6FEBB4B7">
              <w:rPr>
                <w:rFonts w:ascii="Calibri" w:eastAsia="Calibri" w:hAnsi="Calibri" w:cs="Calibri"/>
                <w:sz w:val="14"/>
                <w:szCs w:val="14"/>
              </w:rPr>
              <w:t>-</w:t>
            </w:r>
          </w:p>
        </w:tc>
      </w:tr>
      <w:tr w:rsidR="6FEBB4B7" w14:paraId="64695236" w14:textId="77777777" w:rsidTr="00AB6B78">
        <w:tc>
          <w:tcPr>
            <w:tcW w:w="1072" w:type="dxa"/>
            <w:vMerge/>
            <w:tcBorders>
              <w:left w:val="single" w:sz="0" w:space="0" w:color="auto"/>
              <w:bottom w:val="single" w:sz="0" w:space="0" w:color="auto"/>
              <w:right w:val="single" w:sz="0" w:space="0" w:color="auto"/>
            </w:tcBorders>
            <w:vAlign w:val="center"/>
          </w:tcPr>
          <w:p w14:paraId="44B29B3C" w14:textId="77777777" w:rsidR="00510ED1" w:rsidRDefault="00510ED1"/>
        </w:tc>
        <w:tc>
          <w:tcPr>
            <w:tcW w:w="1459" w:type="dxa"/>
            <w:tcBorders>
              <w:top w:val="single" w:sz="8" w:space="0" w:color="auto"/>
              <w:left w:val="nil"/>
              <w:bottom w:val="single" w:sz="8" w:space="0" w:color="auto"/>
              <w:right w:val="single" w:sz="8" w:space="0" w:color="auto"/>
            </w:tcBorders>
          </w:tcPr>
          <w:p w14:paraId="058FC930" w14:textId="0E9A5CD1" w:rsidR="6FEBB4B7" w:rsidRDefault="6FEBB4B7">
            <w:r w:rsidRPr="6FEBB4B7">
              <w:rPr>
                <w:rFonts w:ascii="Calibri" w:eastAsia="Calibri" w:hAnsi="Calibri" w:cs="Calibri"/>
                <w:sz w:val="14"/>
                <w:szCs w:val="14"/>
              </w:rPr>
              <w:t>-</w:t>
            </w:r>
          </w:p>
        </w:tc>
        <w:tc>
          <w:tcPr>
            <w:tcW w:w="1854" w:type="dxa"/>
            <w:tcBorders>
              <w:top w:val="single" w:sz="8" w:space="0" w:color="auto"/>
              <w:left w:val="single" w:sz="8" w:space="0" w:color="auto"/>
              <w:bottom w:val="single" w:sz="8" w:space="0" w:color="auto"/>
              <w:right w:val="single" w:sz="8" w:space="0" w:color="auto"/>
            </w:tcBorders>
          </w:tcPr>
          <w:p w14:paraId="6EA6407C" w14:textId="1DE7589D"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4AA45D04" w14:textId="473CD501"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4F456C0E" w14:textId="6CF84A6F"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29870652" w14:textId="4E0A829D"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29E638E4" w14:textId="3A1386DD" w:rsidR="6FEBB4B7" w:rsidRDefault="6FEBB4B7">
            <w:r w:rsidRPr="6FEBB4B7">
              <w:rPr>
                <w:rFonts w:ascii="Calibri" w:eastAsia="Calibri" w:hAnsi="Calibri" w:cs="Calibri"/>
                <w:sz w:val="14"/>
                <w:szCs w:val="14"/>
              </w:rPr>
              <w:t>Maternity Hospital Data (HES-APC-MAT)</w:t>
            </w:r>
          </w:p>
        </w:tc>
        <w:tc>
          <w:tcPr>
            <w:tcW w:w="2397" w:type="dxa"/>
            <w:tcBorders>
              <w:top w:val="single" w:sz="8" w:space="0" w:color="auto"/>
              <w:left w:val="single" w:sz="8" w:space="0" w:color="auto"/>
              <w:bottom w:val="single" w:sz="8" w:space="0" w:color="auto"/>
              <w:right w:val="single" w:sz="8" w:space="0" w:color="auto"/>
            </w:tcBorders>
          </w:tcPr>
          <w:p w14:paraId="781396D6" w14:textId="69026901" w:rsidR="6FEBB4B7" w:rsidRDefault="6FEBB4B7">
            <w:r w:rsidRPr="6FEBB4B7">
              <w:rPr>
                <w:rFonts w:ascii="Calibri" w:eastAsia="Calibri" w:hAnsi="Calibri" w:cs="Calibri"/>
                <w:sz w:val="14"/>
                <w:szCs w:val="14"/>
              </w:rPr>
              <w:t>A sub-set of HES-APC for hospital episodes related to maternity and childbirth, including the details of delivery and health information of the baby</w:t>
            </w:r>
          </w:p>
        </w:tc>
        <w:tc>
          <w:tcPr>
            <w:tcW w:w="983" w:type="dxa"/>
            <w:tcBorders>
              <w:top w:val="single" w:sz="8" w:space="0" w:color="auto"/>
              <w:left w:val="single" w:sz="8" w:space="0" w:color="auto"/>
              <w:bottom w:val="single" w:sz="8" w:space="0" w:color="auto"/>
              <w:right w:val="single" w:sz="8" w:space="0" w:color="auto"/>
            </w:tcBorders>
          </w:tcPr>
          <w:p w14:paraId="59976998" w14:textId="2064FB9F" w:rsidR="6FEBB4B7" w:rsidRDefault="6FEBB4B7">
            <w:r w:rsidRPr="6FEBB4B7">
              <w:rPr>
                <w:rFonts w:ascii="Calibri" w:eastAsia="Calibri" w:hAnsi="Calibri" w:cs="Calibri"/>
                <w:sz w:val="14"/>
                <w:szCs w:val="14"/>
              </w:rPr>
              <w:t>1997-01-01 to</w:t>
            </w:r>
          </w:p>
          <w:p w14:paraId="113E05DC" w14:textId="06DB9E65" w:rsidR="6FEBB4B7" w:rsidRDefault="6FEBB4B7">
            <w:r w:rsidRPr="6FEBB4B7">
              <w:rPr>
                <w:rFonts w:ascii="Calibri" w:eastAsia="Calibri" w:hAnsi="Calibri" w:cs="Calibri"/>
                <w:sz w:val="14"/>
                <w:szCs w:val="14"/>
              </w:rPr>
              <w:t>2022-04-25</w:t>
            </w:r>
          </w:p>
        </w:tc>
        <w:tc>
          <w:tcPr>
            <w:tcW w:w="983" w:type="dxa"/>
            <w:tcBorders>
              <w:top w:val="single" w:sz="8" w:space="0" w:color="auto"/>
              <w:left w:val="single" w:sz="8" w:space="0" w:color="auto"/>
              <w:bottom w:val="single" w:sz="8" w:space="0" w:color="auto"/>
              <w:right w:val="single" w:sz="8" w:space="0" w:color="auto"/>
            </w:tcBorders>
          </w:tcPr>
          <w:p w14:paraId="721ED600" w14:textId="0323D873" w:rsidR="6FEBB4B7" w:rsidRDefault="6FEBB4B7">
            <w:r w:rsidRPr="6FEBB4B7">
              <w:rPr>
                <w:rFonts w:ascii="Calibri" w:eastAsia="Calibri" w:hAnsi="Calibri" w:cs="Calibri"/>
                <w:sz w:val="14"/>
                <w:szCs w:val="14"/>
              </w:rPr>
              <w:t>Derived from ICD-10 and OPCS-4</w:t>
            </w:r>
          </w:p>
        </w:tc>
        <w:tc>
          <w:tcPr>
            <w:tcW w:w="1027" w:type="dxa"/>
            <w:tcBorders>
              <w:top w:val="single" w:sz="8" w:space="0" w:color="auto"/>
              <w:left w:val="single" w:sz="8" w:space="0" w:color="auto"/>
              <w:bottom w:val="single" w:sz="8" w:space="0" w:color="auto"/>
              <w:right w:val="single" w:sz="8" w:space="0" w:color="auto"/>
            </w:tcBorders>
          </w:tcPr>
          <w:p w14:paraId="0957D7D9" w14:textId="36603C39" w:rsidR="6FEBB4B7" w:rsidRDefault="6FEBB4B7">
            <w:r w:rsidRPr="6FEBB4B7">
              <w:rPr>
                <w:rFonts w:ascii="Calibri" w:eastAsia="Calibri" w:hAnsi="Calibri" w:cs="Calibri"/>
                <w:sz w:val="14"/>
                <w:szCs w:val="14"/>
              </w:rPr>
              <w:t>TRE update: Monthly</w:t>
            </w:r>
          </w:p>
        </w:tc>
      </w:tr>
      <w:tr w:rsidR="6FEBB4B7" w14:paraId="173F6E93" w14:textId="77777777" w:rsidTr="00AB6B78">
        <w:tc>
          <w:tcPr>
            <w:tcW w:w="1072" w:type="dxa"/>
            <w:tcBorders>
              <w:top w:val="nil"/>
              <w:left w:val="single" w:sz="8" w:space="0" w:color="auto"/>
              <w:bottom w:val="single" w:sz="8" w:space="0" w:color="auto"/>
              <w:right w:val="single" w:sz="8" w:space="0" w:color="auto"/>
            </w:tcBorders>
          </w:tcPr>
          <w:p w14:paraId="56215157" w14:textId="00C02947" w:rsidR="6FEBB4B7" w:rsidRDefault="6FEBB4B7">
            <w:r w:rsidRPr="6FEBB4B7">
              <w:rPr>
                <w:rFonts w:ascii="Calibri" w:eastAsia="Calibri" w:hAnsi="Calibri" w:cs="Calibri"/>
                <w:b/>
                <w:bCs/>
                <w:sz w:val="14"/>
                <w:szCs w:val="14"/>
              </w:rPr>
              <w:t>ONS Census</w:t>
            </w:r>
          </w:p>
        </w:tc>
        <w:tc>
          <w:tcPr>
            <w:tcW w:w="1459" w:type="dxa"/>
            <w:tcBorders>
              <w:top w:val="single" w:sz="8" w:space="0" w:color="auto"/>
              <w:left w:val="single" w:sz="8" w:space="0" w:color="auto"/>
              <w:bottom w:val="single" w:sz="8" w:space="0" w:color="auto"/>
              <w:right w:val="single" w:sz="8" w:space="0" w:color="auto"/>
            </w:tcBorders>
          </w:tcPr>
          <w:p w14:paraId="304F7160" w14:textId="2A2CDFC8" w:rsidR="6FEBB4B7" w:rsidRDefault="6FEBB4B7">
            <w:r w:rsidRPr="6FEBB4B7">
              <w:rPr>
                <w:rFonts w:ascii="Calibri" w:eastAsia="Calibri" w:hAnsi="Calibri" w:cs="Calibri"/>
                <w:sz w:val="14"/>
                <w:szCs w:val="14"/>
              </w:rPr>
              <w:t>Office of National Statistics 2011 Census for Wales (CENW)</w:t>
            </w:r>
          </w:p>
        </w:tc>
        <w:tc>
          <w:tcPr>
            <w:tcW w:w="1854" w:type="dxa"/>
            <w:tcBorders>
              <w:top w:val="single" w:sz="8" w:space="0" w:color="auto"/>
              <w:left w:val="single" w:sz="8" w:space="0" w:color="auto"/>
              <w:bottom w:val="single" w:sz="8" w:space="0" w:color="auto"/>
              <w:right w:val="single" w:sz="8" w:space="0" w:color="auto"/>
            </w:tcBorders>
          </w:tcPr>
          <w:p w14:paraId="61ACF36A" w14:textId="0E0069C5" w:rsidR="6FEBB4B7" w:rsidRDefault="6FEBB4B7">
            <w:r w:rsidRPr="6FEBB4B7">
              <w:rPr>
                <w:rFonts w:ascii="Calibri" w:eastAsia="Calibri" w:hAnsi="Calibri" w:cs="Calibri"/>
                <w:sz w:val="14"/>
                <w:szCs w:val="14"/>
              </w:rPr>
              <w:t>A detailed snapshot of the Wales population and its characteristics (including ethnic group and country of birth, health and housing and accommodation)</w:t>
            </w:r>
          </w:p>
        </w:tc>
        <w:tc>
          <w:tcPr>
            <w:tcW w:w="992" w:type="dxa"/>
            <w:tcBorders>
              <w:top w:val="single" w:sz="8" w:space="0" w:color="auto"/>
              <w:left w:val="single" w:sz="8" w:space="0" w:color="auto"/>
              <w:bottom w:val="single" w:sz="8" w:space="0" w:color="auto"/>
              <w:right w:val="single" w:sz="8" w:space="0" w:color="auto"/>
            </w:tcBorders>
          </w:tcPr>
          <w:p w14:paraId="39E98090" w14:textId="0D8B50B5" w:rsidR="6FEBB4B7" w:rsidRDefault="6FEBB4B7">
            <w:r w:rsidRPr="6FEBB4B7">
              <w:rPr>
                <w:rFonts w:ascii="Calibri" w:eastAsia="Calibri" w:hAnsi="Calibri" w:cs="Calibri"/>
                <w:sz w:val="14"/>
                <w:szCs w:val="14"/>
              </w:rPr>
              <w:t>2011-03-27 to 2011-03-27</w:t>
            </w:r>
          </w:p>
        </w:tc>
        <w:tc>
          <w:tcPr>
            <w:tcW w:w="992" w:type="dxa"/>
            <w:tcBorders>
              <w:top w:val="single" w:sz="8" w:space="0" w:color="auto"/>
              <w:left w:val="single" w:sz="8" w:space="0" w:color="auto"/>
              <w:bottom w:val="single" w:sz="8" w:space="0" w:color="auto"/>
              <w:right w:val="single" w:sz="8" w:space="0" w:color="auto"/>
            </w:tcBorders>
          </w:tcPr>
          <w:p w14:paraId="65700AC5" w14:textId="2E5717F2"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7AE54F6" w14:textId="4D699AE3" w:rsidR="6FEBB4B7" w:rsidRDefault="6FEBB4B7">
            <w:r w:rsidRPr="6FEBB4B7">
              <w:rPr>
                <w:rFonts w:ascii="Calibri" w:eastAsia="Calibri" w:hAnsi="Calibri" w:cs="Calibri"/>
                <w:sz w:val="14"/>
                <w:szCs w:val="14"/>
              </w:rPr>
              <w:t>One-off</w:t>
            </w:r>
          </w:p>
        </w:tc>
        <w:tc>
          <w:tcPr>
            <w:tcW w:w="1341" w:type="dxa"/>
            <w:tcBorders>
              <w:top w:val="single" w:sz="8" w:space="0" w:color="auto"/>
              <w:left w:val="single" w:sz="8" w:space="0" w:color="auto"/>
              <w:bottom w:val="single" w:sz="8" w:space="0" w:color="auto"/>
              <w:right w:val="single" w:sz="8" w:space="0" w:color="auto"/>
            </w:tcBorders>
          </w:tcPr>
          <w:p w14:paraId="136B5A69" w14:textId="1F20D529"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5FDBF6DD" w14:textId="4585EB90"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6CFFB34B" w14:textId="30FADDD3"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0B2E0063" w14:textId="7071D8E4"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08EB918F" w14:textId="2AC63B34" w:rsidR="6FEBB4B7" w:rsidRDefault="6FEBB4B7">
            <w:r w:rsidRPr="6FEBB4B7">
              <w:rPr>
                <w:rFonts w:ascii="Calibri" w:eastAsia="Calibri" w:hAnsi="Calibri" w:cs="Calibri"/>
                <w:sz w:val="14"/>
                <w:szCs w:val="14"/>
              </w:rPr>
              <w:t>-</w:t>
            </w:r>
          </w:p>
        </w:tc>
      </w:tr>
      <w:tr w:rsidR="6FEBB4B7" w14:paraId="39FA1895" w14:textId="77777777" w:rsidTr="00AB6B78">
        <w:tc>
          <w:tcPr>
            <w:tcW w:w="1072" w:type="dxa"/>
            <w:tcBorders>
              <w:top w:val="single" w:sz="8" w:space="0" w:color="auto"/>
              <w:left w:val="single" w:sz="8" w:space="0" w:color="auto"/>
              <w:bottom w:val="single" w:sz="8" w:space="0" w:color="auto"/>
              <w:right w:val="single" w:sz="8" w:space="0" w:color="auto"/>
            </w:tcBorders>
          </w:tcPr>
          <w:p w14:paraId="48E5DC5D" w14:textId="3FDAD583" w:rsidR="6FEBB4B7" w:rsidRDefault="6FEBB4B7">
            <w:r w:rsidRPr="6FEBB4B7">
              <w:rPr>
                <w:rFonts w:ascii="Calibri" w:eastAsia="Calibri" w:hAnsi="Calibri" w:cs="Calibri"/>
                <w:b/>
                <w:bCs/>
                <w:sz w:val="14"/>
                <w:szCs w:val="14"/>
              </w:rPr>
              <w:t>Care home</w:t>
            </w:r>
          </w:p>
        </w:tc>
        <w:tc>
          <w:tcPr>
            <w:tcW w:w="1459" w:type="dxa"/>
            <w:tcBorders>
              <w:top w:val="single" w:sz="8" w:space="0" w:color="auto"/>
              <w:left w:val="single" w:sz="8" w:space="0" w:color="auto"/>
              <w:bottom w:val="single" w:sz="8" w:space="0" w:color="auto"/>
              <w:right w:val="single" w:sz="8" w:space="0" w:color="auto"/>
            </w:tcBorders>
          </w:tcPr>
          <w:p w14:paraId="1846CF3F" w14:textId="4FECE3B2" w:rsidR="6FEBB4B7" w:rsidRDefault="6FEBB4B7">
            <w:r w:rsidRPr="6FEBB4B7">
              <w:rPr>
                <w:rFonts w:ascii="Calibri" w:eastAsia="Calibri" w:hAnsi="Calibri" w:cs="Calibri"/>
                <w:sz w:val="14"/>
                <w:szCs w:val="14"/>
              </w:rPr>
              <w:t>Care homes index (CARE)</w:t>
            </w:r>
          </w:p>
        </w:tc>
        <w:tc>
          <w:tcPr>
            <w:tcW w:w="1854" w:type="dxa"/>
            <w:tcBorders>
              <w:top w:val="single" w:sz="8" w:space="0" w:color="auto"/>
              <w:left w:val="single" w:sz="8" w:space="0" w:color="auto"/>
              <w:bottom w:val="single" w:sz="8" w:space="0" w:color="auto"/>
              <w:right w:val="single" w:sz="8" w:space="0" w:color="auto"/>
            </w:tcBorders>
          </w:tcPr>
          <w:p w14:paraId="71DC6A0D" w14:textId="2F89C5CA" w:rsidR="6FEBB4B7" w:rsidRDefault="6FEBB4B7">
            <w:r w:rsidRPr="6FEBB4B7">
              <w:rPr>
                <w:rFonts w:ascii="Calibri" w:eastAsia="Calibri" w:hAnsi="Calibri" w:cs="Calibri"/>
                <w:sz w:val="14"/>
                <w:szCs w:val="14"/>
              </w:rPr>
              <w:t>Residential and geographical information data about care homes in Wales</w:t>
            </w:r>
          </w:p>
        </w:tc>
        <w:tc>
          <w:tcPr>
            <w:tcW w:w="992" w:type="dxa"/>
            <w:tcBorders>
              <w:top w:val="single" w:sz="8" w:space="0" w:color="auto"/>
              <w:left w:val="single" w:sz="8" w:space="0" w:color="auto"/>
              <w:bottom w:val="single" w:sz="8" w:space="0" w:color="auto"/>
              <w:right w:val="single" w:sz="8" w:space="0" w:color="auto"/>
            </w:tcBorders>
          </w:tcPr>
          <w:p w14:paraId="5E97A3E6" w14:textId="64E972D6" w:rsidR="6FEBB4B7" w:rsidRDefault="6FEBB4B7">
            <w:r w:rsidRPr="6FEBB4B7">
              <w:rPr>
                <w:rFonts w:ascii="Calibri" w:eastAsia="Calibri" w:hAnsi="Calibri" w:cs="Calibri"/>
                <w:sz w:val="14"/>
                <w:szCs w:val="14"/>
              </w:rPr>
              <w:t>2018-05-09 to 2020-11-10</w:t>
            </w:r>
          </w:p>
        </w:tc>
        <w:tc>
          <w:tcPr>
            <w:tcW w:w="992" w:type="dxa"/>
            <w:tcBorders>
              <w:top w:val="single" w:sz="8" w:space="0" w:color="auto"/>
              <w:left w:val="single" w:sz="8" w:space="0" w:color="auto"/>
              <w:bottom w:val="single" w:sz="8" w:space="0" w:color="auto"/>
              <w:right w:val="single" w:sz="8" w:space="0" w:color="auto"/>
            </w:tcBorders>
          </w:tcPr>
          <w:p w14:paraId="5BB8C202" w14:textId="2D1F34D4"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57D3899B" w14:textId="5D8FE4D5" w:rsidR="6FEBB4B7" w:rsidRDefault="6FEBB4B7">
            <w:r w:rsidRPr="6FEBB4B7">
              <w:rPr>
                <w:rFonts w:ascii="Calibri" w:eastAsia="Calibri" w:hAnsi="Calibri" w:cs="Calibri"/>
                <w:sz w:val="14"/>
                <w:szCs w:val="14"/>
              </w:rPr>
              <w:t>Quarterly</w:t>
            </w:r>
          </w:p>
        </w:tc>
        <w:tc>
          <w:tcPr>
            <w:tcW w:w="1341" w:type="dxa"/>
            <w:tcBorders>
              <w:top w:val="single" w:sz="8" w:space="0" w:color="auto"/>
              <w:left w:val="single" w:sz="8" w:space="0" w:color="auto"/>
              <w:bottom w:val="single" w:sz="8" w:space="0" w:color="auto"/>
              <w:right w:val="single" w:sz="8" w:space="0" w:color="auto"/>
            </w:tcBorders>
          </w:tcPr>
          <w:p w14:paraId="7FEAFB58" w14:textId="5BE9A85F"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27C8C338" w14:textId="6F7792C0"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4D0C5BA8" w14:textId="12A4CCBC"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5D89944B" w14:textId="5FD354C4"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5DFCE9A3" w14:textId="43A5FF11" w:rsidR="6FEBB4B7" w:rsidRDefault="6FEBB4B7">
            <w:r w:rsidRPr="6FEBB4B7">
              <w:rPr>
                <w:rFonts w:ascii="Calibri" w:eastAsia="Calibri" w:hAnsi="Calibri" w:cs="Calibri"/>
                <w:sz w:val="14"/>
                <w:szCs w:val="14"/>
              </w:rPr>
              <w:t>-</w:t>
            </w:r>
          </w:p>
        </w:tc>
      </w:tr>
      <w:tr w:rsidR="6FEBB4B7" w14:paraId="21E3FB1F" w14:textId="77777777" w:rsidTr="00AB6B78">
        <w:tc>
          <w:tcPr>
            <w:tcW w:w="1072" w:type="dxa"/>
            <w:vMerge w:val="restart"/>
            <w:tcBorders>
              <w:top w:val="single" w:sz="8" w:space="0" w:color="auto"/>
              <w:left w:val="single" w:sz="8" w:space="0" w:color="auto"/>
              <w:bottom w:val="single" w:sz="8" w:space="0" w:color="auto"/>
              <w:right w:val="single" w:sz="8" w:space="0" w:color="auto"/>
            </w:tcBorders>
          </w:tcPr>
          <w:p w14:paraId="145F03B4" w14:textId="39F3097A" w:rsidR="6FEBB4B7" w:rsidRDefault="6FEBB4B7">
            <w:r w:rsidRPr="6FEBB4B7">
              <w:rPr>
                <w:rFonts w:ascii="Calibri" w:eastAsia="Calibri" w:hAnsi="Calibri" w:cs="Calibri"/>
                <w:b/>
                <w:bCs/>
                <w:sz w:val="14"/>
                <w:szCs w:val="14"/>
              </w:rPr>
              <w:t>National Institute for Cardiovascular</w:t>
            </w:r>
          </w:p>
          <w:p w14:paraId="01492B38" w14:textId="3889DA8A" w:rsidR="6FEBB4B7" w:rsidRDefault="6FEBB4B7">
            <w:r w:rsidRPr="6FEBB4B7">
              <w:rPr>
                <w:rFonts w:ascii="Calibri" w:eastAsia="Calibri" w:hAnsi="Calibri" w:cs="Calibri"/>
                <w:b/>
                <w:bCs/>
                <w:sz w:val="14"/>
                <w:szCs w:val="14"/>
              </w:rPr>
              <w:t>Outcomes Research (NICOR) CVD Audits</w:t>
            </w:r>
          </w:p>
        </w:tc>
        <w:tc>
          <w:tcPr>
            <w:tcW w:w="1459" w:type="dxa"/>
            <w:tcBorders>
              <w:top w:val="single" w:sz="8" w:space="0" w:color="auto"/>
              <w:left w:val="single" w:sz="8" w:space="0" w:color="auto"/>
              <w:bottom w:val="single" w:sz="8" w:space="0" w:color="auto"/>
              <w:right w:val="single" w:sz="8" w:space="0" w:color="auto"/>
            </w:tcBorders>
          </w:tcPr>
          <w:p w14:paraId="0D2D924C" w14:textId="19E07D35" w:rsidR="6FEBB4B7" w:rsidRDefault="6FEBB4B7">
            <w:r w:rsidRPr="6FEBB4B7">
              <w:rPr>
                <w:rFonts w:ascii="Calibri" w:eastAsia="Calibri" w:hAnsi="Calibri" w:cs="Calibri"/>
                <w:sz w:val="14"/>
                <w:szCs w:val="14"/>
              </w:rPr>
              <w:t>-</w:t>
            </w:r>
          </w:p>
        </w:tc>
        <w:tc>
          <w:tcPr>
            <w:tcW w:w="1854" w:type="dxa"/>
            <w:tcBorders>
              <w:top w:val="single" w:sz="8" w:space="0" w:color="auto"/>
              <w:left w:val="single" w:sz="8" w:space="0" w:color="auto"/>
              <w:bottom w:val="single" w:sz="8" w:space="0" w:color="auto"/>
              <w:right w:val="single" w:sz="8" w:space="0" w:color="auto"/>
            </w:tcBorders>
          </w:tcPr>
          <w:p w14:paraId="607D78A7" w14:textId="083C0D4E"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3DE0506A" w14:textId="09BBBE43"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99B5F4E" w14:textId="33DD389E"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9CA731B" w14:textId="6C621856"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54CA583C" w14:textId="1C18343B" w:rsidR="6FEBB4B7" w:rsidRDefault="6FEBB4B7">
            <w:r w:rsidRPr="6FEBB4B7">
              <w:rPr>
                <w:rFonts w:ascii="Calibri" w:eastAsia="Calibri" w:hAnsi="Calibri" w:cs="Calibri"/>
                <w:sz w:val="14"/>
                <w:szCs w:val="14"/>
              </w:rPr>
              <w:t>Percutaneous Coronary Interventions (PCI)</w:t>
            </w:r>
          </w:p>
        </w:tc>
        <w:tc>
          <w:tcPr>
            <w:tcW w:w="2397" w:type="dxa"/>
            <w:tcBorders>
              <w:top w:val="single" w:sz="8" w:space="0" w:color="auto"/>
              <w:left w:val="single" w:sz="8" w:space="0" w:color="auto"/>
              <w:bottom w:val="single" w:sz="8" w:space="0" w:color="auto"/>
              <w:right w:val="single" w:sz="8" w:space="0" w:color="auto"/>
            </w:tcBorders>
          </w:tcPr>
          <w:p w14:paraId="5AD4A3FB" w14:textId="2E6E6F07" w:rsidR="6FEBB4B7" w:rsidRDefault="6FEBB4B7">
            <w:r w:rsidRPr="6FEBB4B7">
              <w:rPr>
                <w:rFonts w:ascii="Calibri" w:eastAsia="Calibri" w:hAnsi="Calibri" w:cs="Calibri"/>
                <w:sz w:val="14"/>
                <w:szCs w:val="14"/>
              </w:rPr>
              <w:t>Information of patients going through percutaneous coronary interventions (PCI), including demographic, pre-PCI status, medical history, cardiac anatomy, procedure, and outcome of the PCI</w:t>
            </w:r>
          </w:p>
        </w:tc>
        <w:tc>
          <w:tcPr>
            <w:tcW w:w="983" w:type="dxa"/>
            <w:tcBorders>
              <w:top w:val="single" w:sz="8" w:space="0" w:color="auto"/>
              <w:left w:val="single" w:sz="8" w:space="0" w:color="auto"/>
              <w:bottom w:val="single" w:sz="8" w:space="0" w:color="auto"/>
              <w:right w:val="single" w:sz="8" w:space="0" w:color="auto"/>
            </w:tcBorders>
          </w:tcPr>
          <w:p w14:paraId="18D93674" w14:textId="7FD2BECC" w:rsidR="6FEBB4B7" w:rsidRDefault="6FEBB4B7">
            <w:r w:rsidRPr="6FEBB4B7">
              <w:rPr>
                <w:rFonts w:ascii="Calibri" w:eastAsia="Calibri" w:hAnsi="Calibri" w:cs="Calibri"/>
                <w:sz w:val="14"/>
                <w:szCs w:val="14"/>
              </w:rPr>
              <w:t>2017-01-01 to 2022-02-07</w:t>
            </w:r>
          </w:p>
        </w:tc>
        <w:tc>
          <w:tcPr>
            <w:tcW w:w="983" w:type="dxa"/>
            <w:tcBorders>
              <w:top w:val="single" w:sz="8" w:space="0" w:color="auto"/>
              <w:left w:val="single" w:sz="8" w:space="0" w:color="auto"/>
              <w:bottom w:val="single" w:sz="8" w:space="0" w:color="auto"/>
              <w:right w:val="single" w:sz="8" w:space="0" w:color="auto"/>
            </w:tcBorders>
          </w:tcPr>
          <w:p w14:paraId="6B4E9A1D" w14:textId="01532236"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1E2021F8" w14:textId="3CBB6DB0" w:rsidR="6FEBB4B7" w:rsidRDefault="6FEBB4B7">
            <w:r w:rsidRPr="6FEBB4B7">
              <w:rPr>
                <w:rFonts w:ascii="Calibri" w:eastAsia="Calibri" w:hAnsi="Calibri" w:cs="Calibri"/>
                <w:sz w:val="14"/>
                <w:szCs w:val="14"/>
              </w:rPr>
              <w:t>TRE update: One to three months</w:t>
            </w:r>
          </w:p>
        </w:tc>
      </w:tr>
      <w:tr w:rsidR="6FEBB4B7" w14:paraId="69A214E3" w14:textId="77777777" w:rsidTr="00AB6B78">
        <w:tc>
          <w:tcPr>
            <w:tcW w:w="1072" w:type="dxa"/>
            <w:vMerge/>
            <w:tcBorders>
              <w:left w:val="single" w:sz="0" w:space="0" w:color="auto"/>
              <w:right w:val="single" w:sz="0" w:space="0" w:color="auto"/>
            </w:tcBorders>
            <w:vAlign w:val="center"/>
          </w:tcPr>
          <w:p w14:paraId="00B672AC" w14:textId="77777777" w:rsidR="00510ED1" w:rsidRDefault="00510ED1"/>
        </w:tc>
        <w:tc>
          <w:tcPr>
            <w:tcW w:w="1459" w:type="dxa"/>
            <w:tcBorders>
              <w:top w:val="single" w:sz="8" w:space="0" w:color="auto"/>
              <w:left w:val="nil"/>
              <w:bottom w:val="single" w:sz="8" w:space="0" w:color="auto"/>
              <w:right w:val="single" w:sz="8" w:space="0" w:color="auto"/>
            </w:tcBorders>
          </w:tcPr>
          <w:p w14:paraId="30CDF7AF" w14:textId="43244A94" w:rsidR="6FEBB4B7" w:rsidRDefault="6FEBB4B7">
            <w:r w:rsidRPr="6FEBB4B7">
              <w:rPr>
                <w:rFonts w:ascii="Calibri" w:eastAsia="Calibri" w:hAnsi="Calibri" w:cs="Calibri"/>
                <w:sz w:val="14"/>
                <w:szCs w:val="14"/>
              </w:rPr>
              <w:t>-</w:t>
            </w:r>
          </w:p>
        </w:tc>
        <w:tc>
          <w:tcPr>
            <w:tcW w:w="1854" w:type="dxa"/>
            <w:tcBorders>
              <w:top w:val="single" w:sz="8" w:space="0" w:color="auto"/>
              <w:left w:val="single" w:sz="8" w:space="0" w:color="auto"/>
              <w:bottom w:val="single" w:sz="8" w:space="0" w:color="auto"/>
              <w:right w:val="single" w:sz="8" w:space="0" w:color="auto"/>
            </w:tcBorders>
          </w:tcPr>
          <w:p w14:paraId="79512AB7" w14:textId="3E141954"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47F19090" w14:textId="622E4A0F"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7F2A08BF" w14:textId="002F8537"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08F7DDD5" w14:textId="31C292E5"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469603A3" w14:textId="38680DAA" w:rsidR="6FEBB4B7" w:rsidRDefault="6FEBB4B7">
            <w:r w:rsidRPr="6FEBB4B7">
              <w:rPr>
                <w:rFonts w:ascii="Calibri" w:eastAsia="Calibri" w:hAnsi="Calibri" w:cs="Calibri"/>
                <w:sz w:val="14"/>
                <w:szCs w:val="14"/>
              </w:rPr>
              <w:t>Myocardial Ischaemia National Audit Project (MINAP)</w:t>
            </w:r>
          </w:p>
        </w:tc>
        <w:tc>
          <w:tcPr>
            <w:tcW w:w="2397" w:type="dxa"/>
            <w:tcBorders>
              <w:top w:val="single" w:sz="8" w:space="0" w:color="auto"/>
              <w:left w:val="single" w:sz="8" w:space="0" w:color="auto"/>
              <w:bottom w:val="single" w:sz="8" w:space="0" w:color="auto"/>
              <w:right w:val="single" w:sz="8" w:space="0" w:color="auto"/>
            </w:tcBorders>
          </w:tcPr>
          <w:p w14:paraId="551E654C" w14:textId="4FDAC0A6" w:rsidR="6FEBB4B7" w:rsidRDefault="6FEBB4B7">
            <w:r w:rsidRPr="6FEBB4B7">
              <w:rPr>
                <w:rFonts w:ascii="Calibri" w:eastAsia="Calibri" w:hAnsi="Calibri" w:cs="Calibri"/>
                <w:sz w:val="14"/>
                <w:szCs w:val="14"/>
              </w:rPr>
              <w:t xml:space="preserve">Details of care provided to patients with acute coronary syndrome at an emergency department, including patient demographic, admission, examinations, tests, complications, diagnosis, medical history, treatment, medications, interventions, and </w:t>
            </w:r>
            <w:r w:rsidRPr="6FEBB4B7">
              <w:rPr>
                <w:rFonts w:ascii="Calibri" w:eastAsia="Calibri" w:hAnsi="Calibri" w:cs="Calibri"/>
                <w:sz w:val="14"/>
                <w:szCs w:val="14"/>
              </w:rPr>
              <w:lastRenderedPageBreak/>
              <w:t>discharge (e.g., prescription of preventive medications)</w:t>
            </w:r>
          </w:p>
        </w:tc>
        <w:tc>
          <w:tcPr>
            <w:tcW w:w="983" w:type="dxa"/>
            <w:tcBorders>
              <w:top w:val="single" w:sz="8" w:space="0" w:color="auto"/>
              <w:left w:val="single" w:sz="8" w:space="0" w:color="auto"/>
              <w:bottom w:val="single" w:sz="8" w:space="0" w:color="auto"/>
              <w:right w:val="single" w:sz="8" w:space="0" w:color="auto"/>
            </w:tcBorders>
          </w:tcPr>
          <w:p w14:paraId="2129F60D" w14:textId="127C95A6" w:rsidR="6FEBB4B7" w:rsidRDefault="6FEBB4B7">
            <w:r w:rsidRPr="6FEBB4B7">
              <w:rPr>
                <w:rFonts w:ascii="Calibri" w:eastAsia="Calibri" w:hAnsi="Calibri" w:cs="Calibri"/>
                <w:sz w:val="14"/>
                <w:szCs w:val="14"/>
              </w:rPr>
              <w:lastRenderedPageBreak/>
              <w:t xml:space="preserve">2017-01-01 to </w:t>
            </w:r>
          </w:p>
          <w:p w14:paraId="46A9FBD3" w14:textId="65D1898C" w:rsidR="6FEBB4B7" w:rsidRDefault="6FEBB4B7">
            <w:r w:rsidRPr="6FEBB4B7">
              <w:rPr>
                <w:rFonts w:ascii="Calibri" w:eastAsia="Calibri" w:hAnsi="Calibri" w:cs="Calibri"/>
                <w:sz w:val="14"/>
                <w:szCs w:val="14"/>
              </w:rPr>
              <w:t>2022-02-12</w:t>
            </w:r>
          </w:p>
          <w:p w14:paraId="019A1C08" w14:textId="62FCFE42" w:rsidR="6FEBB4B7" w:rsidRDefault="6FEBB4B7">
            <w:r w:rsidRPr="6FEBB4B7">
              <w:rPr>
                <w:rFonts w:ascii="Calibri" w:eastAsia="Calibri" w:hAnsi="Calibri" w:cs="Calibri"/>
                <w:sz w:val="14"/>
                <w:szCs w:val="14"/>
              </w:rPr>
              <w:t xml:space="preserve"> </w:t>
            </w:r>
          </w:p>
        </w:tc>
        <w:tc>
          <w:tcPr>
            <w:tcW w:w="983" w:type="dxa"/>
            <w:tcBorders>
              <w:top w:val="single" w:sz="8" w:space="0" w:color="auto"/>
              <w:left w:val="single" w:sz="8" w:space="0" w:color="auto"/>
              <w:bottom w:val="single" w:sz="8" w:space="0" w:color="auto"/>
              <w:right w:val="single" w:sz="8" w:space="0" w:color="auto"/>
            </w:tcBorders>
          </w:tcPr>
          <w:p w14:paraId="72CAB52F" w14:textId="3DB88389"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6EE8DF22" w14:textId="5FD9B1E3" w:rsidR="6FEBB4B7" w:rsidRDefault="6FEBB4B7">
            <w:r w:rsidRPr="6FEBB4B7">
              <w:rPr>
                <w:rFonts w:ascii="Calibri" w:eastAsia="Calibri" w:hAnsi="Calibri" w:cs="Calibri"/>
                <w:sz w:val="14"/>
                <w:szCs w:val="14"/>
              </w:rPr>
              <w:t>TRE update: One to three months</w:t>
            </w:r>
          </w:p>
        </w:tc>
      </w:tr>
      <w:tr w:rsidR="6FEBB4B7" w14:paraId="1F5079AE" w14:textId="77777777" w:rsidTr="00AB6B78">
        <w:tc>
          <w:tcPr>
            <w:tcW w:w="1072" w:type="dxa"/>
            <w:vMerge/>
            <w:tcBorders>
              <w:left w:val="single" w:sz="0" w:space="0" w:color="auto"/>
              <w:bottom w:val="single" w:sz="0" w:space="0" w:color="auto"/>
              <w:right w:val="single" w:sz="0" w:space="0" w:color="auto"/>
            </w:tcBorders>
            <w:vAlign w:val="center"/>
          </w:tcPr>
          <w:p w14:paraId="1A310042" w14:textId="77777777" w:rsidR="00510ED1" w:rsidRDefault="00510ED1"/>
        </w:tc>
        <w:tc>
          <w:tcPr>
            <w:tcW w:w="1459" w:type="dxa"/>
            <w:tcBorders>
              <w:top w:val="single" w:sz="8" w:space="0" w:color="auto"/>
              <w:left w:val="nil"/>
              <w:bottom w:val="single" w:sz="8" w:space="0" w:color="auto"/>
              <w:right w:val="single" w:sz="8" w:space="0" w:color="auto"/>
            </w:tcBorders>
          </w:tcPr>
          <w:p w14:paraId="3A0E2303" w14:textId="760AE104" w:rsidR="6FEBB4B7" w:rsidRDefault="6FEBB4B7">
            <w:r w:rsidRPr="6FEBB4B7">
              <w:rPr>
                <w:rFonts w:ascii="Calibri" w:eastAsia="Calibri" w:hAnsi="Calibri" w:cs="Calibri"/>
                <w:sz w:val="14"/>
                <w:szCs w:val="14"/>
              </w:rPr>
              <w:t>-</w:t>
            </w:r>
          </w:p>
        </w:tc>
        <w:tc>
          <w:tcPr>
            <w:tcW w:w="1854" w:type="dxa"/>
            <w:tcBorders>
              <w:top w:val="single" w:sz="8" w:space="0" w:color="auto"/>
              <w:left w:val="single" w:sz="8" w:space="0" w:color="auto"/>
              <w:bottom w:val="single" w:sz="8" w:space="0" w:color="auto"/>
              <w:right w:val="single" w:sz="8" w:space="0" w:color="auto"/>
            </w:tcBorders>
          </w:tcPr>
          <w:p w14:paraId="2B1EDDFA" w14:textId="67055A6F"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2694886F" w14:textId="3BBBFDF6"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020171BE" w14:textId="1829A1C0"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68DFA6A" w14:textId="571F9F0D"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1798E8B0" w14:textId="06BFCEDC" w:rsidR="6FEBB4B7" w:rsidRDefault="6FEBB4B7">
            <w:r w:rsidRPr="6FEBB4B7">
              <w:rPr>
                <w:rFonts w:ascii="Calibri" w:eastAsia="Calibri" w:hAnsi="Calibri" w:cs="Calibri"/>
                <w:sz w:val="14"/>
                <w:szCs w:val="14"/>
              </w:rPr>
              <w:t>National Congenital Heart Disease Audit (NCHDA)</w:t>
            </w:r>
          </w:p>
        </w:tc>
        <w:tc>
          <w:tcPr>
            <w:tcW w:w="2397" w:type="dxa"/>
            <w:tcBorders>
              <w:top w:val="single" w:sz="8" w:space="0" w:color="auto"/>
              <w:left w:val="single" w:sz="8" w:space="0" w:color="auto"/>
              <w:bottom w:val="single" w:sz="8" w:space="0" w:color="auto"/>
              <w:right w:val="single" w:sz="8" w:space="0" w:color="auto"/>
            </w:tcBorders>
          </w:tcPr>
          <w:p w14:paraId="03F5FCB5" w14:textId="5CF204F4" w:rsidR="6FEBB4B7" w:rsidRDefault="6FEBB4B7">
            <w:r w:rsidRPr="6FEBB4B7">
              <w:rPr>
                <w:rFonts w:ascii="Calibri" w:eastAsia="Calibri" w:hAnsi="Calibri" w:cs="Calibri"/>
                <w:sz w:val="14"/>
                <w:szCs w:val="14"/>
              </w:rPr>
              <w:t>Details of service delivery related to infants, children, adolescents, and adults undergoing interventions for paediatric and congenital heart disease, including patient demographics, admission, diagnosis, pre-procedure status, comorbidities, treatment, post-procedure status and complications, outcome, and discharge</w:t>
            </w:r>
          </w:p>
        </w:tc>
        <w:tc>
          <w:tcPr>
            <w:tcW w:w="983" w:type="dxa"/>
            <w:tcBorders>
              <w:top w:val="single" w:sz="8" w:space="0" w:color="auto"/>
              <w:left w:val="single" w:sz="8" w:space="0" w:color="auto"/>
              <w:bottom w:val="single" w:sz="8" w:space="0" w:color="auto"/>
              <w:right w:val="single" w:sz="8" w:space="0" w:color="auto"/>
            </w:tcBorders>
          </w:tcPr>
          <w:p w14:paraId="3BC3D742" w14:textId="560275E8" w:rsidR="6FEBB4B7" w:rsidRDefault="6FEBB4B7">
            <w:r w:rsidRPr="6FEBB4B7">
              <w:rPr>
                <w:rFonts w:ascii="Calibri" w:eastAsia="Calibri" w:hAnsi="Calibri" w:cs="Calibri"/>
                <w:sz w:val="14"/>
                <w:szCs w:val="14"/>
              </w:rPr>
              <w:t xml:space="preserve">2018-01-01 to </w:t>
            </w:r>
          </w:p>
          <w:p w14:paraId="6E5B7CAA" w14:textId="44EAE716" w:rsidR="6FEBB4B7" w:rsidRDefault="6FEBB4B7">
            <w:r w:rsidRPr="6FEBB4B7">
              <w:rPr>
                <w:rFonts w:ascii="Calibri" w:eastAsia="Calibri" w:hAnsi="Calibri" w:cs="Calibri"/>
                <w:sz w:val="14"/>
                <w:szCs w:val="14"/>
              </w:rPr>
              <w:t>2021-10-28</w:t>
            </w:r>
          </w:p>
        </w:tc>
        <w:tc>
          <w:tcPr>
            <w:tcW w:w="983" w:type="dxa"/>
            <w:tcBorders>
              <w:top w:val="single" w:sz="8" w:space="0" w:color="auto"/>
              <w:left w:val="single" w:sz="8" w:space="0" w:color="auto"/>
              <w:bottom w:val="single" w:sz="8" w:space="0" w:color="auto"/>
              <w:right w:val="single" w:sz="8" w:space="0" w:color="auto"/>
            </w:tcBorders>
          </w:tcPr>
          <w:p w14:paraId="4BB8E60E" w14:textId="442AC387" w:rsidR="6FEBB4B7" w:rsidRDefault="6FEBB4B7">
            <w:r w:rsidRPr="6FEBB4B7">
              <w:rPr>
                <w:rFonts w:ascii="Calibri" w:eastAsia="Calibri" w:hAnsi="Calibri" w:cs="Calibri"/>
                <w:sz w:val="14"/>
                <w:szCs w:val="14"/>
              </w:rPr>
              <w:t>European Paediatric Cardiac Code (EPCC)</w:t>
            </w:r>
          </w:p>
        </w:tc>
        <w:tc>
          <w:tcPr>
            <w:tcW w:w="1027" w:type="dxa"/>
            <w:tcBorders>
              <w:top w:val="single" w:sz="8" w:space="0" w:color="auto"/>
              <w:left w:val="single" w:sz="8" w:space="0" w:color="auto"/>
              <w:bottom w:val="single" w:sz="8" w:space="0" w:color="auto"/>
              <w:right w:val="single" w:sz="8" w:space="0" w:color="auto"/>
            </w:tcBorders>
          </w:tcPr>
          <w:p w14:paraId="5DBB5DF2" w14:textId="2C804E35" w:rsidR="6FEBB4B7" w:rsidRDefault="6FEBB4B7">
            <w:r w:rsidRPr="6FEBB4B7">
              <w:rPr>
                <w:rFonts w:ascii="Calibri" w:eastAsia="Calibri" w:hAnsi="Calibri" w:cs="Calibri"/>
                <w:sz w:val="14"/>
                <w:szCs w:val="14"/>
              </w:rPr>
              <w:t>TRE update: One to three months</w:t>
            </w:r>
          </w:p>
        </w:tc>
      </w:tr>
      <w:tr w:rsidR="6FEBB4B7" w14:paraId="020B9CEA" w14:textId="77777777" w:rsidTr="00AB6B78">
        <w:tc>
          <w:tcPr>
            <w:tcW w:w="1072" w:type="dxa"/>
            <w:vMerge/>
            <w:tcBorders>
              <w:left w:val="single" w:sz="0" w:space="0" w:color="auto"/>
              <w:bottom w:val="single" w:sz="0" w:space="0" w:color="auto"/>
              <w:right w:val="single" w:sz="0" w:space="0" w:color="auto"/>
            </w:tcBorders>
            <w:vAlign w:val="center"/>
          </w:tcPr>
          <w:p w14:paraId="2A07262B" w14:textId="77777777" w:rsidR="00510ED1" w:rsidRDefault="00510ED1"/>
        </w:tc>
        <w:tc>
          <w:tcPr>
            <w:tcW w:w="1459" w:type="dxa"/>
            <w:tcBorders>
              <w:top w:val="single" w:sz="8" w:space="0" w:color="auto"/>
              <w:left w:val="nil"/>
              <w:bottom w:val="single" w:sz="8" w:space="0" w:color="auto"/>
              <w:right w:val="single" w:sz="8" w:space="0" w:color="auto"/>
            </w:tcBorders>
          </w:tcPr>
          <w:p w14:paraId="5509D5B3" w14:textId="5A4C534C" w:rsidR="6FEBB4B7" w:rsidRDefault="6FEBB4B7">
            <w:r w:rsidRPr="6FEBB4B7">
              <w:rPr>
                <w:rFonts w:ascii="Calibri" w:eastAsia="Calibri" w:hAnsi="Calibri" w:cs="Calibri"/>
                <w:sz w:val="14"/>
                <w:szCs w:val="14"/>
              </w:rPr>
              <w:t>-</w:t>
            </w:r>
          </w:p>
        </w:tc>
        <w:tc>
          <w:tcPr>
            <w:tcW w:w="1854" w:type="dxa"/>
            <w:tcBorders>
              <w:top w:val="single" w:sz="8" w:space="0" w:color="auto"/>
              <w:left w:val="single" w:sz="8" w:space="0" w:color="auto"/>
              <w:bottom w:val="single" w:sz="8" w:space="0" w:color="auto"/>
              <w:right w:val="single" w:sz="8" w:space="0" w:color="auto"/>
            </w:tcBorders>
          </w:tcPr>
          <w:p w14:paraId="4F1D26C8" w14:textId="4D8ACA83"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19C5CF22" w14:textId="48624FF6"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365B8B94" w14:textId="3A760D05"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E52561E" w14:textId="48006BE0"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07AB08C5" w14:textId="06F2DE78" w:rsidR="6FEBB4B7" w:rsidRDefault="6FEBB4B7">
            <w:r w:rsidRPr="6FEBB4B7">
              <w:rPr>
                <w:rFonts w:ascii="Calibri" w:eastAsia="Calibri" w:hAnsi="Calibri" w:cs="Calibri"/>
                <w:sz w:val="14"/>
                <w:szCs w:val="14"/>
              </w:rPr>
              <w:t>National Heart Failure Audit (NHFA)</w:t>
            </w:r>
          </w:p>
        </w:tc>
        <w:tc>
          <w:tcPr>
            <w:tcW w:w="2397" w:type="dxa"/>
            <w:tcBorders>
              <w:top w:val="single" w:sz="8" w:space="0" w:color="auto"/>
              <w:left w:val="single" w:sz="8" w:space="0" w:color="auto"/>
              <w:bottom w:val="single" w:sz="8" w:space="0" w:color="auto"/>
              <w:right w:val="single" w:sz="8" w:space="0" w:color="auto"/>
            </w:tcBorders>
          </w:tcPr>
          <w:p w14:paraId="2813391A" w14:textId="7104120E" w:rsidR="6FEBB4B7" w:rsidRDefault="6FEBB4B7">
            <w:r w:rsidRPr="6FEBB4B7">
              <w:rPr>
                <w:rFonts w:ascii="Calibri" w:eastAsia="Calibri" w:hAnsi="Calibri" w:cs="Calibri"/>
                <w:sz w:val="14"/>
                <w:szCs w:val="14"/>
              </w:rPr>
              <w:t>Demographic, diagnosis, signs, symptoms, tests, history of comorbidities, and treatment of patients with an unscheduled hospital admission who are discharged with a primary diagnosis of heart failure</w:t>
            </w:r>
          </w:p>
        </w:tc>
        <w:tc>
          <w:tcPr>
            <w:tcW w:w="983" w:type="dxa"/>
            <w:tcBorders>
              <w:top w:val="single" w:sz="8" w:space="0" w:color="auto"/>
              <w:left w:val="single" w:sz="8" w:space="0" w:color="auto"/>
              <w:bottom w:val="single" w:sz="8" w:space="0" w:color="auto"/>
              <w:right w:val="single" w:sz="8" w:space="0" w:color="auto"/>
            </w:tcBorders>
          </w:tcPr>
          <w:p w14:paraId="4735BF59" w14:textId="00039C60" w:rsidR="6FEBB4B7" w:rsidRDefault="6FEBB4B7">
            <w:r w:rsidRPr="6FEBB4B7">
              <w:rPr>
                <w:rFonts w:ascii="Calibri" w:eastAsia="Calibri" w:hAnsi="Calibri" w:cs="Calibri"/>
                <w:sz w:val="14"/>
                <w:szCs w:val="14"/>
              </w:rPr>
              <w:t>2018-01-01 to 2022-01-17</w:t>
            </w:r>
          </w:p>
        </w:tc>
        <w:tc>
          <w:tcPr>
            <w:tcW w:w="983" w:type="dxa"/>
            <w:tcBorders>
              <w:top w:val="single" w:sz="8" w:space="0" w:color="auto"/>
              <w:left w:val="single" w:sz="8" w:space="0" w:color="auto"/>
              <w:bottom w:val="single" w:sz="8" w:space="0" w:color="auto"/>
              <w:right w:val="single" w:sz="8" w:space="0" w:color="auto"/>
            </w:tcBorders>
          </w:tcPr>
          <w:p w14:paraId="727D9035" w14:textId="077776C5" w:rsidR="6FEBB4B7" w:rsidRDefault="6FEBB4B7">
            <w:r w:rsidRPr="6FEBB4B7">
              <w:rPr>
                <w:rFonts w:ascii="Calibri" w:eastAsia="Calibri" w:hAnsi="Calibri" w:cs="Calibri"/>
                <w:sz w:val="14"/>
                <w:szCs w:val="14"/>
              </w:rPr>
              <w:t>ICD-10 codes for heart failure (I11.0, I25.5, I42.0, I42.9, I50.0, I50.1, I50.9)</w:t>
            </w:r>
          </w:p>
        </w:tc>
        <w:tc>
          <w:tcPr>
            <w:tcW w:w="1027" w:type="dxa"/>
            <w:tcBorders>
              <w:top w:val="single" w:sz="8" w:space="0" w:color="auto"/>
              <w:left w:val="single" w:sz="8" w:space="0" w:color="auto"/>
              <w:bottom w:val="single" w:sz="8" w:space="0" w:color="auto"/>
              <w:right w:val="single" w:sz="8" w:space="0" w:color="auto"/>
            </w:tcBorders>
          </w:tcPr>
          <w:p w14:paraId="0B84CF16" w14:textId="6636C59B" w:rsidR="6FEBB4B7" w:rsidRDefault="6FEBB4B7">
            <w:r w:rsidRPr="6FEBB4B7">
              <w:rPr>
                <w:rFonts w:ascii="Calibri" w:eastAsia="Calibri" w:hAnsi="Calibri" w:cs="Calibri"/>
                <w:sz w:val="14"/>
                <w:szCs w:val="14"/>
              </w:rPr>
              <w:t>TRE update: One to three months</w:t>
            </w:r>
          </w:p>
        </w:tc>
      </w:tr>
      <w:tr w:rsidR="6FEBB4B7" w14:paraId="2B8D3A6E" w14:textId="77777777" w:rsidTr="00AB6B78">
        <w:tc>
          <w:tcPr>
            <w:tcW w:w="1072" w:type="dxa"/>
            <w:tcBorders>
              <w:top w:val="nil"/>
              <w:left w:val="single" w:sz="8" w:space="0" w:color="auto"/>
              <w:bottom w:val="single" w:sz="8" w:space="0" w:color="auto"/>
              <w:right w:val="single" w:sz="8" w:space="0" w:color="auto"/>
            </w:tcBorders>
          </w:tcPr>
          <w:p w14:paraId="77D5E3A5" w14:textId="23DFDF1A" w:rsidR="6FEBB4B7" w:rsidRDefault="6FEBB4B7">
            <w:r w:rsidRPr="6FEBB4B7">
              <w:rPr>
                <w:rFonts w:ascii="Calibri" w:eastAsia="Calibri" w:hAnsi="Calibri" w:cs="Calibri"/>
                <w:b/>
                <w:bCs/>
                <w:sz w:val="14"/>
                <w:szCs w:val="14"/>
              </w:rPr>
              <w:t>Stroke Audit</w:t>
            </w:r>
          </w:p>
        </w:tc>
        <w:tc>
          <w:tcPr>
            <w:tcW w:w="1459" w:type="dxa"/>
            <w:tcBorders>
              <w:top w:val="single" w:sz="8" w:space="0" w:color="auto"/>
              <w:left w:val="single" w:sz="8" w:space="0" w:color="auto"/>
              <w:bottom w:val="single" w:sz="8" w:space="0" w:color="auto"/>
              <w:right w:val="single" w:sz="8" w:space="0" w:color="auto"/>
            </w:tcBorders>
          </w:tcPr>
          <w:p w14:paraId="0BCBBE08" w14:textId="3AA04DFE" w:rsidR="6FEBB4B7" w:rsidRDefault="6FEBB4B7">
            <w:r w:rsidRPr="6FEBB4B7">
              <w:rPr>
                <w:rFonts w:ascii="Calibri" w:eastAsia="Calibri" w:hAnsi="Calibri" w:cs="Calibri"/>
                <w:sz w:val="14"/>
                <w:szCs w:val="14"/>
              </w:rPr>
              <w:t>-</w:t>
            </w:r>
          </w:p>
        </w:tc>
        <w:tc>
          <w:tcPr>
            <w:tcW w:w="1854" w:type="dxa"/>
            <w:tcBorders>
              <w:top w:val="single" w:sz="8" w:space="0" w:color="auto"/>
              <w:left w:val="single" w:sz="8" w:space="0" w:color="auto"/>
              <w:bottom w:val="single" w:sz="8" w:space="0" w:color="auto"/>
              <w:right w:val="single" w:sz="8" w:space="0" w:color="auto"/>
            </w:tcBorders>
          </w:tcPr>
          <w:p w14:paraId="4AF262FA" w14:textId="1BBD5946"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37AA5858" w14:textId="03AE0CC3"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7000B035" w14:textId="11C37592"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6D6BE4F1" w14:textId="304A4373" w:rsidR="6FEBB4B7" w:rsidRDefault="6FEBB4B7">
            <w:r w:rsidRPr="6FEBB4B7">
              <w:rPr>
                <w:rFonts w:ascii="Calibri" w:eastAsia="Calibri" w:hAnsi="Calibri" w:cs="Calibri"/>
                <w:sz w:val="14"/>
                <w:szCs w:val="14"/>
              </w:rPr>
              <w:t>-</w:t>
            </w:r>
          </w:p>
        </w:tc>
        <w:tc>
          <w:tcPr>
            <w:tcW w:w="1341" w:type="dxa"/>
            <w:tcBorders>
              <w:top w:val="single" w:sz="8" w:space="0" w:color="auto"/>
              <w:left w:val="single" w:sz="8" w:space="0" w:color="auto"/>
              <w:bottom w:val="single" w:sz="8" w:space="0" w:color="auto"/>
              <w:right w:val="single" w:sz="8" w:space="0" w:color="auto"/>
            </w:tcBorders>
          </w:tcPr>
          <w:p w14:paraId="38D35A75" w14:textId="744588BD" w:rsidR="6FEBB4B7" w:rsidRDefault="6FEBB4B7">
            <w:r w:rsidRPr="6FEBB4B7">
              <w:rPr>
                <w:rFonts w:ascii="Calibri" w:eastAsia="Calibri" w:hAnsi="Calibri" w:cs="Calibri"/>
                <w:sz w:val="14"/>
                <w:szCs w:val="14"/>
              </w:rPr>
              <w:t>Sentinel Stroke National Audit Programme clinical dataset (SSNAP)</w:t>
            </w:r>
          </w:p>
        </w:tc>
        <w:tc>
          <w:tcPr>
            <w:tcW w:w="2397" w:type="dxa"/>
            <w:tcBorders>
              <w:top w:val="single" w:sz="8" w:space="0" w:color="auto"/>
              <w:left w:val="single" w:sz="8" w:space="0" w:color="auto"/>
              <w:bottom w:val="single" w:sz="8" w:space="0" w:color="auto"/>
              <w:right w:val="single" w:sz="8" w:space="0" w:color="auto"/>
            </w:tcBorders>
          </w:tcPr>
          <w:p w14:paraId="0E2F15A3" w14:textId="00C0BCA0" w:rsidR="6FEBB4B7" w:rsidRDefault="6FEBB4B7">
            <w:r w:rsidRPr="6FEBB4B7">
              <w:rPr>
                <w:rFonts w:ascii="Calibri" w:eastAsia="Calibri" w:hAnsi="Calibri" w:cs="Calibri"/>
                <w:sz w:val="14"/>
                <w:szCs w:val="14"/>
              </w:rPr>
              <w:t>A prospective minimum dataset for every stroke patient since December 2012 to measure processes of acute care, rehabilitation, care in the community, and outcome measures up to 6 months post admission. The dataset in TRE relates to the patient data submitted to King’s College London under Sentinel Stroke National Audit Programme (SSNAP).</w:t>
            </w:r>
          </w:p>
        </w:tc>
        <w:tc>
          <w:tcPr>
            <w:tcW w:w="983" w:type="dxa"/>
            <w:tcBorders>
              <w:top w:val="single" w:sz="8" w:space="0" w:color="auto"/>
              <w:left w:val="single" w:sz="8" w:space="0" w:color="auto"/>
              <w:bottom w:val="single" w:sz="8" w:space="0" w:color="auto"/>
              <w:right w:val="single" w:sz="8" w:space="0" w:color="auto"/>
            </w:tcBorders>
          </w:tcPr>
          <w:p w14:paraId="10D4FDF4" w14:textId="380D36B7" w:rsidR="6FEBB4B7" w:rsidRDefault="6FEBB4B7">
            <w:r w:rsidRPr="6FEBB4B7">
              <w:rPr>
                <w:rFonts w:ascii="Calibri" w:eastAsia="Calibri" w:hAnsi="Calibri" w:cs="Calibri"/>
                <w:sz w:val="14"/>
                <w:szCs w:val="14"/>
              </w:rPr>
              <w:t xml:space="preserve">2014-01-21 to </w:t>
            </w:r>
          </w:p>
          <w:p w14:paraId="69B67F47" w14:textId="2395118A" w:rsidR="6FEBB4B7" w:rsidRDefault="6FEBB4B7">
            <w:r w:rsidRPr="6FEBB4B7">
              <w:rPr>
                <w:rFonts w:ascii="Calibri" w:eastAsia="Calibri" w:hAnsi="Calibri" w:cs="Calibri"/>
                <w:sz w:val="14"/>
                <w:szCs w:val="14"/>
              </w:rPr>
              <w:t>2022-06-20</w:t>
            </w:r>
          </w:p>
        </w:tc>
        <w:tc>
          <w:tcPr>
            <w:tcW w:w="983" w:type="dxa"/>
            <w:tcBorders>
              <w:top w:val="single" w:sz="8" w:space="0" w:color="auto"/>
              <w:left w:val="single" w:sz="8" w:space="0" w:color="auto"/>
              <w:bottom w:val="single" w:sz="8" w:space="0" w:color="auto"/>
              <w:right w:val="single" w:sz="8" w:space="0" w:color="auto"/>
            </w:tcBorders>
          </w:tcPr>
          <w:p w14:paraId="314AB208" w14:textId="2A1810E0"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60508E31" w14:textId="77D68EA3" w:rsidR="6FEBB4B7" w:rsidRDefault="6FEBB4B7">
            <w:r w:rsidRPr="6FEBB4B7">
              <w:rPr>
                <w:rFonts w:ascii="Calibri" w:eastAsia="Calibri" w:hAnsi="Calibri" w:cs="Calibri"/>
                <w:sz w:val="14"/>
                <w:szCs w:val="14"/>
              </w:rPr>
              <w:t>TRE update: Monthly</w:t>
            </w:r>
          </w:p>
        </w:tc>
      </w:tr>
      <w:tr w:rsidR="6FEBB4B7" w14:paraId="3B8CBD24" w14:textId="77777777" w:rsidTr="00AB6B78">
        <w:tc>
          <w:tcPr>
            <w:tcW w:w="1072" w:type="dxa"/>
            <w:tcBorders>
              <w:top w:val="single" w:sz="8" w:space="0" w:color="auto"/>
              <w:left w:val="single" w:sz="8" w:space="0" w:color="auto"/>
              <w:bottom w:val="single" w:sz="8" w:space="0" w:color="auto"/>
              <w:right w:val="single" w:sz="8" w:space="0" w:color="auto"/>
            </w:tcBorders>
          </w:tcPr>
          <w:p w14:paraId="6D727FEB" w14:textId="05F4986E" w:rsidR="6FEBB4B7" w:rsidRDefault="6FEBB4B7">
            <w:r w:rsidRPr="6FEBB4B7">
              <w:rPr>
                <w:rFonts w:ascii="Calibri" w:eastAsia="Calibri" w:hAnsi="Calibri" w:cs="Calibri"/>
                <w:b/>
                <w:bCs/>
                <w:sz w:val="14"/>
                <w:szCs w:val="14"/>
              </w:rPr>
              <w:t>Administrative information</w:t>
            </w:r>
          </w:p>
        </w:tc>
        <w:tc>
          <w:tcPr>
            <w:tcW w:w="1459" w:type="dxa"/>
            <w:tcBorders>
              <w:top w:val="single" w:sz="8" w:space="0" w:color="auto"/>
              <w:left w:val="single" w:sz="8" w:space="0" w:color="auto"/>
              <w:bottom w:val="single" w:sz="8" w:space="0" w:color="auto"/>
              <w:right w:val="single" w:sz="8" w:space="0" w:color="auto"/>
            </w:tcBorders>
          </w:tcPr>
          <w:p w14:paraId="3543C73F" w14:textId="25E935FF" w:rsidR="6FEBB4B7" w:rsidRDefault="6FEBB4B7">
            <w:r w:rsidRPr="6FEBB4B7">
              <w:rPr>
                <w:rFonts w:ascii="Calibri" w:eastAsia="Calibri" w:hAnsi="Calibri" w:cs="Calibri"/>
                <w:sz w:val="14"/>
                <w:szCs w:val="14"/>
              </w:rPr>
              <w:t>Welsh Demographic Service Dataset (WDSD)</w:t>
            </w:r>
          </w:p>
        </w:tc>
        <w:tc>
          <w:tcPr>
            <w:tcW w:w="1854" w:type="dxa"/>
            <w:tcBorders>
              <w:top w:val="single" w:sz="8" w:space="0" w:color="auto"/>
              <w:left w:val="single" w:sz="8" w:space="0" w:color="auto"/>
              <w:bottom w:val="single" w:sz="8" w:space="0" w:color="auto"/>
              <w:right w:val="single" w:sz="8" w:space="0" w:color="auto"/>
            </w:tcBorders>
          </w:tcPr>
          <w:p w14:paraId="5B4BC714" w14:textId="48AE4AD6" w:rsidR="6FEBB4B7" w:rsidRDefault="6FEBB4B7">
            <w:r w:rsidRPr="6FEBB4B7">
              <w:rPr>
                <w:rFonts w:ascii="Calibri" w:eastAsia="Calibri" w:hAnsi="Calibri" w:cs="Calibri"/>
                <w:sz w:val="14"/>
                <w:szCs w:val="14"/>
              </w:rPr>
              <w:t>Register of all individuals registered with a Welsh GP, includes individuals anonymised address and practice history</w:t>
            </w:r>
          </w:p>
        </w:tc>
        <w:tc>
          <w:tcPr>
            <w:tcW w:w="992" w:type="dxa"/>
            <w:tcBorders>
              <w:top w:val="single" w:sz="8" w:space="0" w:color="auto"/>
              <w:left w:val="single" w:sz="8" w:space="0" w:color="auto"/>
              <w:bottom w:val="single" w:sz="8" w:space="0" w:color="auto"/>
              <w:right w:val="single" w:sz="8" w:space="0" w:color="auto"/>
            </w:tcBorders>
          </w:tcPr>
          <w:p w14:paraId="2E1B1EB9" w14:textId="73985A8C" w:rsidR="6FEBB4B7" w:rsidRDefault="6FEBB4B7" w:rsidP="00D666DD">
            <w:r w:rsidRPr="6FEBB4B7">
              <w:rPr>
                <w:rFonts w:ascii="Calibri" w:eastAsia="Calibri" w:hAnsi="Calibri" w:cs="Calibri"/>
                <w:sz w:val="14"/>
                <w:szCs w:val="14"/>
              </w:rPr>
              <w:t>1990-01-01 to 2022-0</w:t>
            </w:r>
            <w:r w:rsidR="00D666DD">
              <w:rPr>
                <w:rFonts w:ascii="Calibri" w:eastAsia="Calibri" w:hAnsi="Calibri" w:cs="Calibri"/>
                <w:sz w:val="14"/>
                <w:szCs w:val="14"/>
              </w:rPr>
              <w:t>8</w:t>
            </w:r>
            <w:r w:rsidRPr="6FEBB4B7">
              <w:rPr>
                <w:rFonts w:ascii="Calibri" w:eastAsia="Calibri" w:hAnsi="Calibri" w:cs="Calibri"/>
                <w:sz w:val="14"/>
                <w:szCs w:val="14"/>
              </w:rPr>
              <w:t>-</w:t>
            </w:r>
            <w:r w:rsidR="00D666DD">
              <w:rPr>
                <w:rFonts w:ascii="Calibri" w:eastAsia="Calibri" w:hAnsi="Calibri" w:cs="Calibri"/>
                <w:sz w:val="14"/>
                <w:szCs w:val="14"/>
              </w:rPr>
              <w:t>31</w:t>
            </w:r>
          </w:p>
        </w:tc>
        <w:tc>
          <w:tcPr>
            <w:tcW w:w="992" w:type="dxa"/>
            <w:tcBorders>
              <w:top w:val="single" w:sz="8" w:space="0" w:color="auto"/>
              <w:left w:val="single" w:sz="8" w:space="0" w:color="auto"/>
              <w:bottom w:val="single" w:sz="8" w:space="0" w:color="auto"/>
              <w:right w:val="single" w:sz="8" w:space="0" w:color="auto"/>
            </w:tcBorders>
          </w:tcPr>
          <w:p w14:paraId="6648B1AF" w14:textId="02318CAB"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23F2D615" w14:textId="45F678EB" w:rsidR="6FEBB4B7" w:rsidRDefault="6FEBB4B7">
            <w:r w:rsidRPr="6FEBB4B7">
              <w:rPr>
                <w:rFonts w:ascii="Calibri" w:eastAsia="Calibri" w:hAnsi="Calibri" w:cs="Calibri"/>
                <w:sz w:val="14"/>
                <w:szCs w:val="14"/>
              </w:rPr>
              <w:t>Weekly</w:t>
            </w:r>
          </w:p>
        </w:tc>
        <w:tc>
          <w:tcPr>
            <w:tcW w:w="1341" w:type="dxa"/>
            <w:tcBorders>
              <w:top w:val="single" w:sz="8" w:space="0" w:color="auto"/>
              <w:left w:val="single" w:sz="8" w:space="0" w:color="auto"/>
              <w:bottom w:val="single" w:sz="8" w:space="0" w:color="auto"/>
              <w:right w:val="single" w:sz="8" w:space="0" w:color="auto"/>
            </w:tcBorders>
          </w:tcPr>
          <w:p w14:paraId="31CE8E72" w14:textId="328F60A1"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5866106D" w14:textId="7E359FD2"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5A425F29" w14:textId="4BB5F80A"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61F28076" w14:textId="5FC33556"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4B6DFB9C" w14:textId="7936506C" w:rsidR="6FEBB4B7" w:rsidRDefault="6FEBB4B7">
            <w:r w:rsidRPr="6FEBB4B7">
              <w:rPr>
                <w:rFonts w:ascii="Calibri" w:eastAsia="Calibri" w:hAnsi="Calibri" w:cs="Calibri"/>
                <w:sz w:val="14"/>
                <w:szCs w:val="14"/>
              </w:rPr>
              <w:t>-</w:t>
            </w:r>
          </w:p>
        </w:tc>
      </w:tr>
      <w:tr w:rsidR="6FEBB4B7" w14:paraId="655577EA" w14:textId="77777777" w:rsidTr="00AB6B78">
        <w:tc>
          <w:tcPr>
            <w:tcW w:w="1072" w:type="dxa"/>
            <w:vMerge w:val="restart"/>
            <w:tcBorders>
              <w:top w:val="single" w:sz="8" w:space="0" w:color="auto"/>
              <w:left w:val="single" w:sz="8" w:space="0" w:color="auto"/>
              <w:bottom w:val="single" w:sz="8" w:space="0" w:color="auto"/>
              <w:right w:val="single" w:sz="8" w:space="0" w:color="auto"/>
            </w:tcBorders>
          </w:tcPr>
          <w:p w14:paraId="3E6B456A" w14:textId="3207B269" w:rsidR="6FEBB4B7" w:rsidRDefault="6FEBB4B7">
            <w:r w:rsidRPr="6FEBB4B7">
              <w:rPr>
                <w:rFonts w:ascii="Calibri" w:eastAsia="Calibri" w:hAnsi="Calibri" w:cs="Calibri"/>
                <w:b/>
                <w:bCs/>
                <w:sz w:val="14"/>
                <w:szCs w:val="14"/>
              </w:rPr>
              <w:t>Other</w:t>
            </w:r>
          </w:p>
        </w:tc>
        <w:tc>
          <w:tcPr>
            <w:tcW w:w="1459" w:type="dxa"/>
            <w:tcBorders>
              <w:top w:val="single" w:sz="8" w:space="0" w:color="auto"/>
              <w:left w:val="single" w:sz="8" w:space="0" w:color="auto"/>
              <w:bottom w:val="single" w:sz="8" w:space="0" w:color="auto"/>
              <w:right w:val="single" w:sz="8" w:space="0" w:color="auto"/>
            </w:tcBorders>
          </w:tcPr>
          <w:p w14:paraId="58AA1E8B" w14:textId="1ABDF329" w:rsidR="6FEBB4B7" w:rsidRDefault="6FEBB4B7">
            <w:r w:rsidRPr="6FEBB4B7">
              <w:rPr>
                <w:rFonts w:ascii="Calibri" w:eastAsia="Calibri" w:hAnsi="Calibri" w:cs="Calibri"/>
                <w:sz w:val="14"/>
                <w:szCs w:val="14"/>
              </w:rPr>
              <w:t>Referral to Treatment Times Dataset (RTTD)</w:t>
            </w:r>
          </w:p>
        </w:tc>
        <w:tc>
          <w:tcPr>
            <w:tcW w:w="1854" w:type="dxa"/>
            <w:tcBorders>
              <w:top w:val="single" w:sz="8" w:space="0" w:color="auto"/>
              <w:left w:val="single" w:sz="8" w:space="0" w:color="auto"/>
              <w:bottom w:val="single" w:sz="8" w:space="0" w:color="auto"/>
              <w:right w:val="single" w:sz="8" w:space="0" w:color="auto"/>
            </w:tcBorders>
          </w:tcPr>
          <w:p w14:paraId="48B4B822" w14:textId="15360A0F" w:rsidR="6FEBB4B7" w:rsidRDefault="6FEBB4B7">
            <w:r w:rsidRPr="6FEBB4B7">
              <w:rPr>
                <w:rFonts w:ascii="Calibri" w:eastAsia="Calibri" w:hAnsi="Calibri" w:cs="Calibri"/>
                <w:sz w:val="14"/>
                <w:szCs w:val="14"/>
              </w:rPr>
              <w:t>Information on the total time waited from referral by a GP or other medical practitioner to hospital treatment in the NHS</w:t>
            </w:r>
          </w:p>
        </w:tc>
        <w:tc>
          <w:tcPr>
            <w:tcW w:w="992" w:type="dxa"/>
            <w:tcBorders>
              <w:top w:val="single" w:sz="8" w:space="0" w:color="auto"/>
              <w:left w:val="single" w:sz="8" w:space="0" w:color="auto"/>
              <w:bottom w:val="single" w:sz="8" w:space="0" w:color="auto"/>
              <w:right w:val="single" w:sz="8" w:space="0" w:color="auto"/>
            </w:tcBorders>
          </w:tcPr>
          <w:p w14:paraId="6CC469DA" w14:textId="27A38565" w:rsidR="6FEBB4B7" w:rsidRDefault="6FEBB4B7" w:rsidP="00D666DD">
            <w:r w:rsidRPr="6FEBB4B7">
              <w:rPr>
                <w:rFonts w:ascii="Calibri" w:eastAsia="Calibri" w:hAnsi="Calibri" w:cs="Calibri"/>
                <w:sz w:val="14"/>
                <w:szCs w:val="14"/>
              </w:rPr>
              <w:t>2012-01-01 to 2022-0</w:t>
            </w:r>
            <w:r w:rsidR="00D666DD">
              <w:rPr>
                <w:rFonts w:ascii="Calibri" w:eastAsia="Calibri" w:hAnsi="Calibri" w:cs="Calibri"/>
                <w:sz w:val="14"/>
                <w:szCs w:val="14"/>
              </w:rPr>
              <w:t>9</w:t>
            </w:r>
            <w:r w:rsidRPr="6FEBB4B7">
              <w:rPr>
                <w:rFonts w:ascii="Calibri" w:eastAsia="Calibri" w:hAnsi="Calibri" w:cs="Calibri"/>
                <w:sz w:val="14"/>
                <w:szCs w:val="14"/>
              </w:rPr>
              <w:t>-01</w:t>
            </w:r>
          </w:p>
        </w:tc>
        <w:tc>
          <w:tcPr>
            <w:tcW w:w="992" w:type="dxa"/>
            <w:tcBorders>
              <w:top w:val="single" w:sz="8" w:space="0" w:color="auto"/>
              <w:left w:val="single" w:sz="8" w:space="0" w:color="auto"/>
              <w:bottom w:val="single" w:sz="8" w:space="0" w:color="auto"/>
              <w:right w:val="single" w:sz="8" w:space="0" w:color="auto"/>
            </w:tcBorders>
          </w:tcPr>
          <w:p w14:paraId="5D918729" w14:textId="6AF0816A"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0A796925" w14:textId="1FFD32EC" w:rsidR="6FEBB4B7" w:rsidRDefault="6FEBB4B7">
            <w:r w:rsidRPr="6FEBB4B7">
              <w:rPr>
                <w:rFonts w:ascii="Calibri" w:eastAsia="Calibri" w:hAnsi="Calibri" w:cs="Calibri"/>
                <w:sz w:val="14"/>
                <w:szCs w:val="14"/>
              </w:rPr>
              <w:t>Monthly</w:t>
            </w:r>
          </w:p>
        </w:tc>
        <w:tc>
          <w:tcPr>
            <w:tcW w:w="1341" w:type="dxa"/>
            <w:tcBorders>
              <w:top w:val="single" w:sz="8" w:space="0" w:color="auto"/>
              <w:left w:val="single" w:sz="8" w:space="0" w:color="auto"/>
              <w:bottom w:val="single" w:sz="8" w:space="0" w:color="auto"/>
              <w:right w:val="single" w:sz="8" w:space="0" w:color="auto"/>
            </w:tcBorders>
          </w:tcPr>
          <w:p w14:paraId="6F628F31" w14:textId="228BA9A6"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70B2846D" w14:textId="04EA321E"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0259387C" w14:textId="57B80608"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6CDC204C" w14:textId="1B15C903"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1AFB4993" w14:textId="65CCF512" w:rsidR="6FEBB4B7" w:rsidRDefault="6FEBB4B7">
            <w:r w:rsidRPr="6FEBB4B7">
              <w:rPr>
                <w:rFonts w:ascii="Calibri" w:eastAsia="Calibri" w:hAnsi="Calibri" w:cs="Calibri"/>
                <w:sz w:val="14"/>
                <w:szCs w:val="14"/>
              </w:rPr>
              <w:t>-</w:t>
            </w:r>
          </w:p>
        </w:tc>
      </w:tr>
      <w:tr w:rsidR="6FEBB4B7" w14:paraId="7CD1F244" w14:textId="77777777" w:rsidTr="00AB6B78">
        <w:tc>
          <w:tcPr>
            <w:tcW w:w="1072" w:type="dxa"/>
            <w:vMerge/>
            <w:tcBorders>
              <w:left w:val="single" w:sz="0" w:space="0" w:color="auto"/>
              <w:bottom w:val="single" w:sz="0" w:space="0" w:color="auto"/>
              <w:right w:val="single" w:sz="0" w:space="0" w:color="auto"/>
            </w:tcBorders>
            <w:vAlign w:val="center"/>
          </w:tcPr>
          <w:p w14:paraId="49E68CC1" w14:textId="77777777" w:rsidR="00510ED1" w:rsidRDefault="00510ED1"/>
        </w:tc>
        <w:tc>
          <w:tcPr>
            <w:tcW w:w="1459" w:type="dxa"/>
            <w:tcBorders>
              <w:top w:val="single" w:sz="8" w:space="0" w:color="auto"/>
              <w:left w:val="nil"/>
              <w:bottom w:val="single" w:sz="8" w:space="0" w:color="auto"/>
              <w:right w:val="single" w:sz="8" w:space="0" w:color="auto"/>
            </w:tcBorders>
          </w:tcPr>
          <w:p w14:paraId="269360D4" w14:textId="0CBDF013" w:rsidR="6FEBB4B7" w:rsidRDefault="6FEBB4B7">
            <w:r w:rsidRPr="6FEBB4B7">
              <w:rPr>
                <w:rFonts w:ascii="Calibri" w:eastAsia="Calibri" w:hAnsi="Calibri" w:cs="Calibri"/>
                <w:sz w:val="14"/>
                <w:szCs w:val="14"/>
              </w:rPr>
              <w:t>SAIL Dementia Electronic Cohort (SDEC)</w:t>
            </w:r>
          </w:p>
        </w:tc>
        <w:tc>
          <w:tcPr>
            <w:tcW w:w="1854" w:type="dxa"/>
            <w:tcBorders>
              <w:top w:val="single" w:sz="8" w:space="0" w:color="auto"/>
              <w:left w:val="single" w:sz="8" w:space="0" w:color="auto"/>
              <w:bottom w:val="single" w:sz="8" w:space="0" w:color="auto"/>
              <w:right w:val="single" w:sz="8" w:space="0" w:color="auto"/>
            </w:tcBorders>
          </w:tcPr>
          <w:p w14:paraId="2CA0A9D0" w14:textId="434FA2EA" w:rsidR="6FEBB4B7" w:rsidRDefault="6FEBB4B7">
            <w:r w:rsidRPr="6FEBB4B7">
              <w:rPr>
                <w:rFonts w:ascii="Calibri" w:eastAsia="Calibri" w:hAnsi="Calibri" w:cs="Calibri"/>
                <w:sz w:val="14"/>
                <w:szCs w:val="14"/>
              </w:rPr>
              <w:t>A population-based electronic cohort containing health-related information on people with and without diagnosed dementia (developed by applying coding algorithms to linked routinely-collected datasets)</w:t>
            </w:r>
          </w:p>
        </w:tc>
        <w:tc>
          <w:tcPr>
            <w:tcW w:w="992" w:type="dxa"/>
            <w:tcBorders>
              <w:top w:val="single" w:sz="8" w:space="0" w:color="auto"/>
              <w:left w:val="single" w:sz="8" w:space="0" w:color="auto"/>
              <w:bottom w:val="single" w:sz="8" w:space="0" w:color="auto"/>
              <w:right w:val="single" w:sz="8" w:space="0" w:color="auto"/>
            </w:tcBorders>
          </w:tcPr>
          <w:p w14:paraId="600A0C39" w14:textId="12089C48" w:rsidR="6FEBB4B7" w:rsidRDefault="00D666DD" w:rsidP="00D666DD">
            <w:r>
              <w:rPr>
                <w:rFonts w:ascii="Calibri" w:eastAsia="Calibri" w:hAnsi="Calibri" w:cs="Calibri"/>
                <w:sz w:val="14"/>
                <w:szCs w:val="14"/>
              </w:rPr>
              <w:t>2019-03-01 to 2022-0</w:t>
            </w:r>
            <w:r w:rsidR="6FEBB4B7" w:rsidRPr="6FEBB4B7">
              <w:rPr>
                <w:rFonts w:ascii="Calibri" w:eastAsia="Calibri" w:hAnsi="Calibri" w:cs="Calibri"/>
                <w:sz w:val="14"/>
                <w:szCs w:val="14"/>
              </w:rPr>
              <w:t>2-</w:t>
            </w:r>
            <w:r>
              <w:rPr>
                <w:rFonts w:ascii="Calibri" w:eastAsia="Calibri" w:hAnsi="Calibri" w:cs="Calibri"/>
                <w:sz w:val="14"/>
                <w:szCs w:val="14"/>
              </w:rPr>
              <w:t>28</w:t>
            </w:r>
          </w:p>
        </w:tc>
        <w:tc>
          <w:tcPr>
            <w:tcW w:w="992" w:type="dxa"/>
            <w:tcBorders>
              <w:top w:val="single" w:sz="8" w:space="0" w:color="auto"/>
              <w:left w:val="single" w:sz="8" w:space="0" w:color="auto"/>
              <w:bottom w:val="single" w:sz="8" w:space="0" w:color="auto"/>
              <w:right w:val="single" w:sz="8" w:space="0" w:color="auto"/>
            </w:tcBorders>
          </w:tcPr>
          <w:p w14:paraId="2D8EB4A9" w14:textId="04695B75" w:rsidR="6FEBB4B7" w:rsidRDefault="6FEBB4B7">
            <w:r w:rsidRPr="6FEBB4B7">
              <w:rPr>
                <w:rFonts w:ascii="Calibri" w:eastAsia="Calibri" w:hAnsi="Calibri" w:cs="Calibri"/>
                <w:sz w:val="14"/>
                <w:szCs w:val="14"/>
              </w:rPr>
              <w:t>ICD-10</w:t>
            </w:r>
          </w:p>
          <w:p w14:paraId="60673246" w14:textId="0CE494AB" w:rsidR="6FEBB4B7" w:rsidRDefault="6FEBB4B7">
            <w:r w:rsidRPr="6FEBB4B7">
              <w:rPr>
                <w:rFonts w:ascii="Calibri" w:eastAsia="Calibri" w:hAnsi="Calibri" w:cs="Calibri"/>
                <w:sz w:val="14"/>
                <w:szCs w:val="14"/>
              </w:rPr>
              <w:t>READ V2</w:t>
            </w:r>
          </w:p>
        </w:tc>
        <w:tc>
          <w:tcPr>
            <w:tcW w:w="992" w:type="dxa"/>
            <w:tcBorders>
              <w:top w:val="single" w:sz="8" w:space="0" w:color="auto"/>
              <w:left w:val="single" w:sz="8" w:space="0" w:color="auto"/>
              <w:bottom w:val="single" w:sz="8" w:space="0" w:color="auto"/>
              <w:right w:val="single" w:sz="8" w:space="0" w:color="auto"/>
            </w:tcBorders>
          </w:tcPr>
          <w:p w14:paraId="2E8CE6A4" w14:textId="43DFD0DD" w:rsidR="6FEBB4B7" w:rsidRDefault="6FEBB4B7">
            <w:r w:rsidRPr="6FEBB4B7">
              <w:rPr>
                <w:rFonts w:ascii="Calibri" w:eastAsia="Calibri" w:hAnsi="Calibri" w:cs="Calibri"/>
                <w:sz w:val="14"/>
                <w:szCs w:val="14"/>
              </w:rPr>
              <w:t>Quarterly</w:t>
            </w:r>
          </w:p>
        </w:tc>
        <w:tc>
          <w:tcPr>
            <w:tcW w:w="1341" w:type="dxa"/>
            <w:tcBorders>
              <w:top w:val="single" w:sz="8" w:space="0" w:color="auto"/>
              <w:left w:val="single" w:sz="8" w:space="0" w:color="auto"/>
              <w:bottom w:val="single" w:sz="8" w:space="0" w:color="auto"/>
              <w:right w:val="single" w:sz="8" w:space="0" w:color="auto"/>
            </w:tcBorders>
          </w:tcPr>
          <w:p w14:paraId="4A8DE91F" w14:textId="762E793A"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161A8F04" w14:textId="557B51D3"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176FA8EE" w14:textId="6505AE16"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025C2795" w14:textId="33038416"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1783BB12" w14:textId="18423732" w:rsidR="6FEBB4B7" w:rsidRDefault="6FEBB4B7">
            <w:r w:rsidRPr="6FEBB4B7">
              <w:rPr>
                <w:rFonts w:ascii="Calibri" w:eastAsia="Calibri" w:hAnsi="Calibri" w:cs="Calibri"/>
                <w:sz w:val="14"/>
                <w:szCs w:val="14"/>
              </w:rPr>
              <w:t>-</w:t>
            </w:r>
          </w:p>
        </w:tc>
      </w:tr>
      <w:tr w:rsidR="6FEBB4B7" w14:paraId="541D249B" w14:textId="77777777" w:rsidTr="00AB6B78">
        <w:tc>
          <w:tcPr>
            <w:tcW w:w="1072" w:type="dxa"/>
            <w:vMerge/>
            <w:tcBorders>
              <w:top w:val="single" w:sz="0" w:space="0" w:color="auto"/>
              <w:left w:val="single" w:sz="0" w:space="0" w:color="auto"/>
              <w:bottom w:val="single" w:sz="0" w:space="0" w:color="auto"/>
              <w:right w:val="single" w:sz="0" w:space="0" w:color="auto"/>
            </w:tcBorders>
            <w:vAlign w:val="center"/>
          </w:tcPr>
          <w:p w14:paraId="6A40F246" w14:textId="77777777" w:rsidR="00510ED1" w:rsidRDefault="00510ED1"/>
        </w:tc>
        <w:tc>
          <w:tcPr>
            <w:tcW w:w="1459" w:type="dxa"/>
            <w:tcBorders>
              <w:top w:val="single" w:sz="8" w:space="0" w:color="auto"/>
              <w:left w:val="nil"/>
              <w:bottom w:val="single" w:sz="8" w:space="0" w:color="auto"/>
              <w:right w:val="single" w:sz="8" w:space="0" w:color="auto"/>
            </w:tcBorders>
          </w:tcPr>
          <w:p w14:paraId="1BAA94A2" w14:textId="4EBD4C8E" w:rsidR="6FEBB4B7" w:rsidRDefault="6FEBB4B7">
            <w:r w:rsidRPr="6FEBB4B7">
              <w:rPr>
                <w:rFonts w:ascii="Calibri" w:eastAsia="Calibri" w:hAnsi="Calibri" w:cs="Calibri"/>
                <w:sz w:val="14"/>
                <w:szCs w:val="14"/>
              </w:rPr>
              <w:t>Welsh Ambulance Service Dataset (WASD)</w:t>
            </w:r>
          </w:p>
        </w:tc>
        <w:tc>
          <w:tcPr>
            <w:tcW w:w="1854" w:type="dxa"/>
            <w:tcBorders>
              <w:top w:val="single" w:sz="8" w:space="0" w:color="auto"/>
              <w:left w:val="single" w:sz="8" w:space="0" w:color="auto"/>
              <w:bottom w:val="single" w:sz="8" w:space="0" w:color="auto"/>
              <w:right w:val="single" w:sz="8" w:space="0" w:color="auto"/>
            </w:tcBorders>
          </w:tcPr>
          <w:p w14:paraId="65F26CB3" w14:textId="1EE212E5" w:rsidR="6FEBB4B7" w:rsidRDefault="6FEBB4B7">
            <w:r w:rsidRPr="6FEBB4B7">
              <w:rPr>
                <w:rFonts w:ascii="Calibri" w:eastAsia="Calibri" w:hAnsi="Calibri" w:cs="Calibri"/>
                <w:sz w:val="14"/>
                <w:szCs w:val="14"/>
              </w:rPr>
              <w:t xml:space="preserve">Information about ambulance services (including Emergency </w:t>
            </w:r>
            <w:r w:rsidRPr="6FEBB4B7">
              <w:rPr>
                <w:rFonts w:ascii="Calibri" w:eastAsia="Calibri" w:hAnsi="Calibri" w:cs="Calibri"/>
                <w:sz w:val="14"/>
                <w:szCs w:val="14"/>
              </w:rPr>
              <w:lastRenderedPageBreak/>
              <w:t>Medical Services, and Patient Care Services)</w:t>
            </w:r>
          </w:p>
        </w:tc>
        <w:tc>
          <w:tcPr>
            <w:tcW w:w="992" w:type="dxa"/>
            <w:tcBorders>
              <w:top w:val="single" w:sz="8" w:space="0" w:color="auto"/>
              <w:left w:val="single" w:sz="8" w:space="0" w:color="auto"/>
              <w:bottom w:val="single" w:sz="8" w:space="0" w:color="auto"/>
              <w:right w:val="single" w:sz="8" w:space="0" w:color="auto"/>
            </w:tcBorders>
          </w:tcPr>
          <w:p w14:paraId="2B1A6CA3" w14:textId="2865222B" w:rsidR="6FEBB4B7" w:rsidRDefault="6FEBB4B7" w:rsidP="00A34F5E">
            <w:r w:rsidRPr="6FEBB4B7">
              <w:rPr>
                <w:rFonts w:ascii="Calibri" w:eastAsia="Calibri" w:hAnsi="Calibri" w:cs="Calibri"/>
                <w:sz w:val="14"/>
                <w:szCs w:val="14"/>
              </w:rPr>
              <w:lastRenderedPageBreak/>
              <w:t>2013-04-01 to 2022-0</w:t>
            </w:r>
            <w:r w:rsidR="00A34F5E">
              <w:rPr>
                <w:rFonts w:ascii="Calibri" w:eastAsia="Calibri" w:hAnsi="Calibri" w:cs="Calibri"/>
                <w:sz w:val="14"/>
                <w:szCs w:val="14"/>
              </w:rPr>
              <w:t>9-01</w:t>
            </w:r>
          </w:p>
        </w:tc>
        <w:tc>
          <w:tcPr>
            <w:tcW w:w="992" w:type="dxa"/>
            <w:tcBorders>
              <w:top w:val="single" w:sz="8" w:space="0" w:color="auto"/>
              <w:left w:val="single" w:sz="8" w:space="0" w:color="auto"/>
              <w:bottom w:val="single" w:sz="8" w:space="0" w:color="auto"/>
              <w:right w:val="single" w:sz="8" w:space="0" w:color="auto"/>
            </w:tcBorders>
          </w:tcPr>
          <w:p w14:paraId="047FEE44" w14:textId="0580EF58" w:rsidR="6FEBB4B7" w:rsidRDefault="6FEBB4B7">
            <w:r w:rsidRPr="6FEBB4B7">
              <w:rPr>
                <w:rFonts w:ascii="Calibri" w:eastAsia="Calibri" w:hAnsi="Calibri" w:cs="Calibri"/>
                <w:sz w:val="14"/>
                <w:szCs w:val="14"/>
              </w:rPr>
              <w:t>-</w:t>
            </w:r>
          </w:p>
        </w:tc>
        <w:tc>
          <w:tcPr>
            <w:tcW w:w="992" w:type="dxa"/>
            <w:tcBorders>
              <w:top w:val="single" w:sz="8" w:space="0" w:color="auto"/>
              <w:left w:val="single" w:sz="8" w:space="0" w:color="auto"/>
              <w:bottom w:val="single" w:sz="8" w:space="0" w:color="auto"/>
              <w:right w:val="single" w:sz="8" w:space="0" w:color="auto"/>
            </w:tcBorders>
          </w:tcPr>
          <w:p w14:paraId="50523C0B" w14:textId="1335B5EE" w:rsidR="6FEBB4B7" w:rsidRDefault="6FEBB4B7">
            <w:r w:rsidRPr="6FEBB4B7">
              <w:rPr>
                <w:rFonts w:ascii="Calibri" w:eastAsia="Calibri" w:hAnsi="Calibri" w:cs="Calibri"/>
                <w:sz w:val="14"/>
                <w:szCs w:val="14"/>
              </w:rPr>
              <w:t>Daily</w:t>
            </w:r>
          </w:p>
        </w:tc>
        <w:tc>
          <w:tcPr>
            <w:tcW w:w="1341" w:type="dxa"/>
            <w:tcBorders>
              <w:top w:val="single" w:sz="8" w:space="0" w:color="auto"/>
              <w:left w:val="single" w:sz="8" w:space="0" w:color="auto"/>
              <w:bottom w:val="single" w:sz="8" w:space="0" w:color="auto"/>
              <w:right w:val="single" w:sz="8" w:space="0" w:color="auto"/>
            </w:tcBorders>
          </w:tcPr>
          <w:p w14:paraId="4897A6E4" w14:textId="6FB07D0E" w:rsidR="6FEBB4B7" w:rsidRDefault="6FEBB4B7">
            <w:r w:rsidRPr="6FEBB4B7">
              <w:rPr>
                <w:rFonts w:ascii="Calibri" w:eastAsia="Calibri" w:hAnsi="Calibri" w:cs="Calibri"/>
                <w:sz w:val="14"/>
                <w:szCs w:val="14"/>
              </w:rPr>
              <w:t>-</w:t>
            </w:r>
          </w:p>
        </w:tc>
        <w:tc>
          <w:tcPr>
            <w:tcW w:w="2397" w:type="dxa"/>
            <w:tcBorders>
              <w:top w:val="single" w:sz="8" w:space="0" w:color="auto"/>
              <w:left w:val="single" w:sz="8" w:space="0" w:color="auto"/>
              <w:bottom w:val="single" w:sz="8" w:space="0" w:color="auto"/>
              <w:right w:val="single" w:sz="8" w:space="0" w:color="auto"/>
            </w:tcBorders>
          </w:tcPr>
          <w:p w14:paraId="2F63C831" w14:textId="4C923B43"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1658F7B4" w14:textId="12805FCB" w:rsidR="6FEBB4B7" w:rsidRDefault="6FEBB4B7">
            <w:r w:rsidRPr="6FEBB4B7">
              <w:rPr>
                <w:rFonts w:ascii="Calibri" w:eastAsia="Calibri" w:hAnsi="Calibri" w:cs="Calibri"/>
                <w:sz w:val="14"/>
                <w:szCs w:val="14"/>
              </w:rPr>
              <w:t>-</w:t>
            </w:r>
          </w:p>
        </w:tc>
        <w:tc>
          <w:tcPr>
            <w:tcW w:w="983" w:type="dxa"/>
            <w:tcBorders>
              <w:top w:val="single" w:sz="8" w:space="0" w:color="auto"/>
              <w:left w:val="single" w:sz="8" w:space="0" w:color="auto"/>
              <w:bottom w:val="single" w:sz="8" w:space="0" w:color="auto"/>
              <w:right w:val="single" w:sz="8" w:space="0" w:color="auto"/>
            </w:tcBorders>
          </w:tcPr>
          <w:p w14:paraId="0F1204A8" w14:textId="78A89C7A" w:rsidR="6FEBB4B7" w:rsidRDefault="6FEBB4B7">
            <w:r w:rsidRPr="6FEBB4B7">
              <w:rPr>
                <w:rFonts w:ascii="Calibri" w:eastAsia="Calibri" w:hAnsi="Calibri" w:cs="Calibri"/>
                <w:sz w:val="14"/>
                <w:szCs w:val="14"/>
              </w:rPr>
              <w:t>-</w:t>
            </w:r>
          </w:p>
        </w:tc>
        <w:tc>
          <w:tcPr>
            <w:tcW w:w="1027" w:type="dxa"/>
            <w:tcBorders>
              <w:top w:val="single" w:sz="8" w:space="0" w:color="auto"/>
              <w:left w:val="single" w:sz="8" w:space="0" w:color="auto"/>
              <w:bottom w:val="single" w:sz="8" w:space="0" w:color="auto"/>
              <w:right w:val="single" w:sz="8" w:space="0" w:color="auto"/>
            </w:tcBorders>
          </w:tcPr>
          <w:p w14:paraId="4ACF23E3" w14:textId="7DE96F6B" w:rsidR="6FEBB4B7" w:rsidRDefault="6FEBB4B7">
            <w:r w:rsidRPr="6FEBB4B7">
              <w:rPr>
                <w:rFonts w:ascii="Calibri" w:eastAsia="Calibri" w:hAnsi="Calibri" w:cs="Calibri"/>
                <w:sz w:val="14"/>
                <w:szCs w:val="14"/>
              </w:rPr>
              <w:t>-</w:t>
            </w:r>
          </w:p>
        </w:tc>
      </w:tr>
    </w:tbl>
    <w:p w14:paraId="19F46FC9" w14:textId="0A29BA42" w:rsidR="001E5B28" w:rsidRPr="001E5B28" w:rsidRDefault="6FEBB4B7" w:rsidP="00A11EF4">
      <w:pPr>
        <w:jc w:val="both"/>
      </w:pPr>
      <w:r w:rsidRPr="6FEBB4B7">
        <w:rPr>
          <w:rFonts w:ascii="Calibri" w:eastAsia="Calibri" w:hAnsi="Calibri" w:cs="Calibri"/>
          <w:sz w:val="18"/>
          <w:szCs w:val="18"/>
        </w:rPr>
        <w:t>See (35) for more</w:t>
      </w:r>
      <w:r w:rsidRPr="6FEBB4B7">
        <w:rPr>
          <w:rFonts w:ascii="Calibri" w:eastAsia="Calibri" w:hAnsi="Calibri" w:cs="Calibri"/>
          <w:sz w:val="16"/>
          <w:szCs w:val="16"/>
        </w:rPr>
        <w:t xml:space="preserve"> </w:t>
      </w:r>
      <w:r w:rsidRPr="6FEBB4B7">
        <w:rPr>
          <w:rFonts w:ascii="Calibri" w:eastAsia="Calibri" w:hAnsi="Calibri" w:cs="Calibri"/>
          <w:sz w:val="18"/>
          <w:szCs w:val="18"/>
        </w:rPr>
        <w:t>information about listed original data sources.</w:t>
      </w:r>
      <w:r w:rsidRPr="6FEBB4B7">
        <w:rPr>
          <w:rFonts w:ascii="Calibri" w:eastAsia="Calibri" w:hAnsi="Calibri" w:cs="Calibri"/>
          <w:sz w:val="18"/>
          <w:szCs w:val="18"/>
          <w:vertAlign w:val="superscript"/>
        </w:rPr>
        <w:t xml:space="preserve"> 1</w:t>
      </w:r>
      <w:r w:rsidRPr="6FEBB4B7">
        <w:rPr>
          <w:rFonts w:ascii="Calibri" w:eastAsia="Calibri" w:hAnsi="Calibri" w:cs="Calibri"/>
          <w:sz w:val="18"/>
          <w:szCs w:val="18"/>
        </w:rPr>
        <w:t xml:space="preserve">The cut-off start date is set to a date when the count of records with non-duplicated </w:t>
      </w:r>
      <w:proofErr w:type="spellStart"/>
      <w:r w:rsidRPr="6FEBB4B7">
        <w:rPr>
          <w:rFonts w:ascii="Calibri" w:eastAsia="Calibri" w:hAnsi="Calibri" w:cs="Calibri"/>
          <w:sz w:val="18"/>
          <w:szCs w:val="18"/>
        </w:rPr>
        <w:t>pseudonymised</w:t>
      </w:r>
      <w:proofErr w:type="spellEnd"/>
      <w:r w:rsidRPr="6FEBB4B7">
        <w:rPr>
          <w:rFonts w:ascii="Calibri" w:eastAsia="Calibri" w:hAnsi="Calibri" w:cs="Calibri"/>
          <w:sz w:val="18"/>
          <w:szCs w:val="18"/>
        </w:rPr>
        <w:t xml:space="preserve"> IDs exceeds 10,000. </w:t>
      </w:r>
      <w:r w:rsidRPr="6FEBB4B7">
        <w:rPr>
          <w:rFonts w:ascii="Calibri" w:eastAsia="Calibri" w:hAnsi="Calibri" w:cs="Calibri"/>
          <w:sz w:val="18"/>
          <w:szCs w:val="18"/>
          <w:vertAlign w:val="superscript"/>
        </w:rPr>
        <w:t>2</w:t>
      </w:r>
      <w:r w:rsidRPr="6FEBB4B7">
        <w:rPr>
          <w:rFonts w:ascii="Calibri" w:eastAsia="Calibri" w:hAnsi="Calibri" w:cs="Calibri"/>
          <w:sz w:val="18"/>
          <w:szCs w:val="18"/>
        </w:rPr>
        <w:t xml:space="preserve">Pillar 1 Test: swab testing in Public Health England (PHE) labs and NHS hospitals for those with a clinical need, and health and care workers; Pillar 2 Test: swab testing for the wider population, as set out in government guidance; Pillar 3 Test: Serology testing to show if people have antibodies from having had COVID-19. </w:t>
      </w:r>
      <w:r w:rsidRPr="6FEBB4B7">
        <w:rPr>
          <w:rFonts w:ascii="Calibri" w:eastAsia="Calibri" w:hAnsi="Calibri" w:cs="Calibri"/>
          <w:sz w:val="18"/>
          <w:szCs w:val="18"/>
          <w:vertAlign w:val="superscript"/>
        </w:rPr>
        <w:t>3</w:t>
      </w:r>
      <w:r w:rsidRPr="6FEBB4B7">
        <w:rPr>
          <w:rFonts w:ascii="Calibri" w:eastAsia="Calibri" w:hAnsi="Calibri" w:cs="Calibri"/>
          <w:sz w:val="18"/>
          <w:szCs w:val="18"/>
        </w:rPr>
        <w:t>RRDA: Research Ready Data Asset.</w:t>
      </w:r>
    </w:p>
    <w:sectPr w:rsidR="001E5B28" w:rsidRPr="001E5B28" w:rsidSect="00623AC1">
      <w:headerReference w:type="default" r:id="rId11"/>
      <w:pgSz w:w="16838" w:h="11906" w:orient="landscape"/>
      <w:pgMar w:top="1440" w:right="1440" w:bottom="1440" w:left="1440" w:header="709" w:footer="709" w:gutter="0"/>
      <w:lnNumType w:countBy="1" w:restart="continuous"/>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7A8B56" w16cex:dateUtc="2022-09-07T16:01:16.667Z"/>
  <w16cex:commentExtensible w16cex:durableId="6CEF6A4D" w16cex:dateUtc="2022-09-07T16:03:14.136Z"/>
  <w16cex:commentExtensible w16cex:durableId="0EE4C685" w16cex:dateUtc="2022-09-07T16:06:30.495Z"/>
  <w16cex:commentExtensible w16cex:durableId="20BD246D" w16cex:dateUtc="2022-09-07T16:07:27.784Z"/>
  <w16cex:commentExtensible w16cex:durableId="03053B47" w16cex:dateUtc="2022-09-07T16:08:06.24Z"/>
  <w16cex:commentExtensible w16cex:durableId="1BAC5B23" w16cex:dateUtc="2022-09-07T16:09:57.298Z"/>
  <w16cex:commentExtensible w16cex:durableId="3A6708E2" w16cex:dateUtc="2022-09-07T16:26:50.65Z"/>
  <w16cex:commentExtensible w16cex:durableId="0DE19246" w16cex:dateUtc="2022-09-07T16:30:19.265Z"/>
  <w16cex:commentExtensible w16cex:durableId="6BA27C3E" w16cex:dateUtc="2022-09-07T16:37:36.741Z"/>
  <w16cex:commentExtensible w16cex:durableId="0128988B" w16cex:dateUtc="2022-09-07T16:45:31.691Z"/>
  <w16cex:commentExtensible w16cex:durableId="6A112F07" w16cex:dateUtc="2022-09-07T16:50:45.247Z"/>
  <w16cex:commentExtensible w16cex:durableId="6599F375" w16cex:dateUtc="2022-09-08T09:25:15.316Z"/>
  <w16cex:commentExtensible w16cex:durableId="71EFF3EA" w16cex:dateUtc="2022-09-08T09:25:43.065Z"/>
  <w16cex:commentExtensible w16cex:durableId="7106768A" w16cex:dateUtc="2022-09-08T09:26:29.841Z"/>
  <w16cex:commentExtensible w16cex:durableId="5608335F" w16cex:dateUtc="2022-09-12T16:46:00.482Z"/>
  <w16cex:commentExtensible w16cex:durableId="635531C4" w16cex:dateUtc="2022-09-12T16:49:05.143Z"/>
  <w16cex:commentExtensible w16cex:durableId="7685D5DB" w16cex:dateUtc="2022-09-12T17:00:02.39Z"/>
  <w16cex:commentExtensible w16cex:durableId="2FDAD2D5" w16cex:dateUtc="2022-09-12T17:04:10.344Z"/>
</w16cex:commentsExtensible>
</file>

<file path=word/commentsIds.xml><?xml version="1.0" encoding="utf-8"?>
<w16cid:commentsIds xmlns:mc="http://schemas.openxmlformats.org/markup-compatibility/2006" xmlns:w16cid="http://schemas.microsoft.com/office/word/2016/wordml/cid" mc:Ignorable="w16cid">
  <w16cid:commentId w16cid:paraId="2D4604CE" w16cid:durableId="0B7A8B56"/>
  <w16cid:commentId w16cid:paraId="746FFBC3" w16cid:durableId="6CEF6A4D"/>
  <w16cid:commentId w16cid:paraId="6E31899C" w16cid:durableId="0EE4C685"/>
  <w16cid:commentId w16cid:paraId="231A0A49" w16cid:durableId="20BD246D"/>
  <w16cid:commentId w16cid:paraId="6828B386" w16cid:durableId="03053B47"/>
  <w16cid:commentId w16cid:paraId="3340A4CC" w16cid:durableId="1BAC5B23"/>
  <w16cid:commentId w16cid:paraId="56DA56C4" w16cid:durableId="3A6708E2"/>
  <w16cid:commentId w16cid:paraId="5E9ECFF4" w16cid:durableId="0DE19246"/>
  <w16cid:commentId w16cid:paraId="6903344F" w16cid:durableId="6BA27C3E"/>
  <w16cid:commentId w16cid:paraId="7D23EECA" w16cid:durableId="0128988B"/>
  <w16cid:commentId w16cid:paraId="57DC73C5" w16cid:durableId="6A112F07"/>
  <w16cid:commentId w16cid:paraId="6266A530" w16cid:durableId="6599F375"/>
  <w16cid:commentId w16cid:paraId="0D8A2F1B" w16cid:durableId="71EFF3EA"/>
  <w16cid:commentId w16cid:paraId="27553713" w16cid:durableId="7106768A"/>
  <w16cid:commentId w16cid:paraId="60624259" w16cid:durableId="5608335F"/>
  <w16cid:commentId w16cid:paraId="37232262" w16cid:durableId="635531C4"/>
  <w16cid:commentId w16cid:paraId="78EF69DE" w16cid:durableId="7685D5DB"/>
  <w16cid:commentId w16cid:paraId="6D0EF7E8" w16cid:durableId="2FDAD2D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D5DA3" w14:textId="77777777" w:rsidR="004227CF" w:rsidRDefault="004227CF" w:rsidP="006B7389">
      <w:pPr>
        <w:spacing w:after="0" w:line="240" w:lineRule="auto"/>
      </w:pPr>
      <w:r>
        <w:separator/>
      </w:r>
    </w:p>
  </w:endnote>
  <w:endnote w:type="continuationSeparator" w:id="0">
    <w:p w14:paraId="37238A35" w14:textId="77777777" w:rsidR="004227CF" w:rsidRDefault="004227CF" w:rsidP="006B7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1EE66" w14:textId="77777777" w:rsidR="004227CF" w:rsidRDefault="004227CF" w:rsidP="006B7389">
      <w:pPr>
        <w:spacing w:after="0" w:line="240" w:lineRule="auto"/>
      </w:pPr>
      <w:r>
        <w:separator/>
      </w:r>
    </w:p>
  </w:footnote>
  <w:footnote w:type="continuationSeparator" w:id="0">
    <w:p w14:paraId="2A3ADC6B" w14:textId="77777777" w:rsidR="004227CF" w:rsidRDefault="004227CF" w:rsidP="006B7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27C2A" w14:textId="25470F80" w:rsidR="00A3698B" w:rsidRDefault="00A3698B" w:rsidP="00A3698B"/>
</w:hdr>
</file>

<file path=word/intelligence2.xml><?xml version="1.0" encoding="utf-8"?>
<int2:intelligence xmlns:int2="http://schemas.microsoft.com/office/intelligence/2020/intelligence" xmlns:oel="http://schemas.microsoft.com/office/2019/extlst">
  <int2:observations>
    <int2:bookmark int2:bookmarkName="_Int_TfIqrRgY" int2:invalidationBookmarkName="" int2:hashCode="wuLWYhM03IkLvY" int2:id="sFX7il9p">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B28"/>
    <w:multiLevelType w:val="hybridMultilevel"/>
    <w:tmpl w:val="1E446D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FE5696"/>
    <w:multiLevelType w:val="hybridMultilevel"/>
    <w:tmpl w:val="F43C3E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AA82E0"/>
    <w:multiLevelType w:val="hybridMultilevel"/>
    <w:tmpl w:val="B7ACB1C4"/>
    <w:lvl w:ilvl="0" w:tplc="37623414">
      <w:start w:val="1"/>
      <w:numFmt w:val="bullet"/>
      <w:lvlText w:val="-"/>
      <w:lvlJc w:val="left"/>
      <w:pPr>
        <w:ind w:left="720" w:hanging="360"/>
      </w:pPr>
      <w:rPr>
        <w:rFonts w:ascii="Calibri" w:hAnsi="Calibri" w:hint="default"/>
      </w:rPr>
    </w:lvl>
    <w:lvl w:ilvl="1" w:tplc="4B1A7154">
      <w:start w:val="1"/>
      <w:numFmt w:val="bullet"/>
      <w:lvlText w:val="o"/>
      <w:lvlJc w:val="left"/>
      <w:pPr>
        <w:ind w:left="1440" w:hanging="360"/>
      </w:pPr>
      <w:rPr>
        <w:rFonts w:ascii="Courier New" w:hAnsi="Courier New" w:hint="default"/>
      </w:rPr>
    </w:lvl>
    <w:lvl w:ilvl="2" w:tplc="32EC08C0">
      <w:start w:val="1"/>
      <w:numFmt w:val="bullet"/>
      <w:lvlText w:val=""/>
      <w:lvlJc w:val="left"/>
      <w:pPr>
        <w:ind w:left="2160" w:hanging="360"/>
      </w:pPr>
      <w:rPr>
        <w:rFonts w:ascii="Wingdings" w:hAnsi="Wingdings" w:hint="default"/>
      </w:rPr>
    </w:lvl>
    <w:lvl w:ilvl="3" w:tplc="0FFA2D6E">
      <w:start w:val="1"/>
      <w:numFmt w:val="bullet"/>
      <w:lvlText w:val=""/>
      <w:lvlJc w:val="left"/>
      <w:pPr>
        <w:ind w:left="2880" w:hanging="360"/>
      </w:pPr>
      <w:rPr>
        <w:rFonts w:ascii="Symbol" w:hAnsi="Symbol" w:hint="default"/>
      </w:rPr>
    </w:lvl>
    <w:lvl w:ilvl="4" w:tplc="62502F4C">
      <w:start w:val="1"/>
      <w:numFmt w:val="bullet"/>
      <w:lvlText w:val="o"/>
      <w:lvlJc w:val="left"/>
      <w:pPr>
        <w:ind w:left="3600" w:hanging="360"/>
      </w:pPr>
      <w:rPr>
        <w:rFonts w:ascii="Courier New" w:hAnsi="Courier New" w:hint="default"/>
      </w:rPr>
    </w:lvl>
    <w:lvl w:ilvl="5" w:tplc="D2440A3E">
      <w:start w:val="1"/>
      <w:numFmt w:val="bullet"/>
      <w:lvlText w:val=""/>
      <w:lvlJc w:val="left"/>
      <w:pPr>
        <w:ind w:left="4320" w:hanging="360"/>
      </w:pPr>
      <w:rPr>
        <w:rFonts w:ascii="Wingdings" w:hAnsi="Wingdings" w:hint="default"/>
      </w:rPr>
    </w:lvl>
    <w:lvl w:ilvl="6" w:tplc="4852F06A">
      <w:start w:val="1"/>
      <w:numFmt w:val="bullet"/>
      <w:lvlText w:val=""/>
      <w:lvlJc w:val="left"/>
      <w:pPr>
        <w:ind w:left="5040" w:hanging="360"/>
      </w:pPr>
      <w:rPr>
        <w:rFonts w:ascii="Symbol" w:hAnsi="Symbol" w:hint="default"/>
      </w:rPr>
    </w:lvl>
    <w:lvl w:ilvl="7" w:tplc="BFD0429C">
      <w:start w:val="1"/>
      <w:numFmt w:val="bullet"/>
      <w:lvlText w:val="o"/>
      <w:lvlJc w:val="left"/>
      <w:pPr>
        <w:ind w:left="5760" w:hanging="360"/>
      </w:pPr>
      <w:rPr>
        <w:rFonts w:ascii="Courier New" w:hAnsi="Courier New" w:hint="default"/>
      </w:rPr>
    </w:lvl>
    <w:lvl w:ilvl="8" w:tplc="CDA253CC">
      <w:start w:val="1"/>
      <w:numFmt w:val="bullet"/>
      <w:lvlText w:val=""/>
      <w:lvlJc w:val="left"/>
      <w:pPr>
        <w:ind w:left="6480" w:hanging="360"/>
      </w:pPr>
      <w:rPr>
        <w:rFonts w:ascii="Wingdings" w:hAnsi="Wingdings" w:hint="default"/>
      </w:rPr>
    </w:lvl>
  </w:abstractNum>
  <w:abstractNum w:abstractNumId="3" w15:restartNumberingAfterBreak="0">
    <w:nsid w:val="298B6A1C"/>
    <w:multiLevelType w:val="hybridMultilevel"/>
    <w:tmpl w:val="27B21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931CC"/>
    <w:multiLevelType w:val="hybridMultilevel"/>
    <w:tmpl w:val="41B8ADBE"/>
    <w:lvl w:ilvl="0" w:tplc="E0C43FDC">
      <w:start w:val="1"/>
      <w:numFmt w:val="bullet"/>
      <w:lvlText w:val="-"/>
      <w:lvlJc w:val="left"/>
      <w:pPr>
        <w:ind w:left="720" w:hanging="360"/>
      </w:pPr>
      <w:rPr>
        <w:rFonts w:ascii="Calibri" w:hAnsi="Calibri" w:hint="default"/>
      </w:rPr>
    </w:lvl>
    <w:lvl w:ilvl="1" w:tplc="4442E41C">
      <w:start w:val="1"/>
      <w:numFmt w:val="bullet"/>
      <w:lvlText w:val="o"/>
      <w:lvlJc w:val="left"/>
      <w:pPr>
        <w:ind w:left="1440" w:hanging="360"/>
      </w:pPr>
      <w:rPr>
        <w:rFonts w:ascii="Courier New" w:hAnsi="Courier New" w:hint="default"/>
      </w:rPr>
    </w:lvl>
    <w:lvl w:ilvl="2" w:tplc="B268B13A">
      <w:start w:val="1"/>
      <w:numFmt w:val="bullet"/>
      <w:lvlText w:val=""/>
      <w:lvlJc w:val="left"/>
      <w:pPr>
        <w:ind w:left="2160" w:hanging="360"/>
      </w:pPr>
      <w:rPr>
        <w:rFonts w:ascii="Wingdings" w:hAnsi="Wingdings" w:hint="default"/>
      </w:rPr>
    </w:lvl>
    <w:lvl w:ilvl="3" w:tplc="6DEEE532">
      <w:start w:val="1"/>
      <w:numFmt w:val="bullet"/>
      <w:lvlText w:val=""/>
      <w:lvlJc w:val="left"/>
      <w:pPr>
        <w:ind w:left="2880" w:hanging="360"/>
      </w:pPr>
      <w:rPr>
        <w:rFonts w:ascii="Symbol" w:hAnsi="Symbol" w:hint="default"/>
      </w:rPr>
    </w:lvl>
    <w:lvl w:ilvl="4" w:tplc="47B43C8A">
      <w:start w:val="1"/>
      <w:numFmt w:val="bullet"/>
      <w:lvlText w:val="o"/>
      <w:lvlJc w:val="left"/>
      <w:pPr>
        <w:ind w:left="3600" w:hanging="360"/>
      </w:pPr>
      <w:rPr>
        <w:rFonts w:ascii="Courier New" w:hAnsi="Courier New" w:hint="default"/>
      </w:rPr>
    </w:lvl>
    <w:lvl w:ilvl="5" w:tplc="E6D2C80A">
      <w:start w:val="1"/>
      <w:numFmt w:val="bullet"/>
      <w:lvlText w:val=""/>
      <w:lvlJc w:val="left"/>
      <w:pPr>
        <w:ind w:left="4320" w:hanging="360"/>
      </w:pPr>
      <w:rPr>
        <w:rFonts w:ascii="Wingdings" w:hAnsi="Wingdings" w:hint="default"/>
      </w:rPr>
    </w:lvl>
    <w:lvl w:ilvl="6" w:tplc="D5F24D86">
      <w:start w:val="1"/>
      <w:numFmt w:val="bullet"/>
      <w:lvlText w:val=""/>
      <w:lvlJc w:val="left"/>
      <w:pPr>
        <w:ind w:left="5040" w:hanging="360"/>
      </w:pPr>
      <w:rPr>
        <w:rFonts w:ascii="Symbol" w:hAnsi="Symbol" w:hint="default"/>
      </w:rPr>
    </w:lvl>
    <w:lvl w:ilvl="7" w:tplc="623C1222">
      <w:start w:val="1"/>
      <w:numFmt w:val="bullet"/>
      <w:lvlText w:val="o"/>
      <w:lvlJc w:val="left"/>
      <w:pPr>
        <w:ind w:left="5760" w:hanging="360"/>
      </w:pPr>
      <w:rPr>
        <w:rFonts w:ascii="Courier New" w:hAnsi="Courier New" w:hint="default"/>
      </w:rPr>
    </w:lvl>
    <w:lvl w:ilvl="8" w:tplc="E3D0300E">
      <w:start w:val="1"/>
      <w:numFmt w:val="bullet"/>
      <w:lvlText w:val=""/>
      <w:lvlJc w:val="left"/>
      <w:pPr>
        <w:ind w:left="6480" w:hanging="360"/>
      </w:pPr>
      <w:rPr>
        <w:rFonts w:ascii="Wingdings" w:hAnsi="Wingdings" w:hint="default"/>
      </w:rPr>
    </w:lvl>
  </w:abstractNum>
  <w:abstractNum w:abstractNumId="5" w15:restartNumberingAfterBreak="0">
    <w:nsid w:val="39C33A06"/>
    <w:multiLevelType w:val="hybridMultilevel"/>
    <w:tmpl w:val="4BB48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BE4C2C"/>
    <w:multiLevelType w:val="hybridMultilevel"/>
    <w:tmpl w:val="27185006"/>
    <w:lvl w:ilvl="0" w:tplc="6F3AA37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B21AE5"/>
    <w:multiLevelType w:val="hybridMultilevel"/>
    <w:tmpl w:val="03EA7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BCAF68"/>
    <w:multiLevelType w:val="hybridMultilevel"/>
    <w:tmpl w:val="0BD8D1EE"/>
    <w:lvl w:ilvl="0" w:tplc="4568F1C4">
      <w:start w:val="1"/>
      <w:numFmt w:val="bullet"/>
      <w:lvlText w:val="-"/>
      <w:lvlJc w:val="left"/>
      <w:pPr>
        <w:ind w:left="720" w:hanging="360"/>
      </w:pPr>
      <w:rPr>
        <w:rFonts w:ascii="Calibri" w:hAnsi="Calibri" w:hint="default"/>
      </w:rPr>
    </w:lvl>
    <w:lvl w:ilvl="1" w:tplc="8230E44E">
      <w:start w:val="1"/>
      <w:numFmt w:val="bullet"/>
      <w:lvlText w:val="o"/>
      <w:lvlJc w:val="left"/>
      <w:pPr>
        <w:ind w:left="1440" w:hanging="360"/>
      </w:pPr>
      <w:rPr>
        <w:rFonts w:ascii="Courier New" w:hAnsi="Courier New" w:hint="default"/>
      </w:rPr>
    </w:lvl>
    <w:lvl w:ilvl="2" w:tplc="34DEABAC">
      <w:start w:val="1"/>
      <w:numFmt w:val="bullet"/>
      <w:lvlText w:val=""/>
      <w:lvlJc w:val="left"/>
      <w:pPr>
        <w:ind w:left="2160" w:hanging="360"/>
      </w:pPr>
      <w:rPr>
        <w:rFonts w:ascii="Wingdings" w:hAnsi="Wingdings" w:hint="default"/>
      </w:rPr>
    </w:lvl>
    <w:lvl w:ilvl="3" w:tplc="63589E2C">
      <w:start w:val="1"/>
      <w:numFmt w:val="bullet"/>
      <w:lvlText w:val=""/>
      <w:lvlJc w:val="left"/>
      <w:pPr>
        <w:ind w:left="2880" w:hanging="360"/>
      </w:pPr>
      <w:rPr>
        <w:rFonts w:ascii="Symbol" w:hAnsi="Symbol" w:hint="default"/>
      </w:rPr>
    </w:lvl>
    <w:lvl w:ilvl="4" w:tplc="A7A4C4CC">
      <w:start w:val="1"/>
      <w:numFmt w:val="bullet"/>
      <w:lvlText w:val="o"/>
      <w:lvlJc w:val="left"/>
      <w:pPr>
        <w:ind w:left="3600" w:hanging="360"/>
      </w:pPr>
      <w:rPr>
        <w:rFonts w:ascii="Courier New" w:hAnsi="Courier New" w:hint="default"/>
      </w:rPr>
    </w:lvl>
    <w:lvl w:ilvl="5" w:tplc="48122986">
      <w:start w:val="1"/>
      <w:numFmt w:val="bullet"/>
      <w:lvlText w:val=""/>
      <w:lvlJc w:val="left"/>
      <w:pPr>
        <w:ind w:left="4320" w:hanging="360"/>
      </w:pPr>
      <w:rPr>
        <w:rFonts w:ascii="Wingdings" w:hAnsi="Wingdings" w:hint="default"/>
      </w:rPr>
    </w:lvl>
    <w:lvl w:ilvl="6" w:tplc="6A5A94B2">
      <w:start w:val="1"/>
      <w:numFmt w:val="bullet"/>
      <w:lvlText w:val=""/>
      <w:lvlJc w:val="left"/>
      <w:pPr>
        <w:ind w:left="5040" w:hanging="360"/>
      </w:pPr>
      <w:rPr>
        <w:rFonts w:ascii="Symbol" w:hAnsi="Symbol" w:hint="default"/>
      </w:rPr>
    </w:lvl>
    <w:lvl w:ilvl="7" w:tplc="1D300BE0">
      <w:start w:val="1"/>
      <w:numFmt w:val="bullet"/>
      <w:lvlText w:val="o"/>
      <w:lvlJc w:val="left"/>
      <w:pPr>
        <w:ind w:left="5760" w:hanging="360"/>
      </w:pPr>
      <w:rPr>
        <w:rFonts w:ascii="Courier New" w:hAnsi="Courier New" w:hint="default"/>
      </w:rPr>
    </w:lvl>
    <w:lvl w:ilvl="8" w:tplc="121C1140">
      <w:start w:val="1"/>
      <w:numFmt w:val="bullet"/>
      <w:lvlText w:val=""/>
      <w:lvlJc w:val="left"/>
      <w:pPr>
        <w:ind w:left="6480" w:hanging="360"/>
      </w:pPr>
      <w:rPr>
        <w:rFonts w:ascii="Wingdings" w:hAnsi="Wingdings" w:hint="default"/>
      </w:rPr>
    </w:lvl>
  </w:abstractNum>
  <w:abstractNum w:abstractNumId="9" w15:restartNumberingAfterBreak="0">
    <w:nsid w:val="576CEE6E"/>
    <w:multiLevelType w:val="hybridMultilevel"/>
    <w:tmpl w:val="05922322"/>
    <w:lvl w:ilvl="0" w:tplc="44560D38">
      <w:start w:val="1"/>
      <w:numFmt w:val="bullet"/>
      <w:lvlText w:val="-"/>
      <w:lvlJc w:val="left"/>
      <w:pPr>
        <w:ind w:left="720" w:hanging="360"/>
      </w:pPr>
      <w:rPr>
        <w:rFonts w:ascii="Calibri" w:hAnsi="Calibri" w:hint="default"/>
      </w:rPr>
    </w:lvl>
    <w:lvl w:ilvl="1" w:tplc="783ACF8A">
      <w:start w:val="1"/>
      <w:numFmt w:val="bullet"/>
      <w:lvlText w:val="o"/>
      <w:lvlJc w:val="left"/>
      <w:pPr>
        <w:ind w:left="1440" w:hanging="360"/>
      </w:pPr>
      <w:rPr>
        <w:rFonts w:ascii="Courier New" w:hAnsi="Courier New" w:hint="default"/>
      </w:rPr>
    </w:lvl>
    <w:lvl w:ilvl="2" w:tplc="86025B90">
      <w:start w:val="1"/>
      <w:numFmt w:val="bullet"/>
      <w:lvlText w:val=""/>
      <w:lvlJc w:val="left"/>
      <w:pPr>
        <w:ind w:left="2160" w:hanging="360"/>
      </w:pPr>
      <w:rPr>
        <w:rFonts w:ascii="Wingdings" w:hAnsi="Wingdings" w:hint="default"/>
      </w:rPr>
    </w:lvl>
    <w:lvl w:ilvl="3" w:tplc="30C8E7DE">
      <w:start w:val="1"/>
      <w:numFmt w:val="bullet"/>
      <w:lvlText w:val=""/>
      <w:lvlJc w:val="left"/>
      <w:pPr>
        <w:ind w:left="2880" w:hanging="360"/>
      </w:pPr>
      <w:rPr>
        <w:rFonts w:ascii="Symbol" w:hAnsi="Symbol" w:hint="default"/>
      </w:rPr>
    </w:lvl>
    <w:lvl w:ilvl="4" w:tplc="C8842E5E">
      <w:start w:val="1"/>
      <w:numFmt w:val="bullet"/>
      <w:lvlText w:val="o"/>
      <w:lvlJc w:val="left"/>
      <w:pPr>
        <w:ind w:left="3600" w:hanging="360"/>
      </w:pPr>
      <w:rPr>
        <w:rFonts w:ascii="Courier New" w:hAnsi="Courier New" w:hint="default"/>
      </w:rPr>
    </w:lvl>
    <w:lvl w:ilvl="5" w:tplc="20107770">
      <w:start w:val="1"/>
      <w:numFmt w:val="bullet"/>
      <w:lvlText w:val=""/>
      <w:lvlJc w:val="left"/>
      <w:pPr>
        <w:ind w:left="4320" w:hanging="360"/>
      </w:pPr>
      <w:rPr>
        <w:rFonts w:ascii="Wingdings" w:hAnsi="Wingdings" w:hint="default"/>
      </w:rPr>
    </w:lvl>
    <w:lvl w:ilvl="6" w:tplc="6032EBC2">
      <w:start w:val="1"/>
      <w:numFmt w:val="bullet"/>
      <w:lvlText w:val=""/>
      <w:lvlJc w:val="left"/>
      <w:pPr>
        <w:ind w:left="5040" w:hanging="360"/>
      </w:pPr>
      <w:rPr>
        <w:rFonts w:ascii="Symbol" w:hAnsi="Symbol" w:hint="default"/>
      </w:rPr>
    </w:lvl>
    <w:lvl w:ilvl="7" w:tplc="F654BDE2">
      <w:start w:val="1"/>
      <w:numFmt w:val="bullet"/>
      <w:lvlText w:val="o"/>
      <w:lvlJc w:val="left"/>
      <w:pPr>
        <w:ind w:left="5760" w:hanging="360"/>
      </w:pPr>
      <w:rPr>
        <w:rFonts w:ascii="Courier New" w:hAnsi="Courier New" w:hint="default"/>
      </w:rPr>
    </w:lvl>
    <w:lvl w:ilvl="8" w:tplc="280EE65A">
      <w:start w:val="1"/>
      <w:numFmt w:val="bullet"/>
      <w:lvlText w:val=""/>
      <w:lvlJc w:val="left"/>
      <w:pPr>
        <w:ind w:left="6480" w:hanging="360"/>
      </w:pPr>
      <w:rPr>
        <w:rFonts w:ascii="Wingdings" w:hAnsi="Wingdings" w:hint="default"/>
      </w:rPr>
    </w:lvl>
  </w:abstractNum>
  <w:abstractNum w:abstractNumId="10" w15:restartNumberingAfterBreak="0">
    <w:nsid w:val="635A03E2"/>
    <w:multiLevelType w:val="hybridMultilevel"/>
    <w:tmpl w:val="FC88A01C"/>
    <w:lvl w:ilvl="0" w:tplc="C53AE8C6">
      <w:start w:val="1"/>
      <w:numFmt w:val="bullet"/>
      <w:lvlText w:val="-"/>
      <w:lvlJc w:val="left"/>
      <w:pPr>
        <w:ind w:left="720" w:hanging="360"/>
      </w:pPr>
      <w:rPr>
        <w:rFonts w:ascii="Calibri" w:hAnsi="Calibri" w:hint="default"/>
      </w:rPr>
    </w:lvl>
    <w:lvl w:ilvl="1" w:tplc="B90C975C">
      <w:start w:val="1"/>
      <w:numFmt w:val="bullet"/>
      <w:lvlText w:val="o"/>
      <w:lvlJc w:val="left"/>
      <w:pPr>
        <w:ind w:left="1440" w:hanging="360"/>
      </w:pPr>
      <w:rPr>
        <w:rFonts w:ascii="Courier New" w:hAnsi="Courier New" w:hint="default"/>
      </w:rPr>
    </w:lvl>
    <w:lvl w:ilvl="2" w:tplc="31A4AE80">
      <w:start w:val="1"/>
      <w:numFmt w:val="bullet"/>
      <w:lvlText w:val=""/>
      <w:lvlJc w:val="left"/>
      <w:pPr>
        <w:ind w:left="2160" w:hanging="360"/>
      </w:pPr>
      <w:rPr>
        <w:rFonts w:ascii="Wingdings" w:hAnsi="Wingdings" w:hint="default"/>
      </w:rPr>
    </w:lvl>
    <w:lvl w:ilvl="3" w:tplc="04547460">
      <w:start w:val="1"/>
      <w:numFmt w:val="bullet"/>
      <w:lvlText w:val=""/>
      <w:lvlJc w:val="left"/>
      <w:pPr>
        <w:ind w:left="2880" w:hanging="360"/>
      </w:pPr>
      <w:rPr>
        <w:rFonts w:ascii="Symbol" w:hAnsi="Symbol" w:hint="default"/>
      </w:rPr>
    </w:lvl>
    <w:lvl w:ilvl="4" w:tplc="176AA25C">
      <w:start w:val="1"/>
      <w:numFmt w:val="bullet"/>
      <w:lvlText w:val="o"/>
      <w:lvlJc w:val="left"/>
      <w:pPr>
        <w:ind w:left="3600" w:hanging="360"/>
      </w:pPr>
      <w:rPr>
        <w:rFonts w:ascii="Courier New" w:hAnsi="Courier New" w:hint="default"/>
      </w:rPr>
    </w:lvl>
    <w:lvl w:ilvl="5" w:tplc="1EE485F0">
      <w:start w:val="1"/>
      <w:numFmt w:val="bullet"/>
      <w:lvlText w:val=""/>
      <w:lvlJc w:val="left"/>
      <w:pPr>
        <w:ind w:left="4320" w:hanging="360"/>
      </w:pPr>
      <w:rPr>
        <w:rFonts w:ascii="Wingdings" w:hAnsi="Wingdings" w:hint="default"/>
      </w:rPr>
    </w:lvl>
    <w:lvl w:ilvl="6" w:tplc="E48C5460">
      <w:start w:val="1"/>
      <w:numFmt w:val="bullet"/>
      <w:lvlText w:val=""/>
      <w:lvlJc w:val="left"/>
      <w:pPr>
        <w:ind w:left="5040" w:hanging="360"/>
      </w:pPr>
      <w:rPr>
        <w:rFonts w:ascii="Symbol" w:hAnsi="Symbol" w:hint="default"/>
      </w:rPr>
    </w:lvl>
    <w:lvl w:ilvl="7" w:tplc="7EAE72E6">
      <w:start w:val="1"/>
      <w:numFmt w:val="bullet"/>
      <w:lvlText w:val="o"/>
      <w:lvlJc w:val="left"/>
      <w:pPr>
        <w:ind w:left="5760" w:hanging="360"/>
      </w:pPr>
      <w:rPr>
        <w:rFonts w:ascii="Courier New" w:hAnsi="Courier New" w:hint="default"/>
      </w:rPr>
    </w:lvl>
    <w:lvl w:ilvl="8" w:tplc="43C8AACC">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10"/>
  </w:num>
  <w:num w:numId="5">
    <w:abstractNumId w:val="9"/>
  </w:num>
  <w:num w:numId="6">
    <w:abstractNumId w:val="5"/>
  </w:num>
  <w:num w:numId="7">
    <w:abstractNumId w:val="3"/>
  </w:num>
  <w:num w:numId="8">
    <w:abstractNumId w:val="0"/>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KyNDUxNDAztbQwtTRU0lEKTi0uzszPAykwqgUAmv8t4ywAAAA="/>
  </w:docVars>
  <w:rsids>
    <w:rsidRoot w:val="008033BD"/>
    <w:rsid w:val="00002ADA"/>
    <w:rsid w:val="00006C6D"/>
    <w:rsid w:val="00010DD7"/>
    <w:rsid w:val="00015D1A"/>
    <w:rsid w:val="0002209F"/>
    <w:rsid w:val="000230C2"/>
    <w:rsid w:val="00030934"/>
    <w:rsid w:val="00030960"/>
    <w:rsid w:val="00036045"/>
    <w:rsid w:val="00036AA8"/>
    <w:rsid w:val="00036CB7"/>
    <w:rsid w:val="0003751B"/>
    <w:rsid w:val="00044E14"/>
    <w:rsid w:val="00047FB4"/>
    <w:rsid w:val="00054F0B"/>
    <w:rsid w:val="00056946"/>
    <w:rsid w:val="00063868"/>
    <w:rsid w:val="000718D8"/>
    <w:rsid w:val="000839B0"/>
    <w:rsid w:val="00083C4B"/>
    <w:rsid w:val="000925B2"/>
    <w:rsid w:val="00092937"/>
    <w:rsid w:val="00092ECD"/>
    <w:rsid w:val="00095CDF"/>
    <w:rsid w:val="000A28DC"/>
    <w:rsid w:val="000A3445"/>
    <w:rsid w:val="000A3B1B"/>
    <w:rsid w:val="000A62BC"/>
    <w:rsid w:val="000A7822"/>
    <w:rsid w:val="000B2B9D"/>
    <w:rsid w:val="000C099D"/>
    <w:rsid w:val="000C1932"/>
    <w:rsid w:val="000E104C"/>
    <w:rsid w:val="000F0113"/>
    <w:rsid w:val="000F038D"/>
    <w:rsid w:val="000F4B7B"/>
    <w:rsid w:val="00100CAB"/>
    <w:rsid w:val="001108FF"/>
    <w:rsid w:val="001140AB"/>
    <w:rsid w:val="00116781"/>
    <w:rsid w:val="00116958"/>
    <w:rsid w:val="0012243A"/>
    <w:rsid w:val="00124A2A"/>
    <w:rsid w:val="00126D21"/>
    <w:rsid w:val="0012747D"/>
    <w:rsid w:val="001329D7"/>
    <w:rsid w:val="001370A0"/>
    <w:rsid w:val="001401D2"/>
    <w:rsid w:val="0014447A"/>
    <w:rsid w:val="00144C7A"/>
    <w:rsid w:val="0014646D"/>
    <w:rsid w:val="0015030F"/>
    <w:rsid w:val="0015452A"/>
    <w:rsid w:val="00157338"/>
    <w:rsid w:val="00161C1F"/>
    <w:rsid w:val="00162C93"/>
    <w:rsid w:val="00167A95"/>
    <w:rsid w:val="00177132"/>
    <w:rsid w:val="001915AA"/>
    <w:rsid w:val="001A300A"/>
    <w:rsid w:val="001A3346"/>
    <w:rsid w:val="001A3BCE"/>
    <w:rsid w:val="001A4A51"/>
    <w:rsid w:val="001A6C7F"/>
    <w:rsid w:val="001B149F"/>
    <w:rsid w:val="001B35A2"/>
    <w:rsid w:val="001B58A0"/>
    <w:rsid w:val="001B6D33"/>
    <w:rsid w:val="001B7DB4"/>
    <w:rsid w:val="001C2E91"/>
    <w:rsid w:val="001C32DE"/>
    <w:rsid w:val="001C3591"/>
    <w:rsid w:val="001C38F8"/>
    <w:rsid w:val="001C5FC2"/>
    <w:rsid w:val="001C6810"/>
    <w:rsid w:val="001D01A0"/>
    <w:rsid w:val="001D5B08"/>
    <w:rsid w:val="001D7494"/>
    <w:rsid w:val="001E5B28"/>
    <w:rsid w:val="001E72FC"/>
    <w:rsid w:val="001F170F"/>
    <w:rsid w:val="00201E8A"/>
    <w:rsid w:val="0021272F"/>
    <w:rsid w:val="00225960"/>
    <w:rsid w:val="00226D41"/>
    <w:rsid w:val="00227928"/>
    <w:rsid w:val="00230D15"/>
    <w:rsid w:val="00235BC3"/>
    <w:rsid w:val="0024617F"/>
    <w:rsid w:val="00251AD6"/>
    <w:rsid w:val="00256A44"/>
    <w:rsid w:val="00263F18"/>
    <w:rsid w:val="0026635C"/>
    <w:rsid w:val="00270FF1"/>
    <w:rsid w:val="00271486"/>
    <w:rsid w:val="0027357F"/>
    <w:rsid w:val="00276E49"/>
    <w:rsid w:val="00280A66"/>
    <w:rsid w:val="0028376D"/>
    <w:rsid w:val="002969E6"/>
    <w:rsid w:val="002A42B4"/>
    <w:rsid w:val="002B1118"/>
    <w:rsid w:val="002B1BC3"/>
    <w:rsid w:val="002B37F3"/>
    <w:rsid w:val="002B5FF5"/>
    <w:rsid w:val="002C24FC"/>
    <w:rsid w:val="002C3756"/>
    <w:rsid w:val="002C3F23"/>
    <w:rsid w:val="002C7A21"/>
    <w:rsid w:val="002D0FA3"/>
    <w:rsid w:val="002D2311"/>
    <w:rsid w:val="002D78DF"/>
    <w:rsid w:val="002E4BA3"/>
    <w:rsid w:val="002F0054"/>
    <w:rsid w:val="002F2F04"/>
    <w:rsid w:val="002F4001"/>
    <w:rsid w:val="002F46CC"/>
    <w:rsid w:val="002F6091"/>
    <w:rsid w:val="00302629"/>
    <w:rsid w:val="00303EC2"/>
    <w:rsid w:val="00305924"/>
    <w:rsid w:val="00307A72"/>
    <w:rsid w:val="003116D9"/>
    <w:rsid w:val="003168EA"/>
    <w:rsid w:val="0032506A"/>
    <w:rsid w:val="00326F44"/>
    <w:rsid w:val="0033210A"/>
    <w:rsid w:val="00333E12"/>
    <w:rsid w:val="00342856"/>
    <w:rsid w:val="00342ABA"/>
    <w:rsid w:val="003607D4"/>
    <w:rsid w:val="00362FF1"/>
    <w:rsid w:val="00366CEA"/>
    <w:rsid w:val="00370AEC"/>
    <w:rsid w:val="00373A74"/>
    <w:rsid w:val="00375596"/>
    <w:rsid w:val="003755DD"/>
    <w:rsid w:val="00381CB2"/>
    <w:rsid w:val="003852DA"/>
    <w:rsid w:val="00386D88"/>
    <w:rsid w:val="003A2023"/>
    <w:rsid w:val="003A20D3"/>
    <w:rsid w:val="003B7205"/>
    <w:rsid w:val="003C7871"/>
    <w:rsid w:val="003C78B1"/>
    <w:rsid w:val="003D0D81"/>
    <w:rsid w:val="003D2246"/>
    <w:rsid w:val="003D333B"/>
    <w:rsid w:val="003E069B"/>
    <w:rsid w:val="003E2F7E"/>
    <w:rsid w:val="003E4D06"/>
    <w:rsid w:val="003E6397"/>
    <w:rsid w:val="003F61E2"/>
    <w:rsid w:val="00400D8A"/>
    <w:rsid w:val="00410F02"/>
    <w:rsid w:val="004227CF"/>
    <w:rsid w:val="00424459"/>
    <w:rsid w:val="00425B46"/>
    <w:rsid w:val="00426EE6"/>
    <w:rsid w:val="00437C9C"/>
    <w:rsid w:val="0044039D"/>
    <w:rsid w:val="00442820"/>
    <w:rsid w:val="00445E34"/>
    <w:rsid w:val="00446E3B"/>
    <w:rsid w:val="0045642D"/>
    <w:rsid w:val="00456F09"/>
    <w:rsid w:val="00461D8D"/>
    <w:rsid w:val="004661A0"/>
    <w:rsid w:val="00472BE2"/>
    <w:rsid w:val="00472FA8"/>
    <w:rsid w:val="0047441C"/>
    <w:rsid w:val="00476236"/>
    <w:rsid w:val="00483B17"/>
    <w:rsid w:val="004874E6"/>
    <w:rsid w:val="004876F6"/>
    <w:rsid w:val="00493DB0"/>
    <w:rsid w:val="00496CC8"/>
    <w:rsid w:val="004A399E"/>
    <w:rsid w:val="004B0E3B"/>
    <w:rsid w:val="004B1132"/>
    <w:rsid w:val="004B1BAA"/>
    <w:rsid w:val="004C2472"/>
    <w:rsid w:val="004C3695"/>
    <w:rsid w:val="004C5342"/>
    <w:rsid w:val="004E1397"/>
    <w:rsid w:val="004F42BE"/>
    <w:rsid w:val="0050239D"/>
    <w:rsid w:val="00510ED1"/>
    <w:rsid w:val="00510F67"/>
    <w:rsid w:val="005132F1"/>
    <w:rsid w:val="005143D2"/>
    <w:rsid w:val="005210BD"/>
    <w:rsid w:val="005261E6"/>
    <w:rsid w:val="00526511"/>
    <w:rsid w:val="00531393"/>
    <w:rsid w:val="00534247"/>
    <w:rsid w:val="0053576F"/>
    <w:rsid w:val="00542391"/>
    <w:rsid w:val="0055023E"/>
    <w:rsid w:val="005641E6"/>
    <w:rsid w:val="0057014D"/>
    <w:rsid w:val="00576EE2"/>
    <w:rsid w:val="00582297"/>
    <w:rsid w:val="00582A05"/>
    <w:rsid w:val="00583428"/>
    <w:rsid w:val="00591791"/>
    <w:rsid w:val="005930CD"/>
    <w:rsid w:val="0059318E"/>
    <w:rsid w:val="00597B27"/>
    <w:rsid w:val="005A0554"/>
    <w:rsid w:val="005A5C70"/>
    <w:rsid w:val="005B05F1"/>
    <w:rsid w:val="005B07C0"/>
    <w:rsid w:val="005B1C68"/>
    <w:rsid w:val="005B2E38"/>
    <w:rsid w:val="005B791F"/>
    <w:rsid w:val="005C49F0"/>
    <w:rsid w:val="005C6CBC"/>
    <w:rsid w:val="005D3EA3"/>
    <w:rsid w:val="005D448E"/>
    <w:rsid w:val="005D79FD"/>
    <w:rsid w:val="005E4928"/>
    <w:rsid w:val="005F122F"/>
    <w:rsid w:val="005F47D3"/>
    <w:rsid w:val="00600CB2"/>
    <w:rsid w:val="00607DD8"/>
    <w:rsid w:val="00613E8E"/>
    <w:rsid w:val="00620994"/>
    <w:rsid w:val="00623AC1"/>
    <w:rsid w:val="006268BF"/>
    <w:rsid w:val="006271D4"/>
    <w:rsid w:val="00630FE3"/>
    <w:rsid w:val="006358F3"/>
    <w:rsid w:val="0063A787"/>
    <w:rsid w:val="0064282A"/>
    <w:rsid w:val="00650722"/>
    <w:rsid w:val="00651C99"/>
    <w:rsid w:val="00652DA8"/>
    <w:rsid w:val="00656D21"/>
    <w:rsid w:val="00662567"/>
    <w:rsid w:val="006628A4"/>
    <w:rsid w:val="00664E71"/>
    <w:rsid w:val="00665E25"/>
    <w:rsid w:val="006661D1"/>
    <w:rsid w:val="00666A2A"/>
    <w:rsid w:val="0067259A"/>
    <w:rsid w:val="00674568"/>
    <w:rsid w:val="00676005"/>
    <w:rsid w:val="00677163"/>
    <w:rsid w:val="00683C73"/>
    <w:rsid w:val="0069313F"/>
    <w:rsid w:val="006954B9"/>
    <w:rsid w:val="00695834"/>
    <w:rsid w:val="006979FC"/>
    <w:rsid w:val="006A145C"/>
    <w:rsid w:val="006A189F"/>
    <w:rsid w:val="006A338F"/>
    <w:rsid w:val="006A7871"/>
    <w:rsid w:val="006B18A7"/>
    <w:rsid w:val="006B1EC4"/>
    <w:rsid w:val="006B4130"/>
    <w:rsid w:val="006B7389"/>
    <w:rsid w:val="006C014D"/>
    <w:rsid w:val="006C3E4D"/>
    <w:rsid w:val="006D11A8"/>
    <w:rsid w:val="006D569D"/>
    <w:rsid w:val="006E1427"/>
    <w:rsid w:val="006E1455"/>
    <w:rsid w:val="006E3E74"/>
    <w:rsid w:val="006E5C88"/>
    <w:rsid w:val="006E6F4C"/>
    <w:rsid w:val="006F1F2F"/>
    <w:rsid w:val="006F6274"/>
    <w:rsid w:val="00707194"/>
    <w:rsid w:val="00711E02"/>
    <w:rsid w:val="007122A1"/>
    <w:rsid w:val="007155A0"/>
    <w:rsid w:val="00723C59"/>
    <w:rsid w:val="007250B3"/>
    <w:rsid w:val="0073032F"/>
    <w:rsid w:val="00735655"/>
    <w:rsid w:val="007400C9"/>
    <w:rsid w:val="007401C1"/>
    <w:rsid w:val="007408FD"/>
    <w:rsid w:val="00743C0A"/>
    <w:rsid w:val="00744DC9"/>
    <w:rsid w:val="00745878"/>
    <w:rsid w:val="00747D83"/>
    <w:rsid w:val="0075104D"/>
    <w:rsid w:val="007557C8"/>
    <w:rsid w:val="00755F1F"/>
    <w:rsid w:val="00762EB4"/>
    <w:rsid w:val="00770862"/>
    <w:rsid w:val="00772B23"/>
    <w:rsid w:val="00780B41"/>
    <w:rsid w:val="00786312"/>
    <w:rsid w:val="00793235"/>
    <w:rsid w:val="00793663"/>
    <w:rsid w:val="007A068C"/>
    <w:rsid w:val="007A5529"/>
    <w:rsid w:val="007A5EC3"/>
    <w:rsid w:val="007A6B99"/>
    <w:rsid w:val="007A6C43"/>
    <w:rsid w:val="007B1289"/>
    <w:rsid w:val="007B17FE"/>
    <w:rsid w:val="007B196A"/>
    <w:rsid w:val="007B56D1"/>
    <w:rsid w:val="007B6C4C"/>
    <w:rsid w:val="007B6E20"/>
    <w:rsid w:val="007C0D5D"/>
    <w:rsid w:val="007C216A"/>
    <w:rsid w:val="007C27FC"/>
    <w:rsid w:val="007C2E76"/>
    <w:rsid w:val="007C76DF"/>
    <w:rsid w:val="007C788A"/>
    <w:rsid w:val="007D1CE5"/>
    <w:rsid w:val="007D59AE"/>
    <w:rsid w:val="007D77B5"/>
    <w:rsid w:val="007E16EA"/>
    <w:rsid w:val="007E39D7"/>
    <w:rsid w:val="007F04C1"/>
    <w:rsid w:val="007F0F07"/>
    <w:rsid w:val="007F586D"/>
    <w:rsid w:val="007F6A87"/>
    <w:rsid w:val="008033BD"/>
    <w:rsid w:val="00805966"/>
    <w:rsid w:val="0081205A"/>
    <w:rsid w:val="00816C15"/>
    <w:rsid w:val="00817975"/>
    <w:rsid w:val="00821077"/>
    <w:rsid w:val="00821A49"/>
    <w:rsid w:val="00823AE2"/>
    <w:rsid w:val="00824BC4"/>
    <w:rsid w:val="00826BAE"/>
    <w:rsid w:val="00826DB7"/>
    <w:rsid w:val="008275DF"/>
    <w:rsid w:val="00834A72"/>
    <w:rsid w:val="00835788"/>
    <w:rsid w:val="008453B6"/>
    <w:rsid w:val="0085218A"/>
    <w:rsid w:val="0085621B"/>
    <w:rsid w:val="00856807"/>
    <w:rsid w:val="00863C36"/>
    <w:rsid w:val="0086472E"/>
    <w:rsid w:val="008703DC"/>
    <w:rsid w:val="008704D7"/>
    <w:rsid w:val="0087161D"/>
    <w:rsid w:val="008808B4"/>
    <w:rsid w:val="0088372B"/>
    <w:rsid w:val="00884634"/>
    <w:rsid w:val="00891DAF"/>
    <w:rsid w:val="0089450D"/>
    <w:rsid w:val="008A4AD3"/>
    <w:rsid w:val="008B6AD1"/>
    <w:rsid w:val="008C01C8"/>
    <w:rsid w:val="008C1DD4"/>
    <w:rsid w:val="008D168D"/>
    <w:rsid w:val="008D60FF"/>
    <w:rsid w:val="008D6883"/>
    <w:rsid w:val="008D690A"/>
    <w:rsid w:val="008E7B89"/>
    <w:rsid w:val="008F0580"/>
    <w:rsid w:val="0090005E"/>
    <w:rsid w:val="00902B21"/>
    <w:rsid w:val="00905BB9"/>
    <w:rsid w:val="009062FB"/>
    <w:rsid w:val="00913752"/>
    <w:rsid w:val="00920C6E"/>
    <w:rsid w:val="00925541"/>
    <w:rsid w:val="00925730"/>
    <w:rsid w:val="009272E7"/>
    <w:rsid w:val="00930802"/>
    <w:rsid w:val="00934BF8"/>
    <w:rsid w:val="00943D6A"/>
    <w:rsid w:val="00946BED"/>
    <w:rsid w:val="00951584"/>
    <w:rsid w:val="00954757"/>
    <w:rsid w:val="00960E8C"/>
    <w:rsid w:val="00967101"/>
    <w:rsid w:val="00970AFD"/>
    <w:rsid w:val="0097178D"/>
    <w:rsid w:val="00975448"/>
    <w:rsid w:val="009860F5"/>
    <w:rsid w:val="00986F68"/>
    <w:rsid w:val="00990299"/>
    <w:rsid w:val="009909B9"/>
    <w:rsid w:val="00990FCF"/>
    <w:rsid w:val="00992420"/>
    <w:rsid w:val="0099293C"/>
    <w:rsid w:val="0099402E"/>
    <w:rsid w:val="009960C1"/>
    <w:rsid w:val="0099672F"/>
    <w:rsid w:val="009A5231"/>
    <w:rsid w:val="009B0CEA"/>
    <w:rsid w:val="009B2794"/>
    <w:rsid w:val="009B2C5D"/>
    <w:rsid w:val="009B76C0"/>
    <w:rsid w:val="009B7F8B"/>
    <w:rsid w:val="009C06AF"/>
    <w:rsid w:val="009C3A1C"/>
    <w:rsid w:val="009C3E91"/>
    <w:rsid w:val="009C58D3"/>
    <w:rsid w:val="009C62DB"/>
    <w:rsid w:val="009D2EA4"/>
    <w:rsid w:val="009D3E95"/>
    <w:rsid w:val="009D40C8"/>
    <w:rsid w:val="009D5819"/>
    <w:rsid w:val="009E2F3E"/>
    <w:rsid w:val="009E3192"/>
    <w:rsid w:val="009F0168"/>
    <w:rsid w:val="009F3DA5"/>
    <w:rsid w:val="009F5F77"/>
    <w:rsid w:val="009F6EDC"/>
    <w:rsid w:val="00A0422D"/>
    <w:rsid w:val="00A050BE"/>
    <w:rsid w:val="00A05D21"/>
    <w:rsid w:val="00A07204"/>
    <w:rsid w:val="00A07D47"/>
    <w:rsid w:val="00A07F3A"/>
    <w:rsid w:val="00A11EF4"/>
    <w:rsid w:val="00A1499A"/>
    <w:rsid w:val="00A15CCA"/>
    <w:rsid w:val="00A16344"/>
    <w:rsid w:val="00A22120"/>
    <w:rsid w:val="00A27B79"/>
    <w:rsid w:val="00A31F5D"/>
    <w:rsid w:val="00A34F5E"/>
    <w:rsid w:val="00A36531"/>
    <w:rsid w:val="00A3698B"/>
    <w:rsid w:val="00A37D30"/>
    <w:rsid w:val="00A444EB"/>
    <w:rsid w:val="00A47DEB"/>
    <w:rsid w:val="00A5208D"/>
    <w:rsid w:val="00A57278"/>
    <w:rsid w:val="00A605CD"/>
    <w:rsid w:val="00A62771"/>
    <w:rsid w:val="00A65175"/>
    <w:rsid w:val="00A7438E"/>
    <w:rsid w:val="00A81283"/>
    <w:rsid w:val="00A81AFF"/>
    <w:rsid w:val="00A92C5B"/>
    <w:rsid w:val="00A94AEC"/>
    <w:rsid w:val="00A961C2"/>
    <w:rsid w:val="00A9714B"/>
    <w:rsid w:val="00AA4D57"/>
    <w:rsid w:val="00AA7FB7"/>
    <w:rsid w:val="00AB21F2"/>
    <w:rsid w:val="00AB27A4"/>
    <w:rsid w:val="00AB6B78"/>
    <w:rsid w:val="00AC1BCE"/>
    <w:rsid w:val="00AC3F73"/>
    <w:rsid w:val="00AD05C0"/>
    <w:rsid w:val="00AD092A"/>
    <w:rsid w:val="00AD2B74"/>
    <w:rsid w:val="00AD461E"/>
    <w:rsid w:val="00AD7146"/>
    <w:rsid w:val="00AD7FAE"/>
    <w:rsid w:val="00AE1F3B"/>
    <w:rsid w:val="00AE2410"/>
    <w:rsid w:val="00AE285C"/>
    <w:rsid w:val="00AE730A"/>
    <w:rsid w:val="00B00968"/>
    <w:rsid w:val="00B0307F"/>
    <w:rsid w:val="00B05DE4"/>
    <w:rsid w:val="00B110C5"/>
    <w:rsid w:val="00B17D70"/>
    <w:rsid w:val="00B21A0B"/>
    <w:rsid w:val="00B23FAF"/>
    <w:rsid w:val="00B3196C"/>
    <w:rsid w:val="00B31E90"/>
    <w:rsid w:val="00B40960"/>
    <w:rsid w:val="00B42FAB"/>
    <w:rsid w:val="00B45387"/>
    <w:rsid w:val="00B45FD7"/>
    <w:rsid w:val="00B507F8"/>
    <w:rsid w:val="00B57363"/>
    <w:rsid w:val="00B72FE8"/>
    <w:rsid w:val="00B752F6"/>
    <w:rsid w:val="00B80114"/>
    <w:rsid w:val="00B80F8A"/>
    <w:rsid w:val="00B86623"/>
    <w:rsid w:val="00B92D98"/>
    <w:rsid w:val="00BA5B2B"/>
    <w:rsid w:val="00BA67B5"/>
    <w:rsid w:val="00BB1B7E"/>
    <w:rsid w:val="00BB2465"/>
    <w:rsid w:val="00BB2CA3"/>
    <w:rsid w:val="00BB3031"/>
    <w:rsid w:val="00BB48D6"/>
    <w:rsid w:val="00BB540B"/>
    <w:rsid w:val="00BB5D96"/>
    <w:rsid w:val="00BB6F50"/>
    <w:rsid w:val="00BC0C6E"/>
    <w:rsid w:val="00BC4C15"/>
    <w:rsid w:val="00BD1DE8"/>
    <w:rsid w:val="00BD3889"/>
    <w:rsid w:val="00BE0CAB"/>
    <w:rsid w:val="00BE2327"/>
    <w:rsid w:val="00BE2508"/>
    <w:rsid w:val="00BE38C6"/>
    <w:rsid w:val="00BE4A76"/>
    <w:rsid w:val="00BE5082"/>
    <w:rsid w:val="00BF4058"/>
    <w:rsid w:val="00BF778A"/>
    <w:rsid w:val="00BF7D37"/>
    <w:rsid w:val="00BF7D95"/>
    <w:rsid w:val="00C01428"/>
    <w:rsid w:val="00C01674"/>
    <w:rsid w:val="00C01B5B"/>
    <w:rsid w:val="00C029D4"/>
    <w:rsid w:val="00C04F50"/>
    <w:rsid w:val="00C068A7"/>
    <w:rsid w:val="00C0696C"/>
    <w:rsid w:val="00C1095E"/>
    <w:rsid w:val="00C11E2F"/>
    <w:rsid w:val="00C16390"/>
    <w:rsid w:val="00C21422"/>
    <w:rsid w:val="00C22ECB"/>
    <w:rsid w:val="00C243A2"/>
    <w:rsid w:val="00C24A7E"/>
    <w:rsid w:val="00C27E74"/>
    <w:rsid w:val="00C353BC"/>
    <w:rsid w:val="00C36B11"/>
    <w:rsid w:val="00C37318"/>
    <w:rsid w:val="00C4042D"/>
    <w:rsid w:val="00C418E4"/>
    <w:rsid w:val="00C44868"/>
    <w:rsid w:val="00C45BDA"/>
    <w:rsid w:val="00C51625"/>
    <w:rsid w:val="00C53781"/>
    <w:rsid w:val="00C56F9A"/>
    <w:rsid w:val="00C57077"/>
    <w:rsid w:val="00C608FC"/>
    <w:rsid w:val="00C6164F"/>
    <w:rsid w:val="00C62D6C"/>
    <w:rsid w:val="00C743E5"/>
    <w:rsid w:val="00C770D6"/>
    <w:rsid w:val="00C852DB"/>
    <w:rsid w:val="00C91514"/>
    <w:rsid w:val="00C96AC8"/>
    <w:rsid w:val="00C97E86"/>
    <w:rsid w:val="00CA2102"/>
    <w:rsid w:val="00CA6196"/>
    <w:rsid w:val="00CB241E"/>
    <w:rsid w:val="00CB30DA"/>
    <w:rsid w:val="00CB3A0C"/>
    <w:rsid w:val="00CC1050"/>
    <w:rsid w:val="00CC1A51"/>
    <w:rsid w:val="00CC6CD6"/>
    <w:rsid w:val="00CC7C1F"/>
    <w:rsid w:val="00CD0FBA"/>
    <w:rsid w:val="00CD3C43"/>
    <w:rsid w:val="00CD6DBE"/>
    <w:rsid w:val="00CE23FE"/>
    <w:rsid w:val="00CE3576"/>
    <w:rsid w:val="00CF2097"/>
    <w:rsid w:val="00CF3F34"/>
    <w:rsid w:val="00D02688"/>
    <w:rsid w:val="00D07C61"/>
    <w:rsid w:val="00D15D34"/>
    <w:rsid w:val="00D17FDC"/>
    <w:rsid w:val="00D20832"/>
    <w:rsid w:val="00D20CCE"/>
    <w:rsid w:val="00D2610A"/>
    <w:rsid w:val="00D34021"/>
    <w:rsid w:val="00D374CF"/>
    <w:rsid w:val="00D448FE"/>
    <w:rsid w:val="00D511DE"/>
    <w:rsid w:val="00D52C10"/>
    <w:rsid w:val="00D55DA9"/>
    <w:rsid w:val="00D637F1"/>
    <w:rsid w:val="00D64FD5"/>
    <w:rsid w:val="00D666DD"/>
    <w:rsid w:val="00D677D8"/>
    <w:rsid w:val="00D7263E"/>
    <w:rsid w:val="00D73E33"/>
    <w:rsid w:val="00D776FD"/>
    <w:rsid w:val="00D808C6"/>
    <w:rsid w:val="00D84694"/>
    <w:rsid w:val="00D856BD"/>
    <w:rsid w:val="00D85DBA"/>
    <w:rsid w:val="00D8608F"/>
    <w:rsid w:val="00D901CA"/>
    <w:rsid w:val="00D908F0"/>
    <w:rsid w:val="00D90AB6"/>
    <w:rsid w:val="00D942CB"/>
    <w:rsid w:val="00D96738"/>
    <w:rsid w:val="00D97336"/>
    <w:rsid w:val="00DA00A6"/>
    <w:rsid w:val="00DA1769"/>
    <w:rsid w:val="00DA2D1A"/>
    <w:rsid w:val="00DB0F4C"/>
    <w:rsid w:val="00DB393F"/>
    <w:rsid w:val="00DB7C3B"/>
    <w:rsid w:val="00DC0D36"/>
    <w:rsid w:val="00DC1D41"/>
    <w:rsid w:val="00DC36C2"/>
    <w:rsid w:val="00DC3D4B"/>
    <w:rsid w:val="00DE0FA5"/>
    <w:rsid w:val="00DE2B23"/>
    <w:rsid w:val="00DE31F9"/>
    <w:rsid w:val="00DE782E"/>
    <w:rsid w:val="00DE7907"/>
    <w:rsid w:val="00DF0623"/>
    <w:rsid w:val="00DF7A2F"/>
    <w:rsid w:val="00E013F9"/>
    <w:rsid w:val="00E031DD"/>
    <w:rsid w:val="00E05128"/>
    <w:rsid w:val="00E055E5"/>
    <w:rsid w:val="00E10EDB"/>
    <w:rsid w:val="00E13232"/>
    <w:rsid w:val="00E25863"/>
    <w:rsid w:val="00E30786"/>
    <w:rsid w:val="00E3F70C"/>
    <w:rsid w:val="00E416DC"/>
    <w:rsid w:val="00E445E0"/>
    <w:rsid w:val="00E4499D"/>
    <w:rsid w:val="00E4706E"/>
    <w:rsid w:val="00E53B73"/>
    <w:rsid w:val="00E5503A"/>
    <w:rsid w:val="00E55896"/>
    <w:rsid w:val="00E55A09"/>
    <w:rsid w:val="00E620E2"/>
    <w:rsid w:val="00E630DC"/>
    <w:rsid w:val="00E6541D"/>
    <w:rsid w:val="00E672E3"/>
    <w:rsid w:val="00E67AB2"/>
    <w:rsid w:val="00E702E1"/>
    <w:rsid w:val="00E731FA"/>
    <w:rsid w:val="00E83E6F"/>
    <w:rsid w:val="00E86145"/>
    <w:rsid w:val="00E87E29"/>
    <w:rsid w:val="00E902CC"/>
    <w:rsid w:val="00E90E0F"/>
    <w:rsid w:val="00E96EF2"/>
    <w:rsid w:val="00E976AA"/>
    <w:rsid w:val="00EA2D4A"/>
    <w:rsid w:val="00EA3279"/>
    <w:rsid w:val="00EA49A4"/>
    <w:rsid w:val="00EB7D60"/>
    <w:rsid w:val="00EC1A4D"/>
    <w:rsid w:val="00EC4D9B"/>
    <w:rsid w:val="00EC7DBF"/>
    <w:rsid w:val="00ED10AA"/>
    <w:rsid w:val="00ED4B55"/>
    <w:rsid w:val="00ED50AA"/>
    <w:rsid w:val="00EE0A74"/>
    <w:rsid w:val="00EE592D"/>
    <w:rsid w:val="00EE7796"/>
    <w:rsid w:val="00EF3B29"/>
    <w:rsid w:val="00EF7A6B"/>
    <w:rsid w:val="00F063B2"/>
    <w:rsid w:val="00F06CEA"/>
    <w:rsid w:val="00F07506"/>
    <w:rsid w:val="00F10F60"/>
    <w:rsid w:val="00F17D97"/>
    <w:rsid w:val="00F214D4"/>
    <w:rsid w:val="00F25A91"/>
    <w:rsid w:val="00F26B8F"/>
    <w:rsid w:val="00F307B0"/>
    <w:rsid w:val="00F31B3E"/>
    <w:rsid w:val="00F34DC0"/>
    <w:rsid w:val="00F37F1E"/>
    <w:rsid w:val="00F40B7F"/>
    <w:rsid w:val="00F42F7D"/>
    <w:rsid w:val="00F4714D"/>
    <w:rsid w:val="00F60F4B"/>
    <w:rsid w:val="00F64B9E"/>
    <w:rsid w:val="00F65F3E"/>
    <w:rsid w:val="00F66921"/>
    <w:rsid w:val="00F706A6"/>
    <w:rsid w:val="00F71961"/>
    <w:rsid w:val="00F71E05"/>
    <w:rsid w:val="00F828BC"/>
    <w:rsid w:val="00F8486E"/>
    <w:rsid w:val="00F86000"/>
    <w:rsid w:val="00FA3B5B"/>
    <w:rsid w:val="00FA54FD"/>
    <w:rsid w:val="00FA6265"/>
    <w:rsid w:val="00FB0F1D"/>
    <w:rsid w:val="00FB2FFD"/>
    <w:rsid w:val="00FC1657"/>
    <w:rsid w:val="00FC29DE"/>
    <w:rsid w:val="00FC2EBC"/>
    <w:rsid w:val="00FC3ACA"/>
    <w:rsid w:val="00FC4207"/>
    <w:rsid w:val="00FE0D2F"/>
    <w:rsid w:val="00FE1A78"/>
    <w:rsid w:val="00FE3A31"/>
    <w:rsid w:val="00FE4C20"/>
    <w:rsid w:val="00FEEB31"/>
    <w:rsid w:val="00FF28DB"/>
    <w:rsid w:val="01229924"/>
    <w:rsid w:val="012BCDD8"/>
    <w:rsid w:val="013CBF71"/>
    <w:rsid w:val="018096B2"/>
    <w:rsid w:val="026B911F"/>
    <w:rsid w:val="0270CB84"/>
    <w:rsid w:val="0271DF7B"/>
    <w:rsid w:val="027FC76D"/>
    <w:rsid w:val="02E3BAF3"/>
    <w:rsid w:val="02F9812B"/>
    <w:rsid w:val="0312A988"/>
    <w:rsid w:val="032FE6FE"/>
    <w:rsid w:val="0372FE7B"/>
    <w:rsid w:val="03908018"/>
    <w:rsid w:val="03FC045B"/>
    <w:rsid w:val="03FEDD21"/>
    <w:rsid w:val="04549CA1"/>
    <w:rsid w:val="0485AA4C"/>
    <w:rsid w:val="0495518C"/>
    <w:rsid w:val="04AC597B"/>
    <w:rsid w:val="04D44E0F"/>
    <w:rsid w:val="04DDF56F"/>
    <w:rsid w:val="04E9AC33"/>
    <w:rsid w:val="05058D00"/>
    <w:rsid w:val="050BC871"/>
    <w:rsid w:val="05248DC6"/>
    <w:rsid w:val="055B4C45"/>
    <w:rsid w:val="055C3AD2"/>
    <w:rsid w:val="058736BB"/>
    <w:rsid w:val="06043243"/>
    <w:rsid w:val="06CD46C1"/>
    <w:rsid w:val="06D85715"/>
    <w:rsid w:val="070B8015"/>
    <w:rsid w:val="0740C7D9"/>
    <w:rsid w:val="074FF04C"/>
    <w:rsid w:val="0768CDA2"/>
    <w:rsid w:val="076BECC3"/>
    <w:rsid w:val="07721FF7"/>
    <w:rsid w:val="07AB99DE"/>
    <w:rsid w:val="08466F9E"/>
    <w:rsid w:val="08691722"/>
    <w:rsid w:val="08DF1124"/>
    <w:rsid w:val="08F4C7FB"/>
    <w:rsid w:val="08F75310"/>
    <w:rsid w:val="09391E63"/>
    <w:rsid w:val="09D8FE23"/>
    <w:rsid w:val="09DC19FD"/>
    <w:rsid w:val="09EFDECB"/>
    <w:rsid w:val="0A0AD478"/>
    <w:rsid w:val="0A4320D7"/>
    <w:rsid w:val="0A82091F"/>
    <w:rsid w:val="0A95F184"/>
    <w:rsid w:val="0AA06E64"/>
    <w:rsid w:val="0BA44F35"/>
    <w:rsid w:val="0BDF4D8C"/>
    <w:rsid w:val="0C0B1E52"/>
    <w:rsid w:val="0C269AE5"/>
    <w:rsid w:val="0C3C3EC5"/>
    <w:rsid w:val="0C45911A"/>
    <w:rsid w:val="0C4B0DEC"/>
    <w:rsid w:val="0CA06371"/>
    <w:rsid w:val="0CD3626C"/>
    <w:rsid w:val="0D114AB0"/>
    <w:rsid w:val="0D1A89E6"/>
    <w:rsid w:val="0D2DD666"/>
    <w:rsid w:val="0D6AC04A"/>
    <w:rsid w:val="0DC26B46"/>
    <w:rsid w:val="0E01B305"/>
    <w:rsid w:val="0E510611"/>
    <w:rsid w:val="0E908E79"/>
    <w:rsid w:val="0EA257AC"/>
    <w:rsid w:val="0EE32462"/>
    <w:rsid w:val="0F2549AC"/>
    <w:rsid w:val="0F76FEA8"/>
    <w:rsid w:val="0F831788"/>
    <w:rsid w:val="0F868713"/>
    <w:rsid w:val="0F963B3F"/>
    <w:rsid w:val="0F9D8366"/>
    <w:rsid w:val="0FEBAFA8"/>
    <w:rsid w:val="10265530"/>
    <w:rsid w:val="102C5EDA"/>
    <w:rsid w:val="1045F7F2"/>
    <w:rsid w:val="104E33F4"/>
    <w:rsid w:val="10A77273"/>
    <w:rsid w:val="10C92ED6"/>
    <w:rsid w:val="10F8A2D4"/>
    <w:rsid w:val="111B0AC5"/>
    <w:rsid w:val="118E1A2F"/>
    <w:rsid w:val="11A168CE"/>
    <w:rsid w:val="11D9F86E"/>
    <w:rsid w:val="11DD96A4"/>
    <w:rsid w:val="1200F9EF"/>
    <w:rsid w:val="123A938A"/>
    <w:rsid w:val="128FF0CB"/>
    <w:rsid w:val="12EDC044"/>
    <w:rsid w:val="1309AE22"/>
    <w:rsid w:val="133B9545"/>
    <w:rsid w:val="134EC8B6"/>
    <w:rsid w:val="13C84FF8"/>
    <w:rsid w:val="13D5A118"/>
    <w:rsid w:val="13E62464"/>
    <w:rsid w:val="13F90133"/>
    <w:rsid w:val="146E2D6E"/>
    <w:rsid w:val="14D648C4"/>
    <w:rsid w:val="14DDF0CC"/>
    <w:rsid w:val="14E14262"/>
    <w:rsid w:val="15095F30"/>
    <w:rsid w:val="1509CC61"/>
    <w:rsid w:val="150A589D"/>
    <w:rsid w:val="15ED4E07"/>
    <w:rsid w:val="161FA831"/>
    <w:rsid w:val="16366504"/>
    <w:rsid w:val="16593D42"/>
    <w:rsid w:val="16836C6C"/>
    <w:rsid w:val="16A06F1A"/>
    <w:rsid w:val="16BCA24D"/>
    <w:rsid w:val="16D1C3F3"/>
    <w:rsid w:val="1730DF5D"/>
    <w:rsid w:val="17327A0F"/>
    <w:rsid w:val="174CB1E3"/>
    <w:rsid w:val="177962C1"/>
    <w:rsid w:val="17BDFFA1"/>
    <w:rsid w:val="17C61EBA"/>
    <w:rsid w:val="183A2D07"/>
    <w:rsid w:val="18CE4A70"/>
    <w:rsid w:val="18D50609"/>
    <w:rsid w:val="19599914"/>
    <w:rsid w:val="198ADA22"/>
    <w:rsid w:val="1990DE04"/>
    <w:rsid w:val="1AA6BC26"/>
    <w:rsid w:val="1AC2D8A4"/>
    <w:rsid w:val="1AC998E1"/>
    <w:rsid w:val="1AE54604"/>
    <w:rsid w:val="1B02549D"/>
    <w:rsid w:val="1B165005"/>
    <w:rsid w:val="1B57C55B"/>
    <w:rsid w:val="1B58B34A"/>
    <w:rsid w:val="1B6D1ABF"/>
    <w:rsid w:val="1B90160A"/>
    <w:rsid w:val="1BACF92A"/>
    <w:rsid w:val="1C05EB32"/>
    <w:rsid w:val="1C280056"/>
    <w:rsid w:val="1C344DF3"/>
    <w:rsid w:val="1C3DE808"/>
    <w:rsid w:val="1C4921A6"/>
    <w:rsid w:val="1C6025DE"/>
    <w:rsid w:val="1C84A98E"/>
    <w:rsid w:val="1CA861E0"/>
    <w:rsid w:val="1CDE8F24"/>
    <w:rsid w:val="1CDFE4D8"/>
    <w:rsid w:val="1CFF3612"/>
    <w:rsid w:val="1DF62076"/>
    <w:rsid w:val="1DF93F97"/>
    <w:rsid w:val="1E561B5A"/>
    <w:rsid w:val="1F5AECCE"/>
    <w:rsid w:val="1F6C9F0A"/>
    <w:rsid w:val="1FB40E4E"/>
    <w:rsid w:val="207D9F06"/>
    <w:rsid w:val="20D95C55"/>
    <w:rsid w:val="20FBBD83"/>
    <w:rsid w:val="2138FE07"/>
    <w:rsid w:val="21E0022D"/>
    <w:rsid w:val="2202AF82"/>
    <w:rsid w:val="2209C09D"/>
    <w:rsid w:val="2236CC24"/>
    <w:rsid w:val="227B6B49"/>
    <w:rsid w:val="22A89226"/>
    <w:rsid w:val="22BF14B9"/>
    <w:rsid w:val="22E5BE9D"/>
    <w:rsid w:val="2317A364"/>
    <w:rsid w:val="232672F5"/>
    <w:rsid w:val="236F3B08"/>
    <w:rsid w:val="23D29C85"/>
    <w:rsid w:val="243EBD6C"/>
    <w:rsid w:val="24405103"/>
    <w:rsid w:val="245AE51A"/>
    <w:rsid w:val="246797A1"/>
    <w:rsid w:val="24C7224B"/>
    <w:rsid w:val="25079BD9"/>
    <w:rsid w:val="25A73ED8"/>
    <w:rsid w:val="25C7539E"/>
    <w:rsid w:val="260838AF"/>
    <w:rsid w:val="264B892D"/>
    <w:rsid w:val="267F98D9"/>
    <w:rsid w:val="26969046"/>
    <w:rsid w:val="26B4696A"/>
    <w:rsid w:val="26B84FED"/>
    <w:rsid w:val="26F8580D"/>
    <w:rsid w:val="27462E47"/>
    <w:rsid w:val="27867E68"/>
    <w:rsid w:val="27D0F4B3"/>
    <w:rsid w:val="28131EF3"/>
    <w:rsid w:val="2834B02E"/>
    <w:rsid w:val="28454D93"/>
    <w:rsid w:val="28622E96"/>
    <w:rsid w:val="286E1375"/>
    <w:rsid w:val="28B365DB"/>
    <w:rsid w:val="28E8A6B7"/>
    <w:rsid w:val="293162E7"/>
    <w:rsid w:val="294A513B"/>
    <w:rsid w:val="296371E2"/>
    <w:rsid w:val="297ED0C3"/>
    <w:rsid w:val="29A5FD3E"/>
    <w:rsid w:val="29CC734F"/>
    <w:rsid w:val="29ED6761"/>
    <w:rsid w:val="2A08CDCB"/>
    <w:rsid w:val="2A518966"/>
    <w:rsid w:val="2A635179"/>
    <w:rsid w:val="2A9A7847"/>
    <w:rsid w:val="2ACB6026"/>
    <w:rsid w:val="2B349C8A"/>
    <w:rsid w:val="2B4412D1"/>
    <w:rsid w:val="2B4F4805"/>
    <w:rsid w:val="2B5AD931"/>
    <w:rsid w:val="2B5BB53D"/>
    <w:rsid w:val="2B63CD6E"/>
    <w:rsid w:val="2BFF21DA"/>
    <w:rsid w:val="2C1362C0"/>
    <w:rsid w:val="2C55AF2B"/>
    <w:rsid w:val="2C72A986"/>
    <w:rsid w:val="2C7BCEBC"/>
    <w:rsid w:val="2C998205"/>
    <w:rsid w:val="2CD1FD42"/>
    <w:rsid w:val="2E4626EF"/>
    <w:rsid w:val="2EB48F17"/>
    <w:rsid w:val="2EF80F79"/>
    <w:rsid w:val="2F31E2A4"/>
    <w:rsid w:val="2F433C33"/>
    <w:rsid w:val="2F47962A"/>
    <w:rsid w:val="2F94BA77"/>
    <w:rsid w:val="3079BF73"/>
    <w:rsid w:val="308DBAE3"/>
    <w:rsid w:val="30E52A8D"/>
    <w:rsid w:val="312FAF1F"/>
    <w:rsid w:val="31307ED9"/>
    <w:rsid w:val="31461AA9"/>
    <w:rsid w:val="3167CFC9"/>
    <w:rsid w:val="3183BADC"/>
    <w:rsid w:val="32050BCD"/>
    <w:rsid w:val="321459F9"/>
    <w:rsid w:val="32850A25"/>
    <w:rsid w:val="32986A48"/>
    <w:rsid w:val="32B7C53F"/>
    <w:rsid w:val="3303A02A"/>
    <w:rsid w:val="331EC918"/>
    <w:rsid w:val="3335B4B4"/>
    <w:rsid w:val="33A468F4"/>
    <w:rsid w:val="33CA4311"/>
    <w:rsid w:val="33EE0EB9"/>
    <w:rsid w:val="33F4FAA5"/>
    <w:rsid w:val="347BC32D"/>
    <w:rsid w:val="34D8799E"/>
    <w:rsid w:val="34E054A6"/>
    <w:rsid w:val="34E3DD09"/>
    <w:rsid w:val="353E5CCC"/>
    <w:rsid w:val="3570E50E"/>
    <w:rsid w:val="3592A308"/>
    <w:rsid w:val="35BA4506"/>
    <w:rsid w:val="35D466E1"/>
    <w:rsid w:val="35E68234"/>
    <w:rsid w:val="36B811FE"/>
    <w:rsid w:val="36FAA1A8"/>
    <w:rsid w:val="37066F66"/>
    <w:rsid w:val="3752DB4E"/>
    <w:rsid w:val="37B55C2D"/>
    <w:rsid w:val="3830CFE3"/>
    <w:rsid w:val="38532696"/>
    <w:rsid w:val="38559649"/>
    <w:rsid w:val="3867BEFA"/>
    <w:rsid w:val="386F3760"/>
    <w:rsid w:val="38EDBC00"/>
    <w:rsid w:val="3906B807"/>
    <w:rsid w:val="3945B4C5"/>
    <w:rsid w:val="394CD903"/>
    <w:rsid w:val="3984F166"/>
    <w:rsid w:val="399FB5AD"/>
    <w:rsid w:val="39AC547A"/>
    <w:rsid w:val="3A015C9F"/>
    <w:rsid w:val="3A1F149D"/>
    <w:rsid w:val="3A4789CF"/>
    <w:rsid w:val="3A479E22"/>
    <w:rsid w:val="3A53355C"/>
    <w:rsid w:val="3A67325E"/>
    <w:rsid w:val="3A6C8E18"/>
    <w:rsid w:val="3A9EF100"/>
    <w:rsid w:val="3AA7F7FB"/>
    <w:rsid w:val="3AD1D088"/>
    <w:rsid w:val="3B51EE10"/>
    <w:rsid w:val="3B61F046"/>
    <w:rsid w:val="3B8D1D33"/>
    <w:rsid w:val="3BB4BDE0"/>
    <w:rsid w:val="3BF01FE8"/>
    <w:rsid w:val="3C42AEE7"/>
    <w:rsid w:val="3C75CBD6"/>
    <w:rsid w:val="3C9C862B"/>
    <w:rsid w:val="3D4187D8"/>
    <w:rsid w:val="3D7D5F43"/>
    <w:rsid w:val="3DA3723A"/>
    <w:rsid w:val="3DC556EB"/>
    <w:rsid w:val="3DEBDB66"/>
    <w:rsid w:val="3DF6902A"/>
    <w:rsid w:val="3E097D16"/>
    <w:rsid w:val="3E100151"/>
    <w:rsid w:val="3E4B7FA8"/>
    <w:rsid w:val="3E557BDF"/>
    <w:rsid w:val="3E672236"/>
    <w:rsid w:val="3E8F7560"/>
    <w:rsid w:val="3EB12C58"/>
    <w:rsid w:val="3EB7A7D3"/>
    <w:rsid w:val="3ED7F1A9"/>
    <w:rsid w:val="3F0021C1"/>
    <w:rsid w:val="3F04253E"/>
    <w:rsid w:val="3F7A4FA9"/>
    <w:rsid w:val="3FD2E403"/>
    <w:rsid w:val="3FE1F36C"/>
    <w:rsid w:val="402B6412"/>
    <w:rsid w:val="40453365"/>
    <w:rsid w:val="406A06C4"/>
    <w:rsid w:val="4079289A"/>
    <w:rsid w:val="409E9535"/>
    <w:rsid w:val="40B6DFA6"/>
    <w:rsid w:val="40B992CD"/>
    <w:rsid w:val="40BC6A4C"/>
    <w:rsid w:val="40D22914"/>
    <w:rsid w:val="40DED0A7"/>
    <w:rsid w:val="40FCF7AD"/>
    <w:rsid w:val="4116200A"/>
    <w:rsid w:val="4128B704"/>
    <w:rsid w:val="412F7323"/>
    <w:rsid w:val="416AEB6C"/>
    <w:rsid w:val="4189001E"/>
    <w:rsid w:val="41BDEE43"/>
    <w:rsid w:val="41E30DE3"/>
    <w:rsid w:val="4205D725"/>
    <w:rsid w:val="423FFE3F"/>
    <w:rsid w:val="425F1E5B"/>
    <w:rsid w:val="429EC7DE"/>
    <w:rsid w:val="42B1F06B"/>
    <w:rsid w:val="42C48765"/>
    <w:rsid w:val="42F9580D"/>
    <w:rsid w:val="43203F35"/>
    <w:rsid w:val="4323464A"/>
    <w:rsid w:val="435F8018"/>
    <w:rsid w:val="43F17AA6"/>
    <w:rsid w:val="43FE444E"/>
    <w:rsid w:val="444DC0CC"/>
    <w:rsid w:val="446F8E7C"/>
    <w:rsid w:val="4488D614"/>
    <w:rsid w:val="454C99BD"/>
    <w:rsid w:val="456470D2"/>
    <w:rsid w:val="459520E8"/>
    <w:rsid w:val="45A58840"/>
    <w:rsid w:val="45AEEA39"/>
    <w:rsid w:val="46148EFB"/>
    <w:rsid w:val="4624A675"/>
    <w:rsid w:val="46803A72"/>
    <w:rsid w:val="469A8745"/>
    <w:rsid w:val="46F20B49"/>
    <w:rsid w:val="471C0055"/>
    <w:rsid w:val="476B7CBD"/>
    <w:rsid w:val="478E4A38"/>
    <w:rsid w:val="47923495"/>
    <w:rsid w:val="47BF3217"/>
    <w:rsid w:val="47C076D6"/>
    <w:rsid w:val="47F0FFEA"/>
    <w:rsid w:val="484613D8"/>
    <w:rsid w:val="485B390D"/>
    <w:rsid w:val="4867DA30"/>
    <w:rsid w:val="488A954B"/>
    <w:rsid w:val="492131EF"/>
    <w:rsid w:val="492DDD06"/>
    <w:rsid w:val="492E04F6"/>
    <w:rsid w:val="4930D632"/>
    <w:rsid w:val="494EF854"/>
    <w:rsid w:val="496850F0"/>
    <w:rsid w:val="49C34F2D"/>
    <w:rsid w:val="49D83D73"/>
    <w:rsid w:val="4A2665AC"/>
    <w:rsid w:val="4A8A5578"/>
    <w:rsid w:val="4B04BACB"/>
    <w:rsid w:val="4B1CF3E6"/>
    <w:rsid w:val="4B5A979A"/>
    <w:rsid w:val="4BA27753"/>
    <w:rsid w:val="4BCBAFA0"/>
    <w:rsid w:val="4BDDBB4F"/>
    <w:rsid w:val="4BFFA032"/>
    <w:rsid w:val="4C19CF9E"/>
    <w:rsid w:val="4C58316F"/>
    <w:rsid w:val="4C8F8326"/>
    <w:rsid w:val="4CAA7335"/>
    <w:rsid w:val="4CB6203E"/>
    <w:rsid w:val="4CF09EC6"/>
    <w:rsid w:val="4CF8EC7A"/>
    <w:rsid w:val="4D11B64F"/>
    <w:rsid w:val="4D1A44EA"/>
    <w:rsid w:val="4D298EF2"/>
    <w:rsid w:val="4D8A805E"/>
    <w:rsid w:val="4D9B7093"/>
    <w:rsid w:val="4E017619"/>
    <w:rsid w:val="4E0C8C49"/>
    <w:rsid w:val="4E188936"/>
    <w:rsid w:val="4E24298C"/>
    <w:rsid w:val="4E3BC213"/>
    <w:rsid w:val="4E505F23"/>
    <w:rsid w:val="4E884E7B"/>
    <w:rsid w:val="4EB44249"/>
    <w:rsid w:val="4EBC3416"/>
    <w:rsid w:val="4EC0B32D"/>
    <w:rsid w:val="4EE1FEC9"/>
    <w:rsid w:val="4F6925BB"/>
    <w:rsid w:val="4F98B30E"/>
    <w:rsid w:val="4F9F672A"/>
    <w:rsid w:val="4FBFF9ED"/>
    <w:rsid w:val="4FD79274"/>
    <w:rsid w:val="4FEC2F84"/>
    <w:rsid w:val="4FF06509"/>
    <w:rsid w:val="5051E5AC"/>
    <w:rsid w:val="50C2CCEB"/>
    <w:rsid w:val="50F23960"/>
    <w:rsid w:val="50F97D60"/>
    <w:rsid w:val="50FDB6D8"/>
    <w:rsid w:val="5128EDF2"/>
    <w:rsid w:val="51394DC9"/>
    <w:rsid w:val="517670B5"/>
    <w:rsid w:val="5179BB59"/>
    <w:rsid w:val="517F1F75"/>
    <w:rsid w:val="51B57A27"/>
    <w:rsid w:val="51E34F58"/>
    <w:rsid w:val="51EBFADD"/>
    <w:rsid w:val="51ED8266"/>
    <w:rsid w:val="51F05D2C"/>
    <w:rsid w:val="51F134E8"/>
    <w:rsid w:val="524CFCD3"/>
    <w:rsid w:val="525DF181"/>
    <w:rsid w:val="52AF960E"/>
    <w:rsid w:val="52D9C671"/>
    <w:rsid w:val="535FE04A"/>
    <w:rsid w:val="539931D9"/>
    <w:rsid w:val="544B666F"/>
    <w:rsid w:val="545EB8CE"/>
    <w:rsid w:val="547A42B3"/>
    <w:rsid w:val="54812C6A"/>
    <w:rsid w:val="54822545"/>
    <w:rsid w:val="54A187BC"/>
    <w:rsid w:val="54B15C1B"/>
    <w:rsid w:val="54F1DF11"/>
    <w:rsid w:val="554BDB4A"/>
    <w:rsid w:val="55663A29"/>
    <w:rsid w:val="558C8B1B"/>
    <w:rsid w:val="55934A8E"/>
    <w:rsid w:val="55D399DE"/>
    <w:rsid w:val="55FFB4F7"/>
    <w:rsid w:val="560EB30D"/>
    <w:rsid w:val="56DA4F8D"/>
    <w:rsid w:val="57425585"/>
    <w:rsid w:val="577FDB1D"/>
    <w:rsid w:val="578E612C"/>
    <w:rsid w:val="579F1EB1"/>
    <w:rsid w:val="57C412D9"/>
    <w:rsid w:val="57E99ED6"/>
    <w:rsid w:val="57EA8ADC"/>
    <w:rsid w:val="5826F704"/>
    <w:rsid w:val="585CF791"/>
    <w:rsid w:val="585D3288"/>
    <w:rsid w:val="58806206"/>
    <w:rsid w:val="5888E7E1"/>
    <w:rsid w:val="58B32E6F"/>
    <w:rsid w:val="5A09BBE7"/>
    <w:rsid w:val="5A239B60"/>
    <w:rsid w:val="5A4476FC"/>
    <w:rsid w:val="5A56167A"/>
    <w:rsid w:val="5AA17F96"/>
    <w:rsid w:val="5ACF6C81"/>
    <w:rsid w:val="5B3D5991"/>
    <w:rsid w:val="5B5A1786"/>
    <w:rsid w:val="5B74674D"/>
    <w:rsid w:val="5B7B904D"/>
    <w:rsid w:val="5BF4ED46"/>
    <w:rsid w:val="5C67EC1C"/>
    <w:rsid w:val="5C7D2B94"/>
    <w:rsid w:val="5C8599A1"/>
    <w:rsid w:val="5D6B9AFE"/>
    <w:rsid w:val="5D882796"/>
    <w:rsid w:val="5D91498C"/>
    <w:rsid w:val="5DA8182B"/>
    <w:rsid w:val="5DFA8583"/>
    <w:rsid w:val="5DFAA57A"/>
    <w:rsid w:val="5E3D5404"/>
    <w:rsid w:val="5E594CA2"/>
    <w:rsid w:val="5E89F718"/>
    <w:rsid w:val="5EBBE907"/>
    <w:rsid w:val="5EC00718"/>
    <w:rsid w:val="5EC80D75"/>
    <w:rsid w:val="5EE2B8F0"/>
    <w:rsid w:val="5EF82965"/>
    <w:rsid w:val="5EFE49F3"/>
    <w:rsid w:val="5F026B7D"/>
    <w:rsid w:val="5F2D19ED"/>
    <w:rsid w:val="5F35A269"/>
    <w:rsid w:val="5F5E7B65"/>
    <w:rsid w:val="5F79CFAE"/>
    <w:rsid w:val="5F9655E4"/>
    <w:rsid w:val="5FA00172"/>
    <w:rsid w:val="608AE159"/>
    <w:rsid w:val="611E4F59"/>
    <w:rsid w:val="6134EDB2"/>
    <w:rsid w:val="613A1571"/>
    <w:rsid w:val="616AFD50"/>
    <w:rsid w:val="61C9C028"/>
    <w:rsid w:val="622FCA27"/>
    <w:rsid w:val="6247DCCD"/>
    <w:rsid w:val="6251E5C6"/>
    <w:rsid w:val="62B4CE49"/>
    <w:rsid w:val="63128727"/>
    <w:rsid w:val="6323E35E"/>
    <w:rsid w:val="63499A85"/>
    <w:rsid w:val="635D6210"/>
    <w:rsid w:val="63B8D295"/>
    <w:rsid w:val="63BB9B9A"/>
    <w:rsid w:val="63D30426"/>
    <w:rsid w:val="63DADC82"/>
    <w:rsid w:val="64279B0E"/>
    <w:rsid w:val="646FDE19"/>
    <w:rsid w:val="648427A0"/>
    <w:rsid w:val="654F3658"/>
    <w:rsid w:val="65795250"/>
    <w:rsid w:val="659BC1F7"/>
    <w:rsid w:val="65A534B6"/>
    <w:rsid w:val="65F6C034"/>
    <w:rsid w:val="667E32F5"/>
    <w:rsid w:val="669E2B4F"/>
    <w:rsid w:val="66AAD78B"/>
    <w:rsid w:val="66CC3CB2"/>
    <w:rsid w:val="66D9DE03"/>
    <w:rsid w:val="6709D1A7"/>
    <w:rsid w:val="67A77EDB"/>
    <w:rsid w:val="67AD5549"/>
    <w:rsid w:val="67E5F84A"/>
    <w:rsid w:val="67F3EB59"/>
    <w:rsid w:val="680948A6"/>
    <w:rsid w:val="681A0356"/>
    <w:rsid w:val="683CFBA0"/>
    <w:rsid w:val="6861E084"/>
    <w:rsid w:val="6885E34E"/>
    <w:rsid w:val="688C3E71"/>
    <w:rsid w:val="6895513F"/>
    <w:rsid w:val="68ACCF9A"/>
    <w:rsid w:val="68B029DC"/>
    <w:rsid w:val="68E2DC6A"/>
    <w:rsid w:val="69434F3C"/>
    <w:rsid w:val="69536B2F"/>
    <w:rsid w:val="6984E3D0"/>
    <w:rsid w:val="69D767AE"/>
    <w:rsid w:val="6A0EEBBC"/>
    <w:rsid w:val="6A2096CD"/>
    <w:rsid w:val="6A311B14"/>
    <w:rsid w:val="6A6DEC59"/>
    <w:rsid w:val="6A6F331A"/>
    <w:rsid w:val="6A8CB2FD"/>
    <w:rsid w:val="6A9B0DC0"/>
    <w:rsid w:val="6ADA1A09"/>
    <w:rsid w:val="6B387BBB"/>
    <w:rsid w:val="6B73465B"/>
    <w:rsid w:val="6B95577E"/>
    <w:rsid w:val="6B972F38"/>
    <w:rsid w:val="6BC25F14"/>
    <w:rsid w:val="6BC3E47A"/>
    <w:rsid w:val="6BDA4297"/>
    <w:rsid w:val="6C216E93"/>
    <w:rsid w:val="6C9A28F2"/>
    <w:rsid w:val="6CA673C1"/>
    <w:rsid w:val="6CD44C1C"/>
    <w:rsid w:val="6CE5ABA6"/>
    <w:rsid w:val="6CFB8674"/>
    <w:rsid w:val="6D084DAA"/>
    <w:rsid w:val="6D561A35"/>
    <w:rsid w:val="6D599002"/>
    <w:rsid w:val="6D5FB4DB"/>
    <w:rsid w:val="6D752C0A"/>
    <w:rsid w:val="6DBF925B"/>
    <w:rsid w:val="6E5728DF"/>
    <w:rsid w:val="6E5F812B"/>
    <w:rsid w:val="6E6114C2"/>
    <w:rsid w:val="6EA3E71D"/>
    <w:rsid w:val="6EBC36F8"/>
    <w:rsid w:val="6ECCF840"/>
    <w:rsid w:val="6EF524D2"/>
    <w:rsid w:val="6F0D3778"/>
    <w:rsid w:val="6F194158"/>
    <w:rsid w:val="6F257CAF"/>
    <w:rsid w:val="6F3068CE"/>
    <w:rsid w:val="6F737D15"/>
    <w:rsid w:val="6FEBB4B7"/>
    <w:rsid w:val="6FFE5BD1"/>
    <w:rsid w:val="704E432F"/>
    <w:rsid w:val="70731134"/>
    <w:rsid w:val="70CA40F1"/>
    <w:rsid w:val="70DB19DA"/>
    <w:rsid w:val="7150393B"/>
    <w:rsid w:val="718709C0"/>
    <w:rsid w:val="719B0A16"/>
    <w:rsid w:val="71B91CC9"/>
    <w:rsid w:val="71E76A5A"/>
    <w:rsid w:val="7208C2CA"/>
    <w:rsid w:val="7221EB27"/>
    <w:rsid w:val="72661152"/>
    <w:rsid w:val="72EF51DB"/>
    <w:rsid w:val="738104B8"/>
    <w:rsid w:val="73833ABB"/>
    <w:rsid w:val="73EA5325"/>
    <w:rsid w:val="7403D9F1"/>
    <w:rsid w:val="743CB5D1"/>
    <w:rsid w:val="74684B17"/>
    <w:rsid w:val="74E215E8"/>
    <w:rsid w:val="75556049"/>
    <w:rsid w:val="75696E92"/>
    <w:rsid w:val="75D36F2A"/>
    <w:rsid w:val="75EFC61C"/>
    <w:rsid w:val="75FF4805"/>
    <w:rsid w:val="7627865A"/>
    <w:rsid w:val="76390263"/>
    <w:rsid w:val="764D331D"/>
    <w:rsid w:val="76626B61"/>
    <w:rsid w:val="7667725D"/>
    <w:rsid w:val="76683939"/>
    <w:rsid w:val="76A461F3"/>
    <w:rsid w:val="77366236"/>
    <w:rsid w:val="774257C7"/>
    <w:rsid w:val="77ED3B14"/>
    <w:rsid w:val="78033BA4"/>
    <w:rsid w:val="78161549"/>
    <w:rsid w:val="78561F9D"/>
    <w:rsid w:val="7889FBD9"/>
    <w:rsid w:val="78B7280F"/>
    <w:rsid w:val="78EFDF07"/>
    <w:rsid w:val="78F13A64"/>
    <w:rsid w:val="78F17409"/>
    <w:rsid w:val="79324C16"/>
    <w:rsid w:val="799A0C23"/>
    <w:rsid w:val="79B6B657"/>
    <w:rsid w:val="7A4CCC82"/>
    <w:rsid w:val="7AA616FF"/>
    <w:rsid w:val="7B00C75A"/>
    <w:rsid w:val="7B036DDA"/>
    <w:rsid w:val="7B266F6D"/>
    <w:rsid w:val="7B2B45CC"/>
    <w:rsid w:val="7B4B5926"/>
    <w:rsid w:val="7B59E199"/>
    <w:rsid w:val="7B66DE68"/>
    <w:rsid w:val="7B7CDDBF"/>
    <w:rsid w:val="7B8DC05F"/>
    <w:rsid w:val="7BAE547C"/>
    <w:rsid w:val="7BBAA812"/>
    <w:rsid w:val="7BD1B617"/>
    <w:rsid w:val="7BDB9560"/>
    <w:rsid w:val="7C029DF6"/>
    <w:rsid w:val="7C7D29AD"/>
    <w:rsid w:val="7CB860B7"/>
    <w:rsid w:val="7CE9866C"/>
    <w:rsid w:val="7D1510C9"/>
    <w:rsid w:val="7D20FF28"/>
    <w:rsid w:val="7D492569"/>
    <w:rsid w:val="7D4C6EEF"/>
    <w:rsid w:val="7D8A9932"/>
    <w:rsid w:val="7D8D8D8F"/>
    <w:rsid w:val="7DAB30A7"/>
    <w:rsid w:val="7DB2A9BD"/>
    <w:rsid w:val="7DFE2B33"/>
    <w:rsid w:val="7E50733B"/>
    <w:rsid w:val="7E727D28"/>
    <w:rsid w:val="7E7FF9B5"/>
    <w:rsid w:val="7F042F1A"/>
    <w:rsid w:val="7F117E18"/>
    <w:rsid w:val="7F6875C2"/>
    <w:rsid w:val="7F94F0BE"/>
    <w:rsid w:val="7F983A44"/>
    <w:rsid w:val="7FABE85A"/>
    <w:rsid w:val="7FB484FA"/>
    <w:rsid w:val="7FC1E068"/>
    <w:rsid w:val="7FC91E49"/>
    <w:rsid w:val="7FE4F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B1A36"/>
  <w15:chartTrackingRefBased/>
  <w15:docId w15:val="{70892B37-5394-4AF1-815C-AFFBB0D4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72BE2"/>
    <w:pPr>
      <w:keepNext/>
      <w:keepLines/>
      <w:spacing w:before="240" w:after="0" w:line="480" w:lineRule="auto"/>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472BE2"/>
    <w:pPr>
      <w:keepNext/>
      <w:keepLines/>
      <w:spacing w:before="40" w:after="0" w:line="480" w:lineRule="auto"/>
      <w:outlineLvl w:val="1"/>
    </w:pPr>
    <w:rPr>
      <w:rFonts w:asciiTheme="majorHAnsi" w:eastAsiaTheme="majorEastAsia" w:hAnsiTheme="majorHAnsi"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BE2"/>
    <w:rPr>
      <w:rFonts w:eastAsiaTheme="majorEastAsia" w:cstheme="majorBidi"/>
      <w:b/>
      <w:color w:val="000000" w:themeColor="text1"/>
      <w:sz w:val="32"/>
      <w:szCs w:val="32"/>
    </w:rPr>
  </w:style>
  <w:style w:type="paragraph" w:styleId="ListParagraph">
    <w:name w:val="List Paragraph"/>
    <w:basedOn w:val="Normal"/>
    <w:uiPriority w:val="34"/>
    <w:qFormat/>
    <w:rsid w:val="00010DD7"/>
    <w:pPr>
      <w:ind w:left="720"/>
      <w:contextualSpacing/>
    </w:pPr>
  </w:style>
  <w:style w:type="character" w:styleId="Hyperlink">
    <w:name w:val="Hyperlink"/>
    <w:basedOn w:val="DefaultParagraphFont"/>
    <w:uiPriority w:val="99"/>
    <w:unhideWhenUsed/>
    <w:rsid w:val="00C45BDA"/>
    <w:rPr>
      <w:color w:val="0563C1" w:themeColor="hyperlink"/>
      <w:u w:val="single"/>
    </w:rPr>
  </w:style>
  <w:style w:type="character" w:styleId="FollowedHyperlink">
    <w:name w:val="FollowedHyperlink"/>
    <w:basedOn w:val="DefaultParagraphFont"/>
    <w:uiPriority w:val="99"/>
    <w:semiHidden/>
    <w:unhideWhenUsed/>
    <w:rsid w:val="00C45BDA"/>
    <w:rPr>
      <w:color w:val="954F72" w:themeColor="followedHyperlink"/>
      <w:u w:val="single"/>
    </w:rPr>
  </w:style>
  <w:style w:type="character" w:customStyle="1" w:styleId="Heading2Char">
    <w:name w:val="Heading 2 Char"/>
    <w:basedOn w:val="DefaultParagraphFont"/>
    <w:link w:val="Heading2"/>
    <w:uiPriority w:val="9"/>
    <w:rsid w:val="00472BE2"/>
    <w:rPr>
      <w:rFonts w:asciiTheme="majorHAnsi" w:eastAsiaTheme="majorEastAsia" w:hAnsiTheme="majorHAnsi" w:cstheme="majorBidi"/>
      <w:b/>
      <w:color w:val="000000" w:themeColor="text1"/>
      <w:sz w:val="24"/>
      <w:szCs w:val="26"/>
    </w:rPr>
  </w:style>
  <w:style w:type="paragraph" w:styleId="Header">
    <w:name w:val="header"/>
    <w:basedOn w:val="Normal"/>
    <w:link w:val="HeaderChar"/>
    <w:uiPriority w:val="99"/>
    <w:unhideWhenUsed/>
    <w:rsid w:val="006B7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389"/>
  </w:style>
  <w:style w:type="paragraph" w:styleId="Footer">
    <w:name w:val="footer"/>
    <w:basedOn w:val="Normal"/>
    <w:link w:val="FooterChar"/>
    <w:uiPriority w:val="99"/>
    <w:unhideWhenUsed/>
    <w:rsid w:val="006B7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389"/>
  </w:style>
  <w:style w:type="character" w:styleId="LineNumber">
    <w:name w:val="line number"/>
    <w:basedOn w:val="DefaultParagraphFont"/>
    <w:uiPriority w:val="99"/>
    <w:semiHidden/>
    <w:unhideWhenUsed/>
    <w:rsid w:val="009272E7"/>
  </w:style>
  <w:style w:type="table" w:styleId="TableGrid">
    <w:name w:val="Table Grid"/>
    <w:basedOn w:val="TableNormal"/>
    <w:uiPriority w:val="39"/>
    <w:rsid w:val="00E55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5A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A09"/>
    <w:rPr>
      <w:rFonts w:ascii="Segoe UI" w:hAnsi="Segoe UI" w:cs="Segoe UI"/>
      <w:sz w:val="18"/>
      <w:szCs w:val="18"/>
    </w:rPr>
  </w:style>
  <w:style w:type="paragraph" w:styleId="Bibliography">
    <w:name w:val="Bibliography"/>
    <w:basedOn w:val="Normal"/>
    <w:next w:val="Normal"/>
    <w:uiPriority w:val="37"/>
    <w:unhideWhenUsed/>
    <w:rsid w:val="00C4042D"/>
  </w:style>
  <w:style w:type="character" w:styleId="CommentReference">
    <w:name w:val="annotation reference"/>
    <w:basedOn w:val="DefaultParagraphFont"/>
    <w:uiPriority w:val="99"/>
    <w:semiHidden/>
    <w:unhideWhenUsed/>
    <w:rsid w:val="006661D1"/>
    <w:rPr>
      <w:sz w:val="16"/>
      <w:szCs w:val="16"/>
    </w:rPr>
  </w:style>
  <w:style w:type="paragraph" w:styleId="CommentText">
    <w:name w:val="annotation text"/>
    <w:basedOn w:val="Normal"/>
    <w:link w:val="CommentTextChar"/>
    <w:uiPriority w:val="99"/>
    <w:semiHidden/>
    <w:unhideWhenUsed/>
    <w:rsid w:val="006661D1"/>
    <w:pPr>
      <w:spacing w:line="240" w:lineRule="auto"/>
    </w:pPr>
    <w:rPr>
      <w:sz w:val="20"/>
      <w:szCs w:val="20"/>
    </w:rPr>
  </w:style>
  <w:style w:type="character" w:customStyle="1" w:styleId="CommentTextChar">
    <w:name w:val="Comment Text Char"/>
    <w:basedOn w:val="DefaultParagraphFont"/>
    <w:link w:val="CommentText"/>
    <w:uiPriority w:val="99"/>
    <w:semiHidden/>
    <w:rsid w:val="006661D1"/>
    <w:rPr>
      <w:sz w:val="20"/>
      <w:szCs w:val="20"/>
    </w:rPr>
  </w:style>
  <w:style w:type="paragraph" w:styleId="CommentSubject">
    <w:name w:val="annotation subject"/>
    <w:basedOn w:val="CommentText"/>
    <w:next w:val="CommentText"/>
    <w:link w:val="CommentSubjectChar"/>
    <w:uiPriority w:val="99"/>
    <w:semiHidden/>
    <w:unhideWhenUsed/>
    <w:rsid w:val="006661D1"/>
    <w:rPr>
      <w:b/>
      <w:bCs/>
    </w:rPr>
  </w:style>
  <w:style w:type="character" w:customStyle="1" w:styleId="CommentSubjectChar">
    <w:name w:val="Comment Subject Char"/>
    <w:basedOn w:val="CommentTextChar"/>
    <w:link w:val="CommentSubject"/>
    <w:uiPriority w:val="99"/>
    <w:semiHidden/>
    <w:rsid w:val="006661D1"/>
    <w:rPr>
      <w:b/>
      <w:bCs/>
      <w:sz w:val="20"/>
      <w:szCs w:val="20"/>
    </w:rPr>
  </w:style>
  <w:style w:type="character" w:customStyle="1" w:styleId="normaltextrun">
    <w:name w:val="normaltextrun"/>
    <w:basedOn w:val="DefaultParagraphFont"/>
    <w:rsid w:val="00472BE2"/>
  </w:style>
  <w:style w:type="character" w:customStyle="1" w:styleId="eop">
    <w:name w:val="eop"/>
    <w:basedOn w:val="DefaultParagraphFont"/>
    <w:rsid w:val="00472BE2"/>
  </w:style>
  <w:style w:type="character" w:customStyle="1" w:styleId="findhit">
    <w:name w:val="findhit"/>
    <w:basedOn w:val="DefaultParagraphFont"/>
    <w:rsid w:val="00030960"/>
  </w:style>
  <w:style w:type="paragraph" w:styleId="Revision">
    <w:name w:val="Revision"/>
    <w:hidden/>
    <w:uiPriority w:val="99"/>
    <w:semiHidden/>
    <w:rsid w:val="00C36B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9637">
      <w:bodyDiv w:val="1"/>
      <w:marLeft w:val="0"/>
      <w:marRight w:val="0"/>
      <w:marTop w:val="0"/>
      <w:marBottom w:val="0"/>
      <w:divBdr>
        <w:top w:val="none" w:sz="0" w:space="0" w:color="auto"/>
        <w:left w:val="none" w:sz="0" w:space="0" w:color="auto"/>
        <w:bottom w:val="none" w:sz="0" w:space="0" w:color="auto"/>
        <w:right w:val="none" w:sz="0" w:space="0" w:color="auto"/>
      </w:divBdr>
      <w:divsChild>
        <w:div w:id="483476108">
          <w:marLeft w:val="0"/>
          <w:marRight w:val="0"/>
          <w:marTop w:val="0"/>
          <w:marBottom w:val="0"/>
          <w:divBdr>
            <w:top w:val="none" w:sz="0" w:space="0" w:color="auto"/>
            <w:left w:val="none" w:sz="0" w:space="0" w:color="auto"/>
            <w:bottom w:val="none" w:sz="0" w:space="0" w:color="auto"/>
            <w:right w:val="none" w:sz="0" w:space="0" w:color="auto"/>
          </w:divBdr>
        </w:div>
        <w:div w:id="271590277">
          <w:marLeft w:val="0"/>
          <w:marRight w:val="0"/>
          <w:marTop w:val="0"/>
          <w:marBottom w:val="0"/>
          <w:divBdr>
            <w:top w:val="none" w:sz="0" w:space="0" w:color="auto"/>
            <w:left w:val="none" w:sz="0" w:space="0" w:color="auto"/>
            <w:bottom w:val="none" w:sz="0" w:space="0" w:color="auto"/>
            <w:right w:val="none" w:sz="0" w:space="0" w:color="auto"/>
          </w:divBdr>
        </w:div>
        <w:div w:id="758644985">
          <w:marLeft w:val="0"/>
          <w:marRight w:val="0"/>
          <w:marTop w:val="0"/>
          <w:marBottom w:val="0"/>
          <w:divBdr>
            <w:top w:val="none" w:sz="0" w:space="0" w:color="auto"/>
            <w:left w:val="none" w:sz="0" w:space="0" w:color="auto"/>
            <w:bottom w:val="none" w:sz="0" w:space="0" w:color="auto"/>
            <w:right w:val="none" w:sz="0" w:space="0" w:color="auto"/>
          </w:divBdr>
        </w:div>
        <w:div w:id="1234966693">
          <w:marLeft w:val="0"/>
          <w:marRight w:val="0"/>
          <w:marTop w:val="0"/>
          <w:marBottom w:val="0"/>
          <w:divBdr>
            <w:top w:val="none" w:sz="0" w:space="0" w:color="auto"/>
            <w:left w:val="none" w:sz="0" w:space="0" w:color="auto"/>
            <w:bottom w:val="none" w:sz="0" w:space="0" w:color="auto"/>
            <w:right w:val="none" w:sz="0" w:space="0" w:color="auto"/>
          </w:divBdr>
        </w:div>
        <w:div w:id="201212073">
          <w:marLeft w:val="0"/>
          <w:marRight w:val="0"/>
          <w:marTop w:val="0"/>
          <w:marBottom w:val="0"/>
          <w:divBdr>
            <w:top w:val="none" w:sz="0" w:space="0" w:color="auto"/>
            <w:left w:val="none" w:sz="0" w:space="0" w:color="auto"/>
            <w:bottom w:val="none" w:sz="0" w:space="0" w:color="auto"/>
            <w:right w:val="none" w:sz="0" w:space="0" w:color="auto"/>
          </w:divBdr>
        </w:div>
        <w:div w:id="996569437">
          <w:marLeft w:val="0"/>
          <w:marRight w:val="0"/>
          <w:marTop w:val="0"/>
          <w:marBottom w:val="0"/>
          <w:divBdr>
            <w:top w:val="none" w:sz="0" w:space="0" w:color="auto"/>
            <w:left w:val="none" w:sz="0" w:space="0" w:color="auto"/>
            <w:bottom w:val="none" w:sz="0" w:space="0" w:color="auto"/>
            <w:right w:val="none" w:sz="0" w:space="0" w:color="auto"/>
          </w:divBdr>
        </w:div>
        <w:div w:id="706222957">
          <w:marLeft w:val="0"/>
          <w:marRight w:val="0"/>
          <w:marTop w:val="0"/>
          <w:marBottom w:val="0"/>
          <w:divBdr>
            <w:top w:val="none" w:sz="0" w:space="0" w:color="auto"/>
            <w:left w:val="none" w:sz="0" w:space="0" w:color="auto"/>
            <w:bottom w:val="none" w:sz="0" w:space="0" w:color="auto"/>
            <w:right w:val="none" w:sz="0" w:space="0" w:color="auto"/>
          </w:divBdr>
        </w:div>
        <w:div w:id="1062404771">
          <w:marLeft w:val="0"/>
          <w:marRight w:val="0"/>
          <w:marTop w:val="0"/>
          <w:marBottom w:val="0"/>
          <w:divBdr>
            <w:top w:val="none" w:sz="0" w:space="0" w:color="auto"/>
            <w:left w:val="none" w:sz="0" w:space="0" w:color="auto"/>
            <w:bottom w:val="none" w:sz="0" w:space="0" w:color="auto"/>
            <w:right w:val="none" w:sz="0" w:space="0" w:color="auto"/>
          </w:divBdr>
        </w:div>
        <w:div w:id="517235666">
          <w:marLeft w:val="0"/>
          <w:marRight w:val="0"/>
          <w:marTop w:val="0"/>
          <w:marBottom w:val="0"/>
          <w:divBdr>
            <w:top w:val="none" w:sz="0" w:space="0" w:color="auto"/>
            <w:left w:val="none" w:sz="0" w:space="0" w:color="auto"/>
            <w:bottom w:val="none" w:sz="0" w:space="0" w:color="auto"/>
            <w:right w:val="none" w:sz="0" w:space="0" w:color="auto"/>
          </w:divBdr>
        </w:div>
        <w:div w:id="417144110">
          <w:marLeft w:val="0"/>
          <w:marRight w:val="0"/>
          <w:marTop w:val="0"/>
          <w:marBottom w:val="0"/>
          <w:divBdr>
            <w:top w:val="none" w:sz="0" w:space="0" w:color="auto"/>
            <w:left w:val="none" w:sz="0" w:space="0" w:color="auto"/>
            <w:bottom w:val="none" w:sz="0" w:space="0" w:color="auto"/>
            <w:right w:val="none" w:sz="0" w:space="0" w:color="auto"/>
          </w:divBdr>
        </w:div>
        <w:div w:id="2062556992">
          <w:marLeft w:val="0"/>
          <w:marRight w:val="0"/>
          <w:marTop w:val="0"/>
          <w:marBottom w:val="0"/>
          <w:divBdr>
            <w:top w:val="none" w:sz="0" w:space="0" w:color="auto"/>
            <w:left w:val="none" w:sz="0" w:space="0" w:color="auto"/>
            <w:bottom w:val="none" w:sz="0" w:space="0" w:color="auto"/>
            <w:right w:val="none" w:sz="0" w:space="0" w:color="auto"/>
          </w:divBdr>
        </w:div>
        <w:div w:id="1488740952">
          <w:marLeft w:val="0"/>
          <w:marRight w:val="0"/>
          <w:marTop w:val="0"/>
          <w:marBottom w:val="0"/>
          <w:divBdr>
            <w:top w:val="none" w:sz="0" w:space="0" w:color="auto"/>
            <w:left w:val="none" w:sz="0" w:space="0" w:color="auto"/>
            <w:bottom w:val="none" w:sz="0" w:space="0" w:color="auto"/>
            <w:right w:val="none" w:sz="0" w:space="0" w:color="auto"/>
          </w:divBdr>
        </w:div>
      </w:divsChild>
    </w:div>
    <w:div w:id="561402635">
      <w:bodyDiv w:val="1"/>
      <w:marLeft w:val="0"/>
      <w:marRight w:val="0"/>
      <w:marTop w:val="0"/>
      <w:marBottom w:val="0"/>
      <w:divBdr>
        <w:top w:val="none" w:sz="0" w:space="0" w:color="auto"/>
        <w:left w:val="none" w:sz="0" w:space="0" w:color="auto"/>
        <w:bottom w:val="none" w:sz="0" w:space="0" w:color="auto"/>
        <w:right w:val="none" w:sz="0" w:space="0" w:color="auto"/>
      </w:divBdr>
      <w:divsChild>
        <w:div w:id="1642922217">
          <w:marLeft w:val="0"/>
          <w:marRight w:val="0"/>
          <w:marTop w:val="0"/>
          <w:marBottom w:val="0"/>
          <w:divBdr>
            <w:top w:val="none" w:sz="0" w:space="0" w:color="auto"/>
            <w:left w:val="none" w:sz="0" w:space="0" w:color="auto"/>
            <w:bottom w:val="none" w:sz="0" w:space="0" w:color="auto"/>
            <w:right w:val="none" w:sz="0" w:space="0" w:color="auto"/>
          </w:divBdr>
        </w:div>
        <w:div w:id="2006476378">
          <w:marLeft w:val="0"/>
          <w:marRight w:val="0"/>
          <w:marTop w:val="0"/>
          <w:marBottom w:val="0"/>
          <w:divBdr>
            <w:top w:val="none" w:sz="0" w:space="0" w:color="auto"/>
            <w:left w:val="none" w:sz="0" w:space="0" w:color="auto"/>
            <w:bottom w:val="none" w:sz="0" w:space="0" w:color="auto"/>
            <w:right w:val="none" w:sz="0" w:space="0" w:color="auto"/>
          </w:divBdr>
        </w:div>
        <w:div w:id="1143472907">
          <w:marLeft w:val="0"/>
          <w:marRight w:val="0"/>
          <w:marTop w:val="0"/>
          <w:marBottom w:val="0"/>
          <w:divBdr>
            <w:top w:val="none" w:sz="0" w:space="0" w:color="auto"/>
            <w:left w:val="none" w:sz="0" w:space="0" w:color="auto"/>
            <w:bottom w:val="none" w:sz="0" w:space="0" w:color="auto"/>
            <w:right w:val="none" w:sz="0" w:space="0" w:color="auto"/>
          </w:divBdr>
        </w:div>
        <w:div w:id="1048577495">
          <w:marLeft w:val="0"/>
          <w:marRight w:val="0"/>
          <w:marTop w:val="0"/>
          <w:marBottom w:val="0"/>
          <w:divBdr>
            <w:top w:val="none" w:sz="0" w:space="0" w:color="auto"/>
            <w:left w:val="none" w:sz="0" w:space="0" w:color="auto"/>
            <w:bottom w:val="none" w:sz="0" w:space="0" w:color="auto"/>
            <w:right w:val="none" w:sz="0" w:space="0" w:color="auto"/>
          </w:divBdr>
        </w:div>
      </w:divsChild>
    </w:div>
    <w:div w:id="564535503">
      <w:bodyDiv w:val="1"/>
      <w:marLeft w:val="0"/>
      <w:marRight w:val="0"/>
      <w:marTop w:val="0"/>
      <w:marBottom w:val="0"/>
      <w:divBdr>
        <w:top w:val="none" w:sz="0" w:space="0" w:color="auto"/>
        <w:left w:val="none" w:sz="0" w:space="0" w:color="auto"/>
        <w:bottom w:val="none" w:sz="0" w:space="0" w:color="auto"/>
        <w:right w:val="none" w:sz="0" w:space="0" w:color="auto"/>
      </w:divBdr>
    </w:div>
    <w:div w:id="940188908">
      <w:bodyDiv w:val="1"/>
      <w:marLeft w:val="0"/>
      <w:marRight w:val="0"/>
      <w:marTop w:val="0"/>
      <w:marBottom w:val="0"/>
      <w:divBdr>
        <w:top w:val="none" w:sz="0" w:space="0" w:color="auto"/>
        <w:left w:val="none" w:sz="0" w:space="0" w:color="auto"/>
        <w:bottom w:val="none" w:sz="0" w:space="0" w:color="auto"/>
        <w:right w:val="none" w:sz="0" w:space="0" w:color="auto"/>
      </w:divBdr>
    </w:div>
    <w:div w:id="14272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ntTable" Target="fontTable.xml"/><Relationship Id="Rc9121ec0ba58447a"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480908b1269b48d5" Type="http://schemas.microsoft.com/office/2018/08/relationships/commentsExtensible" Target="commentsExtensi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19A3B34CD0FD4FAEF33D4F3592C33D" ma:contentTypeVersion="15" ma:contentTypeDescription="Create a new document." ma:contentTypeScope="" ma:versionID="80c36389c7f46fe0b41c0d8260a6b13c">
  <xsd:schema xmlns:xsd="http://www.w3.org/2001/XMLSchema" xmlns:xs="http://www.w3.org/2001/XMLSchema" xmlns:p="http://schemas.microsoft.com/office/2006/metadata/properties" xmlns:ns2="e7a92a63-ce78-44a0-bb73-60dce7d249a2" xmlns:ns3="5dae2010-38fb-44b3-a43f-523bde2d2275" targetNamespace="http://schemas.microsoft.com/office/2006/metadata/properties" ma:root="true" ma:fieldsID="84eb5b9470748b20ed8a4103f24f2b07" ns2:_="" ns3:_="">
    <xsd:import namespace="e7a92a63-ce78-44a0-bb73-60dce7d249a2"/>
    <xsd:import namespace="5dae2010-38fb-44b3-a43f-523bde2d22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92a63-ce78-44a0-bb73-60dce7d249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ae2010-38fb-44b3-a43f-523bde2d22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d3702a5-072a-4d21-b394-a7227a538e63}" ma:internalName="TaxCatchAll" ma:showField="CatchAllData" ma:web="5dae2010-38fb-44b3-a43f-523bde2d2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dae2010-38fb-44b3-a43f-523bde2d2275" xsi:nil="true"/>
    <lcf76f155ced4ddcb4097134ff3c332f xmlns="e7a92a63-ce78-44a0-bb73-60dce7d249a2">
      <Terms xmlns="http://schemas.microsoft.com/office/infopath/2007/PartnerControls"/>
    </lcf76f155ced4ddcb4097134ff3c332f>
    <SharedWithUsers xmlns="5dae2010-38fb-44b3-a43f-523bde2d2275">
      <UserInfo>
        <DisplayName>Ashley Akbari</DisplayName>
        <AccountId>9</AccountId>
        <AccountType/>
      </UserInfo>
      <UserInfo>
        <DisplayName>Fatemeh Torabi</DisplayName>
        <AccountId>15</AccountId>
        <AccountType/>
      </UserInfo>
      <UserInfo>
        <DisplayName>Stuart Bedston</DisplayName>
        <AccountId>34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D7C29BAA-3B8B-4A64-9A0F-1FCA2A0BABAF}">
  <ds:schemaRefs>
    <ds:schemaRef ds:uri="http://schemas.microsoft.com/sharepoint/v3/contenttype/forms"/>
  </ds:schemaRefs>
</ds:datastoreItem>
</file>

<file path=customXml/itemProps2.xml><?xml version="1.0" encoding="utf-8"?>
<ds:datastoreItem xmlns:ds="http://schemas.openxmlformats.org/officeDocument/2006/customXml" ds:itemID="{0C842D00-C8A5-40AB-B423-3ECCF37BC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92a63-ce78-44a0-bb73-60dce7d249a2"/>
    <ds:schemaRef ds:uri="5dae2010-38fb-44b3-a43f-523bde2d2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330A53-2DF0-4E4A-BEED-4AC07BE4A4B5}">
  <ds:schemaRefs>
    <ds:schemaRef ds:uri="http://schemas.microsoft.com/office/2006/metadata/properties"/>
    <ds:schemaRef ds:uri="http://schemas.microsoft.com/office/infopath/2007/PartnerControls"/>
    <ds:schemaRef ds:uri="5dae2010-38fb-44b3-a43f-523bde2d2275"/>
    <ds:schemaRef ds:uri="e7a92a63-ce78-44a0-bb73-60dce7d249a2"/>
  </ds:schemaRefs>
</ds:datastoreItem>
</file>

<file path=customXml/itemProps4.xml><?xml version="1.0" encoding="utf-8"?>
<ds:datastoreItem xmlns:ds="http://schemas.openxmlformats.org/officeDocument/2006/customXml" ds:itemID="{6F08A734-3E3D-4432-BBBC-7ADB8857D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2967</Words>
  <Characters>16917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Hoda Abbasizanjani</dc:creator>
  <cp:keywords/>
  <dc:description/>
  <cp:lastModifiedBy>Hoda Abbasizanjani</cp:lastModifiedBy>
  <cp:revision>5</cp:revision>
  <cp:lastPrinted>2022-09-05T15:08:00Z</cp:lastPrinted>
  <dcterms:created xsi:type="dcterms:W3CDTF">2022-09-26T18:31:00Z</dcterms:created>
  <dcterms:modified xsi:type="dcterms:W3CDTF">2022-09-26T18:48:00Z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7c3cdda2-2db5-3e42-bdfe-7a464834f89d</vt:lpwstr>
  </property>
  <property fmtid="{D5CDD505-2E9C-101B-9397-08002B2CF9AE}" pid="24" name="Mendeley Citation Style_1">
    <vt:lpwstr>http://www.zotero.org/styles/vancouver</vt:lpwstr>
  </property>
  <property fmtid="{D5CDD505-2E9C-101B-9397-08002B2CF9AE}" pid="25" name="ContentTypeId">
    <vt:lpwstr>0x0101008A19A3B34CD0FD4FAEF33D4F3592C33D</vt:lpwstr>
  </property>
  <property fmtid="{D5CDD505-2E9C-101B-9397-08002B2CF9AE}" pid="26" name="MediaServiceImageTags">
    <vt:lpwstr/>
  </property>
</Properties>
</file>