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</w:t>
      </w:r>
    </w:p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Participant Demographics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Age: Range = 18 to 25;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18.83,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SD </w:t>
      </w:r>
      <w:r>
        <w:rPr>
          <w:rFonts w:ascii="Times New Roman" w:eastAsia="Times New Roman" w:hAnsi="Times New Roman" w:cs="Times New Roman"/>
          <w:sz w:val="24"/>
          <w:szCs w:val="24"/>
        </w:rPr>
        <w:t>= 1.14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Gender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63.5% women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36.5% men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Race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75.2% White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19.3% Black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2.1% Asian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1.4%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Latinx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1.8% Other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Living in caregiver household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74.5% both biological parents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10.5% biological mother and stepfather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1.3% biological father and stepmother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7.2% biological mother only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4.3% biological father only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0.7% grandparents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0.6% foster parents</w:t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0.8% other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Daily contact hours with parent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Maternal Figure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Paternal Figure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0-1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53.2%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78.9%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1-2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29.8%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14.8%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2-5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12.8%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5.3%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5-10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3.2%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1.0%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&gt; 10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1.0%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0.0%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Parent’s highest degree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Maternal Figure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Paternal Figure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Doctoral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4.5%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8.2%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Master’s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15.6%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15.7%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Bachelor’s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38.0%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32.3%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Associate’s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14.2%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10.0%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High school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25.2%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30.2%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&lt; High school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2.5%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3.5%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br w:type="page"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ectPr w:rsidR="002F70F0">
          <w:pgSz w:w="12240" w:h="15840"/>
          <w:pgMar w:top="1440" w:right="1440" w:bottom="1440" w:left="1440" w:header="720" w:footer="720" w:gutter="0"/>
          <w:cols w:space="720"/>
        </w:sectPr>
      </w:pPr>
    </w:p>
    <w:p w:rsidR="002F70F0" w:rsidRDefault="002F70F0" w:rsidP="002F70F0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Table 2</w:t>
      </w:r>
    </w:p>
    <w:p w:rsidR="002F70F0" w:rsidRDefault="002F70F0" w:rsidP="002F70F0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Correlations and t-tests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Women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1.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2.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3.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4.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5.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6.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7.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8.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9.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shd w:val="clear" w:color="auto" w:fill="FFFFFF"/>
        </w:rPr>
        <w:t>M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(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shd w:val="clear" w:color="auto" w:fill="FFFFFF"/>
        </w:rPr>
        <w:t>SD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shd w:val="clear" w:color="auto" w:fill="FFFFFF"/>
        </w:rPr>
        <w:t>M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(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shd w:val="clear" w:color="auto" w:fill="FFFFFF"/>
        </w:rPr>
        <w:t>SD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shd w:val="clear" w:color="auto" w:fill="FFFFFF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1. M depressive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4.81(5.58)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4.44(5.14)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1.11</w:t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2. M anxiety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.38*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4.12(2.57)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4.20(2.60)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-0.54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3. M antisocial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5.60(7.37)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4.69(6.17)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2.19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4. P depressive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.58*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4.00(5.34)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3.47(4.51)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1.75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5. P anxiety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3.30(2.41)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3.23(2.22)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0.45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6. P antisocial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6.02(6.80)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5.22(6.54)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1.94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7. EA depressive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.48*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.70*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4.94(4.70)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5.07(4.46)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-0.45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8. EA anxiety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.62*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4.68(2.72)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5.21(2.95)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-2.96*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9. EA antisocial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.74*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.41*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.73*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.73*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.47*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.72*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.71*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.46*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6.93(6.31)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5.09(5.28)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5.18*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Note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* 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&lt; .01. Correlations appear above the diagonal for women and below the diagonal for men. M = maternal; P = paternal; EA = emerging adult.</w:t>
      </w:r>
    </w:p>
    <w:p w:rsidR="002F70F0" w:rsidRDefault="002F70F0" w:rsidP="002F70F0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sectPr w:rsidR="002F70F0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Table 3</w:t>
      </w:r>
    </w:p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2F70F0" w:rsidRDefault="002F70F0" w:rsidP="002F70F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Standardized Main and Interaction Effects</w:t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 xml:space="preserve">Emerging Adult Problems </w:t>
      </w:r>
    </w:p>
    <w:p w:rsidR="002F70F0" w:rsidRDefault="002F70F0" w:rsidP="002F70F0">
      <w:pP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Depressive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Anxiety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  <w:t>Antisocial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ab/>
      </w:r>
    </w:p>
    <w:p w:rsidR="002F70F0" w:rsidRDefault="002F70F0" w:rsidP="002F70F0">
      <w:pP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Women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Women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Men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</w:rPr>
        <w:t>Women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.07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.14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anxiety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.27*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.41*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.03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antisocial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.35*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depressive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.25*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.14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anxiety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.33*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.03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antisocial problems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.19*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.17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.07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.30*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.25*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* P depressive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-.09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.07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-.24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-.09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* M anxiety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-.09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-.05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* P anxiety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.06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* M antisocial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-.24*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.09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-.18*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e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M depressive * P antisocial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-.19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.25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.15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depressive * M anxiety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-.08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.14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-.01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.03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depressive * P anxiety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.01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darkGray"/>
          <w:shd w:val="clear" w:color="auto" w:fill="FFFFFF"/>
        </w:rPr>
        <w:t>.16*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-.13*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P depressive * M antisocial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.22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.21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-.20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-.16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darkGray"/>
          <w:shd w:val="clear" w:color="auto" w:fill="FFFFFF"/>
        </w:rPr>
        <w:t>.46*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  <w:t>.51*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ab/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P depressive * P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-.20*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M anxiety * P anxiety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-.17*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.00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M anxiety * M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.25*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.25*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.19*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.05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M anxiety * P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-.09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P anxiety * M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-.22*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-.16*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-.28*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-.11</w:t>
      </w:r>
    </w:p>
    <w:p w:rsidR="002F70F0" w:rsidRDefault="002F70F0" w:rsidP="002F70F0">
      <w:pPr>
        <w:tabs>
          <w:tab w:val="left" w:pos="306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P anxiety * P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-.06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-.12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ab/>
        <w:t>.18*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f</w:t>
      </w:r>
    </w:p>
    <w:p w:rsidR="002F70F0" w:rsidRDefault="002F70F0" w:rsidP="002F70F0">
      <w:pP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M antisocial * P antisocial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.13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.21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-.48*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  <w:t>-.25*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ab/>
      </w:r>
    </w:p>
    <w:p w:rsidR="002F70F0" w:rsidRDefault="002F70F0" w:rsidP="002F70F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Note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* indicates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&lt; .01. Pairs of superscript letters indicate effects moderated by participant gender at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Z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&gt; 1.96,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&lt; .05. Shading indicates significant suppression effects that were not interpreted. M = maternal; P = paternal.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0F0"/>
    <w:rsid w:val="002F70F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2E5626-758E-4492-B9FA-AD95F69A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0F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5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2022-10-04T09:55:00Z</dcterms:created>
  <dcterms:modified xsi:type="dcterms:W3CDTF">2022-10-04T09:56:00Z</dcterms:modified>
</cp:coreProperties>
</file>