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435C9" w14:textId="77777777" w:rsidR="00880F43" w:rsidRDefault="00880F43" w:rsidP="00880F43">
      <w:pPr>
        <w:spacing w:line="480" w:lineRule="auto"/>
        <w:rPr>
          <w:rFonts w:ascii="Times New Roman" w:hAnsi="Times New Roman" w:cs="Times New Roman"/>
          <w:b/>
          <w:bCs/>
          <w:sz w:val="24"/>
          <w:szCs w:val="24"/>
        </w:rPr>
      </w:pPr>
      <w:r w:rsidRPr="00136955">
        <w:rPr>
          <w:rFonts w:ascii="Times New Roman" w:hAnsi="Times New Roman" w:cs="Times New Roman"/>
          <w:b/>
          <w:bCs/>
          <w:sz w:val="24"/>
          <w:szCs w:val="24"/>
        </w:rPr>
        <w:t>Supplementary information</w:t>
      </w:r>
    </w:p>
    <w:p w14:paraId="6B7FB2C8" w14:textId="170A80C6" w:rsidR="0013736E" w:rsidRPr="00404D58" w:rsidRDefault="00880F43" w:rsidP="00F0281D">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1: Table S1.</w:t>
      </w:r>
      <w:r w:rsidR="00404D58">
        <w:rPr>
          <w:rFonts w:ascii="Times New Roman" w:hAnsi="Times New Roman" w:cs="Times New Roman"/>
          <w:b/>
          <w:bCs/>
          <w:sz w:val="24"/>
          <w:szCs w:val="24"/>
        </w:rPr>
        <w:t xml:space="preserve"> </w:t>
      </w:r>
      <w:r w:rsidR="00404D58" w:rsidRPr="00404D58">
        <w:rPr>
          <w:rFonts w:ascii="Times New Roman" w:hAnsi="Times New Roman" w:cs="Times New Roman"/>
          <w:sz w:val="24"/>
          <w:szCs w:val="24"/>
        </w:rPr>
        <w:t>The H-score of NAT10, KIF23 and β-catenin and the clinicopathological information.</w:t>
      </w:r>
    </w:p>
    <w:p w14:paraId="6878988E" w14:textId="77777777" w:rsidR="00404D58" w:rsidRDefault="00404D58" w:rsidP="00F0281D">
      <w:pPr>
        <w:spacing w:line="480" w:lineRule="auto"/>
        <w:rPr>
          <w:rFonts w:ascii="Times New Roman" w:hAnsi="Times New Roman" w:cs="Times New Roman"/>
          <w:b/>
          <w:bCs/>
          <w:sz w:val="24"/>
          <w:szCs w:val="24"/>
        </w:rPr>
      </w:pPr>
    </w:p>
    <w:p w14:paraId="7C93448B" w14:textId="22EFE6DE" w:rsidR="00880F43" w:rsidRPr="00404D58" w:rsidRDefault="00880F43" w:rsidP="00F0281D">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w:t>
      </w:r>
      <w:r w:rsidR="00CA2E1B" w:rsidRPr="00F0281D">
        <w:rPr>
          <w:rFonts w:ascii="Times New Roman" w:hAnsi="Times New Roman" w:cs="Times New Roman"/>
          <w:b/>
          <w:bCs/>
          <w:sz w:val="24"/>
          <w:szCs w:val="24"/>
        </w:rPr>
        <w:t>2</w:t>
      </w:r>
      <w:r w:rsidRPr="00F0281D">
        <w:rPr>
          <w:rFonts w:ascii="Times New Roman" w:hAnsi="Times New Roman" w:cs="Times New Roman"/>
          <w:b/>
          <w:bCs/>
          <w:sz w:val="24"/>
          <w:szCs w:val="24"/>
        </w:rPr>
        <w:t>: Table S</w:t>
      </w:r>
      <w:r w:rsidR="00CA2E1B" w:rsidRPr="00F0281D">
        <w:rPr>
          <w:rFonts w:ascii="Times New Roman" w:hAnsi="Times New Roman" w:cs="Times New Roman"/>
          <w:b/>
          <w:bCs/>
          <w:sz w:val="24"/>
          <w:szCs w:val="24"/>
        </w:rPr>
        <w:t>2</w:t>
      </w:r>
      <w:r w:rsidRPr="00F0281D">
        <w:rPr>
          <w:rFonts w:ascii="Times New Roman" w:hAnsi="Times New Roman" w:cs="Times New Roman"/>
          <w:b/>
          <w:bCs/>
          <w:sz w:val="24"/>
          <w:szCs w:val="24"/>
        </w:rPr>
        <w:t>.</w:t>
      </w:r>
      <w:r w:rsidR="00404D58">
        <w:rPr>
          <w:rFonts w:ascii="Times New Roman" w:hAnsi="Times New Roman" w:cs="Times New Roman"/>
          <w:b/>
          <w:bCs/>
          <w:sz w:val="24"/>
          <w:szCs w:val="24"/>
        </w:rPr>
        <w:t xml:space="preserve"> </w:t>
      </w:r>
      <w:r w:rsidR="00404D58" w:rsidRPr="00404D58">
        <w:rPr>
          <w:rFonts w:ascii="Times New Roman" w:hAnsi="Times New Roman" w:cs="Times New Roman"/>
          <w:sz w:val="24"/>
          <w:szCs w:val="24"/>
        </w:rPr>
        <w:t>Antibodies used in the present study.</w:t>
      </w:r>
    </w:p>
    <w:p w14:paraId="01053D1B" w14:textId="77777777" w:rsidR="00404D58" w:rsidRDefault="00404D58" w:rsidP="00F0281D">
      <w:pPr>
        <w:spacing w:line="480" w:lineRule="auto"/>
        <w:rPr>
          <w:rFonts w:ascii="Times New Roman" w:hAnsi="Times New Roman" w:cs="Times New Roman"/>
          <w:b/>
          <w:bCs/>
          <w:sz w:val="24"/>
          <w:szCs w:val="24"/>
        </w:rPr>
      </w:pPr>
    </w:p>
    <w:p w14:paraId="016BDBF5" w14:textId="75816B7B" w:rsidR="00880F43" w:rsidRPr="00404D58" w:rsidRDefault="00880F43" w:rsidP="00F0281D">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w:t>
      </w:r>
      <w:r w:rsidR="00CA2E1B" w:rsidRPr="00F0281D">
        <w:rPr>
          <w:rFonts w:ascii="Times New Roman" w:hAnsi="Times New Roman" w:cs="Times New Roman"/>
          <w:b/>
          <w:bCs/>
          <w:sz w:val="24"/>
          <w:szCs w:val="24"/>
        </w:rPr>
        <w:t>3</w:t>
      </w:r>
      <w:r w:rsidRPr="00F0281D">
        <w:rPr>
          <w:rFonts w:ascii="Times New Roman" w:hAnsi="Times New Roman" w:cs="Times New Roman"/>
          <w:b/>
          <w:bCs/>
          <w:sz w:val="24"/>
          <w:szCs w:val="24"/>
        </w:rPr>
        <w:t>: Table S</w:t>
      </w:r>
      <w:r w:rsidR="00CA2E1B" w:rsidRPr="00F0281D">
        <w:rPr>
          <w:rFonts w:ascii="Times New Roman" w:hAnsi="Times New Roman" w:cs="Times New Roman"/>
          <w:b/>
          <w:bCs/>
          <w:sz w:val="24"/>
          <w:szCs w:val="24"/>
        </w:rPr>
        <w:t>3</w:t>
      </w:r>
      <w:r w:rsidRPr="00F0281D">
        <w:rPr>
          <w:rFonts w:ascii="Times New Roman" w:hAnsi="Times New Roman" w:cs="Times New Roman"/>
          <w:b/>
          <w:bCs/>
          <w:sz w:val="24"/>
          <w:szCs w:val="24"/>
        </w:rPr>
        <w:t>.</w:t>
      </w:r>
      <w:r w:rsidR="00404D58">
        <w:rPr>
          <w:rFonts w:ascii="Times New Roman" w:hAnsi="Times New Roman" w:cs="Times New Roman"/>
          <w:b/>
          <w:bCs/>
          <w:sz w:val="24"/>
          <w:szCs w:val="24"/>
        </w:rPr>
        <w:t xml:space="preserve"> </w:t>
      </w:r>
      <w:r w:rsidR="00404D58" w:rsidRPr="00404D58">
        <w:rPr>
          <w:rFonts w:ascii="Times New Roman" w:hAnsi="Times New Roman" w:cs="Times New Roman"/>
          <w:sz w:val="24"/>
          <w:szCs w:val="24"/>
        </w:rPr>
        <w:t xml:space="preserve">Primers, </w:t>
      </w:r>
      <w:proofErr w:type="spellStart"/>
      <w:r w:rsidR="00404D58" w:rsidRPr="00404D58">
        <w:rPr>
          <w:rFonts w:ascii="Times New Roman" w:hAnsi="Times New Roman" w:cs="Times New Roman"/>
          <w:sz w:val="24"/>
          <w:szCs w:val="24"/>
        </w:rPr>
        <w:t>shRNAs</w:t>
      </w:r>
      <w:proofErr w:type="spellEnd"/>
      <w:r w:rsidR="00404D58" w:rsidRPr="00404D58">
        <w:rPr>
          <w:rFonts w:ascii="Times New Roman" w:hAnsi="Times New Roman" w:cs="Times New Roman"/>
          <w:sz w:val="24"/>
          <w:szCs w:val="24"/>
        </w:rPr>
        <w:t xml:space="preserve"> and probes used in this study.</w:t>
      </w:r>
    </w:p>
    <w:p w14:paraId="1B428378" w14:textId="77777777" w:rsidR="00404D58" w:rsidRDefault="00404D58" w:rsidP="00F0281D">
      <w:pPr>
        <w:spacing w:line="480" w:lineRule="auto"/>
        <w:rPr>
          <w:rFonts w:ascii="Times New Roman" w:hAnsi="Times New Roman" w:cs="Times New Roman"/>
          <w:b/>
          <w:bCs/>
          <w:sz w:val="24"/>
          <w:szCs w:val="24"/>
        </w:rPr>
      </w:pPr>
    </w:p>
    <w:p w14:paraId="0E42D6EC" w14:textId="4105EC2E" w:rsidR="00880F43" w:rsidRPr="00404D58" w:rsidRDefault="00880F43" w:rsidP="00F0281D">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w:t>
      </w:r>
      <w:r w:rsidR="00CA2E1B" w:rsidRPr="00F0281D">
        <w:rPr>
          <w:rFonts w:ascii="Times New Roman" w:hAnsi="Times New Roman" w:cs="Times New Roman"/>
          <w:b/>
          <w:bCs/>
          <w:sz w:val="24"/>
          <w:szCs w:val="24"/>
        </w:rPr>
        <w:t>4</w:t>
      </w:r>
      <w:r w:rsidRPr="00F0281D">
        <w:rPr>
          <w:rFonts w:ascii="Times New Roman" w:hAnsi="Times New Roman" w:cs="Times New Roman"/>
          <w:b/>
          <w:bCs/>
          <w:sz w:val="24"/>
          <w:szCs w:val="24"/>
        </w:rPr>
        <w:t>: Table S</w:t>
      </w:r>
      <w:r w:rsidR="00CA2E1B" w:rsidRPr="00F0281D">
        <w:rPr>
          <w:rFonts w:ascii="Times New Roman" w:hAnsi="Times New Roman" w:cs="Times New Roman"/>
          <w:b/>
          <w:bCs/>
          <w:sz w:val="24"/>
          <w:szCs w:val="24"/>
        </w:rPr>
        <w:t>4</w:t>
      </w:r>
      <w:r w:rsidRPr="00F0281D">
        <w:rPr>
          <w:rFonts w:ascii="Times New Roman" w:hAnsi="Times New Roman" w:cs="Times New Roman"/>
          <w:b/>
          <w:bCs/>
          <w:sz w:val="24"/>
          <w:szCs w:val="24"/>
        </w:rPr>
        <w:t xml:space="preserve">. </w:t>
      </w:r>
      <w:r w:rsidR="00404D58" w:rsidRPr="00404D58">
        <w:rPr>
          <w:rFonts w:ascii="Times New Roman" w:eastAsia="等线" w:hAnsi="Times New Roman" w:cs="Times New Roman"/>
          <w:color w:val="000000"/>
          <w:kern w:val="0"/>
          <w:sz w:val="24"/>
        </w:rPr>
        <w:t>Relevance analysis of β-catenin expression in CRC patients.</w:t>
      </w:r>
    </w:p>
    <w:p w14:paraId="4626E3C8" w14:textId="77777777" w:rsidR="00404D58" w:rsidRDefault="00404D58" w:rsidP="00F0281D">
      <w:pPr>
        <w:spacing w:line="480" w:lineRule="auto"/>
        <w:rPr>
          <w:rFonts w:ascii="Times New Roman" w:hAnsi="Times New Roman" w:cs="Times New Roman"/>
          <w:b/>
          <w:bCs/>
          <w:sz w:val="24"/>
          <w:szCs w:val="24"/>
        </w:rPr>
      </w:pPr>
    </w:p>
    <w:p w14:paraId="019D434E" w14:textId="61BA60F8" w:rsidR="00CA2E1B" w:rsidRPr="00404D58" w:rsidRDefault="00880F43" w:rsidP="00F0281D">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w:t>
      </w:r>
      <w:r w:rsidR="00CA2E1B" w:rsidRPr="00F0281D">
        <w:rPr>
          <w:rFonts w:ascii="Times New Roman" w:hAnsi="Times New Roman" w:cs="Times New Roman"/>
          <w:b/>
          <w:bCs/>
          <w:sz w:val="24"/>
          <w:szCs w:val="24"/>
        </w:rPr>
        <w:t>5</w:t>
      </w:r>
      <w:r w:rsidRPr="00F0281D">
        <w:rPr>
          <w:rFonts w:ascii="Times New Roman" w:hAnsi="Times New Roman" w:cs="Times New Roman"/>
          <w:b/>
          <w:bCs/>
          <w:sz w:val="24"/>
          <w:szCs w:val="24"/>
        </w:rPr>
        <w:t>: Table S</w:t>
      </w:r>
      <w:r w:rsidR="00CA2E1B" w:rsidRPr="00F0281D">
        <w:rPr>
          <w:rFonts w:ascii="Times New Roman" w:hAnsi="Times New Roman" w:cs="Times New Roman"/>
          <w:b/>
          <w:bCs/>
          <w:sz w:val="24"/>
          <w:szCs w:val="24"/>
        </w:rPr>
        <w:t>5</w:t>
      </w:r>
      <w:r w:rsidRPr="00F0281D">
        <w:rPr>
          <w:rFonts w:ascii="Times New Roman" w:hAnsi="Times New Roman" w:cs="Times New Roman"/>
          <w:b/>
          <w:bCs/>
          <w:sz w:val="24"/>
          <w:szCs w:val="24"/>
        </w:rPr>
        <w:t>.</w:t>
      </w:r>
      <w:r w:rsidR="00404D58">
        <w:rPr>
          <w:rFonts w:ascii="Times New Roman" w:hAnsi="Times New Roman" w:cs="Times New Roman"/>
          <w:b/>
          <w:bCs/>
          <w:sz w:val="24"/>
          <w:szCs w:val="24"/>
        </w:rPr>
        <w:t xml:space="preserve"> </w:t>
      </w:r>
      <w:r w:rsidR="00404D58" w:rsidRPr="00404D58">
        <w:rPr>
          <w:rFonts w:ascii="Times New Roman" w:hAnsi="Times New Roman" w:cs="Times New Roman"/>
          <w:sz w:val="24"/>
          <w:szCs w:val="24"/>
        </w:rPr>
        <w:t>The mRNA level of NAT10 and KIF23 in 80 pairs of CRC tissues.</w:t>
      </w:r>
    </w:p>
    <w:p w14:paraId="7E6922BE" w14:textId="77777777" w:rsidR="00404D58" w:rsidRDefault="00404D58" w:rsidP="00F0281D">
      <w:pPr>
        <w:spacing w:line="480" w:lineRule="auto"/>
        <w:rPr>
          <w:rFonts w:ascii="Times New Roman" w:hAnsi="Times New Roman" w:cs="Times New Roman"/>
          <w:b/>
          <w:bCs/>
          <w:sz w:val="24"/>
          <w:szCs w:val="24"/>
        </w:rPr>
      </w:pPr>
    </w:p>
    <w:p w14:paraId="171EA5D4" w14:textId="5CFD59C1" w:rsidR="00FC4A99" w:rsidRPr="00F0281D" w:rsidRDefault="00CA2E1B" w:rsidP="00F0281D">
      <w:pPr>
        <w:spacing w:line="480" w:lineRule="auto"/>
        <w:rPr>
          <w:rFonts w:ascii="Times New Roman" w:hAnsi="Times New Roman" w:cs="Times New Roman"/>
          <w:b/>
          <w:bCs/>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6: Figure S1. </w:t>
      </w:r>
      <w:r w:rsidR="00FC4A99" w:rsidRPr="00F0281D">
        <w:rPr>
          <w:rFonts w:ascii="Times New Roman" w:hAnsi="Times New Roman" w:cs="Times New Roman"/>
          <w:b/>
          <w:bCs/>
          <w:sz w:val="24"/>
          <w:szCs w:val="24"/>
        </w:rPr>
        <w:t xml:space="preserve">The expression of NAT10 in public datasets and the location of NAT10 in CRC cells. A. </w:t>
      </w:r>
      <w:r w:rsidR="00FC4A99" w:rsidRPr="00F0281D">
        <w:rPr>
          <w:rFonts w:ascii="Times New Roman" w:hAnsi="Times New Roman" w:cs="Times New Roman"/>
          <w:sz w:val="24"/>
          <w:szCs w:val="24"/>
        </w:rPr>
        <w:t xml:space="preserve">The mRNA level of NAT10 according to TCGA and GEO datasets. </w:t>
      </w:r>
      <w:r w:rsidR="00FC4A99" w:rsidRPr="00F0281D">
        <w:rPr>
          <w:rFonts w:ascii="Times New Roman" w:hAnsi="Times New Roman" w:cs="Times New Roman"/>
          <w:b/>
          <w:bCs/>
          <w:sz w:val="24"/>
          <w:szCs w:val="24"/>
        </w:rPr>
        <w:t xml:space="preserve">B. </w:t>
      </w:r>
      <w:r w:rsidR="00FC4A99" w:rsidRPr="00F0281D">
        <w:rPr>
          <w:rFonts w:ascii="Times New Roman" w:hAnsi="Times New Roman" w:cs="Times New Roman"/>
          <w:sz w:val="24"/>
          <w:szCs w:val="24"/>
        </w:rPr>
        <w:t xml:space="preserve">The protein level of NAT10 according to CPTAC datasets. </w:t>
      </w:r>
      <w:r w:rsidR="00FC4A99" w:rsidRPr="00F0281D">
        <w:rPr>
          <w:rFonts w:ascii="Times New Roman" w:hAnsi="Times New Roman" w:cs="Times New Roman"/>
          <w:b/>
          <w:bCs/>
          <w:sz w:val="24"/>
          <w:szCs w:val="24"/>
        </w:rPr>
        <w:t xml:space="preserve">C. </w:t>
      </w:r>
      <w:r w:rsidR="00FC4A99" w:rsidRPr="00F0281D">
        <w:rPr>
          <w:rFonts w:ascii="Times New Roman" w:hAnsi="Times New Roman" w:cs="Times New Roman"/>
          <w:sz w:val="24"/>
          <w:szCs w:val="24"/>
        </w:rPr>
        <w:t xml:space="preserve">The diagram of the TMA. </w:t>
      </w:r>
      <w:r w:rsidR="00FC4A99" w:rsidRPr="00F0281D">
        <w:rPr>
          <w:rFonts w:ascii="Times New Roman" w:hAnsi="Times New Roman" w:cs="Times New Roman"/>
          <w:b/>
          <w:bCs/>
          <w:sz w:val="24"/>
          <w:szCs w:val="24"/>
        </w:rPr>
        <w:t xml:space="preserve">D. </w:t>
      </w:r>
      <w:r w:rsidR="00FC4A99" w:rsidRPr="00F0281D">
        <w:rPr>
          <w:rFonts w:ascii="Times New Roman" w:hAnsi="Times New Roman" w:cs="Times New Roman"/>
          <w:sz w:val="24"/>
          <w:szCs w:val="24"/>
        </w:rPr>
        <w:t xml:space="preserve">HE staining of the TMA. </w:t>
      </w:r>
      <w:r w:rsidR="00FC4A99" w:rsidRPr="00F0281D">
        <w:rPr>
          <w:rFonts w:ascii="Times New Roman" w:hAnsi="Times New Roman" w:cs="Times New Roman"/>
          <w:b/>
          <w:bCs/>
          <w:sz w:val="24"/>
          <w:szCs w:val="24"/>
        </w:rPr>
        <w:t>E.</w:t>
      </w:r>
      <w:r w:rsidR="00FC4A99" w:rsidRPr="00F0281D">
        <w:rPr>
          <w:rFonts w:ascii="Times New Roman" w:hAnsi="Times New Roman" w:cs="Times New Roman"/>
          <w:sz w:val="24"/>
          <w:szCs w:val="24"/>
        </w:rPr>
        <w:t xml:space="preserve"> The correlation of NAT10 expression with clinical features according to the TMA. </w:t>
      </w:r>
      <w:r w:rsidR="00FC4A99" w:rsidRPr="00F0281D">
        <w:rPr>
          <w:rFonts w:ascii="Times New Roman" w:hAnsi="Times New Roman" w:cs="Times New Roman"/>
          <w:b/>
          <w:bCs/>
          <w:sz w:val="24"/>
          <w:szCs w:val="24"/>
        </w:rPr>
        <w:t xml:space="preserve">F. </w:t>
      </w:r>
      <w:r w:rsidR="00FC4A99" w:rsidRPr="00F0281D">
        <w:rPr>
          <w:rFonts w:ascii="Times New Roman" w:hAnsi="Times New Roman" w:cs="Times New Roman"/>
          <w:sz w:val="24"/>
          <w:szCs w:val="24"/>
        </w:rPr>
        <w:t>ac</w:t>
      </w:r>
      <w:r w:rsidR="00FC4A99" w:rsidRPr="00F0281D">
        <w:rPr>
          <w:rFonts w:ascii="Times New Roman" w:hAnsi="Times New Roman" w:cs="Times New Roman"/>
          <w:sz w:val="24"/>
          <w:szCs w:val="24"/>
          <w:vertAlign w:val="superscript"/>
        </w:rPr>
        <w:t>4</w:t>
      </w:r>
      <w:r w:rsidR="00FC4A99" w:rsidRPr="00F0281D">
        <w:rPr>
          <w:rFonts w:ascii="Times New Roman" w:hAnsi="Times New Roman" w:cs="Times New Roman"/>
          <w:sz w:val="24"/>
          <w:szCs w:val="24"/>
        </w:rPr>
        <w:t xml:space="preserve">C staining of the TMA. </w:t>
      </w:r>
      <w:r w:rsidR="00FC4A99" w:rsidRPr="00F0281D">
        <w:rPr>
          <w:rFonts w:ascii="Times New Roman" w:hAnsi="Times New Roman" w:cs="Times New Roman"/>
          <w:b/>
          <w:bCs/>
          <w:sz w:val="24"/>
          <w:szCs w:val="24"/>
        </w:rPr>
        <w:t>G and H.</w:t>
      </w:r>
      <w:r w:rsidR="00FC4A99" w:rsidRPr="00F0281D">
        <w:rPr>
          <w:rFonts w:ascii="Times New Roman" w:hAnsi="Times New Roman" w:cs="Times New Roman"/>
          <w:sz w:val="24"/>
          <w:szCs w:val="24"/>
        </w:rPr>
        <w:t xml:space="preserve"> The location of NAT10 in CRC cells. All data are presented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 xml:space="preserve">SD. *P&lt;0.05, ****P&lt;0.0001, ns. not significant. </w:t>
      </w:r>
    </w:p>
    <w:p w14:paraId="23BFA307" w14:textId="0DCC77A8" w:rsidR="00CA2E1B" w:rsidRPr="00F0281D" w:rsidRDefault="00CA2E1B" w:rsidP="00CA2E1B">
      <w:pPr>
        <w:rPr>
          <w:rFonts w:ascii="Times New Roman" w:hAnsi="Times New Roman" w:cs="Times New Roman"/>
          <w:b/>
          <w:bCs/>
          <w:sz w:val="24"/>
          <w:szCs w:val="24"/>
        </w:rPr>
      </w:pPr>
    </w:p>
    <w:p w14:paraId="0AEAE75D" w14:textId="77777777" w:rsidR="00FC4A99" w:rsidRPr="00F0281D" w:rsidRDefault="00CA2E1B" w:rsidP="00FC4A99">
      <w:pPr>
        <w:spacing w:line="480" w:lineRule="auto"/>
        <w:rPr>
          <w:rFonts w:ascii="Times New Roman" w:hAnsi="Times New Roman" w:cs="Times New Roman"/>
          <w:b/>
          <w:bCs/>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7: Figure S2. </w:t>
      </w:r>
      <w:r w:rsidR="00FC4A99" w:rsidRPr="00F0281D">
        <w:rPr>
          <w:rFonts w:ascii="Times New Roman" w:hAnsi="Times New Roman" w:cs="Times New Roman"/>
          <w:b/>
          <w:bCs/>
          <w:sz w:val="24"/>
          <w:szCs w:val="24"/>
        </w:rPr>
        <w:t xml:space="preserve">Knockdown of NAT10 inhibits the proliferation, migration and invasion of DLD-1 cells in vitro. A. </w:t>
      </w:r>
      <w:r w:rsidR="00FC4A99" w:rsidRPr="00F0281D">
        <w:rPr>
          <w:rFonts w:ascii="Times New Roman" w:hAnsi="Times New Roman" w:cs="Times New Roman"/>
          <w:sz w:val="24"/>
          <w:szCs w:val="24"/>
        </w:rPr>
        <w:t xml:space="preserve">Transfection efficiency of NAT10 in DLD-1 </w:t>
      </w:r>
      <w:r w:rsidR="00FC4A99" w:rsidRPr="00F0281D">
        <w:rPr>
          <w:rFonts w:ascii="Times New Roman" w:hAnsi="Times New Roman" w:cs="Times New Roman"/>
          <w:sz w:val="24"/>
          <w:szCs w:val="24"/>
        </w:rPr>
        <w:lastRenderedPageBreak/>
        <w:t xml:space="preserve">cells, detected by </w:t>
      </w:r>
      <w:proofErr w:type="spellStart"/>
      <w:r w:rsidR="00FC4A99" w:rsidRPr="00F0281D">
        <w:rPr>
          <w:rFonts w:ascii="Times New Roman" w:hAnsi="Times New Roman" w:cs="Times New Roman"/>
          <w:sz w:val="24"/>
          <w:szCs w:val="24"/>
        </w:rPr>
        <w:t>qRT</w:t>
      </w:r>
      <w:proofErr w:type="spellEnd"/>
      <w:r w:rsidR="00FC4A99" w:rsidRPr="00F0281D">
        <w:rPr>
          <w:rFonts w:ascii="Times New Roman" w:hAnsi="Times New Roman" w:cs="Times New Roman"/>
          <w:sz w:val="24"/>
          <w:szCs w:val="24"/>
        </w:rPr>
        <w:t xml:space="preserve">-PCR, WB, and dot blot. </w:t>
      </w:r>
      <w:r w:rsidR="00FC4A99" w:rsidRPr="00F0281D">
        <w:rPr>
          <w:rFonts w:ascii="Times New Roman" w:hAnsi="Times New Roman" w:cs="Times New Roman"/>
          <w:b/>
          <w:bCs/>
          <w:sz w:val="24"/>
          <w:szCs w:val="24"/>
        </w:rPr>
        <w:t>B-D.</w:t>
      </w:r>
      <w:r w:rsidR="00FC4A99" w:rsidRPr="00F0281D">
        <w:rPr>
          <w:rFonts w:ascii="Times New Roman" w:hAnsi="Times New Roman" w:cs="Times New Roman"/>
          <w:sz w:val="24"/>
          <w:szCs w:val="24"/>
        </w:rPr>
        <w:t xml:space="preserve"> CCK-8, colony formation, and </w:t>
      </w:r>
      <w:proofErr w:type="spellStart"/>
      <w:r w:rsidR="00FC4A99" w:rsidRPr="00F0281D">
        <w:rPr>
          <w:rFonts w:ascii="Times New Roman" w:hAnsi="Times New Roman" w:cs="Times New Roman"/>
          <w:sz w:val="24"/>
          <w:szCs w:val="24"/>
        </w:rPr>
        <w:t>EdU</w:t>
      </w:r>
      <w:proofErr w:type="spellEnd"/>
      <w:r w:rsidR="00FC4A99" w:rsidRPr="00F0281D">
        <w:rPr>
          <w:rFonts w:ascii="Times New Roman" w:hAnsi="Times New Roman" w:cs="Times New Roman"/>
          <w:sz w:val="24"/>
          <w:szCs w:val="24"/>
        </w:rPr>
        <w:t xml:space="preserve"> assays were performed to detect the proliferation of DLD-1 cells. </w:t>
      </w:r>
      <w:r w:rsidR="00FC4A99" w:rsidRPr="00F0281D">
        <w:rPr>
          <w:rFonts w:ascii="Times New Roman" w:hAnsi="Times New Roman" w:cs="Times New Roman"/>
          <w:b/>
          <w:bCs/>
          <w:sz w:val="24"/>
          <w:szCs w:val="24"/>
        </w:rPr>
        <w:t xml:space="preserve">E. </w:t>
      </w:r>
      <w:r w:rsidR="00FC4A99" w:rsidRPr="00F0281D">
        <w:rPr>
          <w:rFonts w:ascii="Times New Roman" w:hAnsi="Times New Roman" w:cs="Times New Roman"/>
          <w:sz w:val="24"/>
          <w:szCs w:val="24"/>
        </w:rPr>
        <w:t xml:space="preserve">The distribution of the cell cycle was detected by flow cytometry in DLD-1 cells. </w:t>
      </w:r>
      <w:r w:rsidR="00FC4A99" w:rsidRPr="00F0281D">
        <w:rPr>
          <w:rFonts w:ascii="Times New Roman" w:hAnsi="Times New Roman" w:cs="Times New Roman"/>
          <w:b/>
          <w:bCs/>
          <w:sz w:val="24"/>
          <w:szCs w:val="24"/>
        </w:rPr>
        <w:t xml:space="preserve">F. </w:t>
      </w:r>
      <w:r w:rsidR="00FC4A99" w:rsidRPr="00F0281D">
        <w:rPr>
          <w:rFonts w:ascii="Times New Roman" w:hAnsi="Times New Roman" w:cs="Times New Roman"/>
          <w:sz w:val="24"/>
          <w:szCs w:val="24"/>
        </w:rPr>
        <w:t>Cells were treated with the serum-free medium for 36 hours. Flow cytometry was used to detect the apoptotic rates (LR+UR) of DLD-1 cells.</w:t>
      </w:r>
      <w:r w:rsidR="00FC4A99" w:rsidRPr="00F0281D">
        <w:rPr>
          <w:rFonts w:ascii="Times New Roman" w:hAnsi="Times New Roman" w:cs="Times New Roman"/>
          <w:b/>
          <w:bCs/>
          <w:sz w:val="24"/>
          <w:szCs w:val="24"/>
        </w:rPr>
        <w:t xml:space="preserve"> G. </w:t>
      </w:r>
      <w:proofErr w:type="spellStart"/>
      <w:r w:rsidR="00FC4A99" w:rsidRPr="00F0281D">
        <w:rPr>
          <w:rFonts w:ascii="Times New Roman" w:hAnsi="Times New Roman" w:cs="Times New Roman"/>
          <w:sz w:val="24"/>
          <w:szCs w:val="24"/>
        </w:rPr>
        <w:t>Transwell</w:t>
      </w:r>
      <w:proofErr w:type="spellEnd"/>
      <w:r w:rsidR="00FC4A99" w:rsidRPr="00F0281D">
        <w:rPr>
          <w:rFonts w:ascii="Times New Roman" w:hAnsi="Times New Roman" w:cs="Times New Roman"/>
          <w:sz w:val="24"/>
          <w:szCs w:val="24"/>
        </w:rPr>
        <w:t xml:space="preserve"> and wound healing assays were used to detect the migration and invasion of DLD-1 cells. LR, early apoptotic cells; UR, terminal apoptotic cells. Data are shown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SD of three independent experiments, *P&lt;0.05, **P&lt;0.01, ***P&lt;0.001, ****P&lt;0.0001, ns. not significant.</w:t>
      </w:r>
    </w:p>
    <w:p w14:paraId="09DDF766" w14:textId="70BA942D" w:rsidR="00CA2E1B" w:rsidRPr="00F0281D" w:rsidRDefault="00CA2E1B" w:rsidP="00CA2E1B">
      <w:pPr>
        <w:rPr>
          <w:rFonts w:ascii="Times New Roman" w:hAnsi="Times New Roman" w:cs="Times New Roman"/>
          <w:b/>
          <w:bCs/>
          <w:sz w:val="24"/>
          <w:szCs w:val="24"/>
        </w:rPr>
      </w:pPr>
    </w:p>
    <w:p w14:paraId="49FD8108" w14:textId="77777777" w:rsidR="00FC4A99" w:rsidRPr="00F0281D" w:rsidRDefault="00CA2E1B" w:rsidP="00FC4A99">
      <w:pPr>
        <w:spacing w:line="480" w:lineRule="auto"/>
        <w:rPr>
          <w:rFonts w:ascii="Times New Roman" w:hAnsi="Times New Roman" w:cs="Times New Roman"/>
          <w:b/>
          <w:bCs/>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8: Figure S3. </w:t>
      </w:r>
      <w:r w:rsidR="00FC4A99" w:rsidRPr="00F0281D">
        <w:rPr>
          <w:rFonts w:ascii="Times New Roman" w:hAnsi="Times New Roman" w:cs="Times New Roman"/>
          <w:b/>
          <w:bCs/>
          <w:sz w:val="24"/>
          <w:szCs w:val="24"/>
        </w:rPr>
        <w:t>Knockdown of NAT10 suppresses the tumor growth and metastasis of DLD-1 cells in vivo. A.</w:t>
      </w:r>
      <w:r w:rsidR="00FC4A99" w:rsidRPr="00F0281D">
        <w:rPr>
          <w:rFonts w:ascii="Times New Roman" w:hAnsi="Times New Roman" w:cs="Times New Roman"/>
          <w:sz w:val="24"/>
          <w:szCs w:val="24"/>
        </w:rPr>
        <w:t xml:space="preserve"> Representative images of subcutaneous xenograft tumors (n=5 for each group). The tumor volumes were measured every five days and the tumor weights were analyzed. </w:t>
      </w:r>
      <w:r w:rsidR="00FC4A99" w:rsidRPr="00F0281D">
        <w:rPr>
          <w:rFonts w:ascii="Times New Roman" w:hAnsi="Times New Roman" w:cs="Times New Roman"/>
          <w:b/>
          <w:bCs/>
          <w:sz w:val="24"/>
          <w:szCs w:val="24"/>
        </w:rPr>
        <w:t xml:space="preserve">B. </w:t>
      </w:r>
      <w:r w:rsidR="00FC4A99" w:rsidRPr="00F0281D">
        <w:rPr>
          <w:rFonts w:ascii="Times New Roman" w:hAnsi="Times New Roman" w:cs="Times New Roman"/>
          <w:sz w:val="24"/>
          <w:szCs w:val="24"/>
        </w:rPr>
        <w:t>HE and IHC staining of xenograft tumors. The expression of Ki67 was detected by IHC.</w:t>
      </w:r>
      <w:r w:rsidR="00FC4A99" w:rsidRPr="00F0281D">
        <w:rPr>
          <w:rFonts w:ascii="Times New Roman" w:hAnsi="Times New Roman" w:cs="Times New Roman"/>
          <w:b/>
          <w:bCs/>
          <w:sz w:val="24"/>
          <w:szCs w:val="24"/>
        </w:rPr>
        <w:t xml:space="preserve"> C. </w:t>
      </w:r>
      <w:r w:rsidR="00FC4A99" w:rsidRPr="00F0281D">
        <w:rPr>
          <w:rFonts w:ascii="Times New Roman" w:hAnsi="Times New Roman" w:cs="Times New Roman"/>
          <w:sz w:val="24"/>
          <w:szCs w:val="24"/>
        </w:rPr>
        <w:t>Representative images and analysis of luminescence intensity in metastasis models (n=5 for each group).</w:t>
      </w:r>
      <w:r w:rsidR="00FC4A99" w:rsidRPr="00F0281D">
        <w:rPr>
          <w:rFonts w:ascii="Times New Roman" w:hAnsi="Times New Roman" w:cs="Times New Roman"/>
          <w:b/>
          <w:bCs/>
          <w:sz w:val="24"/>
          <w:szCs w:val="24"/>
        </w:rPr>
        <w:t xml:space="preserve"> D. </w:t>
      </w:r>
      <w:r w:rsidR="00FC4A99" w:rsidRPr="00F0281D">
        <w:rPr>
          <w:rFonts w:ascii="Times New Roman" w:hAnsi="Times New Roman" w:cs="Times New Roman"/>
          <w:sz w:val="24"/>
          <w:szCs w:val="24"/>
        </w:rPr>
        <w:t>Representative image and HE staining of metastatic tumors in the livers and lungs of mice. The number of metastases in livers or lungs was analyzed. All data are presented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SD. **P&lt;0.01, ***P&lt;0.001.</w:t>
      </w:r>
    </w:p>
    <w:p w14:paraId="2368ABD8" w14:textId="1D4BE7A6" w:rsidR="00CA2E1B" w:rsidRPr="00F0281D" w:rsidRDefault="00CA2E1B" w:rsidP="00CA2E1B">
      <w:pPr>
        <w:rPr>
          <w:rFonts w:ascii="Times New Roman" w:hAnsi="Times New Roman" w:cs="Times New Roman"/>
          <w:b/>
          <w:bCs/>
          <w:sz w:val="24"/>
          <w:szCs w:val="24"/>
        </w:rPr>
      </w:pPr>
    </w:p>
    <w:p w14:paraId="7553ADC2" w14:textId="77777777" w:rsidR="00FC4A99" w:rsidRPr="00F0281D" w:rsidRDefault="00CA2E1B" w:rsidP="00FC4A99">
      <w:pPr>
        <w:spacing w:line="480" w:lineRule="auto"/>
        <w:rPr>
          <w:rFonts w:ascii="Times New Roman" w:hAnsi="Times New Roman" w:cs="Times New Roman"/>
          <w:b/>
          <w:bCs/>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9: Figure S4. </w:t>
      </w:r>
      <w:r w:rsidR="00FC4A99" w:rsidRPr="00F0281D">
        <w:rPr>
          <w:rFonts w:ascii="Times New Roman" w:hAnsi="Times New Roman" w:cs="Times New Roman"/>
          <w:b/>
          <w:bCs/>
          <w:sz w:val="24"/>
          <w:szCs w:val="24"/>
        </w:rPr>
        <w:t xml:space="preserve">The profile of NAT10-modified genes in CRC cells. A. </w:t>
      </w:r>
      <w:r w:rsidR="00FC4A99" w:rsidRPr="00F0281D">
        <w:rPr>
          <w:rFonts w:ascii="Times New Roman" w:hAnsi="Times New Roman" w:cs="Times New Roman"/>
          <w:sz w:val="24"/>
          <w:szCs w:val="24"/>
        </w:rPr>
        <w:t>Volcano plots of differentially expressed genes identified by RNA-seq.</w:t>
      </w:r>
      <w:r w:rsidR="00FC4A99" w:rsidRPr="00F0281D">
        <w:rPr>
          <w:rFonts w:ascii="Times New Roman" w:hAnsi="Times New Roman" w:cs="Times New Roman"/>
          <w:b/>
          <w:bCs/>
          <w:sz w:val="24"/>
          <w:szCs w:val="24"/>
        </w:rPr>
        <w:t xml:space="preserve"> B. </w:t>
      </w:r>
      <w:r w:rsidR="00FC4A99" w:rsidRPr="00F0281D">
        <w:rPr>
          <w:rFonts w:ascii="Times New Roman" w:hAnsi="Times New Roman" w:cs="Times New Roman"/>
          <w:sz w:val="24"/>
          <w:szCs w:val="24"/>
        </w:rPr>
        <w:t xml:space="preserve">Overlapping analysis of the significantly down-regulated genes in SW480 and DLD-1 cells </w:t>
      </w:r>
      <w:r w:rsidR="00FC4A99" w:rsidRPr="00F0281D">
        <w:rPr>
          <w:rFonts w:ascii="Times New Roman" w:hAnsi="Times New Roman" w:cs="Times New Roman"/>
          <w:sz w:val="24"/>
          <w:szCs w:val="24"/>
        </w:rPr>
        <w:lastRenderedPageBreak/>
        <w:t xml:space="preserve">identified by RNA-seq. </w:t>
      </w:r>
      <w:r w:rsidR="00FC4A99" w:rsidRPr="00F0281D">
        <w:rPr>
          <w:rFonts w:ascii="Times New Roman" w:hAnsi="Times New Roman" w:cs="Times New Roman"/>
          <w:b/>
          <w:bCs/>
          <w:sz w:val="24"/>
          <w:szCs w:val="24"/>
        </w:rPr>
        <w:t xml:space="preserve">C. </w:t>
      </w:r>
      <w:r w:rsidR="00FC4A99" w:rsidRPr="00F0281D">
        <w:rPr>
          <w:rFonts w:ascii="Times New Roman" w:hAnsi="Times New Roman" w:cs="Times New Roman"/>
          <w:sz w:val="24"/>
          <w:szCs w:val="24"/>
        </w:rPr>
        <w:t xml:space="preserve">Overlapping analysis of the genes in SW480 and DLD-1 cells identified by RNA-seq. </w:t>
      </w:r>
      <w:r w:rsidR="00FC4A99" w:rsidRPr="00F0281D">
        <w:rPr>
          <w:rFonts w:ascii="Times New Roman" w:hAnsi="Times New Roman" w:cs="Times New Roman"/>
          <w:b/>
          <w:bCs/>
          <w:sz w:val="24"/>
          <w:szCs w:val="24"/>
        </w:rPr>
        <w:t xml:space="preserve">D. </w:t>
      </w:r>
      <w:r w:rsidR="00FC4A99" w:rsidRPr="00F0281D">
        <w:rPr>
          <w:rFonts w:ascii="Times New Roman" w:hAnsi="Times New Roman" w:cs="Times New Roman"/>
          <w:sz w:val="24"/>
          <w:szCs w:val="24"/>
        </w:rPr>
        <w:t>GSEA analysis of the genes described in (C).</w:t>
      </w:r>
      <w:r w:rsidR="00FC4A99" w:rsidRPr="00F0281D">
        <w:rPr>
          <w:rFonts w:ascii="Times New Roman" w:hAnsi="Times New Roman" w:cs="Times New Roman"/>
          <w:b/>
          <w:bCs/>
          <w:sz w:val="24"/>
          <w:szCs w:val="24"/>
        </w:rPr>
        <w:t xml:space="preserve"> E. </w:t>
      </w:r>
      <w:r w:rsidR="00FC4A99" w:rsidRPr="00F0281D">
        <w:rPr>
          <w:rFonts w:ascii="Times New Roman" w:hAnsi="Times New Roman" w:cs="Times New Roman"/>
          <w:sz w:val="24"/>
          <w:szCs w:val="24"/>
        </w:rPr>
        <w:t xml:space="preserve">The process of </w:t>
      </w:r>
      <w:proofErr w:type="spellStart"/>
      <w:r w:rsidR="00FC4A99" w:rsidRPr="00F0281D">
        <w:rPr>
          <w:rFonts w:ascii="Times New Roman" w:hAnsi="Times New Roman" w:cs="Times New Roman"/>
          <w:sz w:val="24"/>
          <w:szCs w:val="24"/>
        </w:rPr>
        <w:t>acRIP</w:t>
      </w:r>
      <w:proofErr w:type="spellEnd"/>
      <w:r w:rsidR="00FC4A99" w:rsidRPr="00F0281D">
        <w:rPr>
          <w:rFonts w:ascii="Times New Roman" w:hAnsi="Times New Roman" w:cs="Times New Roman"/>
          <w:sz w:val="24"/>
          <w:szCs w:val="24"/>
        </w:rPr>
        <w:t xml:space="preserve">-seq. </w:t>
      </w:r>
      <w:r w:rsidR="00FC4A99" w:rsidRPr="00F0281D">
        <w:rPr>
          <w:rFonts w:ascii="Times New Roman" w:hAnsi="Times New Roman" w:cs="Times New Roman"/>
          <w:b/>
          <w:bCs/>
          <w:sz w:val="24"/>
          <w:szCs w:val="24"/>
        </w:rPr>
        <w:t>F.</w:t>
      </w:r>
      <w:r w:rsidR="00FC4A99" w:rsidRPr="00F0281D">
        <w:rPr>
          <w:rFonts w:ascii="Times New Roman" w:hAnsi="Times New Roman" w:cs="Times New Roman"/>
          <w:sz w:val="24"/>
          <w:szCs w:val="24"/>
        </w:rPr>
        <w:t xml:space="preserve"> Overlapping analysis of the top 46 genes in SW480 and DLD-1 cells reranked by fold-enrichment in RIP-seq and </w:t>
      </w:r>
      <w:proofErr w:type="spellStart"/>
      <w:r w:rsidR="00FC4A99" w:rsidRPr="00F0281D">
        <w:rPr>
          <w:rFonts w:ascii="Times New Roman" w:hAnsi="Times New Roman" w:cs="Times New Roman"/>
          <w:sz w:val="24"/>
          <w:szCs w:val="24"/>
        </w:rPr>
        <w:t>acRIP</w:t>
      </w:r>
      <w:proofErr w:type="spellEnd"/>
      <w:r w:rsidR="00FC4A99" w:rsidRPr="00F0281D">
        <w:rPr>
          <w:rFonts w:ascii="Times New Roman" w:hAnsi="Times New Roman" w:cs="Times New Roman"/>
          <w:sz w:val="24"/>
          <w:szCs w:val="24"/>
        </w:rPr>
        <w:t>-seq.</w:t>
      </w:r>
      <w:r w:rsidR="00FC4A99" w:rsidRPr="00F0281D">
        <w:rPr>
          <w:rFonts w:ascii="Times New Roman" w:hAnsi="Times New Roman" w:cs="Times New Roman"/>
          <w:b/>
          <w:bCs/>
          <w:sz w:val="24"/>
          <w:szCs w:val="24"/>
        </w:rPr>
        <w:t xml:space="preserve"> G. </w:t>
      </w:r>
      <w:r w:rsidR="00FC4A99" w:rsidRPr="00F0281D">
        <w:rPr>
          <w:rFonts w:ascii="Times New Roman" w:hAnsi="Times New Roman" w:cs="Times New Roman"/>
          <w:sz w:val="24"/>
          <w:szCs w:val="24"/>
        </w:rPr>
        <w:t>Distribution of NAT10-binding regions and ac</w:t>
      </w:r>
      <w:r w:rsidR="00FC4A99" w:rsidRPr="00F0281D">
        <w:rPr>
          <w:rFonts w:ascii="Times New Roman" w:hAnsi="Times New Roman" w:cs="Times New Roman"/>
          <w:sz w:val="24"/>
          <w:szCs w:val="24"/>
          <w:vertAlign w:val="superscript"/>
        </w:rPr>
        <w:t>4</w:t>
      </w:r>
      <w:r w:rsidR="00FC4A99" w:rsidRPr="00F0281D">
        <w:rPr>
          <w:rFonts w:ascii="Times New Roman" w:hAnsi="Times New Roman" w:cs="Times New Roman"/>
          <w:sz w:val="24"/>
          <w:szCs w:val="24"/>
        </w:rPr>
        <w:t xml:space="preserve">C peaks on the mRNA of six potential direct targets of NAT10 visualized by IGV. </w:t>
      </w:r>
      <w:r w:rsidR="00FC4A99" w:rsidRPr="00F0281D">
        <w:rPr>
          <w:rFonts w:ascii="Times New Roman" w:hAnsi="Times New Roman" w:cs="Times New Roman"/>
          <w:b/>
          <w:bCs/>
          <w:sz w:val="24"/>
          <w:szCs w:val="24"/>
        </w:rPr>
        <w:t>H.</w:t>
      </w:r>
      <w:r w:rsidR="00FC4A99" w:rsidRPr="00F0281D">
        <w:rPr>
          <w:rFonts w:ascii="Times New Roman" w:hAnsi="Times New Roman" w:cs="Times New Roman"/>
          <w:sz w:val="24"/>
          <w:szCs w:val="24"/>
        </w:rPr>
        <w:t xml:space="preserve"> The mRNA level of seven potential direct targets of NAT10 detected by </w:t>
      </w:r>
      <w:proofErr w:type="spellStart"/>
      <w:r w:rsidR="00FC4A99" w:rsidRPr="00F0281D">
        <w:rPr>
          <w:rFonts w:ascii="Times New Roman" w:hAnsi="Times New Roman" w:cs="Times New Roman"/>
          <w:sz w:val="24"/>
          <w:szCs w:val="24"/>
        </w:rPr>
        <w:t>qRT</w:t>
      </w:r>
      <w:proofErr w:type="spellEnd"/>
      <w:r w:rsidR="00FC4A99" w:rsidRPr="00F0281D">
        <w:rPr>
          <w:rFonts w:ascii="Times New Roman" w:hAnsi="Times New Roman" w:cs="Times New Roman"/>
          <w:sz w:val="24"/>
          <w:szCs w:val="24"/>
        </w:rPr>
        <w:t>-PCR in 24 CRC tissues and matched adjacent tissues. Data are shown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SD of three independent experiments, *P&lt;0.05, **P&lt;0.01, ns. not significant.</w:t>
      </w:r>
    </w:p>
    <w:p w14:paraId="01954242" w14:textId="263DF4AC" w:rsidR="00CA2E1B" w:rsidRPr="00F0281D" w:rsidRDefault="00CA2E1B" w:rsidP="00CA2E1B">
      <w:pPr>
        <w:rPr>
          <w:rFonts w:ascii="Times New Roman" w:hAnsi="Times New Roman" w:cs="Times New Roman"/>
          <w:b/>
          <w:bCs/>
          <w:sz w:val="24"/>
          <w:szCs w:val="24"/>
        </w:rPr>
      </w:pPr>
    </w:p>
    <w:p w14:paraId="44776554" w14:textId="7DD6FFC0" w:rsidR="00FC4A99" w:rsidRPr="00F0281D" w:rsidRDefault="00CA2E1B" w:rsidP="00FC4A99">
      <w:pPr>
        <w:spacing w:line="480" w:lineRule="auto"/>
        <w:rPr>
          <w:rFonts w:ascii="Times New Roman" w:hAnsi="Times New Roman" w:cs="Times New Roman"/>
          <w:b/>
          <w:bCs/>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10: Figure S5.</w:t>
      </w:r>
      <w:r w:rsidR="00FC4A99" w:rsidRPr="00F0281D">
        <w:rPr>
          <w:rFonts w:ascii="Times New Roman" w:hAnsi="Times New Roman" w:cs="Times New Roman"/>
          <w:b/>
          <w:bCs/>
          <w:sz w:val="24"/>
          <w:szCs w:val="24"/>
        </w:rPr>
        <w:t xml:space="preserve"> NAT10 mediates the mRNA degradation of KIF23 in an ac</w:t>
      </w:r>
      <w:r w:rsidR="00FC4A99" w:rsidRPr="00F0281D">
        <w:rPr>
          <w:rFonts w:ascii="Times New Roman" w:hAnsi="Times New Roman" w:cs="Times New Roman"/>
          <w:b/>
          <w:bCs/>
          <w:sz w:val="24"/>
          <w:szCs w:val="24"/>
          <w:vertAlign w:val="superscript"/>
        </w:rPr>
        <w:t>4</w:t>
      </w:r>
      <w:r w:rsidR="00FC4A99" w:rsidRPr="00F0281D">
        <w:rPr>
          <w:rFonts w:ascii="Times New Roman" w:hAnsi="Times New Roman" w:cs="Times New Roman"/>
          <w:b/>
          <w:bCs/>
          <w:sz w:val="24"/>
          <w:szCs w:val="24"/>
        </w:rPr>
        <w:t xml:space="preserve">C-dependent way. A. </w:t>
      </w:r>
      <w:r w:rsidR="00FC4A99" w:rsidRPr="00F0281D">
        <w:rPr>
          <w:rFonts w:ascii="Times New Roman" w:hAnsi="Times New Roman" w:cs="Times New Roman"/>
          <w:sz w:val="24"/>
          <w:szCs w:val="24"/>
        </w:rPr>
        <w:t xml:space="preserve">Correlation analysis between the mRNA levels of NAT10 and KIF23 according to the TCGA or GEO datasets. </w:t>
      </w:r>
      <w:r w:rsidR="00FC4A99" w:rsidRPr="00F0281D">
        <w:rPr>
          <w:rFonts w:ascii="Times New Roman" w:hAnsi="Times New Roman" w:cs="Times New Roman"/>
          <w:b/>
          <w:bCs/>
          <w:sz w:val="24"/>
          <w:szCs w:val="24"/>
        </w:rPr>
        <w:t>B.</w:t>
      </w:r>
      <w:r w:rsidR="00FC4A99" w:rsidRPr="00F0281D">
        <w:rPr>
          <w:rFonts w:ascii="Times New Roman" w:hAnsi="Times New Roman" w:cs="Times New Roman"/>
          <w:sz w:val="24"/>
          <w:szCs w:val="24"/>
        </w:rPr>
        <w:t xml:space="preserve"> KIF23 staining of the TMA. The expression of KIF23 was analyzed by IHC. </w:t>
      </w:r>
      <w:r w:rsidR="00FC4A99" w:rsidRPr="00F0281D">
        <w:rPr>
          <w:rFonts w:ascii="Times New Roman" w:hAnsi="Times New Roman" w:cs="Times New Roman"/>
          <w:b/>
          <w:bCs/>
          <w:sz w:val="24"/>
          <w:szCs w:val="24"/>
        </w:rPr>
        <w:t xml:space="preserve">C. </w:t>
      </w:r>
      <w:r w:rsidR="00FC4A99" w:rsidRPr="00F0281D">
        <w:rPr>
          <w:rFonts w:ascii="Times New Roman" w:hAnsi="Times New Roman" w:cs="Times New Roman"/>
          <w:sz w:val="24"/>
          <w:szCs w:val="24"/>
        </w:rPr>
        <w:t xml:space="preserve">Correlation analysis between the protein levels of NAT10 and KIF23 in the TMA. </w:t>
      </w:r>
      <w:r w:rsidR="00FC4A99" w:rsidRPr="00F0281D">
        <w:rPr>
          <w:rFonts w:ascii="Times New Roman" w:hAnsi="Times New Roman" w:cs="Times New Roman"/>
          <w:b/>
          <w:bCs/>
          <w:sz w:val="24"/>
          <w:szCs w:val="24"/>
        </w:rPr>
        <w:t xml:space="preserve">D. </w:t>
      </w:r>
      <w:r w:rsidR="00FC4A99" w:rsidRPr="00F0281D">
        <w:rPr>
          <w:rFonts w:ascii="Times New Roman" w:hAnsi="Times New Roman" w:cs="Times New Roman"/>
          <w:sz w:val="24"/>
          <w:szCs w:val="24"/>
        </w:rPr>
        <w:t xml:space="preserve">NAT10 RIP followed by qPCR in DLD-1 cells. </w:t>
      </w:r>
      <w:r w:rsidR="00FC4A99" w:rsidRPr="00F0281D">
        <w:rPr>
          <w:rFonts w:ascii="Times New Roman" w:hAnsi="Times New Roman" w:cs="Times New Roman"/>
          <w:b/>
          <w:bCs/>
          <w:sz w:val="24"/>
          <w:szCs w:val="24"/>
        </w:rPr>
        <w:t xml:space="preserve">E. </w:t>
      </w:r>
      <w:proofErr w:type="spellStart"/>
      <w:r w:rsidR="00FC4A99" w:rsidRPr="00F0281D">
        <w:rPr>
          <w:rFonts w:ascii="Times New Roman" w:hAnsi="Times New Roman" w:cs="Times New Roman"/>
          <w:sz w:val="24"/>
          <w:szCs w:val="24"/>
        </w:rPr>
        <w:t>acRIP</w:t>
      </w:r>
      <w:proofErr w:type="spellEnd"/>
      <w:r w:rsidR="00FC4A99" w:rsidRPr="00F0281D">
        <w:rPr>
          <w:rFonts w:ascii="Times New Roman" w:hAnsi="Times New Roman" w:cs="Times New Roman"/>
          <w:sz w:val="24"/>
          <w:szCs w:val="24"/>
        </w:rPr>
        <w:t xml:space="preserve"> followed by qPCR in DLD-1 cells.</w:t>
      </w:r>
      <w:r w:rsidR="00FC4A99" w:rsidRPr="00F0281D">
        <w:rPr>
          <w:rFonts w:ascii="Times New Roman" w:hAnsi="Times New Roman" w:cs="Times New Roman"/>
          <w:b/>
          <w:bCs/>
          <w:sz w:val="24"/>
          <w:szCs w:val="24"/>
        </w:rPr>
        <w:t xml:space="preserve"> F. </w:t>
      </w:r>
      <w:r w:rsidR="00FC4A99" w:rsidRPr="00F0281D">
        <w:rPr>
          <w:rFonts w:ascii="Times New Roman" w:hAnsi="Times New Roman" w:cs="Times New Roman"/>
          <w:sz w:val="24"/>
          <w:szCs w:val="24"/>
        </w:rPr>
        <w:t xml:space="preserve">The interaction between NAT10 and KIF23 mRNA was analyzed by RIP-qPCR assay in DLD-1 cells with NAT10 knockdown. </w:t>
      </w:r>
      <w:r w:rsidR="00FC4A99" w:rsidRPr="00F0281D">
        <w:rPr>
          <w:rFonts w:ascii="Times New Roman" w:hAnsi="Times New Roman" w:cs="Times New Roman"/>
          <w:b/>
          <w:bCs/>
          <w:sz w:val="24"/>
          <w:szCs w:val="24"/>
        </w:rPr>
        <w:t xml:space="preserve">G. </w:t>
      </w:r>
      <w:r w:rsidR="00FC4A99" w:rsidRPr="00F0281D">
        <w:rPr>
          <w:rFonts w:ascii="Times New Roman" w:hAnsi="Times New Roman" w:cs="Times New Roman"/>
          <w:sz w:val="24"/>
          <w:szCs w:val="24"/>
        </w:rPr>
        <w:t>The relative levels of ac</w:t>
      </w:r>
      <w:r w:rsidR="00FC4A99" w:rsidRPr="00F0281D">
        <w:rPr>
          <w:rFonts w:ascii="Times New Roman" w:hAnsi="Times New Roman" w:cs="Times New Roman"/>
          <w:sz w:val="24"/>
          <w:szCs w:val="24"/>
          <w:vertAlign w:val="superscript"/>
        </w:rPr>
        <w:t>4</w:t>
      </w:r>
      <w:r w:rsidR="00FC4A99" w:rsidRPr="00F0281D">
        <w:rPr>
          <w:rFonts w:ascii="Times New Roman" w:hAnsi="Times New Roman" w:cs="Times New Roman"/>
          <w:sz w:val="24"/>
          <w:szCs w:val="24"/>
        </w:rPr>
        <w:t xml:space="preserve">C in KIF23 were tested by </w:t>
      </w:r>
      <w:proofErr w:type="spellStart"/>
      <w:r w:rsidR="00FC4A99" w:rsidRPr="00F0281D">
        <w:rPr>
          <w:rFonts w:ascii="Times New Roman" w:hAnsi="Times New Roman" w:cs="Times New Roman"/>
          <w:sz w:val="24"/>
          <w:szCs w:val="24"/>
        </w:rPr>
        <w:t>acRIP</w:t>
      </w:r>
      <w:proofErr w:type="spellEnd"/>
      <w:r w:rsidR="00FC4A99" w:rsidRPr="00F0281D">
        <w:rPr>
          <w:rFonts w:ascii="Times New Roman" w:hAnsi="Times New Roman" w:cs="Times New Roman"/>
          <w:sz w:val="24"/>
          <w:szCs w:val="24"/>
        </w:rPr>
        <w:t xml:space="preserve">-qPCR in DLD-1 cells with NAT10 knockdown. </w:t>
      </w:r>
      <w:r w:rsidR="00FC4A99" w:rsidRPr="00F0281D">
        <w:rPr>
          <w:rFonts w:ascii="Times New Roman" w:hAnsi="Times New Roman" w:cs="Times New Roman"/>
          <w:b/>
          <w:bCs/>
          <w:sz w:val="24"/>
          <w:szCs w:val="24"/>
        </w:rPr>
        <w:t xml:space="preserve">H. </w:t>
      </w:r>
      <w:r w:rsidR="00FC4A99" w:rsidRPr="00F0281D">
        <w:rPr>
          <w:rFonts w:ascii="Times New Roman" w:hAnsi="Times New Roman" w:cs="Times New Roman"/>
          <w:sz w:val="24"/>
          <w:szCs w:val="24"/>
        </w:rPr>
        <w:t>Relative RNA and protein level of KIF23 in DLD-1 cells upon NAT10 knockdown.</w:t>
      </w:r>
      <w:r w:rsidR="00FC4A99" w:rsidRPr="00F0281D">
        <w:rPr>
          <w:rFonts w:ascii="Times New Roman" w:hAnsi="Times New Roman" w:cs="Times New Roman"/>
          <w:b/>
          <w:bCs/>
          <w:sz w:val="24"/>
          <w:szCs w:val="24"/>
        </w:rPr>
        <w:t xml:space="preserve"> I.</w:t>
      </w:r>
      <w:r w:rsidR="00FC4A99" w:rsidRPr="00F0281D">
        <w:rPr>
          <w:rFonts w:ascii="Times New Roman" w:hAnsi="Times New Roman" w:cs="Times New Roman"/>
          <w:sz w:val="24"/>
          <w:szCs w:val="24"/>
        </w:rPr>
        <w:t xml:space="preserve"> The luciferase activity for the reporter containing the promoter region of KIF23 upon NAT10 knockdown or overexpression.</w:t>
      </w:r>
      <w:r w:rsidR="00FC4A99" w:rsidRPr="00F0281D">
        <w:rPr>
          <w:rFonts w:ascii="Times New Roman" w:hAnsi="Times New Roman" w:cs="Times New Roman"/>
          <w:b/>
          <w:bCs/>
          <w:sz w:val="24"/>
          <w:szCs w:val="24"/>
        </w:rPr>
        <w:t xml:space="preserve"> J. </w:t>
      </w:r>
      <w:r w:rsidR="00FC4A99" w:rsidRPr="00F0281D">
        <w:rPr>
          <w:rFonts w:ascii="Times New Roman" w:hAnsi="Times New Roman" w:cs="Times New Roman"/>
          <w:sz w:val="24"/>
          <w:szCs w:val="24"/>
        </w:rPr>
        <w:t>Schematic of the wild-type or mutant regions in the 3’UTR of KIF23 mRNA.</w:t>
      </w:r>
      <w:r w:rsidR="00FC4A99" w:rsidRPr="00F0281D">
        <w:rPr>
          <w:rFonts w:ascii="Times New Roman" w:hAnsi="Times New Roman" w:cs="Times New Roman"/>
          <w:b/>
          <w:bCs/>
          <w:sz w:val="24"/>
          <w:szCs w:val="24"/>
        </w:rPr>
        <w:t xml:space="preserve"> </w:t>
      </w:r>
      <w:r w:rsidR="00FC4A99" w:rsidRPr="00F0281D">
        <w:rPr>
          <w:rFonts w:ascii="Times New Roman" w:hAnsi="Times New Roman" w:cs="Times New Roman"/>
          <w:sz w:val="24"/>
          <w:szCs w:val="24"/>
        </w:rPr>
        <w:t xml:space="preserve">The luciferase activity for the reporter containing the NAT10-binding region or mutant upon </w:t>
      </w:r>
      <w:r w:rsidR="00FC4A99" w:rsidRPr="00F0281D">
        <w:rPr>
          <w:rFonts w:ascii="Times New Roman" w:hAnsi="Times New Roman" w:cs="Times New Roman"/>
          <w:sz w:val="24"/>
          <w:szCs w:val="24"/>
        </w:rPr>
        <w:lastRenderedPageBreak/>
        <w:t xml:space="preserve">NAT10 knockdown in DLD-1 cells. </w:t>
      </w:r>
      <w:r w:rsidR="00FC4A99" w:rsidRPr="00F0281D">
        <w:rPr>
          <w:rFonts w:ascii="Times New Roman" w:hAnsi="Times New Roman" w:cs="Times New Roman"/>
          <w:b/>
          <w:bCs/>
          <w:sz w:val="24"/>
          <w:szCs w:val="24"/>
        </w:rPr>
        <w:t xml:space="preserve">K. </w:t>
      </w:r>
      <w:r w:rsidR="00FC4A99" w:rsidRPr="00F0281D">
        <w:rPr>
          <w:rFonts w:ascii="Times New Roman" w:hAnsi="Times New Roman" w:cs="Times New Roman"/>
          <w:sz w:val="24"/>
          <w:szCs w:val="24"/>
        </w:rPr>
        <w:t xml:space="preserve">Schematic presentation of KIF23 mRNA and the location of probes used for REMSA. </w:t>
      </w:r>
      <w:r w:rsidR="00FC4A99" w:rsidRPr="00F0281D">
        <w:rPr>
          <w:rFonts w:ascii="Times New Roman" w:hAnsi="Times New Roman" w:cs="Times New Roman"/>
          <w:b/>
          <w:bCs/>
          <w:sz w:val="24"/>
          <w:szCs w:val="24"/>
        </w:rPr>
        <w:t xml:space="preserve">L. </w:t>
      </w:r>
      <w:r w:rsidR="00FC4A99" w:rsidRPr="00F0281D">
        <w:rPr>
          <w:rFonts w:ascii="Times New Roman" w:hAnsi="Times New Roman" w:cs="Times New Roman"/>
          <w:sz w:val="24"/>
          <w:szCs w:val="24"/>
        </w:rPr>
        <w:t>Schematic representation of Flag-tagged wild-type (NAT10-wt) and mutant (NAT10-mut) NAT10 constructs.</w:t>
      </w:r>
      <w:r w:rsidR="00FC4A99" w:rsidRPr="00F0281D">
        <w:rPr>
          <w:rFonts w:ascii="Times New Roman" w:hAnsi="Times New Roman" w:cs="Times New Roman"/>
          <w:b/>
          <w:bCs/>
          <w:sz w:val="24"/>
          <w:szCs w:val="24"/>
        </w:rPr>
        <w:t xml:space="preserve"> M. </w:t>
      </w:r>
      <w:r w:rsidR="00FC4A99" w:rsidRPr="00F0281D">
        <w:rPr>
          <w:rFonts w:ascii="Times New Roman" w:hAnsi="Times New Roman" w:cs="Times New Roman"/>
          <w:sz w:val="24"/>
          <w:szCs w:val="24"/>
        </w:rPr>
        <w:t xml:space="preserve">Schematic representation of HA-tagged wild-type (KIF23-wt) and mutant (KIF23-mut) KIF23 constructs. </w:t>
      </w:r>
      <w:r w:rsidR="00FC4A99" w:rsidRPr="00F0281D">
        <w:rPr>
          <w:rFonts w:ascii="Times New Roman" w:hAnsi="Times New Roman" w:cs="Times New Roman"/>
          <w:b/>
          <w:bCs/>
          <w:sz w:val="24"/>
          <w:szCs w:val="24"/>
        </w:rPr>
        <w:t xml:space="preserve">N. </w:t>
      </w:r>
      <w:r w:rsidR="00FC4A99" w:rsidRPr="00F0281D">
        <w:rPr>
          <w:rFonts w:ascii="Times New Roman" w:hAnsi="Times New Roman" w:cs="Times New Roman"/>
          <w:sz w:val="24"/>
          <w:szCs w:val="24"/>
        </w:rPr>
        <w:t xml:space="preserve">The mRNA stability was detected by </w:t>
      </w:r>
      <w:proofErr w:type="spellStart"/>
      <w:r w:rsidR="00FC4A99" w:rsidRPr="00F0281D">
        <w:rPr>
          <w:rFonts w:ascii="Times New Roman" w:hAnsi="Times New Roman" w:cs="Times New Roman"/>
          <w:sz w:val="24"/>
          <w:szCs w:val="24"/>
        </w:rPr>
        <w:t>qRT</w:t>
      </w:r>
      <w:proofErr w:type="spellEnd"/>
      <w:r w:rsidR="00FC4A99" w:rsidRPr="00F0281D">
        <w:rPr>
          <w:rFonts w:ascii="Times New Roman" w:hAnsi="Times New Roman" w:cs="Times New Roman"/>
          <w:sz w:val="24"/>
          <w:szCs w:val="24"/>
        </w:rPr>
        <w:t>-PCR in DLD-1 cells with the addition of actinomycin D (5 μg/mL).</w:t>
      </w:r>
      <w:r w:rsidR="00FC4A99" w:rsidRPr="00F0281D">
        <w:rPr>
          <w:rFonts w:ascii="Times New Roman" w:hAnsi="Times New Roman" w:cs="Times New Roman"/>
          <w:b/>
          <w:bCs/>
          <w:sz w:val="24"/>
          <w:szCs w:val="24"/>
        </w:rPr>
        <w:t xml:space="preserve"> O. </w:t>
      </w:r>
      <w:r w:rsidR="00FC4A99" w:rsidRPr="00F0281D">
        <w:rPr>
          <w:rFonts w:ascii="Times New Roman" w:hAnsi="Times New Roman" w:cs="Times New Roman"/>
          <w:sz w:val="24"/>
          <w:szCs w:val="24"/>
        </w:rPr>
        <w:t>The protein expression of KIF23 with the treatment of CHX (100 μg/mL) in DLD-1 cells upon NAT10 knockdown. Data are shown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SD of three independent experiments, *P&lt;0.05, **P&lt;0.01, ***P&lt;0.001, ****P&lt;0.0001, ns. not significant.</w:t>
      </w:r>
    </w:p>
    <w:p w14:paraId="561B87B6" w14:textId="33772BC5" w:rsidR="00CA2E1B" w:rsidRPr="00F0281D" w:rsidRDefault="00CA2E1B" w:rsidP="00CA2E1B">
      <w:pPr>
        <w:rPr>
          <w:rFonts w:ascii="Times New Roman" w:hAnsi="Times New Roman" w:cs="Times New Roman"/>
          <w:b/>
          <w:bCs/>
          <w:sz w:val="24"/>
          <w:szCs w:val="24"/>
        </w:rPr>
      </w:pPr>
    </w:p>
    <w:p w14:paraId="2EFFB7FC" w14:textId="77777777" w:rsidR="00FC4A99" w:rsidRPr="00F0281D" w:rsidRDefault="00CA2E1B" w:rsidP="00FC4A99">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11: Figure S</w:t>
      </w:r>
      <w:r w:rsidR="006F7A5E" w:rsidRPr="00F0281D">
        <w:rPr>
          <w:rFonts w:ascii="Times New Roman" w:hAnsi="Times New Roman" w:cs="Times New Roman"/>
          <w:b/>
          <w:bCs/>
          <w:sz w:val="24"/>
          <w:szCs w:val="24"/>
        </w:rPr>
        <w:t>6</w:t>
      </w:r>
      <w:r w:rsidRPr="00F0281D">
        <w:rPr>
          <w:rFonts w:ascii="Times New Roman" w:hAnsi="Times New Roman" w:cs="Times New Roman"/>
          <w:b/>
          <w:bCs/>
          <w:sz w:val="24"/>
          <w:szCs w:val="24"/>
        </w:rPr>
        <w:t xml:space="preserve">. </w:t>
      </w:r>
      <w:r w:rsidR="00FC4A99" w:rsidRPr="00F0281D">
        <w:rPr>
          <w:rFonts w:ascii="Times New Roman" w:hAnsi="Times New Roman" w:cs="Times New Roman"/>
          <w:b/>
          <w:bCs/>
          <w:sz w:val="24"/>
          <w:szCs w:val="24"/>
        </w:rPr>
        <w:t xml:space="preserve">The NAT10/KIF23 axis regulates CRC cells by activating the </w:t>
      </w:r>
      <w:proofErr w:type="spellStart"/>
      <w:r w:rsidR="00FC4A99" w:rsidRPr="00F0281D">
        <w:rPr>
          <w:rFonts w:ascii="Times New Roman" w:hAnsi="Times New Roman" w:cs="Times New Roman"/>
          <w:b/>
          <w:bCs/>
          <w:sz w:val="24"/>
          <w:szCs w:val="24"/>
        </w:rPr>
        <w:t>Wnt</w:t>
      </w:r>
      <w:proofErr w:type="spellEnd"/>
      <w:r w:rsidR="00FC4A99" w:rsidRPr="00F0281D">
        <w:rPr>
          <w:rFonts w:ascii="Times New Roman" w:hAnsi="Times New Roman" w:cs="Times New Roman"/>
          <w:b/>
          <w:bCs/>
          <w:sz w:val="24"/>
          <w:szCs w:val="24"/>
        </w:rPr>
        <w:t xml:space="preserve">/β-catenin pathway. A. </w:t>
      </w:r>
      <w:r w:rsidR="00FC4A99" w:rsidRPr="00F0281D">
        <w:rPr>
          <w:rFonts w:ascii="Times New Roman" w:hAnsi="Times New Roman" w:cs="Times New Roman"/>
          <w:sz w:val="24"/>
          <w:szCs w:val="24"/>
        </w:rPr>
        <w:t>GSEA analysis of NAT10 in TCGA and GEO dataset.</w:t>
      </w:r>
      <w:r w:rsidR="00FC4A99" w:rsidRPr="00F0281D">
        <w:rPr>
          <w:rFonts w:ascii="Times New Roman" w:hAnsi="Times New Roman" w:cs="Times New Roman"/>
          <w:b/>
          <w:bCs/>
          <w:sz w:val="24"/>
          <w:szCs w:val="24"/>
        </w:rPr>
        <w:t xml:space="preserve"> B. </w:t>
      </w:r>
      <w:r w:rsidR="00FC4A99" w:rsidRPr="00F0281D">
        <w:rPr>
          <w:rFonts w:ascii="Times New Roman" w:hAnsi="Times New Roman" w:cs="Times New Roman"/>
          <w:sz w:val="24"/>
          <w:szCs w:val="24"/>
        </w:rPr>
        <w:t xml:space="preserve">β-catenin staining of the TMA. The expression of β-catenin was analyzed by IHC. </w:t>
      </w:r>
      <w:r w:rsidR="00FC4A99" w:rsidRPr="00F0281D">
        <w:rPr>
          <w:rFonts w:ascii="Times New Roman" w:hAnsi="Times New Roman" w:cs="Times New Roman"/>
          <w:b/>
          <w:bCs/>
          <w:sz w:val="24"/>
          <w:szCs w:val="24"/>
        </w:rPr>
        <w:t xml:space="preserve">C. </w:t>
      </w:r>
      <w:r w:rsidR="00FC4A99" w:rsidRPr="00F0281D">
        <w:rPr>
          <w:rFonts w:ascii="Times New Roman" w:hAnsi="Times New Roman" w:cs="Times New Roman"/>
          <w:sz w:val="24"/>
          <w:szCs w:val="24"/>
        </w:rPr>
        <w:t xml:space="preserve">The expression of GSK-3β, phosphorylated GSK-3β and β-catenin were determined by WB upon NAT10 knockdown in DLD-1 cells. </w:t>
      </w:r>
      <w:r w:rsidR="00FC4A99" w:rsidRPr="00F0281D">
        <w:rPr>
          <w:rFonts w:ascii="Times New Roman" w:hAnsi="Times New Roman" w:cs="Times New Roman"/>
          <w:b/>
          <w:bCs/>
          <w:sz w:val="24"/>
          <w:szCs w:val="24"/>
        </w:rPr>
        <w:t>D.</w:t>
      </w:r>
      <w:r w:rsidR="00FC4A99" w:rsidRPr="00F0281D">
        <w:rPr>
          <w:rFonts w:ascii="Times New Roman" w:hAnsi="Times New Roman" w:cs="Times New Roman"/>
          <w:sz w:val="24"/>
          <w:szCs w:val="24"/>
        </w:rPr>
        <w:t xml:space="preserve"> The level of β-catenin in the cell nucleus and cytoplasm was determined by WB in DLD-1 cells. </w:t>
      </w:r>
      <w:r w:rsidR="00FC4A99" w:rsidRPr="00F0281D">
        <w:rPr>
          <w:rFonts w:ascii="Times New Roman" w:hAnsi="Times New Roman" w:cs="Times New Roman"/>
          <w:b/>
          <w:bCs/>
          <w:sz w:val="24"/>
          <w:szCs w:val="24"/>
        </w:rPr>
        <w:t>E.</w:t>
      </w:r>
      <w:r w:rsidR="00FC4A99" w:rsidRPr="00F0281D">
        <w:rPr>
          <w:rFonts w:ascii="Times New Roman" w:hAnsi="Times New Roman" w:cs="Times New Roman"/>
          <w:sz w:val="24"/>
          <w:szCs w:val="24"/>
        </w:rPr>
        <w:t xml:space="preserve"> β-catenin nuclear translocation and KIF23 were detected by IF staining upon NAT10 knockdown in DLD-1 cells. </w:t>
      </w:r>
      <w:r w:rsidR="00FC4A99" w:rsidRPr="00F0281D">
        <w:rPr>
          <w:rFonts w:ascii="Times New Roman" w:hAnsi="Times New Roman" w:cs="Times New Roman"/>
          <w:b/>
          <w:bCs/>
          <w:sz w:val="24"/>
          <w:szCs w:val="24"/>
        </w:rPr>
        <w:t xml:space="preserve">F. </w:t>
      </w:r>
      <w:r w:rsidR="00FC4A99" w:rsidRPr="00F0281D">
        <w:rPr>
          <w:rFonts w:ascii="Times New Roman" w:hAnsi="Times New Roman" w:cs="Times New Roman"/>
          <w:sz w:val="24"/>
          <w:szCs w:val="24"/>
        </w:rPr>
        <w:t xml:space="preserve">IHC staining of xenograft tumors. The expression of β-catenin and KIF23 were detected by IHC. </w:t>
      </w:r>
      <w:r w:rsidR="00FC4A99" w:rsidRPr="00F0281D">
        <w:rPr>
          <w:rFonts w:ascii="Times New Roman" w:hAnsi="Times New Roman" w:cs="Times New Roman"/>
          <w:b/>
          <w:bCs/>
          <w:sz w:val="24"/>
          <w:szCs w:val="24"/>
        </w:rPr>
        <w:t>G.</w:t>
      </w:r>
      <w:r w:rsidR="00FC4A99" w:rsidRPr="00F0281D">
        <w:rPr>
          <w:rFonts w:ascii="Times New Roman" w:hAnsi="Times New Roman" w:cs="Times New Roman"/>
          <w:sz w:val="24"/>
          <w:szCs w:val="24"/>
        </w:rPr>
        <w:t xml:space="preserve"> Transfection efficiency of KIF23 in CRC cells, detected by </w:t>
      </w:r>
      <w:proofErr w:type="spellStart"/>
      <w:r w:rsidR="00FC4A99" w:rsidRPr="00F0281D">
        <w:rPr>
          <w:rFonts w:ascii="Times New Roman" w:hAnsi="Times New Roman" w:cs="Times New Roman"/>
          <w:sz w:val="24"/>
          <w:szCs w:val="24"/>
        </w:rPr>
        <w:t>qRT</w:t>
      </w:r>
      <w:proofErr w:type="spellEnd"/>
      <w:r w:rsidR="00FC4A99" w:rsidRPr="00F0281D">
        <w:rPr>
          <w:rFonts w:ascii="Times New Roman" w:hAnsi="Times New Roman" w:cs="Times New Roman"/>
          <w:sz w:val="24"/>
          <w:szCs w:val="24"/>
        </w:rPr>
        <w:t xml:space="preserve">-PCR and WB. </w:t>
      </w:r>
      <w:r w:rsidR="00FC4A99" w:rsidRPr="00F0281D">
        <w:rPr>
          <w:rFonts w:ascii="Times New Roman" w:hAnsi="Times New Roman" w:cs="Times New Roman"/>
          <w:b/>
          <w:bCs/>
          <w:sz w:val="24"/>
          <w:szCs w:val="24"/>
        </w:rPr>
        <w:t>H and I.</w:t>
      </w:r>
      <w:r w:rsidR="00FC4A99" w:rsidRPr="00F0281D">
        <w:rPr>
          <w:rFonts w:ascii="Times New Roman" w:hAnsi="Times New Roman" w:cs="Times New Roman"/>
          <w:sz w:val="24"/>
          <w:szCs w:val="24"/>
        </w:rPr>
        <w:t xml:space="preserve"> </w:t>
      </w:r>
      <w:bookmarkStart w:id="0" w:name="_Hlk109856995"/>
      <w:r w:rsidR="00FC4A99" w:rsidRPr="00F0281D">
        <w:rPr>
          <w:rFonts w:ascii="Times New Roman" w:hAnsi="Times New Roman" w:cs="Times New Roman"/>
          <w:sz w:val="24"/>
          <w:szCs w:val="24"/>
        </w:rPr>
        <w:t>CCK-8 and colony formation assays were performed in shNAT10-2 and oeKIF23 co-transfected SW480 and DLD-1 cells</w:t>
      </w:r>
      <w:bookmarkEnd w:id="0"/>
      <w:r w:rsidR="00FC4A99" w:rsidRPr="00F0281D">
        <w:rPr>
          <w:rFonts w:ascii="Times New Roman" w:hAnsi="Times New Roman" w:cs="Times New Roman"/>
          <w:sz w:val="24"/>
          <w:szCs w:val="24"/>
        </w:rPr>
        <w:t xml:space="preserve"> and in oeNAT10 and shKIF23-2 co-transfected HT-29 cells. Data are shown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SD of three independent experiments. **P&lt;0.01, ***P&lt;0.001, ****P&lt;0.0001, ns. not significant.</w:t>
      </w:r>
    </w:p>
    <w:p w14:paraId="7932319F" w14:textId="234218C3" w:rsidR="00CA2E1B" w:rsidRPr="00F0281D" w:rsidRDefault="00CA2E1B" w:rsidP="00CA2E1B">
      <w:pPr>
        <w:rPr>
          <w:rFonts w:ascii="Times New Roman" w:hAnsi="Times New Roman" w:cs="Times New Roman"/>
          <w:b/>
          <w:bCs/>
          <w:sz w:val="24"/>
          <w:szCs w:val="24"/>
        </w:rPr>
      </w:pPr>
    </w:p>
    <w:p w14:paraId="358CC5F4" w14:textId="08160A3D" w:rsidR="00F0281D" w:rsidRPr="00F0281D" w:rsidRDefault="00CA2E1B" w:rsidP="00F0281D">
      <w:pPr>
        <w:spacing w:line="480" w:lineRule="auto"/>
        <w:rPr>
          <w:rFonts w:ascii="Times New Roman" w:hAnsi="Times New Roman" w:cs="Times New Roman"/>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12: Figure S</w:t>
      </w:r>
      <w:r w:rsidR="006F7A5E" w:rsidRPr="00F0281D">
        <w:rPr>
          <w:rFonts w:ascii="Times New Roman" w:hAnsi="Times New Roman" w:cs="Times New Roman"/>
          <w:b/>
          <w:bCs/>
          <w:sz w:val="24"/>
          <w:szCs w:val="24"/>
        </w:rPr>
        <w:t>7</w:t>
      </w:r>
      <w:r w:rsidRPr="00F0281D">
        <w:rPr>
          <w:rFonts w:ascii="Times New Roman" w:hAnsi="Times New Roman" w:cs="Times New Roman"/>
          <w:b/>
          <w:bCs/>
          <w:sz w:val="24"/>
          <w:szCs w:val="24"/>
        </w:rPr>
        <w:t xml:space="preserve"> </w:t>
      </w:r>
      <w:r w:rsidR="00F0281D" w:rsidRPr="00F0281D">
        <w:rPr>
          <w:rFonts w:ascii="Times New Roman" w:hAnsi="Times New Roman" w:cs="Times New Roman"/>
          <w:b/>
          <w:bCs/>
          <w:sz w:val="24"/>
          <w:szCs w:val="24"/>
        </w:rPr>
        <w:t xml:space="preserve">The NAT10/KIF23 axis regulates CRC cells. A. </w:t>
      </w:r>
      <w:proofErr w:type="spellStart"/>
      <w:r w:rsidR="00F0281D" w:rsidRPr="00F0281D">
        <w:rPr>
          <w:rFonts w:ascii="Times New Roman" w:hAnsi="Times New Roman" w:cs="Times New Roman"/>
          <w:sz w:val="24"/>
          <w:szCs w:val="24"/>
        </w:rPr>
        <w:t>EdU</w:t>
      </w:r>
      <w:proofErr w:type="spellEnd"/>
      <w:r w:rsidR="00F0281D" w:rsidRPr="00F0281D">
        <w:rPr>
          <w:rFonts w:ascii="Times New Roman" w:hAnsi="Times New Roman" w:cs="Times New Roman"/>
          <w:sz w:val="24"/>
          <w:szCs w:val="24"/>
        </w:rPr>
        <w:t xml:space="preserve"> assays were performed in shNAT10-2 and oeKIF23 co-transfected SW480 and DLD-1 cells and in oeNAT10 and shKIF23-2 co-transfected HT-29 cells.</w:t>
      </w:r>
      <w:r w:rsidR="00F0281D" w:rsidRPr="00F0281D">
        <w:rPr>
          <w:rFonts w:ascii="Times New Roman" w:hAnsi="Times New Roman" w:cs="Times New Roman"/>
          <w:b/>
          <w:bCs/>
          <w:sz w:val="24"/>
          <w:szCs w:val="24"/>
        </w:rPr>
        <w:t xml:space="preserve"> B and C. </w:t>
      </w:r>
      <w:bookmarkStart w:id="1" w:name="_Hlk109857030"/>
      <w:r w:rsidR="00F0281D" w:rsidRPr="00F0281D">
        <w:rPr>
          <w:rFonts w:ascii="Times New Roman" w:hAnsi="Times New Roman" w:cs="Times New Roman"/>
          <w:sz w:val="24"/>
          <w:szCs w:val="24"/>
        </w:rPr>
        <w:t>The flow</w:t>
      </w:r>
      <w:r w:rsidR="00F0281D" w:rsidRPr="00F0281D">
        <w:rPr>
          <w:rFonts w:ascii="Times New Roman" w:hAnsi="Times New Roman" w:cs="Times New Roman"/>
          <w:b/>
          <w:bCs/>
          <w:sz w:val="24"/>
          <w:szCs w:val="24"/>
        </w:rPr>
        <w:t xml:space="preserve"> </w:t>
      </w:r>
      <w:r w:rsidR="00F0281D" w:rsidRPr="00F0281D">
        <w:rPr>
          <w:rFonts w:ascii="Times New Roman" w:hAnsi="Times New Roman" w:cs="Times New Roman"/>
          <w:sz w:val="24"/>
          <w:szCs w:val="24"/>
        </w:rPr>
        <w:t>cytometry of cell cycle and apoptosis were performed in shNAT10-2 and oeKIF23 co-transfected SW480 and DLD-1 cells</w:t>
      </w:r>
      <w:bookmarkEnd w:id="1"/>
      <w:r w:rsidR="00F0281D" w:rsidRPr="00F0281D">
        <w:rPr>
          <w:rFonts w:ascii="Times New Roman" w:hAnsi="Times New Roman" w:cs="Times New Roman"/>
          <w:sz w:val="24"/>
          <w:szCs w:val="24"/>
        </w:rPr>
        <w:t xml:space="preserve"> and in oeNAT10 and shKIF23-2 co-transfected HT-29 cells. </w:t>
      </w:r>
      <w:r w:rsidR="00F0281D" w:rsidRPr="00F0281D">
        <w:rPr>
          <w:rFonts w:ascii="Times New Roman" w:hAnsi="Times New Roman" w:cs="Times New Roman"/>
          <w:b/>
          <w:bCs/>
          <w:sz w:val="24"/>
          <w:szCs w:val="24"/>
        </w:rPr>
        <w:t xml:space="preserve">D. </w:t>
      </w:r>
      <w:proofErr w:type="spellStart"/>
      <w:r w:rsidR="00F0281D" w:rsidRPr="00F0281D">
        <w:rPr>
          <w:rFonts w:ascii="Times New Roman" w:hAnsi="Times New Roman" w:cs="Times New Roman"/>
          <w:sz w:val="24"/>
          <w:szCs w:val="24"/>
        </w:rPr>
        <w:t>Transwell</w:t>
      </w:r>
      <w:proofErr w:type="spellEnd"/>
      <w:r w:rsidR="00F0281D" w:rsidRPr="00F0281D">
        <w:rPr>
          <w:rFonts w:ascii="Times New Roman" w:hAnsi="Times New Roman" w:cs="Times New Roman"/>
          <w:sz w:val="24"/>
          <w:szCs w:val="24"/>
        </w:rPr>
        <w:t xml:space="preserve"> and wound healing assays were performed in shNAT10-2 and oeKIF23 co-transfected SW480 and DLD-1 cells and in oeNAT10 and shKIF23-2 co-transfected HT-29 cells. Data are shown as mean</w:t>
      </w:r>
      <w:r w:rsidR="00F0281D" w:rsidRPr="00F0281D">
        <w:rPr>
          <w:rFonts w:ascii="Times New Roman" w:eastAsia="等线" w:hAnsi="Times New Roman" w:cs="Times New Roman"/>
          <w:sz w:val="24"/>
          <w:szCs w:val="24"/>
        </w:rPr>
        <w:t>±</w:t>
      </w:r>
      <w:r w:rsidR="00F0281D" w:rsidRPr="00F0281D">
        <w:rPr>
          <w:rFonts w:ascii="Times New Roman" w:hAnsi="Times New Roman" w:cs="Times New Roman"/>
          <w:sz w:val="24"/>
          <w:szCs w:val="24"/>
        </w:rPr>
        <w:t>SD of three independent experiments. *P&lt;0.05, ***P&lt;0.001, ****P&lt;0.0001, ns. not significant.</w:t>
      </w:r>
    </w:p>
    <w:p w14:paraId="15A6AAA2" w14:textId="7492F7E1" w:rsidR="00CA2E1B" w:rsidRPr="00F0281D" w:rsidRDefault="00CA2E1B" w:rsidP="00CA2E1B">
      <w:pPr>
        <w:rPr>
          <w:rFonts w:ascii="Times New Roman" w:hAnsi="Times New Roman" w:cs="Times New Roman"/>
          <w:b/>
          <w:bCs/>
          <w:sz w:val="24"/>
          <w:szCs w:val="24"/>
        </w:rPr>
      </w:pPr>
    </w:p>
    <w:p w14:paraId="6E359351" w14:textId="77777777" w:rsidR="00FC4A99" w:rsidRPr="00F0281D" w:rsidRDefault="00CA2E1B" w:rsidP="00FC4A99">
      <w:pPr>
        <w:spacing w:line="480" w:lineRule="auto"/>
        <w:rPr>
          <w:rFonts w:ascii="Times New Roman" w:hAnsi="Times New Roman" w:cs="Times New Roman"/>
          <w:b/>
          <w:bCs/>
          <w:sz w:val="24"/>
          <w:szCs w:val="24"/>
        </w:rPr>
      </w:pPr>
      <w:proofErr w:type="spellStart"/>
      <w:r w:rsidRPr="00F0281D">
        <w:rPr>
          <w:rFonts w:ascii="Times New Roman" w:hAnsi="Times New Roman" w:cs="Times New Roman"/>
          <w:b/>
          <w:bCs/>
          <w:sz w:val="24"/>
          <w:szCs w:val="24"/>
        </w:rPr>
        <w:t>SuppInfo</w:t>
      </w:r>
      <w:proofErr w:type="spellEnd"/>
      <w:r w:rsidRPr="00F0281D">
        <w:rPr>
          <w:rFonts w:ascii="Times New Roman" w:hAnsi="Times New Roman" w:cs="Times New Roman"/>
          <w:b/>
          <w:bCs/>
          <w:sz w:val="24"/>
          <w:szCs w:val="24"/>
        </w:rPr>
        <w:t xml:space="preserve"> 13: Figure S</w:t>
      </w:r>
      <w:r w:rsidR="006F7A5E" w:rsidRPr="00F0281D">
        <w:rPr>
          <w:rFonts w:ascii="Times New Roman" w:hAnsi="Times New Roman" w:cs="Times New Roman"/>
          <w:b/>
          <w:bCs/>
          <w:sz w:val="24"/>
          <w:szCs w:val="24"/>
        </w:rPr>
        <w:t>8</w:t>
      </w:r>
      <w:r w:rsidRPr="00F0281D">
        <w:rPr>
          <w:rFonts w:ascii="Times New Roman" w:hAnsi="Times New Roman" w:cs="Times New Roman"/>
          <w:b/>
          <w:bCs/>
          <w:sz w:val="24"/>
          <w:szCs w:val="24"/>
        </w:rPr>
        <w:t xml:space="preserve">. </w:t>
      </w:r>
      <w:r w:rsidR="00FC4A99" w:rsidRPr="00F0281D">
        <w:rPr>
          <w:rFonts w:ascii="Times New Roman" w:hAnsi="Times New Roman" w:cs="Times New Roman"/>
          <w:b/>
          <w:bCs/>
          <w:sz w:val="24"/>
          <w:szCs w:val="24"/>
        </w:rPr>
        <w:t xml:space="preserve">Figure S8 The GSK-3β/NAT10/KIF23/GSK-3β loop is involved in the CRC progression. A. </w:t>
      </w:r>
      <w:r w:rsidR="00FC4A99" w:rsidRPr="00F0281D">
        <w:rPr>
          <w:rFonts w:ascii="Times New Roman" w:hAnsi="Times New Roman" w:cs="Times New Roman"/>
          <w:sz w:val="24"/>
          <w:szCs w:val="24"/>
        </w:rPr>
        <w:t>The expression of GSK-3β, phosphorylated GSK-3β, and β-catenin along with NAT10, KIF23, and the downstream genes of β-catenin (Cyclin D1, c-</w:t>
      </w:r>
      <w:proofErr w:type="spellStart"/>
      <w:r w:rsidR="00FC4A99" w:rsidRPr="00F0281D">
        <w:rPr>
          <w:rFonts w:ascii="Times New Roman" w:hAnsi="Times New Roman" w:cs="Times New Roman"/>
          <w:sz w:val="24"/>
          <w:szCs w:val="24"/>
        </w:rPr>
        <w:t>Myc</w:t>
      </w:r>
      <w:proofErr w:type="spellEnd"/>
      <w:r w:rsidR="00FC4A99" w:rsidRPr="00F0281D">
        <w:rPr>
          <w:rFonts w:ascii="Times New Roman" w:hAnsi="Times New Roman" w:cs="Times New Roman"/>
          <w:sz w:val="24"/>
          <w:szCs w:val="24"/>
        </w:rPr>
        <w:t xml:space="preserve">, </w:t>
      </w:r>
      <w:proofErr w:type="spellStart"/>
      <w:r w:rsidR="00FC4A99" w:rsidRPr="00F0281D">
        <w:rPr>
          <w:rFonts w:ascii="Times New Roman" w:hAnsi="Times New Roman" w:cs="Times New Roman"/>
          <w:sz w:val="24"/>
          <w:szCs w:val="24"/>
        </w:rPr>
        <w:t>Survivin</w:t>
      </w:r>
      <w:proofErr w:type="spellEnd"/>
      <w:r w:rsidR="00FC4A99" w:rsidRPr="00F0281D">
        <w:rPr>
          <w:rFonts w:ascii="Times New Roman" w:hAnsi="Times New Roman" w:cs="Times New Roman"/>
          <w:sz w:val="24"/>
          <w:szCs w:val="24"/>
        </w:rPr>
        <w:t xml:space="preserve">, and </w:t>
      </w:r>
      <w:proofErr w:type="spellStart"/>
      <w:r w:rsidR="00FC4A99" w:rsidRPr="00F0281D">
        <w:rPr>
          <w:rFonts w:ascii="Times New Roman" w:hAnsi="Times New Roman" w:cs="Times New Roman"/>
          <w:sz w:val="24"/>
          <w:szCs w:val="24"/>
        </w:rPr>
        <w:t>Bcl-xL</w:t>
      </w:r>
      <w:proofErr w:type="spellEnd"/>
      <w:r w:rsidR="00FC4A99" w:rsidRPr="00F0281D">
        <w:rPr>
          <w:rFonts w:ascii="Times New Roman" w:hAnsi="Times New Roman" w:cs="Times New Roman"/>
          <w:sz w:val="24"/>
          <w:szCs w:val="24"/>
        </w:rPr>
        <w:t>) were detected by WB in relatively treated DLD-1 cells.</w:t>
      </w:r>
      <w:r w:rsidR="00FC4A99" w:rsidRPr="00F0281D">
        <w:rPr>
          <w:rFonts w:ascii="Times New Roman" w:hAnsi="Times New Roman" w:cs="Times New Roman"/>
          <w:b/>
          <w:bCs/>
          <w:sz w:val="24"/>
          <w:szCs w:val="24"/>
        </w:rPr>
        <w:t xml:space="preserve"> B. </w:t>
      </w:r>
      <w:r w:rsidR="00FC4A99" w:rsidRPr="00F0281D">
        <w:rPr>
          <w:rFonts w:ascii="Times New Roman" w:hAnsi="Times New Roman" w:cs="Times New Roman"/>
          <w:sz w:val="24"/>
          <w:szCs w:val="24"/>
        </w:rPr>
        <w:t xml:space="preserve">NAT10 and KIF23 were detected by IF staining with or without the treatment of LiCl (20mmol/L) in DLD-1 cells for 48 hours. </w:t>
      </w:r>
      <w:r w:rsidR="00FC4A99" w:rsidRPr="00F0281D">
        <w:rPr>
          <w:rFonts w:ascii="Times New Roman" w:hAnsi="Times New Roman" w:cs="Times New Roman"/>
          <w:b/>
          <w:bCs/>
          <w:sz w:val="24"/>
          <w:szCs w:val="24"/>
        </w:rPr>
        <w:t xml:space="preserve">C. </w:t>
      </w:r>
      <w:r w:rsidR="00FC4A99" w:rsidRPr="00F0281D">
        <w:rPr>
          <w:rFonts w:ascii="Times New Roman" w:hAnsi="Times New Roman" w:cs="Times New Roman"/>
          <w:sz w:val="24"/>
          <w:szCs w:val="24"/>
        </w:rPr>
        <w:t xml:space="preserve">RIP and </w:t>
      </w:r>
      <w:proofErr w:type="spellStart"/>
      <w:r w:rsidR="00FC4A99" w:rsidRPr="00F0281D">
        <w:rPr>
          <w:rFonts w:ascii="Times New Roman" w:hAnsi="Times New Roman" w:cs="Times New Roman"/>
          <w:sz w:val="24"/>
          <w:szCs w:val="24"/>
        </w:rPr>
        <w:t>acRIP</w:t>
      </w:r>
      <w:proofErr w:type="spellEnd"/>
      <w:r w:rsidR="00FC4A99" w:rsidRPr="00F0281D">
        <w:rPr>
          <w:rFonts w:ascii="Times New Roman" w:hAnsi="Times New Roman" w:cs="Times New Roman"/>
          <w:sz w:val="24"/>
          <w:szCs w:val="24"/>
        </w:rPr>
        <w:t xml:space="preserve"> followed by qPCR with or without the treatment of LiCl (20mmol/L) in DLD-1 cells for 48 hours. </w:t>
      </w:r>
      <w:r w:rsidR="00FC4A99" w:rsidRPr="00F0281D">
        <w:rPr>
          <w:rFonts w:ascii="Times New Roman" w:hAnsi="Times New Roman" w:cs="Times New Roman"/>
          <w:b/>
          <w:bCs/>
          <w:sz w:val="24"/>
          <w:szCs w:val="24"/>
        </w:rPr>
        <w:t xml:space="preserve">D. </w:t>
      </w:r>
      <w:r w:rsidR="00FC4A99" w:rsidRPr="00F0281D">
        <w:rPr>
          <w:rFonts w:ascii="Times New Roman" w:hAnsi="Times New Roman" w:cs="Times New Roman"/>
          <w:sz w:val="24"/>
          <w:szCs w:val="24"/>
        </w:rPr>
        <w:t>The expression of NAT10, KIF23, GSK-3β, phosphorylated GSK-3β, and β-catenin were detected by WB with or without the treatment of LiCl (20mmol/L) in DLD-1 cells for 48 hours. Data are shown as mean</w:t>
      </w:r>
      <w:r w:rsidR="00FC4A99" w:rsidRPr="00F0281D">
        <w:rPr>
          <w:rFonts w:ascii="Times New Roman" w:eastAsia="等线" w:hAnsi="Times New Roman" w:cs="Times New Roman"/>
          <w:sz w:val="24"/>
          <w:szCs w:val="24"/>
        </w:rPr>
        <w:t>±</w:t>
      </w:r>
      <w:r w:rsidR="00FC4A99" w:rsidRPr="00F0281D">
        <w:rPr>
          <w:rFonts w:ascii="Times New Roman" w:hAnsi="Times New Roman" w:cs="Times New Roman"/>
          <w:sz w:val="24"/>
          <w:szCs w:val="24"/>
        </w:rPr>
        <w:t>SD of three independent experiments. *P&lt;0.05.</w:t>
      </w:r>
    </w:p>
    <w:p w14:paraId="35ECC4B8" w14:textId="186174E7" w:rsidR="00CA2E1B" w:rsidRPr="00F0281D" w:rsidRDefault="00CA2E1B" w:rsidP="00CA2E1B">
      <w:pPr>
        <w:rPr>
          <w:rFonts w:ascii="Times New Roman" w:hAnsi="Times New Roman" w:cs="Times New Roman"/>
          <w:b/>
          <w:bCs/>
          <w:sz w:val="24"/>
          <w:szCs w:val="24"/>
        </w:rPr>
      </w:pPr>
    </w:p>
    <w:p w14:paraId="51FF227F" w14:textId="6FD77158" w:rsidR="00880F43" w:rsidRPr="00603AE5" w:rsidRDefault="00880F43">
      <w:pPr>
        <w:rPr>
          <w:rFonts w:ascii="Times New Roman" w:hAnsi="Times New Roman" w:cs="Times New Roman" w:hint="eastAsia"/>
          <w:b/>
          <w:bCs/>
          <w:sz w:val="24"/>
          <w:szCs w:val="24"/>
        </w:rPr>
      </w:pPr>
    </w:p>
    <w:sectPr w:rsidR="00880F43" w:rsidRPr="00603A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F46F1" w14:textId="77777777" w:rsidR="00AD5254" w:rsidRDefault="00AD5254" w:rsidP="00880F43">
      <w:r>
        <w:separator/>
      </w:r>
    </w:p>
  </w:endnote>
  <w:endnote w:type="continuationSeparator" w:id="0">
    <w:p w14:paraId="50266D4C" w14:textId="77777777" w:rsidR="00AD5254" w:rsidRDefault="00AD5254" w:rsidP="00880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782EF" w14:textId="77777777" w:rsidR="00AD5254" w:rsidRDefault="00AD5254" w:rsidP="00880F43">
      <w:r>
        <w:separator/>
      </w:r>
    </w:p>
  </w:footnote>
  <w:footnote w:type="continuationSeparator" w:id="0">
    <w:p w14:paraId="23027147" w14:textId="77777777" w:rsidR="00AD5254" w:rsidRDefault="00AD5254" w:rsidP="00880F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1CD"/>
    <w:rsid w:val="0013736E"/>
    <w:rsid w:val="00404D58"/>
    <w:rsid w:val="00603AE5"/>
    <w:rsid w:val="006F7A5E"/>
    <w:rsid w:val="0070686F"/>
    <w:rsid w:val="00880F43"/>
    <w:rsid w:val="00AD5254"/>
    <w:rsid w:val="00CA2E1B"/>
    <w:rsid w:val="00F0281D"/>
    <w:rsid w:val="00FA51CD"/>
    <w:rsid w:val="00FC4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F5894B"/>
  <w15:chartTrackingRefBased/>
  <w15:docId w15:val="{7D3C7759-EB5A-451B-B644-B358CBD8B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0F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0F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0F43"/>
    <w:rPr>
      <w:sz w:val="18"/>
      <w:szCs w:val="18"/>
    </w:rPr>
  </w:style>
  <w:style w:type="paragraph" w:styleId="a5">
    <w:name w:val="footer"/>
    <w:basedOn w:val="a"/>
    <w:link w:val="a6"/>
    <w:uiPriority w:val="99"/>
    <w:unhideWhenUsed/>
    <w:rsid w:val="00880F43"/>
    <w:pPr>
      <w:tabs>
        <w:tab w:val="center" w:pos="4153"/>
        <w:tab w:val="right" w:pos="8306"/>
      </w:tabs>
      <w:snapToGrid w:val="0"/>
      <w:jc w:val="left"/>
    </w:pPr>
    <w:rPr>
      <w:sz w:val="18"/>
      <w:szCs w:val="18"/>
    </w:rPr>
  </w:style>
  <w:style w:type="character" w:customStyle="1" w:styleId="a6">
    <w:name w:val="页脚 字符"/>
    <w:basedOn w:val="a0"/>
    <w:link w:val="a5"/>
    <w:uiPriority w:val="99"/>
    <w:rsid w:val="00880F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1136</Words>
  <Characters>6478</Characters>
  <Application>Microsoft Office Word</Application>
  <DocSecurity>0</DocSecurity>
  <Lines>53</Lines>
  <Paragraphs>15</Paragraphs>
  <ScaleCrop>false</ScaleCrop>
  <Company/>
  <LinksUpToDate>false</LinksUpToDate>
  <CharactersWithSpaces>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 驰</dc:creator>
  <cp:keywords/>
  <dc:description/>
  <cp:lastModifiedBy>金 驰</cp:lastModifiedBy>
  <cp:revision>3</cp:revision>
  <dcterms:created xsi:type="dcterms:W3CDTF">2022-08-17T02:11:00Z</dcterms:created>
  <dcterms:modified xsi:type="dcterms:W3CDTF">2022-09-27T04:41:00Z</dcterms:modified>
</cp:coreProperties>
</file>