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769F06" w14:textId="77777777" w:rsidR="005D6140" w:rsidRDefault="00DA7825" w:rsidP="008F4890">
      <w:pPr>
        <w:adjustRightInd w:val="0"/>
        <w:snapToGrid w:val="0"/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r w:rsidRPr="00983157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Supplementary Table 1</w:t>
      </w:r>
      <w:r w:rsidR="00C150E8" w:rsidRPr="00983157">
        <w:rPr>
          <w:rFonts w:ascii="Times New Roman" w:hAnsi="Times New Roman" w:cs="Times New Roman" w:hint="eastAsia"/>
          <w:b/>
          <w:color w:val="000000" w:themeColor="text1"/>
          <w:sz w:val="20"/>
          <w:szCs w:val="20"/>
        </w:rPr>
        <w:t xml:space="preserve"> </w:t>
      </w:r>
      <w:r w:rsidR="00E52C4E" w:rsidRPr="00983157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D</w:t>
      </w:r>
      <w:bookmarkEnd w:id="0"/>
      <w:r w:rsidR="00E52C4E" w:rsidRPr="00E52C4E">
        <w:rPr>
          <w:rFonts w:ascii="Times New Roman" w:hAnsi="Times New Roman" w:cs="Times New Roman"/>
          <w:b/>
          <w:sz w:val="20"/>
          <w:szCs w:val="20"/>
        </w:rPr>
        <w:t xml:space="preserve">ifferences </w:t>
      </w:r>
      <w:r w:rsidR="008F4890">
        <w:rPr>
          <w:rFonts w:ascii="Times New Roman" w:hAnsi="Times New Roman" w:cs="Times New Roman"/>
          <w:b/>
          <w:sz w:val="20"/>
          <w:szCs w:val="20"/>
        </w:rPr>
        <w:t>of</w:t>
      </w:r>
      <w:r w:rsidR="00E52C4E" w:rsidRPr="00E52C4E">
        <w:rPr>
          <w:rFonts w:ascii="Times New Roman" w:hAnsi="Times New Roman" w:cs="Times New Roman"/>
          <w:b/>
          <w:sz w:val="20"/>
          <w:szCs w:val="20"/>
        </w:rPr>
        <w:t xml:space="preserve"> small airway function parameters in obstructive </w:t>
      </w:r>
      <w:r w:rsidR="00E52C4E">
        <w:rPr>
          <w:rFonts w:ascii="Times New Roman" w:hAnsi="Times New Roman" w:cs="Times New Roman"/>
          <w:b/>
          <w:sz w:val="20"/>
          <w:szCs w:val="20"/>
        </w:rPr>
        <w:t>function abnormalities</w:t>
      </w:r>
      <w:r w:rsidR="00E52C4E" w:rsidRPr="00E52C4E">
        <w:rPr>
          <w:rFonts w:ascii="Times New Roman" w:hAnsi="Times New Roman" w:cs="Times New Roman"/>
          <w:b/>
          <w:sz w:val="20"/>
          <w:szCs w:val="20"/>
        </w:rPr>
        <w:t>/small airway dysfunction</w:t>
      </w:r>
      <w:r w:rsidR="00E52C4E">
        <w:rPr>
          <w:rFonts w:ascii="Times New Roman" w:hAnsi="Times New Roman" w:cs="Times New Roman" w:hint="eastAsia"/>
          <w:b/>
          <w:sz w:val="20"/>
          <w:szCs w:val="20"/>
        </w:rPr>
        <w:t>s</w:t>
      </w:r>
      <w:r w:rsidR="008F4890">
        <w:rPr>
          <w:rFonts w:ascii="Times New Roman" w:hAnsi="Times New Roman" w:cs="Times New Roman"/>
          <w:b/>
          <w:sz w:val="20"/>
          <w:szCs w:val="20"/>
        </w:rPr>
        <w:t xml:space="preserve"> group</w:t>
      </w:r>
      <w:r w:rsidR="00E52C4E" w:rsidRPr="00E52C4E">
        <w:rPr>
          <w:rFonts w:ascii="Times New Roman" w:hAnsi="Times New Roman" w:cs="Times New Roman"/>
          <w:b/>
          <w:sz w:val="20"/>
          <w:szCs w:val="20"/>
        </w:rPr>
        <w:t xml:space="preserve"> compared with normal </w:t>
      </w:r>
      <w:r w:rsidR="008F4890" w:rsidRPr="008F4890">
        <w:rPr>
          <w:rFonts w:ascii="Times New Roman" w:hAnsi="Times New Roman" w:cs="Times New Roman"/>
          <w:b/>
          <w:sz w:val="20"/>
          <w:szCs w:val="20"/>
        </w:rPr>
        <w:t xml:space="preserve">ventilation function </w:t>
      </w:r>
      <w:r w:rsidR="00E52C4E" w:rsidRPr="00E52C4E">
        <w:rPr>
          <w:rFonts w:ascii="Times New Roman" w:hAnsi="Times New Roman" w:cs="Times New Roman"/>
          <w:b/>
          <w:sz w:val="20"/>
          <w:szCs w:val="20"/>
        </w:rPr>
        <w:t>group</w:t>
      </w:r>
    </w:p>
    <w:p w14:paraId="50BF8D95" w14:textId="77777777" w:rsidR="008F4890" w:rsidRDefault="008F4890" w:rsidP="008F4890">
      <w:pPr>
        <w:adjustRightInd w:val="0"/>
        <w:snapToGrid w:val="0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8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2"/>
        <w:gridCol w:w="1083"/>
        <w:gridCol w:w="1726"/>
        <w:gridCol w:w="638"/>
        <w:gridCol w:w="972"/>
        <w:gridCol w:w="1741"/>
        <w:gridCol w:w="638"/>
        <w:gridCol w:w="975"/>
        <w:gridCol w:w="1639"/>
        <w:gridCol w:w="638"/>
        <w:gridCol w:w="972"/>
      </w:tblGrid>
      <w:tr w:rsidR="00A11C39" w:rsidRPr="00A11C39" w14:paraId="0101B984" w14:textId="77777777" w:rsidTr="00237BF9">
        <w:trPr>
          <w:trHeight w:val="438"/>
          <w:jc w:val="center"/>
        </w:trPr>
        <w:tc>
          <w:tcPr>
            <w:tcW w:w="1112" w:type="pct"/>
            <w:vMerge w:val="restart"/>
            <w:tcBorders>
              <w:top w:val="single" w:sz="4" w:space="0" w:color="auto"/>
            </w:tcBorders>
            <w:vAlign w:val="center"/>
          </w:tcPr>
          <w:p w14:paraId="5FA77640" w14:textId="77777777" w:rsidR="00A11C39" w:rsidRPr="00A11C39" w:rsidRDefault="00A11C3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82" w:type="pct"/>
            <w:vMerge w:val="restart"/>
            <w:tcBorders>
              <w:top w:val="single" w:sz="4" w:space="0" w:color="auto"/>
            </w:tcBorders>
            <w:vAlign w:val="center"/>
          </w:tcPr>
          <w:p w14:paraId="36706F62" w14:textId="77777777" w:rsidR="00A11C39" w:rsidRPr="00A11C39" w:rsidRDefault="00A11C3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b/>
                <w:i/>
                <w:kern w:val="0"/>
                <w:sz w:val="18"/>
                <w:szCs w:val="18"/>
              </w:rPr>
            </w:pPr>
            <w:r w:rsidRPr="00A11C39">
              <w:rPr>
                <w:rFonts w:ascii="Times New Roman" w:hAnsi="Times New Roman" w:cs="Times New Roman"/>
                <w:b/>
                <w:i/>
                <w:kern w:val="0"/>
                <w:sz w:val="18"/>
                <w:szCs w:val="18"/>
              </w:rPr>
              <w:t>N</w:t>
            </w:r>
            <w:r w:rsidRPr="00A11C3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 xml:space="preserve"> (%) </w:t>
            </w:r>
            <w:r w:rsidRPr="00A11C39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7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6DDF4A" w14:textId="77777777" w:rsidR="00A11C39" w:rsidRPr="003B181B" w:rsidRDefault="00A11C3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3B181B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FEF</w:t>
            </w:r>
            <w:r w:rsidRPr="003B181B">
              <w:rPr>
                <w:rFonts w:ascii="Times New Roman" w:hAnsi="Times New Roman" w:cs="Times New Roman"/>
                <w:b/>
                <w:kern w:val="0"/>
                <w:sz w:val="18"/>
                <w:szCs w:val="18"/>
                <w:vertAlign w:val="subscript"/>
              </w:rPr>
              <w:t>50%</w:t>
            </w:r>
            <w:r w:rsidR="003B181B" w:rsidRPr="003B181B">
              <w:rPr>
                <w:rFonts w:ascii="Times New Roman" w:hAnsi="Times New Roman" w:cs="Times New Roman"/>
                <w:b/>
                <w:kern w:val="0"/>
                <w:sz w:val="18"/>
                <w:szCs w:val="18"/>
                <w:vertAlign w:val="subscript"/>
              </w:rPr>
              <w:t xml:space="preserve"> </w:t>
            </w:r>
            <w:r w:rsidR="003B181B" w:rsidRPr="003B181B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 xml:space="preserve">(% </w:t>
            </w:r>
            <w:proofErr w:type="spellStart"/>
            <w:r w:rsidR="003B181B" w:rsidRPr="003B181B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pred</w:t>
            </w:r>
            <w:proofErr w:type="spellEnd"/>
            <w:r w:rsidR="003B181B" w:rsidRPr="003B181B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)</w:t>
            </w:r>
          </w:p>
        </w:tc>
        <w:tc>
          <w:tcPr>
            <w:tcW w:w="1183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1BE7D0" w14:textId="77777777" w:rsidR="00A11C39" w:rsidRPr="003B181B" w:rsidRDefault="00A11C3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3B181B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FEF</w:t>
            </w:r>
            <w:r w:rsidRPr="003B181B">
              <w:rPr>
                <w:rFonts w:ascii="Times New Roman" w:hAnsi="Times New Roman" w:cs="Times New Roman"/>
                <w:b/>
                <w:kern w:val="0"/>
                <w:sz w:val="18"/>
                <w:szCs w:val="18"/>
                <w:vertAlign w:val="subscript"/>
              </w:rPr>
              <w:t>75%</w:t>
            </w:r>
            <w:r w:rsidR="003B181B" w:rsidRPr="003B181B">
              <w:rPr>
                <w:rFonts w:ascii="Times New Roman" w:hAnsi="Times New Roman" w:cs="Times New Roman"/>
                <w:b/>
                <w:kern w:val="0"/>
                <w:sz w:val="18"/>
                <w:szCs w:val="18"/>
                <w:vertAlign w:val="subscript"/>
              </w:rPr>
              <w:t xml:space="preserve"> </w:t>
            </w:r>
            <w:r w:rsidR="003B181B" w:rsidRPr="003B181B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 xml:space="preserve">(% </w:t>
            </w:r>
            <w:proofErr w:type="spellStart"/>
            <w:r w:rsidR="003B181B" w:rsidRPr="003B181B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pred</w:t>
            </w:r>
            <w:proofErr w:type="spellEnd"/>
            <w:r w:rsidR="003B181B" w:rsidRPr="003B181B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)</w:t>
            </w:r>
          </w:p>
        </w:tc>
        <w:tc>
          <w:tcPr>
            <w:tcW w:w="114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98C670" w14:textId="77777777" w:rsidR="00A11C39" w:rsidRPr="003B181B" w:rsidRDefault="00A11C3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3B181B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FEF</w:t>
            </w:r>
            <w:r w:rsidRPr="003B181B">
              <w:rPr>
                <w:rFonts w:ascii="Times New Roman" w:hAnsi="Times New Roman" w:cs="Times New Roman"/>
                <w:b/>
                <w:kern w:val="0"/>
                <w:sz w:val="18"/>
                <w:szCs w:val="18"/>
                <w:vertAlign w:val="subscript"/>
              </w:rPr>
              <w:t>25–75%</w:t>
            </w:r>
            <w:r w:rsidR="003B181B" w:rsidRPr="003B181B">
              <w:rPr>
                <w:rFonts w:ascii="Times New Roman" w:hAnsi="Times New Roman" w:cs="Times New Roman"/>
                <w:b/>
                <w:kern w:val="0"/>
                <w:sz w:val="18"/>
                <w:szCs w:val="18"/>
                <w:vertAlign w:val="subscript"/>
              </w:rPr>
              <w:t xml:space="preserve"> </w:t>
            </w:r>
            <w:r w:rsidR="003B181B" w:rsidRPr="003B181B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 xml:space="preserve">(% </w:t>
            </w:r>
            <w:proofErr w:type="spellStart"/>
            <w:r w:rsidR="003B181B" w:rsidRPr="003B181B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pred</w:t>
            </w:r>
            <w:proofErr w:type="spellEnd"/>
            <w:r w:rsidR="003B181B" w:rsidRPr="003B181B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)</w:t>
            </w:r>
          </w:p>
        </w:tc>
      </w:tr>
      <w:tr w:rsidR="00A11C39" w:rsidRPr="00A11C39" w14:paraId="5923A305" w14:textId="77777777" w:rsidTr="00237BF9">
        <w:trPr>
          <w:trHeight w:val="438"/>
          <w:jc w:val="center"/>
        </w:trPr>
        <w:tc>
          <w:tcPr>
            <w:tcW w:w="1112" w:type="pct"/>
            <w:vMerge/>
            <w:tcBorders>
              <w:bottom w:val="single" w:sz="4" w:space="0" w:color="auto"/>
            </w:tcBorders>
            <w:vAlign w:val="center"/>
          </w:tcPr>
          <w:p w14:paraId="3A36B620" w14:textId="77777777" w:rsidR="00A11C39" w:rsidRPr="00A11C39" w:rsidRDefault="00A11C3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82" w:type="pct"/>
            <w:vMerge/>
            <w:tcBorders>
              <w:bottom w:val="single" w:sz="4" w:space="0" w:color="auto"/>
            </w:tcBorders>
            <w:vAlign w:val="center"/>
          </w:tcPr>
          <w:p w14:paraId="5FF5B3CE" w14:textId="77777777" w:rsidR="00A11C39" w:rsidRPr="00A11C39" w:rsidRDefault="00A11C3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FFC465" w14:textId="77777777" w:rsidR="00A11C39" w:rsidRPr="00A11C39" w:rsidRDefault="00A11C3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1C3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Median</w:t>
            </w:r>
            <w:r w:rsidRPr="00A11C3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⸹</w:t>
            </w:r>
          </w:p>
        </w:tc>
        <w:tc>
          <w:tcPr>
            <w:tcW w:w="2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1E395F" w14:textId="77777777" w:rsidR="00A11C39" w:rsidRPr="00A11C39" w:rsidRDefault="00A11C3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A11C39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Z</w:t>
            </w:r>
          </w:p>
        </w:tc>
        <w:tc>
          <w:tcPr>
            <w:tcW w:w="34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8BD3E5" w14:textId="77777777" w:rsidR="00A11C39" w:rsidRPr="00A11C39" w:rsidRDefault="00A11C3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1C39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P 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4CBEA0" w14:textId="77777777" w:rsidR="00A11C39" w:rsidRPr="00A11C39" w:rsidRDefault="00A11C3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1C3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Median</w:t>
            </w:r>
            <w:r w:rsidRPr="00A11C3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⸹</w:t>
            </w:r>
          </w:p>
        </w:tc>
        <w:tc>
          <w:tcPr>
            <w:tcW w:w="2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39D014" w14:textId="77777777" w:rsidR="00A11C39" w:rsidRPr="00A11C39" w:rsidRDefault="00A11C3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1C39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Z</w:t>
            </w:r>
          </w:p>
        </w:tc>
        <w:tc>
          <w:tcPr>
            <w:tcW w:w="34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F03B79" w14:textId="77777777" w:rsidR="00A11C39" w:rsidRPr="00A11C39" w:rsidRDefault="00A11C3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1C39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P</w:t>
            </w: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26713E" w14:textId="77777777" w:rsidR="00A11C39" w:rsidRPr="00A11C39" w:rsidRDefault="00A11C3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1C3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Median</w:t>
            </w:r>
            <w:r w:rsidRPr="00A11C3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⸹</w:t>
            </w:r>
          </w:p>
        </w:tc>
        <w:tc>
          <w:tcPr>
            <w:tcW w:w="2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D31AA9" w14:textId="77777777" w:rsidR="00A11C39" w:rsidRPr="00A11C39" w:rsidRDefault="00A11C3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A11C39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Z</w:t>
            </w:r>
          </w:p>
        </w:tc>
        <w:tc>
          <w:tcPr>
            <w:tcW w:w="3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7B295A5" w14:textId="77777777" w:rsidR="00A11C39" w:rsidRPr="00A11C39" w:rsidRDefault="00A11C3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A11C39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P</w:t>
            </w:r>
          </w:p>
        </w:tc>
      </w:tr>
      <w:tr w:rsidR="00A11C39" w:rsidRPr="00A11C39" w14:paraId="03188590" w14:textId="77777777" w:rsidTr="00237BF9">
        <w:trPr>
          <w:jc w:val="center"/>
        </w:trPr>
        <w:tc>
          <w:tcPr>
            <w:tcW w:w="1112" w:type="pct"/>
            <w:tcBorders>
              <w:top w:val="single" w:sz="4" w:space="0" w:color="auto"/>
            </w:tcBorders>
            <w:vAlign w:val="center"/>
          </w:tcPr>
          <w:p w14:paraId="4731ECFA" w14:textId="77777777" w:rsidR="00A11C39" w:rsidRPr="00A11C39" w:rsidRDefault="00A11C3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1C39">
              <w:rPr>
                <w:rFonts w:ascii="Times New Roman" w:hAnsi="Times New Roman" w:cs="Times New Roman"/>
                <w:b/>
                <w:sz w:val="18"/>
                <w:szCs w:val="18"/>
              </w:rPr>
              <w:t>Normal ventilation function</w:t>
            </w:r>
          </w:p>
        </w:tc>
        <w:tc>
          <w:tcPr>
            <w:tcW w:w="382" w:type="pct"/>
            <w:tcBorders>
              <w:top w:val="single" w:sz="4" w:space="0" w:color="auto"/>
            </w:tcBorders>
            <w:vAlign w:val="center"/>
          </w:tcPr>
          <w:p w14:paraId="615D1DD1" w14:textId="77777777" w:rsidR="00A11C39" w:rsidRPr="00A11C39" w:rsidRDefault="00A11C3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1C39">
              <w:rPr>
                <w:rFonts w:ascii="Times New Roman" w:hAnsi="Times New Roman" w:cs="Times New Roman"/>
                <w:sz w:val="18"/>
                <w:szCs w:val="18"/>
              </w:rPr>
              <w:t>168(48.98%)</w:t>
            </w:r>
          </w:p>
        </w:tc>
        <w:tc>
          <w:tcPr>
            <w:tcW w:w="609" w:type="pct"/>
            <w:tcBorders>
              <w:top w:val="single" w:sz="4" w:space="0" w:color="auto"/>
            </w:tcBorders>
            <w:vAlign w:val="center"/>
          </w:tcPr>
          <w:p w14:paraId="4C4DC373" w14:textId="77777777" w:rsidR="00A11C39" w:rsidRPr="00A11C39" w:rsidRDefault="00A11C3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1C39">
              <w:rPr>
                <w:rFonts w:ascii="Times New Roman" w:hAnsi="Times New Roman" w:cs="Times New Roman"/>
                <w:sz w:val="18"/>
                <w:szCs w:val="18"/>
              </w:rPr>
              <w:t>94.83(84.28~111.85)</w:t>
            </w:r>
          </w:p>
        </w:tc>
        <w:tc>
          <w:tcPr>
            <w:tcW w:w="225" w:type="pct"/>
            <w:tcBorders>
              <w:top w:val="single" w:sz="4" w:space="0" w:color="auto"/>
            </w:tcBorders>
            <w:vAlign w:val="center"/>
          </w:tcPr>
          <w:p w14:paraId="5E4FFB87" w14:textId="77777777" w:rsidR="00A11C39" w:rsidRPr="00A11C39" w:rsidRDefault="00A11C3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4" w:space="0" w:color="auto"/>
            </w:tcBorders>
            <w:vAlign w:val="center"/>
          </w:tcPr>
          <w:p w14:paraId="3D714156" w14:textId="77777777" w:rsidR="00A11C39" w:rsidRPr="00A11C39" w:rsidRDefault="00A11C3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4" w:type="pct"/>
            <w:tcBorders>
              <w:top w:val="single" w:sz="4" w:space="0" w:color="auto"/>
            </w:tcBorders>
            <w:vAlign w:val="center"/>
          </w:tcPr>
          <w:p w14:paraId="3CE44B2C" w14:textId="77777777" w:rsidR="00A11C39" w:rsidRPr="00A11C39" w:rsidRDefault="00A11C3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1C39">
              <w:rPr>
                <w:rFonts w:ascii="Times New Roman" w:hAnsi="Times New Roman" w:cs="Times New Roman"/>
                <w:sz w:val="18"/>
                <w:szCs w:val="18"/>
              </w:rPr>
              <w:t>89.50(77.02~105.52)</w:t>
            </w:r>
          </w:p>
        </w:tc>
        <w:tc>
          <w:tcPr>
            <w:tcW w:w="225" w:type="pct"/>
            <w:tcBorders>
              <w:top w:val="single" w:sz="4" w:space="0" w:color="auto"/>
            </w:tcBorders>
            <w:vAlign w:val="center"/>
          </w:tcPr>
          <w:p w14:paraId="1D24A30A" w14:textId="77777777" w:rsidR="00A11C39" w:rsidRPr="00A11C39" w:rsidRDefault="00A11C3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4" w:space="0" w:color="auto"/>
            </w:tcBorders>
            <w:vAlign w:val="center"/>
          </w:tcPr>
          <w:p w14:paraId="218F781F" w14:textId="77777777" w:rsidR="00A11C39" w:rsidRPr="00A11C39" w:rsidRDefault="00A11C3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8" w:type="pct"/>
            <w:tcBorders>
              <w:top w:val="single" w:sz="4" w:space="0" w:color="auto"/>
            </w:tcBorders>
            <w:vAlign w:val="center"/>
          </w:tcPr>
          <w:p w14:paraId="18000DAA" w14:textId="77777777" w:rsidR="00A11C39" w:rsidRPr="00A11C39" w:rsidRDefault="00A11C3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1C39">
              <w:rPr>
                <w:rFonts w:ascii="Times New Roman" w:hAnsi="Times New Roman" w:cs="Times New Roman"/>
                <w:sz w:val="18"/>
                <w:szCs w:val="18"/>
              </w:rPr>
              <w:t>78.98(65.72~92.04)</w:t>
            </w:r>
          </w:p>
        </w:tc>
        <w:tc>
          <w:tcPr>
            <w:tcW w:w="225" w:type="pct"/>
            <w:tcBorders>
              <w:top w:val="single" w:sz="4" w:space="0" w:color="auto"/>
            </w:tcBorders>
            <w:vAlign w:val="center"/>
          </w:tcPr>
          <w:p w14:paraId="5518E269" w14:textId="77777777" w:rsidR="00A11C39" w:rsidRPr="00A11C39" w:rsidRDefault="00A11C3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4" w:space="0" w:color="auto"/>
            </w:tcBorders>
            <w:vAlign w:val="center"/>
          </w:tcPr>
          <w:p w14:paraId="36B2C411" w14:textId="77777777" w:rsidR="00A11C39" w:rsidRPr="00A11C39" w:rsidRDefault="00A11C3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1C39" w:rsidRPr="00A11C39" w14:paraId="474E9F02" w14:textId="77777777" w:rsidTr="00237BF9">
        <w:trPr>
          <w:jc w:val="center"/>
        </w:trPr>
        <w:tc>
          <w:tcPr>
            <w:tcW w:w="1112" w:type="pct"/>
            <w:vAlign w:val="center"/>
          </w:tcPr>
          <w:p w14:paraId="5EC8A06E" w14:textId="77777777" w:rsidR="00A11C39" w:rsidRPr="00A11C39" w:rsidRDefault="00A11C3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11C39">
              <w:rPr>
                <w:rFonts w:ascii="Times New Roman" w:hAnsi="Times New Roman" w:cs="Times New Roman"/>
                <w:b/>
                <w:sz w:val="18"/>
                <w:szCs w:val="18"/>
              </w:rPr>
              <w:t>Obstructive function abnormalities</w:t>
            </w:r>
            <w:r w:rsidRPr="00A11C3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382" w:type="pct"/>
            <w:vAlign w:val="center"/>
          </w:tcPr>
          <w:p w14:paraId="51BF81DD" w14:textId="77777777" w:rsidR="00A11C39" w:rsidRPr="00A11C39" w:rsidRDefault="00A11C3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11C39">
              <w:rPr>
                <w:rFonts w:ascii="Times New Roman" w:hAnsi="Times New Roman" w:cs="Times New Roman"/>
                <w:sz w:val="18"/>
                <w:szCs w:val="18"/>
              </w:rPr>
              <w:t>73(21.28%)</w:t>
            </w:r>
          </w:p>
        </w:tc>
        <w:tc>
          <w:tcPr>
            <w:tcW w:w="609" w:type="pct"/>
            <w:vAlign w:val="center"/>
          </w:tcPr>
          <w:p w14:paraId="3AE5ED54" w14:textId="77777777" w:rsidR="00A11C39" w:rsidRPr="00A11C39" w:rsidRDefault="00A11C3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11C39">
              <w:rPr>
                <w:rFonts w:ascii="Times New Roman" w:hAnsi="Times New Roman" w:cs="Times New Roman"/>
                <w:sz w:val="18"/>
                <w:szCs w:val="18"/>
              </w:rPr>
              <w:t>39.83</w:t>
            </w:r>
            <w:r w:rsidRPr="00A11C39">
              <w:rPr>
                <w:rFonts w:ascii="Times New Roman" w:hAnsi="Times New Roman" w:cs="Times New Roman"/>
                <w:bCs/>
                <w:sz w:val="18"/>
                <w:szCs w:val="18"/>
              </w:rPr>
              <w:t>(</w:t>
            </w:r>
            <w:r w:rsidRPr="00A11C39">
              <w:rPr>
                <w:rFonts w:ascii="Times New Roman" w:hAnsi="Times New Roman" w:cs="Times New Roman"/>
                <w:sz w:val="18"/>
                <w:szCs w:val="18"/>
              </w:rPr>
              <w:t>26.68</w:t>
            </w:r>
            <w:r w:rsidRPr="00A11C39">
              <w:rPr>
                <w:rFonts w:ascii="Times New Roman" w:hAnsi="Times New Roman" w:cs="Times New Roman"/>
                <w:bCs/>
                <w:sz w:val="18"/>
                <w:szCs w:val="18"/>
              </w:rPr>
              <w:t>~</w:t>
            </w:r>
            <w:r w:rsidRPr="00A11C39">
              <w:rPr>
                <w:rFonts w:ascii="Times New Roman" w:hAnsi="Times New Roman" w:cs="Times New Roman"/>
                <w:sz w:val="18"/>
                <w:szCs w:val="18"/>
              </w:rPr>
              <w:t>54.60</w:t>
            </w:r>
            <w:r w:rsidRPr="00A11C39">
              <w:rPr>
                <w:rFonts w:ascii="Times New Roman" w:hAnsi="Times New Roman" w:cs="Times New Roman"/>
                <w:bCs/>
                <w:sz w:val="18"/>
                <w:szCs w:val="18"/>
              </w:rPr>
              <w:t>)</w:t>
            </w:r>
          </w:p>
        </w:tc>
        <w:tc>
          <w:tcPr>
            <w:tcW w:w="225" w:type="pct"/>
            <w:vAlign w:val="center"/>
          </w:tcPr>
          <w:p w14:paraId="21CE7487" w14:textId="77777777" w:rsidR="00A11C39" w:rsidRPr="00A11C39" w:rsidRDefault="00A11C3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11C39">
              <w:rPr>
                <w:rFonts w:ascii="Times New Roman" w:hAnsi="Times New Roman" w:cs="Times New Roman"/>
                <w:bCs/>
                <w:sz w:val="18"/>
                <w:szCs w:val="18"/>
              </w:rPr>
              <w:t>-12.218</w:t>
            </w:r>
          </w:p>
        </w:tc>
        <w:tc>
          <w:tcPr>
            <w:tcW w:w="343" w:type="pct"/>
            <w:tcBorders>
              <w:bottom w:val="nil"/>
            </w:tcBorders>
            <w:vAlign w:val="center"/>
          </w:tcPr>
          <w:p w14:paraId="08591DB0" w14:textId="77777777" w:rsidR="00A11C39" w:rsidRPr="00237BF9" w:rsidRDefault="00237BF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bCs/>
                <w:color w:val="FF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2.505</w:t>
            </w:r>
            <w:r w:rsidRPr="00237BF9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237BF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  <w:r w:rsidRPr="00237BF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614" w:type="pct"/>
            <w:tcBorders>
              <w:bottom w:val="nil"/>
            </w:tcBorders>
            <w:vAlign w:val="center"/>
          </w:tcPr>
          <w:p w14:paraId="5DD496B8" w14:textId="77777777" w:rsidR="00A11C39" w:rsidRPr="00A11C39" w:rsidRDefault="00A11C3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11C39">
              <w:rPr>
                <w:rFonts w:ascii="Times New Roman" w:hAnsi="Times New Roman" w:cs="Times New Roman"/>
                <w:sz w:val="18"/>
                <w:szCs w:val="18"/>
              </w:rPr>
              <w:t>39.56</w:t>
            </w:r>
            <w:r w:rsidRPr="00A11C39">
              <w:rPr>
                <w:rFonts w:ascii="Times New Roman" w:hAnsi="Times New Roman" w:cs="Times New Roman"/>
                <w:bCs/>
                <w:sz w:val="18"/>
                <w:szCs w:val="18"/>
              </w:rPr>
              <w:t>(28.99~</w:t>
            </w:r>
            <w:r w:rsidRPr="00A11C39">
              <w:rPr>
                <w:rFonts w:ascii="Times New Roman" w:hAnsi="Times New Roman" w:cs="Times New Roman"/>
                <w:sz w:val="18"/>
                <w:szCs w:val="18"/>
              </w:rPr>
              <w:t>53.57</w:t>
            </w:r>
            <w:r w:rsidRPr="00A11C39">
              <w:rPr>
                <w:rFonts w:ascii="Times New Roman" w:hAnsi="Times New Roman" w:cs="Times New Roman"/>
                <w:bCs/>
                <w:sz w:val="18"/>
                <w:szCs w:val="18"/>
              </w:rPr>
              <w:t>)</w:t>
            </w:r>
          </w:p>
        </w:tc>
        <w:tc>
          <w:tcPr>
            <w:tcW w:w="225" w:type="pct"/>
            <w:vAlign w:val="center"/>
          </w:tcPr>
          <w:p w14:paraId="3FA6EA02" w14:textId="77777777" w:rsidR="00A11C39" w:rsidRPr="00A11C39" w:rsidRDefault="00A11C3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11C39">
              <w:rPr>
                <w:rFonts w:ascii="Times New Roman" w:hAnsi="Times New Roman" w:cs="Times New Roman"/>
                <w:bCs/>
                <w:sz w:val="18"/>
                <w:szCs w:val="18"/>
              </w:rPr>
              <w:t>-11.409</w:t>
            </w:r>
          </w:p>
        </w:tc>
        <w:tc>
          <w:tcPr>
            <w:tcW w:w="343" w:type="pct"/>
            <w:vAlign w:val="center"/>
          </w:tcPr>
          <w:p w14:paraId="016C2E6A" w14:textId="77777777" w:rsidR="00A11C39" w:rsidRPr="00A11C39" w:rsidRDefault="00237BF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3.760</w:t>
            </w:r>
            <w:r w:rsidRPr="00237BF9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237BF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30</w:t>
            </w:r>
          </w:p>
        </w:tc>
        <w:tc>
          <w:tcPr>
            <w:tcW w:w="578" w:type="pct"/>
            <w:vAlign w:val="center"/>
          </w:tcPr>
          <w:p w14:paraId="2E3D4A43" w14:textId="77777777" w:rsidR="00A11C39" w:rsidRPr="00A11C39" w:rsidRDefault="00A11C3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11C39">
              <w:rPr>
                <w:rFonts w:ascii="Times New Roman" w:hAnsi="Times New Roman" w:cs="Times New Roman"/>
                <w:sz w:val="18"/>
                <w:szCs w:val="18"/>
              </w:rPr>
              <w:t>30.02</w:t>
            </w:r>
            <w:r w:rsidRPr="00A11C39">
              <w:rPr>
                <w:rFonts w:ascii="Times New Roman" w:hAnsi="Times New Roman" w:cs="Times New Roman"/>
                <w:bCs/>
                <w:sz w:val="18"/>
                <w:szCs w:val="18"/>
              </w:rPr>
              <w:t>(</w:t>
            </w:r>
            <w:r w:rsidRPr="00A11C39">
              <w:rPr>
                <w:rFonts w:ascii="Times New Roman" w:hAnsi="Times New Roman" w:cs="Times New Roman"/>
                <w:sz w:val="18"/>
                <w:szCs w:val="18"/>
              </w:rPr>
              <w:t>21.58</w:t>
            </w:r>
            <w:r w:rsidRPr="00A11C39">
              <w:rPr>
                <w:rFonts w:ascii="Times New Roman" w:hAnsi="Times New Roman" w:cs="Times New Roman"/>
                <w:bCs/>
                <w:sz w:val="18"/>
                <w:szCs w:val="18"/>
              </w:rPr>
              <w:t>~</w:t>
            </w:r>
            <w:r w:rsidRPr="00A11C39">
              <w:rPr>
                <w:rFonts w:ascii="Times New Roman" w:hAnsi="Times New Roman" w:cs="Times New Roman"/>
                <w:sz w:val="18"/>
                <w:szCs w:val="18"/>
              </w:rPr>
              <w:t>39.14</w:t>
            </w:r>
            <w:r w:rsidRPr="00A11C39">
              <w:rPr>
                <w:rFonts w:ascii="Times New Roman" w:hAnsi="Times New Roman" w:cs="Times New Roman"/>
                <w:bCs/>
                <w:sz w:val="18"/>
                <w:szCs w:val="18"/>
              </w:rPr>
              <w:t>)</w:t>
            </w:r>
          </w:p>
        </w:tc>
        <w:tc>
          <w:tcPr>
            <w:tcW w:w="225" w:type="pct"/>
            <w:vAlign w:val="center"/>
          </w:tcPr>
          <w:p w14:paraId="0056B733" w14:textId="77777777" w:rsidR="00A11C39" w:rsidRPr="00A11C39" w:rsidRDefault="00A11C3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11C39">
              <w:rPr>
                <w:rFonts w:ascii="Times New Roman" w:hAnsi="Times New Roman" w:cs="Times New Roman"/>
                <w:bCs/>
                <w:sz w:val="18"/>
                <w:szCs w:val="18"/>
              </w:rPr>
              <w:t>-12.216</w:t>
            </w:r>
          </w:p>
        </w:tc>
        <w:tc>
          <w:tcPr>
            <w:tcW w:w="343" w:type="pct"/>
            <w:vAlign w:val="center"/>
          </w:tcPr>
          <w:p w14:paraId="19BEC9C1" w14:textId="77777777" w:rsidR="00A11C39" w:rsidRPr="00A11C39" w:rsidRDefault="00237BF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2.567</w:t>
            </w:r>
            <w:r w:rsidRPr="00237BF9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237BF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  <w:r w:rsidRPr="00237BF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4</w:t>
            </w:r>
          </w:p>
        </w:tc>
      </w:tr>
      <w:tr w:rsidR="00A11C39" w:rsidRPr="00A11C39" w14:paraId="5D834D53" w14:textId="77777777" w:rsidTr="00237BF9">
        <w:trPr>
          <w:jc w:val="center"/>
        </w:trPr>
        <w:tc>
          <w:tcPr>
            <w:tcW w:w="1112" w:type="pct"/>
            <w:vAlign w:val="center"/>
          </w:tcPr>
          <w:p w14:paraId="2E36EE88" w14:textId="77777777" w:rsidR="00A11C39" w:rsidRPr="00A11C39" w:rsidRDefault="00A11C3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1C39">
              <w:rPr>
                <w:rFonts w:ascii="Times New Roman" w:hAnsi="Times New Roman" w:cs="Times New Roman"/>
                <w:b/>
                <w:sz w:val="18"/>
                <w:szCs w:val="18"/>
              </w:rPr>
              <w:t>Small airway dysfunctions</w:t>
            </w:r>
            <w:r w:rsidRPr="00A11C3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382" w:type="pct"/>
            <w:vAlign w:val="center"/>
          </w:tcPr>
          <w:p w14:paraId="0C69A0C4" w14:textId="77777777" w:rsidR="00A11C39" w:rsidRPr="00A11C39" w:rsidRDefault="00A11C3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1C39">
              <w:rPr>
                <w:rFonts w:ascii="Times New Roman" w:hAnsi="Times New Roman" w:cs="Times New Roman"/>
                <w:sz w:val="18"/>
                <w:szCs w:val="18"/>
              </w:rPr>
              <w:t>69(20.12%)</w:t>
            </w:r>
          </w:p>
        </w:tc>
        <w:tc>
          <w:tcPr>
            <w:tcW w:w="609" w:type="pct"/>
            <w:vAlign w:val="center"/>
          </w:tcPr>
          <w:p w14:paraId="4B492C03" w14:textId="77777777" w:rsidR="00A11C39" w:rsidRPr="00A11C39" w:rsidRDefault="00A11C3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1C39">
              <w:rPr>
                <w:rFonts w:ascii="Times New Roman" w:hAnsi="Times New Roman" w:cs="Times New Roman"/>
                <w:sz w:val="18"/>
                <w:szCs w:val="18"/>
              </w:rPr>
              <w:t>62.93(53.00~71.82)</w:t>
            </w:r>
          </w:p>
        </w:tc>
        <w:tc>
          <w:tcPr>
            <w:tcW w:w="225" w:type="pct"/>
            <w:vAlign w:val="center"/>
          </w:tcPr>
          <w:p w14:paraId="512A3A64" w14:textId="77777777" w:rsidR="00A11C39" w:rsidRPr="00A11C39" w:rsidRDefault="00A11C3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11C39">
              <w:rPr>
                <w:rFonts w:ascii="Times New Roman" w:hAnsi="Times New Roman" w:cs="Times New Roman"/>
                <w:sz w:val="18"/>
                <w:szCs w:val="18"/>
              </w:rPr>
              <w:t>-10.889</w:t>
            </w:r>
          </w:p>
        </w:tc>
        <w:tc>
          <w:tcPr>
            <w:tcW w:w="343" w:type="pct"/>
            <w:tcBorders>
              <w:top w:val="nil"/>
              <w:bottom w:val="single" w:sz="4" w:space="0" w:color="auto"/>
            </w:tcBorders>
            <w:vAlign w:val="center"/>
          </w:tcPr>
          <w:p w14:paraId="5C0EFD38" w14:textId="77777777" w:rsidR="00A11C39" w:rsidRPr="00A11C39" w:rsidRDefault="00237BF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1.305</w:t>
            </w:r>
            <w:r w:rsidRPr="00237BF9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237BF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27</w:t>
            </w:r>
          </w:p>
        </w:tc>
        <w:tc>
          <w:tcPr>
            <w:tcW w:w="614" w:type="pct"/>
            <w:tcBorders>
              <w:top w:val="nil"/>
              <w:bottom w:val="single" w:sz="4" w:space="0" w:color="auto"/>
            </w:tcBorders>
            <w:vAlign w:val="center"/>
          </w:tcPr>
          <w:p w14:paraId="461546F4" w14:textId="77777777" w:rsidR="00A11C39" w:rsidRPr="00A11C39" w:rsidRDefault="00A11C3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1C39">
              <w:rPr>
                <w:rFonts w:ascii="Times New Roman" w:hAnsi="Times New Roman" w:cs="Times New Roman"/>
                <w:sz w:val="18"/>
                <w:szCs w:val="18"/>
              </w:rPr>
              <w:t>52.20(46.12~59.04)</w:t>
            </w:r>
          </w:p>
        </w:tc>
        <w:tc>
          <w:tcPr>
            <w:tcW w:w="225" w:type="pct"/>
            <w:vAlign w:val="center"/>
          </w:tcPr>
          <w:p w14:paraId="394FD0EA" w14:textId="77777777" w:rsidR="00A11C39" w:rsidRPr="00A11C39" w:rsidRDefault="00A11C3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11C39">
              <w:rPr>
                <w:rFonts w:ascii="Times New Roman" w:hAnsi="Times New Roman" w:cs="Times New Roman"/>
                <w:sz w:val="18"/>
                <w:szCs w:val="18"/>
              </w:rPr>
              <w:t>-10.653</w:t>
            </w:r>
          </w:p>
        </w:tc>
        <w:tc>
          <w:tcPr>
            <w:tcW w:w="343" w:type="pct"/>
            <w:vAlign w:val="center"/>
          </w:tcPr>
          <w:p w14:paraId="460E656B" w14:textId="77777777" w:rsidR="00A11C39" w:rsidRPr="00A11C39" w:rsidRDefault="00237BF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1.687</w:t>
            </w:r>
            <w:r w:rsidRPr="00237BF9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237BF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26</w:t>
            </w:r>
          </w:p>
        </w:tc>
        <w:tc>
          <w:tcPr>
            <w:tcW w:w="578" w:type="pct"/>
            <w:vAlign w:val="center"/>
          </w:tcPr>
          <w:p w14:paraId="31558D7E" w14:textId="77777777" w:rsidR="00A11C39" w:rsidRPr="00A11C39" w:rsidRDefault="00A11C3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1C39">
              <w:rPr>
                <w:rFonts w:ascii="Times New Roman" w:hAnsi="Times New Roman" w:cs="Times New Roman"/>
                <w:sz w:val="18"/>
                <w:szCs w:val="18"/>
              </w:rPr>
              <w:t>50.29(43.19</w:t>
            </w:r>
            <w:r w:rsidRPr="009831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~57.4</w:t>
            </w:r>
            <w:r w:rsidR="00D10387" w:rsidRPr="0098315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  <w:r w:rsidRPr="00A11C3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25" w:type="pct"/>
            <w:vAlign w:val="center"/>
          </w:tcPr>
          <w:p w14:paraId="3A21E986" w14:textId="77777777" w:rsidR="00A11C39" w:rsidRPr="00A11C39" w:rsidRDefault="00A11C3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11C39">
              <w:rPr>
                <w:rFonts w:ascii="Times New Roman" w:hAnsi="Times New Roman" w:cs="Times New Roman"/>
                <w:sz w:val="18"/>
                <w:szCs w:val="18"/>
              </w:rPr>
              <w:t>-10.910</w:t>
            </w:r>
          </w:p>
        </w:tc>
        <w:tc>
          <w:tcPr>
            <w:tcW w:w="343" w:type="pct"/>
            <w:vAlign w:val="center"/>
          </w:tcPr>
          <w:p w14:paraId="42088FD9" w14:textId="77777777" w:rsidR="00A11C39" w:rsidRPr="00A11C39" w:rsidRDefault="00237BF9" w:rsidP="00237BF9">
            <w:pPr>
              <w:adjustRightInd w:val="0"/>
              <w:snapToGrid w:val="0"/>
              <w:spacing w:line="480" w:lineRule="auto"/>
              <w:ind w:leftChars="-50" w:left="-105" w:rightChars="-50" w:right="-105"/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1.037</w:t>
            </w:r>
            <w:r w:rsidRPr="00237BF9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237BF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27</w:t>
            </w:r>
          </w:p>
        </w:tc>
      </w:tr>
    </w:tbl>
    <w:p w14:paraId="113A4CA9" w14:textId="77777777" w:rsidR="00131C7C" w:rsidRDefault="00C150E8">
      <w:pPr>
        <w:rPr>
          <w:rFonts w:ascii="Times New Roman" w:hAnsi="Times New Roman" w:cs="Times New Roman"/>
          <w:kern w:val="0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* </w:t>
      </w:r>
      <w:r w:rsidR="00131C7C" w:rsidRPr="00073F45">
        <w:rPr>
          <w:rFonts w:ascii="Times New Roman" w:hAnsi="Times New Roman" w:cs="Times New Roman"/>
          <w:sz w:val="18"/>
          <w:szCs w:val="18"/>
        </w:rPr>
        <w:t xml:space="preserve">Data are </w:t>
      </w:r>
      <w:r w:rsidR="00C251F6" w:rsidRPr="00C251F6">
        <w:rPr>
          <w:rFonts w:ascii="Times New Roman" w:hAnsi="Times New Roman" w:cs="Times New Roman"/>
          <w:kern w:val="0"/>
          <w:sz w:val="18"/>
          <w:szCs w:val="18"/>
        </w:rPr>
        <w:t xml:space="preserve">displayed as the number </w:t>
      </w:r>
      <w:r w:rsidR="00C251F6" w:rsidRPr="00C251F6">
        <w:rPr>
          <w:rFonts w:ascii="Times New Roman" w:hAnsi="Times New Roman" w:cs="Times New Roman"/>
          <w:i/>
          <w:kern w:val="0"/>
          <w:sz w:val="18"/>
          <w:szCs w:val="18"/>
        </w:rPr>
        <w:t>N</w:t>
      </w:r>
      <w:r w:rsidR="00C251F6" w:rsidRPr="00C251F6">
        <w:rPr>
          <w:rFonts w:ascii="Times New Roman" w:hAnsi="Times New Roman" w:cs="Times New Roman"/>
          <w:kern w:val="0"/>
          <w:sz w:val="18"/>
          <w:szCs w:val="18"/>
        </w:rPr>
        <w:t xml:space="preserve"> (%), </w:t>
      </w:r>
      <w:r w:rsidR="00C251F6">
        <w:rPr>
          <w:rFonts w:ascii="Times New Roman" w:hAnsi="Times New Roman" w:cs="Times New Roman"/>
          <w:kern w:val="0"/>
          <w:sz w:val="18"/>
          <w:szCs w:val="18"/>
        </w:rPr>
        <w:t>as</w:t>
      </w:r>
      <w:r w:rsidR="00C251F6" w:rsidRPr="00C251F6">
        <w:rPr>
          <w:rFonts w:ascii="Times New Roman" w:hAnsi="Times New Roman" w:cs="Times New Roman"/>
          <w:kern w:val="0"/>
          <w:sz w:val="18"/>
          <w:szCs w:val="18"/>
        </w:rPr>
        <w:t xml:space="preserve"> the percentage of all patients</w:t>
      </w:r>
      <w:r w:rsidR="00C251F6">
        <w:rPr>
          <w:rFonts w:ascii="Times New Roman" w:hAnsi="Times New Roman" w:cs="Times New Roman"/>
          <w:kern w:val="0"/>
          <w:sz w:val="18"/>
          <w:szCs w:val="18"/>
        </w:rPr>
        <w:t xml:space="preserve"> </w:t>
      </w:r>
      <w:r w:rsidR="00C251F6" w:rsidRPr="00C251F6">
        <w:rPr>
          <w:rFonts w:ascii="Times New Roman" w:hAnsi="Times New Roman" w:cs="Times New Roman"/>
          <w:kern w:val="0"/>
          <w:sz w:val="18"/>
          <w:szCs w:val="18"/>
        </w:rPr>
        <w:t>studied</w:t>
      </w:r>
      <w:r w:rsidR="00C251F6">
        <w:rPr>
          <w:rFonts w:ascii="Times New Roman" w:hAnsi="Times New Roman" w:cs="Times New Roman"/>
          <w:kern w:val="0"/>
          <w:sz w:val="18"/>
          <w:szCs w:val="18"/>
        </w:rPr>
        <w:t>.</w:t>
      </w:r>
    </w:p>
    <w:p w14:paraId="049BAB44" w14:textId="77777777" w:rsidR="005D6140" w:rsidRDefault="00C251F6">
      <w:pPr>
        <w:rPr>
          <w:rFonts w:ascii="Times New Roman" w:hAnsi="Times New Roman" w:cs="Times New Roman"/>
          <w:sz w:val="18"/>
          <w:szCs w:val="18"/>
        </w:rPr>
      </w:pPr>
      <w:r w:rsidRPr="00073F45">
        <w:rPr>
          <w:rFonts w:ascii="Times New Roman" w:hAnsi="Times New Roman" w:cs="Times New Roman"/>
          <w:sz w:val="18"/>
          <w:szCs w:val="18"/>
          <w:vertAlign w:val="superscript"/>
        </w:rPr>
        <w:t>⸹</w:t>
      </w:r>
      <w:r>
        <w:rPr>
          <w:rFonts w:ascii="Times New Roman" w:hAnsi="Times New Roman" w:cs="Times New Roman"/>
          <w:sz w:val="18"/>
          <w:szCs w:val="18"/>
          <w:vertAlign w:val="superscript"/>
        </w:rPr>
        <w:t xml:space="preserve"> </w:t>
      </w:r>
      <w:r w:rsidR="00C150E8">
        <w:rPr>
          <w:rFonts w:ascii="Times New Roman" w:hAnsi="Times New Roman" w:cs="Times New Roman"/>
          <w:sz w:val="18"/>
          <w:szCs w:val="18"/>
        </w:rPr>
        <w:t xml:space="preserve">Data are shown as </w:t>
      </w:r>
      <w:r w:rsidR="00C150E8">
        <w:rPr>
          <w:rFonts w:ascii="Times New Roman" w:hAnsi="Times New Roman" w:cs="Times New Roman" w:hint="eastAsia"/>
          <w:sz w:val="18"/>
          <w:szCs w:val="18"/>
        </w:rPr>
        <w:t>m</w:t>
      </w:r>
      <w:r w:rsidR="00C150E8">
        <w:rPr>
          <w:rFonts w:ascii="Times New Roman" w:hAnsi="Times New Roman" w:cs="Times New Roman"/>
          <w:sz w:val="18"/>
          <w:szCs w:val="18"/>
        </w:rPr>
        <w:t>edian (lower quartile</w:t>
      </w:r>
      <w:r w:rsidR="00C150E8">
        <w:rPr>
          <w:rFonts w:ascii="Times New Roman" w:hAnsi="Times New Roman" w:cs="Times New Roman" w:hint="eastAsia"/>
          <w:sz w:val="18"/>
          <w:szCs w:val="18"/>
        </w:rPr>
        <w:t xml:space="preserve"> to </w:t>
      </w:r>
      <w:r w:rsidR="00C150E8">
        <w:rPr>
          <w:rFonts w:ascii="Times New Roman" w:hAnsi="Times New Roman" w:cs="Times New Roman"/>
          <w:sz w:val="18"/>
          <w:szCs w:val="18"/>
        </w:rPr>
        <w:t>upper quartile)</w:t>
      </w:r>
      <w:r w:rsidR="00131C7C" w:rsidRPr="00073F45">
        <w:rPr>
          <w:rFonts w:ascii="Times New Roman" w:hAnsi="Times New Roman" w:cs="Times New Roman"/>
          <w:sz w:val="18"/>
          <w:szCs w:val="18"/>
        </w:rPr>
        <w:t xml:space="preserve"> for quantitative variables with non-normal distribution.</w:t>
      </w:r>
    </w:p>
    <w:p w14:paraId="63060832" w14:textId="77777777" w:rsidR="005D6140" w:rsidRDefault="00C150E8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vertAlign w:val="superscript"/>
        </w:rPr>
        <w:t>†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="00010F45" w:rsidRPr="00010F45">
        <w:rPr>
          <w:rFonts w:ascii="Times New Roman" w:hAnsi="Times New Roman" w:cs="Times New Roman"/>
          <w:sz w:val="18"/>
          <w:szCs w:val="18"/>
        </w:rPr>
        <w:t xml:space="preserve">Each group compared with </w:t>
      </w:r>
      <w:r w:rsidR="00010F45" w:rsidRPr="00010F45">
        <w:rPr>
          <w:rFonts w:ascii="Times New Roman" w:hAnsi="Times New Roman" w:cs="Times New Roman" w:hint="eastAsia"/>
          <w:sz w:val="18"/>
          <w:szCs w:val="18"/>
        </w:rPr>
        <w:t>normal</w:t>
      </w:r>
      <w:r w:rsidR="00010F45" w:rsidRPr="00010F45">
        <w:rPr>
          <w:rFonts w:ascii="Times New Roman" w:hAnsi="Times New Roman" w:cs="Times New Roman"/>
          <w:sz w:val="18"/>
          <w:szCs w:val="18"/>
        </w:rPr>
        <w:t xml:space="preserve"> ventilation function group</w:t>
      </w:r>
      <w:r w:rsidR="00010F45" w:rsidRPr="00502375">
        <w:rPr>
          <w:rFonts w:ascii="Times New Roman" w:hAnsi="Times New Roman" w:cs="Times New Roman"/>
          <w:szCs w:val="21"/>
        </w:rPr>
        <w:t>.</w:t>
      </w:r>
      <w:r w:rsidR="00010F45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Mann-</w:t>
      </w:r>
      <w:r>
        <w:rPr>
          <w:rFonts w:ascii="Times New Roman" w:hAnsi="Times New Roman" w:cs="Times New Roman" w:hint="eastAsia"/>
          <w:sz w:val="18"/>
          <w:szCs w:val="18"/>
        </w:rPr>
        <w:t>W</w:t>
      </w:r>
      <w:r>
        <w:rPr>
          <w:rFonts w:ascii="Times New Roman" w:hAnsi="Times New Roman" w:cs="Times New Roman"/>
          <w:sz w:val="18"/>
          <w:szCs w:val="18"/>
        </w:rPr>
        <w:t>hitney U test.</w:t>
      </w:r>
    </w:p>
    <w:p w14:paraId="797564B7" w14:textId="77777777" w:rsidR="005D6140" w:rsidRDefault="005D6140">
      <w:pPr>
        <w:rPr>
          <w:rFonts w:ascii="Times New Roman" w:hAnsi="Times New Roman" w:cs="Times New Roman"/>
          <w:szCs w:val="21"/>
        </w:rPr>
      </w:pPr>
    </w:p>
    <w:sectPr w:rsidR="005D614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29D469" w14:textId="77777777" w:rsidR="002747DE" w:rsidRDefault="002747DE" w:rsidP="00822980">
      <w:r>
        <w:separator/>
      </w:r>
    </w:p>
  </w:endnote>
  <w:endnote w:type="continuationSeparator" w:id="0">
    <w:p w14:paraId="20247B25" w14:textId="77777777" w:rsidR="002747DE" w:rsidRDefault="002747DE" w:rsidP="008229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64BABC" w14:textId="77777777" w:rsidR="002747DE" w:rsidRDefault="002747DE" w:rsidP="00822980">
      <w:r>
        <w:separator/>
      </w:r>
    </w:p>
  </w:footnote>
  <w:footnote w:type="continuationSeparator" w:id="0">
    <w:p w14:paraId="079B5900" w14:textId="77777777" w:rsidR="002747DE" w:rsidRDefault="002747DE" w:rsidP="008229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03109"/>
    <w:rsid w:val="00003C2F"/>
    <w:rsid w:val="00006516"/>
    <w:rsid w:val="00010F45"/>
    <w:rsid w:val="0005276F"/>
    <w:rsid w:val="00065F40"/>
    <w:rsid w:val="00073381"/>
    <w:rsid w:val="000779DA"/>
    <w:rsid w:val="00080A46"/>
    <w:rsid w:val="000C6789"/>
    <w:rsid w:val="000E1C77"/>
    <w:rsid w:val="000E7CD8"/>
    <w:rsid w:val="000F1180"/>
    <w:rsid w:val="000F7FC6"/>
    <w:rsid w:val="00114364"/>
    <w:rsid w:val="00115B04"/>
    <w:rsid w:val="0012519A"/>
    <w:rsid w:val="00125ADA"/>
    <w:rsid w:val="001317E3"/>
    <w:rsid w:val="00131C7C"/>
    <w:rsid w:val="001409C8"/>
    <w:rsid w:val="00172A27"/>
    <w:rsid w:val="00194E1F"/>
    <w:rsid w:val="001B390F"/>
    <w:rsid w:val="001C734E"/>
    <w:rsid w:val="001D0A05"/>
    <w:rsid w:val="001D17EE"/>
    <w:rsid w:val="001F345A"/>
    <w:rsid w:val="00230562"/>
    <w:rsid w:val="00237BF9"/>
    <w:rsid w:val="0024476E"/>
    <w:rsid w:val="00263EB7"/>
    <w:rsid w:val="002676A6"/>
    <w:rsid w:val="002747DE"/>
    <w:rsid w:val="00290AC2"/>
    <w:rsid w:val="002934EE"/>
    <w:rsid w:val="002A6795"/>
    <w:rsid w:val="002B24FA"/>
    <w:rsid w:val="003043CC"/>
    <w:rsid w:val="00343AE1"/>
    <w:rsid w:val="00347F2D"/>
    <w:rsid w:val="00395875"/>
    <w:rsid w:val="003B181B"/>
    <w:rsid w:val="003D0BBC"/>
    <w:rsid w:val="003E2265"/>
    <w:rsid w:val="004007C5"/>
    <w:rsid w:val="00404566"/>
    <w:rsid w:val="00420389"/>
    <w:rsid w:val="00421651"/>
    <w:rsid w:val="00433BF1"/>
    <w:rsid w:val="00441906"/>
    <w:rsid w:val="00457501"/>
    <w:rsid w:val="00457545"/>
    <w:rsid w:val="004600A4"/>
    <w:rsid w:val="004606ED"/>
    <w:rsid w:val="00466112"/>
    <w:rsid w:val="0049351C"/>
    <w:rsid w:val="00495119"/>
    <w:rsid w:val="004A4DB9"/>
    <w:rsid w:val="004C6092"/>
    <w:rsid w:val="004D3ABE"/>
    <w:rsid w:val="004F7D13"/>
    <w:rsid w:val="00505301"/>
    <w:rsid w:val="00505A94"/>
    <w:rsid w:val="005173AF"/>
    <w:rsid w:val="00526A1A"/>
    <w:rsid w:val="00545EA3"/>
    <w:rsid w:val="00566E2B"/>
    <w:rsid w:val="005819B6"/>
    <w:rsid w:val="005A2047"/>
    <w:rsid w:val="005A37C5"/>
    <w:rsid w:val="005B00ED"/>
    <w:rsid w:val="005B0712"/>
    <w:rsid w:val="005D6140"/>
    <w:rsid w:val="00600136"/>
    <w:rsid w:val="0062243D"/>
    <w:rsid w:val="00625A52"/>
    <w:rsid w:val="0063125B"/>
    <w:rsid w:val="006437B4"/>
    <w:rsid w:val="0065303F"/>
    <w:rsid w:val="0066333F"/>
    <w:rsid w:val="0067124A"/>
    <w:rsid w:val="006B4D5D"/>
    <w:rsid w:val="006E2471"/>
    <w:rsid w:val="006E24CB"/>
    <w:rsid w:val="006E263D"/>
    <w:rsid w:val="006F011F"/>
    <w:rsid w:val="0070642C"/>
    <w:rsid w:val="00715069"/>
    <w:rsid w:val="00722B51"/>
    <w:rsid w:val="00734EA7"/>
    <w:rsid w:val="00776B88"/>
    <w:rsid w:val="00783611"/>
    <w:rsid w:val="007856E2"/>
    <w:rsid w:val="007A0FA7"/>
    <w:rsid w:val="007A7875"/>
    <w:rsid w:val="007B10CA"/>
    <w:rsid w:val="007B318E"/>
    <w:rsid w:val="007D292E"/>
    <w:rsid w:val="007E57CD"/>
    <w:rsid w:val="007F173F"/>
    <w:rsid w:val="007F20FA"/>
    <w:rsid w:val="0081114D"/>
    <w:rsid w:val="00811BED"/>
    <w:rsid w:val="00822980"/>
    <w:rsid w:val="0088190D"/>
    <w:rsid w:val="00884F10"/>
    <w:rsid w:val="008C55EC"/>
    <w:rsid w:val="008D4CC6"/>
    <w:rsid w:val="008F4890"/>
    <w:rsid w:val="00942F68"/>
    <w:rsid w:val="00946F45"/>
    <w:rsid w:val="009608EB"/>
    <w:rsid w:val="0097100C"/>
    <w:rsid w:val="009746A6"/>
    <w:rsid w:val="00981AF6"/>
    <w:rsid w:val="00983157"/>
    <w:rsid w:val="009839B7"/>
    <w:rsid w:val="009A0966"/>
    <w:rsid w:val="009A4CC3"/>
    <w:rsid w:val="009D1749"/>
    <w:rsid w:val="009D46B7"/>
    <w:rsid w:val="009E258B"/>
    <w:rsid w:val="00A03053"/>
    <w:rsid w:val="00A03634"/>
    <w:rsid w:val="00A11C39"/>
    <w:rsid w:val="00A237B3"/>
    <w:rsid w:val="00A6645A"/>
    <w:rsid w:val="00A8441A"/>
    <w:rsid w:val="00A97252"/>
    <w:rsid w:val="00A97669"/>
    <w:rsid w:val="00AA5A3F"/>
    <w:rsid w:val="00AD19D3"/>
    <w:rsid w:val="00B35680"/>
    <w:rsid w:val="00B41D24"/>
    <w:rsid w:val="00B64473"/>
    <w:rsid w:val="00B838E1"/>
    <w:rsid w:val="00B85DC9"/>
    <w:rsid w:val="00B97D28"/>
    <w:rsid w:val="00BB0B27"/>
    <w:rsid w:val="00BC155C"/>
    <w:rsid w:val="00BC7115"/>
    <w:rsid w:val="00BD518C"/>
    <w:rsid w:val="00BE4343"/>
    <w:rsid w:val="00BF6F15"/>
    <w:rsid w:val="00C06944"/>
    <w:rsid w:val="00C121C4"/>
    <w:rsid w:val="00C150E8"/>
    <w:rsid w:val="00C251F6"/>
    <w:rsid w:val="00C5150D"/>
    <w:rsid w:val="00C81FDC"/>
    <w:rsid w:val="00CB44E0"/>
    <w:rsid w:val="00CB457D"/>
    <w:rsid w:val="00D016B5"/>
    <w:rsid w:val="00D05635"/>
    <w:rsid w:val="00D10387"/>
    <w:rsid w:val="00D17BCA"/>
    <w:rsid w:val="00D453B4"/>
    <w:rsid w:val="00D514A5"/>
    <w:rsid w:val="00D52C2C"/>
    <w:rsid w:val="00D54B4E"/>
    <w:rsid w:val="00DA7825"/>
    <w:rsid w:val="00DB3AAF"/>
    <w:rsid w:val="00DE7DE1"/>
    <w:rsid w:val="00DF716F"/>
    <w:rsid w:val="00E003EE"/>
    <w:rsid w:val="00E47AAB"/>
    <w:rsid w:val="00E52C4E"/>
    <w:rsid w:val="00E74DE7"/>
    <w:rsid w:val="00E8198D"/>
    <w:rsid w:val="00E95231"/>
    <w:rsid w:val="00EB2790"/>
    <w:rsid w:val="00EB5A2B"/>
    <w:rsid w:val="00EB5CE9"/>
    <w:rsid w:val="00F22D0F"/>
    <w:rsid w:val="00F77D26"/>
    <w:rsid w:val="00FA601F"/>
    <w:rsid w:val="00FA6B57"/>
    <w:rsid w:val="00FB4812"/>
    <w:rsid w:val="00FB5871"/>
    <w:rsid w:val="00FB7C11"/>
    <w:rsid w:val="00FC586B"/>
    <w:rsid w:val="00FF072C"/>
    <w:rsid w:val="00FF0C73"/>
    <w:rsid w:val="0165104B"/>
    <w:rsid w:val="01C036BA"/>
    <w:rsid w:val="02006B85"/>
    <w:rsid w:val="02917C8F"/>
    <w:rsid w:val="03751889"/>
    <w:rsid w:val="037C72DF"/>
    <w:rsid w:val="042E4C60"/>
    <w:rsid w:val="04AA4721"/>
    <w:rsid w:val="054367B1"/>
    <w:rsid w:val="05576D84"/>
    <w:rsid w:val="06192016"/>
    <w:rsid w:val="062E6692"/>
    <w:rsid w:val="064C4160"/>
    <w:rsid w:val="06844274"/>
    <w:rsid w:val="069E29DE"/>
    <w:rsid w:val="06B80558"/>
    <w:rsid w:val="06C742E7"/>
    <w:rsid w:val="07D606D5"/>
    <w:rsid w:val="081D3E43"/>
    <w:rsid w:val="086F7F41"/>
    <w:rsid w:val="0A80341D"/>
    <w:rsid w:val="0AB1775F"/>
    <w:rsid w:val="0AE5410C"/>
    <w:rsid w:val="0AF13C2F"/>
    <w:rsid w:val="0C5863A2"/>
    <w:rsid w:val="0C5E79E2"/>
    <w:rsid w:val="0D1A0769"/>
    <w:rsid w:val="0DE24739"/>
    <w:rsid w:val="0EA40383"/>
    <w:rsid w:val="0EDE4CB9"/>
    <w:rsid w:val="0EEC6996"/>
    <w:rsid w:val="0F156FC3"/>
    <w:rsid w:val="0F5920DA"/>
    <w:rsid w:val="100509AA"/>
    <w:rsid w:val="110069F6"/>
    <w:rsid w:val="112F2F23"/>
    <w:rsid w:val="118C4C30"/>
    <w:rsid w:val="126C4D3B"/>
    <w:rsid w:val="12931E71"/>
    <w:rsid w:val="12D83D93"/>
    <w:rsid w:val="135A37B1"/>
    <w:rsid w:val="138856F1"/>
    <w:rsid w:val="14B672C4"/>
    <w:rsid w:val="163E3B8B"/>
    <w:rsid w:val="16747B27"/>
    <w:rsid w:val="176160AF"/>
    <w:rsid w:val="18953483"/>
    <w:rsid w:val="1B46394E"/>
    <w:rsid w:val="1B903931"/>
    <w:rsid w:val="1C4E25AB"/>
    <w:rsid w:val="1CDA6CB8"/>
    <w:rsid w:val="1D027956"/>
    <w:rsid w:val="1D350477"/>
    <w:rsid w:val="1D61351D"/>
    <w:rsid w:val="1D7D4AE3"/>
    <w:rsid w:val="1DA23B88"/>
    <w:rsid w:val="1E36417A"/>
    <w:rsid w:val="1E715B82"/>
    <w:rsid w:val="1F4750C0"/>
    <w:rsid w:val="1F89311A"/>
    <w:rsid w:val="1F8A128B"/>
    <w:rsid w:val="1FD0757F"/>
    <w:rsid w:val="20747EFE"/>
    <w:rsid w:val="21E81804"/>
    <w:rsid w:val="22B543B1"/>
    <w:rsid w:val="23A037DF"/>
    <w:rsid w:val="244F7797"/>
    <w:rsid w:val="24BC08E7"/>
    <w:rsid w:val="24F83EF4"/>
    <w:rsid w:val="279F5CDF"/>
    <w:rsid w:val="28A72B9B"/>
    <w:rsid w:val="29D77AB8"/>
    <w:rsid w:val="2A8F7F0B"/>
    <w:rsid w:val="2AAF53BB"/>
    <w:rsid w:val="2ADF2225"/>
    <w:rsid w:val="2B124C43"/>
    <w:rsid w:val="2BDA2422"/>
    <w:rsid w:val="2CAB718B"/>
    <w:rsid w:val="2D640801"/>
    <w:rsid w:val="2E860CC6"/>
    <w:rsid w:val="2EC362E7"/>
    <w:rsid w:val="3005567C"/>
    <w:rsid w:val="30AF37E9"/>
    <w:rsid w:val="31752C6D"/>
    <w:rsid w:val="3269556F"/>
    <w:rsid w:val="32E87502"/>
    <w:rsid w:val="33695F07"/>
    <w:rsid w:val="33872243"/>
    <w:rsid w:val="33925E50"/>
    <w:rsid w:val="33A6532F"/>
    <w:rsid w:val="34026736"/>
    <w:rsid w:val="350E78C7"/>
    <w:rsid w:val="35F21B27"/>
    <w:rsid w:val="3655397E"/>
    <w:rsid w:val="372B3AFD"/>
    <w:rsid w:val="37483DD5"/>
    <w:rsid w:val="386B26BF"/>
    <w:rsid w:val="38D86EF3"/>
    <w:rsid w:val="390A5699"/>
    <w:rsid w:val="392A2C8F"/>
    <w:rsid w:val="39745F8D"/>
    <w:rsid w:val="3AA56583"/>
    <w:rsid w:val="3AB424B4"/>
    <w:rsid w:val="3ADD4DBF"/>
    <w:rsid w:val="3C7415D6"/>
    <w:rsid w:val="3CEA4ADA"/>
    <w:rsid w:val="3D547737"/>
    <w:rsid w:val="3D7666D6"/>
    <w:rsid w:val="3E2B4AE6"/>
    <w:rsid w:val="3EF701EA"/>
    <w:rsid w:val="3FCB10FE"/>
    <w:rsid w:val="411F259A"/>
    <w:rsid w:val="42B8311E"/>
    <w:rsid w:val="433F4C68"/>
    <w:rsid w:val="43537FDC"/>
    <w:rsid w:val="435A3D10"/>
    <w:rsid w:val="435C3795"/>
    <w:rsid w:val="43936DE2"/>
    <w:rsid w:val="43FC1791"/>
    <w:rsid w:val="43FE3CE6"/>
    <w:rsid w:val="448723BD"/>
    <w:rsid w:val="45FD79F1"/>
    <w:rsid w:val="46324BC2"/>
    <w:rsid w:val="4644633E"/>
    <w:rsid w:val="46590736"/>
    <w:rsid w:val="46733AD5"/>
    <w:rsid w:val="478A0676"/>
    <w:rsid w:val="48317CAF"/>
    <w:rsid w:val="497D714E"/>
    <w:rsid w:val="4AC34F37"/>
    <w:rsid w:val="4AF74D93"/>
    <w:rsid w:val="4B8C6768"/>
    <w:rsid w:val="4D2D22C7"/>
    <w:rsid w:val="4D4045FF"/>
    <w:rsid w:val="4D7B121F"/>
    <w:rsid w:val="4DAB344F"/>
    <w:rsid w:val="4E260510"/>
    <w:rsid w:val="4EC91FA0"/>
    <w:rsid w:val="500905F2"/>
    <w:rsid w:val="50FA0912"/>
    <w:rsid w:val="51602A86"/>
    <w:rsid w:val="522A7CDB"/>
    <w:rsid w:val="52362286"/>
    <w:rsid w:val="526619E8"/>
    <w:rsid w:val="52A32F52"/>
    <w:rsid w:val="52A520E7"/>
    <w:rsid w:val="52ED6F8E"/>
    <w:rsid w:val="53445B64"/>
    <w:rsid w:val="53AA6300"/>
    <w:rsid w:val="565A1009"/>
    <w:rsid w:val="567C6C18"/>
    <w:rsid w:val="57691333"/>
    <w:rsid w:val="57836E10"/>
    <w:rsid w:val="57F7011B"/>
    <w:rsid w:val="588552AE"/>
    <w:rsid w:val="59272486"/>
    <w:rsid w:val="597632FB"/>
    <w:rsid w:val="597654CD"/>
    <w:rsid w:val="5BD77FFB"/>
    <w:rsid w:val="5D0B0E73"/>
    <w:rsid w:val="5DA36D3F"/>
    <w:rsid w:val="5E254FE1"/>
    <w:rsid w:val="5E7153F7"/>
    <w:rsid w:val="5EA93BAC"/>
    <w:rsid w:val="5EE84614"/>
    <w:rsid w:val="60DE75F5"/>
    <w:rsid w:val="610318BF"/>
    <w:rsid w:val="61FE1F62"/>
    <w:rsid w:val="626165C1"/>
    <w:rsid w:val="64BE3BB4"/>
    <w:rsid w:val="65747790"/>
    <w:rsid w:val="6593429B"/>
    <w:rsid w:val="67EF75BD"/>
    <w:rsid w:val="680576E4"/>
    <w:rsid w:val="68475D01"/>
    <w:rsid w:val="687D3459"/>
    <w:rsid w:val="68825A7C"/>
    <w:rsid w:val="68AC3299"/>
    <w:rsid w:val="699F62BF"/>
    <w:rsid w:val="6A1A6DB1"/>
    <w:rsid w:val="6A974C04"/>
    <w:rsid w:val="6B2620EB"/>
    <w:rsid w:val="6B623C18"/>
    <w:rsid w:val="6BB4631F"/>
    <w:rsid w:val="6C084201"/>
    <w:rsid w:val="6C5D1B30"/>
    <w:rsid w:val="6C921C88"/>
    <w:rsid w:val="6E2D44BF"/>
    <w:rsid w:val="6EB619F3"/>
    <w:rsid w:val="6FB36959"/>
    <w:rsid w:val="71096DAC"/>
    <w:rsid w:val="72622508"/>
    <w:rsid w:val="7466158E"/>
    <w:rsid w:val="7546780F"/>
    <w:rsid w:val="757771FC"/>
    <w:rsid w:val="76637320"/>
    <w:rsid w:val="76FB2C4C"/>
    <w:rsid w:val="782E5270"/>
    <w:rsid w:val="785551E2"/>
    <w:rsid w:val="78A67075"/>
    <w:rsid w:val="79792047"/>
    <w:rsid w:val="79DC284C"/>
    <w:rsid w:val="7A7A0486"/>
    <w:rsid w:val="7B1A5FAC"/>
    <w:rsid w:val="7B890D36"/>
    <w:rsid w:val="7BED1AEC"/>
    <w:rsid w:val="7BFA2973"/>
    <w:rsid w:val="7E2F3FE3"/>
    <w:rsid w:val="7ECB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584C51"/>
  <w15:docId w15:val="{44678B65-F93E-4C75-9AA3-A73B83053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2" w:unhideWhenUsed="1" w:qFormat="1"/>
    <w:lsdException w:name="heading 3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 w:qFormat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next w:val="a"/>
    <w:uiPriority w:val="99"/>
    <w:unhideWhenUsed/>
    <w:pPr>
      <w:widowControl w:val="0"/>
      <w:autoSpaceDE w:val="0"/>
      <w:autoSpaceDN w:val="0"/>
      <w:adjustRightInd w:val="0"/>
      <w:outlineLvl w:val="0"/>
    </w:pPr>
    <w:rPr>
      <w:rFonts w:ascii="MingLiU" w:eastAsia="MingLiU" w:hAnsi="MingLiU"/>
      <w:b/>
      <w:color w:val="000000"/>
      <w:sz w:val="32"/>
    </w:rPr>
  </w:style>
  <w:style w:type="paragraph" w:styleId="2">
    <w:name w:val="heading 2"/>
    <w:next w:val="a"/>
    <w:uiPriority w:val="99"/>
    <w:unhideWhenUsed/>
    <w:qFormat/>
    <w:pPr>
      <w:widowControl w:val="0"/>
      <w:autoSpaceDE w:val="0"/>
      <w:autoSpaceDN w:val="0"/>
      <w:adjustRightInd w:val="0"/>
      <w:outlineLvl w:val="1"/>
    </w:pPr>
    <w:rPr>
      <w:rFonts w:ascii="MingLiU" w:eastAsia="MingLiU" w:hAnsi="MingLiU"/>
      <w:b/>
      <w:i/>
      <w:color w:val="000000"/>
      <w:sz w:val="28"/>
    </w:rPr>
  </w:style>
  <w:style w:type="paragraph" w:styleId="3">
    <w:name w:val="heading 3"/>
    <w:next w:val="a"/>
    <w:uiPriority w:val="99"/>
    <w:unhideWhenUsed/>
    <w:qFormat/>
    <w:pPr>
      <w:widowControl w:val="0"/>
      <w:autoSpaceDE w:val="0"/>
      <w:autoSpaceDN w:val="0"/>
      <w:adjustRightInd w:val="0"/>
      <w:outlineLvl w:val="2"/>
    </w:pPr>
    <w:rPr>
      <w:rFonts w:ascii="MingLiU" w:eastAsia="MingLiU" w:hAnsi="MingLiU"/>
      <w:b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D4CD0B4-C149-4EED-8A47-79C32DAA86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</Pages>
  <Words>150</Words>
  <Characters>855</Characters>
  <Application>Microsoft Office Word</Application>
  <DocSecurity>0</DocSecurity>
  <Lines>7</Lines>
  <Paragraphs>2</Paragraphs>
  <ScaleCrop>false</ScaleCrop>
  <Company>P R C</Company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张 鑫</cp:lastModifiedBy>
  <cp:revision>38</cp:revision>
  <dcterms:created xsi:type="dcterms:W3CDTF">2020-01-14T11:38:00Z</dcterms:created>
  <dcterms:modified xsi:type="dcterms:W3CDTF">2021-02-06T13:10:00Z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