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47518" w14:textId="20941B84" w:rsidR="005D6DF0" w:rsidRDefault="001C17C3" w:rsidP="007768ED">
      <w:pPr>
        <w:pStyle w:val="a7"/>
        <w:spacing w:before="163" w:after="163"/>
        <w:rPr>
          <w:rFonts w:ascii="Times New Roman" w:eastAsia="宋体" w:hAnsi="Times New Roman"/>
          <w:color w:val="000000" w:themeColor="text1"/>
          <w:sz w:val="28"/>
          <w:lang w:eastAsia="zh-CN"/>
        </w:rPr>
      </w:pPr>
      <w:r w:rsidRPr="00727367">
        <w:rPr>
          <w:rFonts w:ascii="Times New Roman" w:eastAsia="宋体" w:hAnsi="Times New Roman"/>
          <w:color w:val="000000" w:themeColor="text1"/>
          <w:sz w:val="28"/>
          <w:lang w:eastAsia="zh-CN"/>
        </w:rPr>
        <w:t xml:space="preserve">Supplementary </w:t>
      </w:r>
      <w:r w:rsidR="00457738">
        <w:rPr>
          <w:rFonts w:ascii="Times New Roman" w:eastAsia="宋体" w:hAnsi="Times New Roman" w:hint="eastAsia"/>
          <w:color w:val="000000" w:themeColor="text1"/>
          <w:sz w:val="28"/>
          <w:lang w:eastAsia="zh-CN"/>
        </w:rPr>
        <w:t>Materials</w:t>
      </w:r>
      <w:r w:rsidRPr="00727367">
        <w:rPr>
          <w:rFonts w:ascii="Times New Roman" w:eastAsia="宋体" w:hAnsi="Times New Roman"/>
          <w:color w:val="000000" w:themeColor="text1"/>
          <w:sz w:val="28"/>
          <w:lang w:eastAsia="zh-CN"/>
        </w:rPr>
        <w:t xml:space="preserve"> for</w:t>
      </w:r>
    </w:p>
    <w:p w14:paraId="1A9442BD" w14:textId="77777777" w:rsidR="007078FD" w:rsidRPr="007078FD" w:rsidRDefault="007078FD" w:rsidP="00832AE6">
      <w:pPr>
        <w:spacing w:before="163" w:after="163"/>
        <w:ind w:firstLineChars="200" w:firstLine="480"/>
        <w:rPr>
          <w:rFonts w:eastAsia="宋体"/>
        </w:rPr>
      </w:pPr>
    </w:p>
    <w:p w14:paraId="7C799A9F" w14:textId="016DD591" w:rsidR="005D6DF0" w:rsidRDefault="005D6DF0" w:rsidP="005D6DF0">
      <w:pPr>
        <w:pStyle w:val="a7"/>
        <w:spacing w:before="163" w:after="163"/>
        <w:rPr>
          <w:rFonts w:ascii="Times New Roman" w:eastAsia="宋体" w:hAnsi="Times New Roman"/>
          <w:color w:val="000000" w:themeColor="text1"/>
          <w:sz w:val="32"/>
          <w:lang w:eastAsia="zh-CN"/>
        </w:rPr>
      </w:pPr>
      <w:bookmarkStart w:id="0" w:name="OLE_LINK26"/>
      <w:bookmarkStart w:id="1" w:name="OLE_LINK25"/>
      <w:r w:rsidRPr="00727367">
        <w:rPr>
          <w:rFonts w:ascii="Times New Roman" w:eastAsia="宋体" w:hAnsi="Times New Roman"/>
          <w:color w:val="000000" w:themeColor="text1"/>
          <w:sz w:val="32"/>
          <w:lang w:eastAsia="zh-CN"/>
        </w:rPr>
        <w:t>Haplotype-resolved assemblies and variant benchmark of a Chinese Quartet</w:t>
      </w:r>
      <w:bookmarkStart w:id="2" w:name="_GoBack"/>
      <w:bookmarkEnd w:id="0"/>
      <w:bookmarkEnd w:id="1"/>
      <w:bookmarkEnd w:id="2"/>
    </w:p>
    <w:p w14:paraId="155C44A8" w14:textId="77777777" w:rsidR="001C17C3" w:rsidRPr="00727367" w:rsidRDefault="001C17C3">
      <w:pPr>
        <w:widowControl/>
        <w:spacing w:beforeLines="0" w:before="0" w:afterLines="0" w:after="0" w:line="240" w:lineRule="auto"/>
        <w:jc w:val="left"/>
        <w:rPr>
          <w:rFonts w:eastAsia="宋体" w:cs="Times New Roman"/>
          <w:b/>
          <w:color w:val="000000" w:themeColor="text1"/>
          <w:kern w:val="0"/>
          <w:sz w:val="36"/>
          <w:szCs w:val="36"/>
        </w:rPr>
      </w:pPr>
      <w:r w:rsidRPr="00727367">
        <w:rPr>
          <w:rFonts w:eastAsia="宋体" w:cs="Times New Roman"/>
          <w:color w:val="000000" w:themeColor="text1"/>
        </w:rPr>
        <w:br w:type="page"/>
      </w:r>
    </w:p>
    <w:sdt>
      <w:sdtPr>
        <w:rPr>
          <w:rFonts w:ascii="Times New Roman" w:eastAsia="Times New Roman" w:hAnsi="Times New Roman" w:cs="Times New Roman"/>
          <w:color w:val="auto"/>
          <w:kern w:val="2"/>
          <w:sz w:val="24"/>
          <w:szCs w:val="22"/>
          <w:lang w:val="zh-CN"/>
        </w:rPr>
        <w:id w:val="95603753"/>
        <w:docPartObj>
          <w:docPartGallery w:val="Table of Contents"/>
          <w:docPartUnique/>
        </w:docPartObj>
      </w:sdtPr>
      <w:sdtEndPr>
        <w:rPr>
          <w:b/>
          <w:bCs/>
        </w:rPr>
      </w:sdtEndPr>
      <w:sdtContent>
        <w:p w14:paraId="18CBF076" w14:textId="719F134D" w:rsidR="00AE2349" w:rsidRPr="00727367" w:rsidRDefault="000F7359">
          <w:pPr>
            <w:pStyle w:val="TOC"/>
            <w:spacing w:before="156" w:after="156"/>
            <w:rPr>
              <w:rFonts w:ascii="Times New Roman" w:eastAsiaTheme="minorEastAsia" w:hAnsi="Times New Roman" w:cs="Times New Roman"/>
              <w:sz w:val="40"/>
            </w:rPr>
          </w:pPr>
          <w:r w:rsidRPr="00727367">
            <w:rPr>
              <w:rFonts w:ascii="Times New Roman" w:eastAsiaTheme="minorEastAsia" w:hAnsi="Times New Roman" w:cs="Times New Roman"/>
              <w:color w:val="auto"/>
              <w:kern w:val="2"/>
              <w:szCs w:val="22"/>
              <w:lang w:val="zh-CN"/>
            </w:rPr>
            <w:t>C</w:t>
          </w:r>
          <w:r w:rsidRPr="00727367">
            <w:rPr>
              <w:rFonts w:ascii="Times New Roman" w:eastAsia="Times New Roman" w:hAnsi="Times New Roman" w:cs="Times New Roman"/>
              <w:color w:val="auto"/>
              <w:kern w:val="2"/>
              <w:szCs w:val="22"/>
              <w:lang w:val="zh-CN"/>
            </w:rPr>
            <w:t>ontents</w:t>
          </w:r>
        </w:p>
        <w:p w14:paraId="2DFA957D" w14:textId="247C7691" w:rsidR="000D70AE" w:rsidRDefault="00AE2349" w:rsidP="00832AE6">
          <w:pPr>
            <w:pStyle w:val="TOC1"/>
            <w:tabs>
              <w:tab w:val="right" w:leader="dot" w:pos="8302"/>
            </w:tabs>
            <w:spacing w:before="163" w:after="163" w:line="276" w:lineRule="auto"/>
            <w:rPr>
              <w:rFonts w:asciiTheme="minorHAnsi" w:eastAsiaTheme="minorEastAsia" w:hAnsiTheme="minorHAnsi"/>
              <w:noProof/>
              <w:sz w:val="21"/>
            </w:rPr>
          </w:pPr>
          <w:r w:rsidRPr="00727367">
            <w:rPr>
              <w:rFonts w:cs="Times New Roman"/>
              <w:b/>
              <w:bCs/>
              <w:lang w:val="zh-CN"/>
            </w:rPr>
            <w:fldChar w:fldCharType="begin"/>
          </w:r>
          <w:r w:rsidRPr="00727367">
            <w:rPr>
              <w:rFonts w:cs="Times New Roman"/>
              <w:b/>
              <w:bCs/>
              <w:lang w:val="zh-CN"/>
            </w:rPr>
            <w:instrText xml:space="preserve"> TOC \o "1-3" \h \z \u </w:instrText>
          </w:r>
          <w:r w:rsidRPr="00727367">
            <w:rPr>
              <w:rFonts w:cs="Times New Roman"/>
              <w:b/>
              <w:bCs/>
              <w:lang w:val="zh-CN"/>
            </w:rPr>
            <w:fldChar w:fldCharType="separate"/>
          </w:r>
          <w:hyperlink w:anchor="_Toc113554959" w:history="1">
            <w:r w:rsidR="000D70AE" w:rsidRPr="004A0242">
              <w:rPr>
                <w:rStyle w:val="af1"/>
                <w:rFonts w:eastAsia="宋体" w:cs="Times New Roman"/>
                <w:noProof/>
              </w:rPr>
              <w:t>1 Generation of sequencing data</w:t>
            </w:r>
            <w:r w:rsidR="000D70AE">
              <w:rPr>
                <w:noProof/>
                <w:webHidden/>
              </w:rPr>
              <w:tab/>
            </w:r>
            <w:r w:rsidR="000D70AE">
              <w:rPr>
                <w:noProof/>
                <w:webHidden/>
              </w:rPr>
              <w:fldChar w:fldCharType="begin"/>
            </w:r>
            <w:r w:rsidR="000D70AE">
              <w:rPr>
                <w:noProof/>
                <w:webHidden/>
              </w:rPr>
              <w:instrText xml:space="preserve"> PAGEREF _Toc113554959 \h </w:instrText>
            </w:r>
            <w:r w:rsidR="000D70AE">
              <w:rPr>
                <w:noProof/>
                <w:webHidden/>
              </w:rPr>
            </w:r>
            <w:r w:rsidR="000D70AE">
              <w:rPr>
                <w:noProof/>
                <w:webHidden/>
              </w:rPr>
              <w:fldChar w:fldCharType="separate"/>
            </w:r>
            <w:r w:rsidR="000552A9">
              <w:rPr>
                <w:noProof/>
                <w:webHidden/>
              </w:rPr>
              <w:t>3</w:t>
            </w:r>
            <w:r w:rsidR="000D70AE">
              <w:rPr>
                <w:noProof/>
                <w:webHidden/>
              </w:rPr>
              <w:fldChar w:fldCharType="end"/>
            </w:r>
          </w:hyperlink>
        </w:p>
        <w:p w14:paraId="0145B08F" w14:textId="4737895A"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60" w:history="1">
            <w:r w:rsidR="000D70AE" w:rsidRPr="004A0242">
              <w:rPr>
                <w:rStyle w:val="af1"/>
                <w:rFonts w:eastAsia="宋体" w:cs="Times New Roman"/>
                <w:noProof/>
              </w:rPr>
              <w:t>1.1 Library preparation and sequencing of HiFi reads</w:t>
            </w:r>
            <w:r w:rsidR="000D70AE">
              <w:rPr>
                <w:noProof/>
                <w:webHidden/>
              </w:rPr>
              <w:tab/>
            </w:r>
            <w:r w:rsidR="000D70AE">
              <w:rPr>
                <w:noProof/>
                <w:webHidden/>
              </w:rPr>
              <w:fldChar w:fldCharType="begin"/>
            </w:r>
            <w:r w:rsidR="000D70AE">
              <w:rPr>
                <w:noProof/>
                <w:webHidden/>
              </w:rPr>
              <w:instrText xml:space="preserve"> PAGEREF _Toc113554960 \h </w:instrText>
            </w:r>
            <w:r w:rsidR="000D70AE">
              <w:rPr>
                <w:noProof/>
                <w:webHidden/>
              </w:rPr>
            </w:r>
            <w:r w:rsidR="000D70AE">
              <w:rPr>
                <w:noProof/>
                <w:webHidden/>
              </w:rPr>
              <w:fldChar w:fldCharType="separate"/>
            </w:r>
            <w:r w:rsidR="000552A9">
              <w:rPr>
                <w:noProof/>
                <w:webHidden/>
              </w:rPr>
              <w:t>3</w:t>
            </w:r>
            <w:r w:rsidR="000D70AE">
              <w:rPr>
                <w:noProof/>
                <w:webHidden/>
              </w:rPr>
              <w:fldChar w:fldCharType="end"/>
            </w:r>
          </w:hyperlink>
        </w:p>
        <w:p w14:paraId="699310C0" w14:textId="01132778"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61" w:history="1">
            <w:r w:rsidR="000D70AE" w:rsidRPr="004A0242">
              <w:rPr>
                <w:rStyle w:val="af1"/>
                <w:rFonts w:eastAsia="宋体" w:cs="Times New Roman"/>
                <w:noProof/>
              </w:rPr>
              <w:t>1.2 Library preparation and sequencing of regular ONT reads</w:t>
            </w:r>
            <w:r w:rsidR="000D70AE">
              <w:rPr>
                <w:noProof/>
                <w:webHidden/>
              </w:rPr>
              <w:tab/>
            </w:r>
            <w:r w:rsidR="000D70AE">
              <w:rPr>
                <w:noProof/>
                <w:webHidden/>
              </w:rPr>
              <w:fldChar w:fldCharType="begin"/>
            </w:r>
            <w:r w:rsidR="000D70AE">
              <w:rPr>
                <w:noProof/>
                <w:webHidden/>
              </w:rPr>
              <w:instrText xml:space="preserve"> PAGEREF _Toc113554961 \h </w:instrText>
            </w:r>
            <w:r w:rsidR="000D70AE">
              <w:rPr>
                <w:noProof/>
                <w:webHidden/>
              </w:rPr>
            </w:r>
            <w:r w:rsidR="000D70AE">
              <w:rPr>
                <w:noProof/>
                <w:webHidden/>
              </w:rPr>
              <w:fldChar w:fldCharType="separate"/>
            </w:r>
            <w:r w:rsidR="000552A9">
              <w:rPr>
                <w:noProof/>
                <w:webHidden/>
              </w:rPr>
              <w:t>3</w:t>
            </w:r>
            <w:r w:rsidR="000D70AE">
              <w:rPr>
                <w:noProof/>
                <w:webHidden/>
              </w:rPr>
              <w:fldChar w:fldCharType="end"/>
            </w:r>
          </w:hyperlink>
        </w:p>
        <w:p w14:paraId="49F6756F" w14:textId="15B0B0FC"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62" w:history="1">
            <w:r w:rsidR="000D70AE" w:rsidRPr="004A0242">
              <w:rPr>
                <w:rStyle w:val="af1"/>
                <w:rFonts w:eastAsia="MicrosoftYaHei-Bold" w:cs="Times New Roman"/>
                <w:noProof/>
              </w:rPr>
              <w:t xml:space="preserve">1.3 Library preparation and sequencing </w:t>
            </w:r>
            <w:r w:rsidR="000D70AE" w:rsidRPr="004A0242">
              <w:rPr>
                <w:rStyle w:val="af1"/>
                <w:rFonts w:eastAsia="宋体" w:cs="Times New Roman"/>
                <w:noProof/>
              </w:rPr>
              <w:t xml:space="preserve">of </w:t>
            </w:r>
            <w:r w:rsidR="000D70AE" w:rsidRPr="004A0242">
              <w:rPr>
                <w:rStyle w:val="af1"/>
                <w:rFonts w:eastAsia="MicrosoftYaHei-Bold" w:cs="Times New Roman"/>
                <w:noProof/>
              </w:rPr>
              <w:t>Ultra-long</w:t>
            </w:r>
            <w:r w:rsidR="000D70AE" w:rsidRPr="004A0242">
              <w:rPr>
                <w:rStyle w:val="af1"/>
                <w:rFonts w:eastAsia="宋体" w:cs="Times New Roman"/>
                <w:noProof/>
              </w:rPr>
              <w:t xml:space="preserve"> </w:t>
            </w:r>
            <w:r w:rsidR="000D70AE" w:rsidRPr="004A0242">
              <w:rPr>
                <w:rStyle w:val="af1"/>
                <w:rFonts w:eastAsia="MicrosoftYaHei-Bold" w:cs="Times New Roman"/>
                <w:noProof/>
              </w:rPr>
              <w:t>ONT reads</w:t>
            </w:r>
            <w:r w:rsidR="000D70AE">
              <w:rPr>
                <w:noProof/>
                <w:webHidden/>
              </w:rPr>
              <w:tab/>
            </w:r>
            <w:r w:rsidR="000D70AE">
              <w:rPr>
                <w:noProof/>
                <w:webHidden/>
              </w:rPr>
              <w:fldChar w:fldCharType="begin"/>
            </w:r>
            <w:r w:rsidR="000D70AE">
              <w:rPr>
                <w:noProof/>
                <w:webHidden/>
              </w:rPr>
              <w:instrText xml:space="preserve"> PAGEREF _Toc113554962 \h </w:instrText>
            </w:r>
            <w:r w:rsidR="000D70AE">
              <w:rPr>
                <w:noProof/>
                <w:webHidden/>
              </w:rPr>
            </w:r>
            <w:r w:rsidR="000D70AE">
              <w:rPr>
                <w:noProof/>
                <w:webHidden/>
              </w:rPr>
              <w:fldChar w:fldCharType="separate"/>
            </w:r>
            <w:r w:rsidR="000552A9">
              <w:rPr>
                <w:noProof/>
                <w:webHidden/>
              </w:rPr>
              <w:t>4</w:t>
            </w:r>
            <w:r w:rsidR="000D70AE">
              <w:rPr>
                <w:noProof/>
                <w:webHidden/>
              </w:rPr>
              <w:fldChar w:fldCharType="end"/>
            </w:r>
          </w:hyperlink>
        </w:p>
        <w:p w14:paraId="0F0406E8" w14:textId="46B98031" w:rsidR="000D70AE" w:rsidRDefault="001244F8" w:rsidP="00832AE6">
          <w:pPr>
            <w:pStyle w:val="TOC1"/>
            <w:tabs>
              <w:tab w:val="right" w:leader="dot" w:pos="8302"/>
            </w:tabs>
            <w:spacing w:before="163" w:after="163" w:line="276" w:lineRule="auto"/>
            <w:rPr>
              <w:rFonts w:asciiTheme="minorHAnsi" w:eastAsiaTheme="minorEastAsia" w:hAnsiTheme="minorHAnsi"/>
              <w:noProof/>
              <w:sz w:val="21"/>
            </w:rPr>
          </w:pPr>
          <w:hyperlink w:anchor="_Toc113554963" w:history="1">
            <w:r w:rsidR="000D70AE" w:rsidRPr="004A0242">
              <w:rPr>
                <w:rStyle w:val="af1"/>
                <w:rFonts w:eastAsia="宋体" w:cs="Times New Roman"/>
                <w:noProof/>
              </w:rPr>
              <w:t>2 Details for variant benchmark establishing</w:t>
            </w:r>
            <w:r w:rsidR="000D70AE">
              <w:rPr>
                <w:noProof/>
                <w:webHidden/>
              </w:rPr>
              <w:tab/>
            </w:r>
            <w:r w:rsidR="000D70AE">
              <w:rPr>
                <w:noProof/>
                <w:webHidden/>
              </w:rPr>
              <w:fldChar w:fldCharType="begin"/>
            </w:r>
            <w:r w:rsidR="000D70AE">
              <w:rPr>
                <w:noProof/>
                <w:webHidden/>
              </w:rPr>
              <w:instrText xml:space="preserve"> PAGEREF _Toc113554963 \h </w:instrText>
            </w:r>
            <w:r w:rsidR="000D70AE">
              <w:rPr>
                <w:noProof/>
                <w:webHidden/>
              </w:rPr>
            </w:r>
            <w:r w:rsidR="000D70AE">
              <w:rPr>
                <w:noProof/>
                <w:webHidden/>
              </w:rPr>
              <w:fldChar w:fldCharType="separate"/>
            </w:r>
            <w:r w:rsidR="000552A9">
              <w:rPr>
                <w:noProof/>
                <w:webHidden/>
              </w:rPr>
              <w:t>4</w:t>
            </w:r>
            <w:r w:rsidR="000D70AE">
              <w:rPr>
                <w:noProof/>
                <w:webHidden/>
              </w:rPr>
              <w:fldChar w:fldCharType="end"/>
            </w:r>
          </w:hyperlink>
        </w:p>
        <w:p w14:paraId="2889B51E" w14:textId="6D0BE50E"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64" w:history="1">
            <w:r w:rsidR="000D70AE" w:rsidRPr="004A0242">
              <w:rPr>
                <w:rStyle w:val="af1"/>
                <w:rFonts w:eastAsia="宋体" w:cs="Times New Roman"/>
                <w:noProof/>
              </w:rPr>
              <w:t>2.1 Small variants detection</w:t>
            </w:r>
            <w:r w:rsidR="000D70AE">
              <w:rPr>
                <w:noProof/>
                <w:webHidden/>
              </w:rPr>
              <w:tab/>
            </w:r>
            <w:r w:rsidR="000D70AE">
              <w:rPr>
                <w:noProof/>
                <w:webHidden/>
              </w:rPr>
              <w:fldChar w:fldCharType="begin"/>
            </w:r>
            <w:r w:rsidR="000D70AE">
              <w:rPr>
                <w:noProof/>
                <w:webHidden/>
              </w:rPr>
              <w:instrText xml:space="preserve"> PAGEREF _Toc113554964 \h </w:instrText>
            </w:r>
            <w:r w:rsidR="000D70AE">
              <w:rPr>
                <w:noProof/>
                <w:webHidden/>
              </w:rPr>
            </w:r>
            <w:r w:rsidR="000D70AE">
              <w:rPr>
                <w:noProof/>
                <w:webHidden/>
              </w:rPr>
              <w:fldChar w:fldCharType="separate"/>
            </w:r>
            <w:r w:rsidR="000552A9">
              <w:rPr>
                <w:noProof/>
                <w:webHidden/>
              </w:rPr>
              <w:t>4</w:t>
            </w:r>
            <w:r w:rsidR="000D70AE">
              <w:rPr>
                <w:noProof/>
                <w:webHidden/>
              </w:rPr>
              <w:fldChar w:fldCharType="end"/>
            </w:r>
          </w:hyperlink>
        </w:p>
        <w:p w14:paraId="45F61AA3" w14:textId="6EDFC88F" w:rsidR="000D70AE" w:rsidRDefault="001244F8" w:rsidP="00832AE6">
          <w:pPr>
            <w:pStyle w:val="TOC3"/>
            <w:tabs>
              <w:tab w:val="right" w:leader="dot" w:pos="8302"/>
            </w:tabs>
            <w:spacing w:before="163" w:after="163" w:line="276" w:lineRule="auto"/>
            <w:ind w:left="960"/>
            <w:rPr>
              <w:rFonts w:asciiTheme="minorHAnsi" w:eastAsiaTheme="minorEastAsia" w:hAnsiTheme="minorHAnsi"/>
              <w:noProof/>
              <w:sz w:val="21"/>
            </w:rPr>
          </w:pPr>
          <w:hyperlink w:anchor="_Toc113554965" w:history="1">
            <w:r w:rsidR="000D70AE" w:rsidRPr="004A0242">
              <w:rPr>
                <w:rStyle w:val="af1"/>
                <w:rFonts w:eastAsia="宋体"/>
                <w:noProof/>
              </w:rPr>
              <w:t>2.1.1 Small variants detection by Illumina reads</w:t>
            </w:r>
            <w:r w:rsidR="000D70AE">
              <w:rPr>
                <w:noProof/>
                <w:webHidden/>
              </w:rPr>
              <w:tab/>
            </w:r>
            <w:r w:rsidR="000D70AE">
              <w:rPr>
                <w:noProof/>
                <w:webHidden/>
              </w:rPr>
              <w:fldChar w:fldCharType="begin"/>
            </w:r>
            <w:r w:rsidR="000D70AE">
              <w:rPr>
                <w:noProof/>
                <w:webHidden/>
              </w:rPr>
              <w:instrText xml:space="preserve"> PAGEREF _Toc113554965 \h </w:instrText>
            </w:r>
            <w:r w:rsidR="000D70AE">
              <w:rPr>
                <w:noProof/>
                <w:webHidden/>
              </w:rPr>
            </w:r>
            <w:r w:rsidR="000D70AE">
              <w:rPr>
                <w:noProof/>
                <w:webHidden/>
              </w:rPr>
              <w:fldChar w:fldCharType="separate"/>
            </w:r>
            <w:r w:rsidR="000552A9">
              <w:rPr>
                <w:noProof/>
                <w:webHidden/>
              </w:rPr>
              <w:t>4</w:t>
            </w:r>
            <w:r w:rsidR="000D70AE">
              <w:rPr>
                <w:noProof/>
                <w:webHidden/>
              </w:rPr>
              <w:fldChar w:fldCharType="end"/>
            </w:r>
          </w:hyperlink>
        </w:p>
        <w:p w14:paraId="0D68B7C9" w14:textId="0C1FCC21" w:rsidR="000D70AE" w:rsidRDefault="001244F8" w:rsidP="00832AE6">
          <w:pPr>
            <w:pStyle w:val="TOC3"/>
            <w:tabs>
              <w:tab w:val="right" w:leader="dot" w:pos="8302"/>
            </w:tabs>
            <w:spacing w:before="163" w:after="163" w:line="276" w:lineRule="auto"/>
            <w:ind w:left="960"/>
            <w:rPr>
              <w:rFonts w:asciiTheme="minorHAnsi" w:eastAsiaTheme="minorEastAsia" w:hAnsiTheme="minorHAnsi"/>
              <w:noProof/>
              <w:sz w:val="21"/>
            </w:rPr>
          </w:pPr>
          <w:hyperlink w:anchor="_Toc113554966" w:history="1">
            <w:r w:rsidR="000D70AE" w:rsidRPr="004A0242">
              <w:rPr>
                <w:rStyle w:val="af1"/>
                <w:rFonts w:eastAsia="宋体"/>
                <w:noProof/>
              </w:rPr>
              <w:t>2.1.2 Small variants detection by HiFi reads</w:t>
            </w:r>
            <w:r w:rsidR="000D70AE">
              <w:rPr>
                <w:noProof/>
                <w:webHidden/>
              </w:rPr>
              <w:tab/>
            </w:r>
            <w:r w:rsidR="000D70AE">
              <w:rPr>
                <w:noProof/>
                <w:webHidden/>
              </w:rPr>
              <w:fldChar w:fldCharType="begin"/>
            </w:r>
            <w:r w:rsidR="000D70AE">
              <w:rPr>
                <w:noProof/>
                <w:webHidden/>
              </w:rPr>
              <w:instrText xml:space="preserve"> PAGEREF _Toc113554966 \h </w:instrText>
            </w:r>
            <w:r w:rsidR="000D70AE">
              <w:rPr>
                <w:noProof/>
                <w:webHidden/>
              </w:rPr>
            </w:r>
            <w:r w:rsidR="000D70AE">
              <w:rPr>
                <w:noProof/>
                <w:webHidden/>
              </w:rPr>
              <w:fldChar w:fldCharType="separate"/>
            </w:r>
            <w:r w:rsidR="000552A9">
              <w:rPr>
                <w:noProof/>
                <w:webHidden/>
              </w:rPr>
              <w:t>4</w:t>
            </w:r>
            <w:r w:rsidR="000D70AE">
              <w:rPr>
                <w:noProof/>
                <w:webHidden/>
              </w:rPr>
              <w:fldChar w:fldCharType="end"/>
            </w:r>
          </w:hyperlink>
        </w:p>
        <w:p w14:paraId="055F41F6" w14:textId="4305D37A" w:rsidR="000D70AE" w:rsidRDefault="001244F8" w:rsidP="00832AE6">
          <w:pPr>
            <w:pStyle w:val="TOC3"/>
            <w:tabs>
              <w:tab w:val="right" w:leader="dot" w:pos="8302"/>
            </w:tabs>
            <w:spacing w:before="163" w:after="163" w:line="276" w:lineRule="auto"/>
            <w:ind w:left="960"/>
            <w:rPr>
              <w:rFonts w:asciiTheme="minorHAnsi" w:eastAsiaTheme="minorEastAsia" w:hAnsiTheme="minorHAnsi"/>
              <w:noProof/>
              <w:sz w:val="21"/>
            </w:rPr>
          </w:pPr>
          <w:hyperlink w:anchor="_Toc113554967" w:history="1">
            <w:r w:rsidR="000D70AE" w:rsidRPr="004A0242">
              <w:rPr>
                <w:rStyle w:val="af1"/>
                <w:rFonts w:eastAsia="宋体" w:cs="Times New Roman"/>
                <w:noProof/>
              </w:rPr>
              <w:t xml:space="preserve">2.1.3 </w:t>
            </w:r>
            <w:r w:rsidR="000D70AE" w:rsidRPr="004A0242">
              <w:rPr>
                <w:rStyle w:val="af1"/>
                <w:rFonts w:eastAsia="宋体"/>
                <w:noProof/>
              </w:rPr>
              <w:t>Small variants detection by haplotype-resolved assemblies</w:t>
            </w:r>
            <w:r w:rsidR="000D70AE">
              <w:rPr>
                <w:noProof/>
                <w:webHidden/>
              </w:rPr>
              <w:tab/>
            </w:r>
            <w:r w:rsidR="000D70AE">
              <w:rPr>
                <w:noProof/>
                <w:webHidden/>
              </w:rPr>
              <w:fldChar w:fldCharType="begin"/>
            </w:r>
            <w:r w:rsidR="000D70AE">
              <w:rPr>
                <w:noProof/>
                <w:webHidden/>
              </w:rPr>
              <w:instrText xml:space="preserve"> PAGEREF _Toc113554967 \h </w:instrText>
            </w:r>
            <w:r w:rsidR="000D70AE">
              <w:rPr>
                <w:noProof/>
                <w:webHidden/>
              </w:rPr>
            </w:r>
            <w:r w:rsidR="000D70AE">
              <w:rPr>
                <w:noProof/>
                <w:webHidden/>
              </w:rPr>
              <w:fldChar w:fldCharType="separate"/>
            </w:r>
            <w:r w:rsidR="000552A9">
              <w:rPr>
                <w:noProof/>
                <w:webHidden/>
              </w:rPr>
              <w:t>5</w:t>
            </w:r>
            <w:r w:rsidR="000D70AE">
              <w:rPr>
                <w:noProof/>
                <w:webHidden/>
              </w:rPr>
              <w:fldChar w:fldCharType="end"/>
            </w:r>
          </w:hyperlink>
        </w:p>
        <w:p w14:paraId="327226BA" w14:textId="6FC4C4AC"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68" w:history="1">
            <w:r w:rsidR="000D70AE" w:rsidRPr="004A0242">
              <w:rPr>
                <w:rStyle w:val="af1"/>
                <w:rFonts w:eastAsia="宋体" w:cs="Times New Roman"/>
                <w:noProof/>
              </w:rPr>
              <w:t>2.2 Structural variants detection</w:t>
            </w:r>
            <w:r w:rsidR="000D70AE">
              <w:rPr>
                <w:noProof/>
                <w:webHidden/>
              </w:rPr>
              <w:tab/>
            </w:r>
            <w:r w:rsidR="000D70AE">
              <w:rPr>
                <w:noProof/>
                <w:webHidden/>
              </w:rPr>
              <w:fldChar w:fldCharType="begin"/>
            </w:r>
            <w:r w:rsidR="000D70AE">
              <w:rPr>
                <w:noProof/>
                <w:webHidden/>
              </w:rPr>
              <w:instrText xml:space="preserve"> PAGEREF _Toc113554968 \h </w:instrText>
            </w:r>
            <w:r w:rsidR="000D70AE">
              <w:rPr>
                <w:noProof/>
                <w:webHidden/>
              </w:rPr>
            </w:r>
            <w:r w:rsidR="000D70AE">
              <w:rPr>
                <w:noProof/>
                <w:webHidden/>
              </w:rPr>
              <w:fldChar w:fldCharType="separate"/>
            </w:r>
            <w:r w:rsidR="000552A9">
              <w:rPr>
                <w:noProof/>
                <w:webHidden/>
              </w:rPr>
              <w:t>5</w:t>
            </w:r>
            <w:r w:rsidR="000D70AE">
              <w:rPr>
                <w:noProof/>
                <w:webHidden/>
              </w:rPr>
              <w:fldChar w:fldCharType="end"/>
            </w:r>
          </w:hyperlink>
        </w:p>
        <w:p w14:paraId="6044756D" w14:textId="7BADA570" w:rsidR="000D70AE" w:rsidRDefault="001244F8" w:rsidP="00832AE6">
          <w:pPr>
            <w:pStyle w:val="TOC3"/>
            <w:tabs>
              <w:tab w:val="right" w:leader="dot" w:pos="8302"/>
            </w:tabs>
            <w:spacing w:before="163" w:after="163" w:line="276" w:lineRule="auto"/>
            <w:ind w:left="960"/>
            <w:rPr>
              <w:rFonts w:asciiTheme="minorHAnsi" w:eastAsiaTheme="minorEastAsia" w:hAnsiTheme="minorHAnsi"/>
              <w:noProof/>
              <w:sz w:val="21"/>
            </w:rPr>
          </w:pPr>
          <w:hyperlink w:anchor="_Toc113554969" w:history="1">
            <w:r w:rsidR="000D70AE" w:rsidRPr="004A0242">
              <w:rPr>
                <w:rStyle w:val="af1"/>
                <w:rFonts w:eastAsia="宋体"/>
                <w:noProof/>
              </w:rPr>
              <w:t>2.2.1 Structural variant detection by Illumina reads</w:t>
            </w:r>
            <w:r w:rsidR="000D70AE">
              <w:rPr>
                <w:noProof/>
                <w:webHidden/>
              </w:rPr>
              <w:tab/>
            </w:r>
            <w:r w:rsidR="000D70AE">
              <w:rPr>
                <w:noProof/>
                <w:webHidden/>
              </w:rPr>
              <w:fldChar w:fldCharType="begin"/>
            </w:r>
            <w:r w:rsidR="000D70AE">
              <w:rPr>
                <w:noProof/>
                <w:webHidden/>
              </w:rPr>
              <w:instrText xml:space="preserve"> PAGEREF _Toc113554969 \h </w:instrText>
            </w:r>
            <w:r w:rsidR="000D70AE">
              <w:rPr>
                <w:noProof/>
                <w:webHidden/>
              </w:rPr>
            </w:r>
            <w:r w:rsidR="000D70AE">
              <w:rPr>
                <w:noProof/>
                <w:webHidden/>
              </w:rPr>
              <w:fldChar w:fldCharType="separate"/>
            </w:r>
            <w:r w:rsidR="000552A9">
              <w:rPr>
                <w:noProof/>
                <w:webHidden/>
              </w:rPr>
              <w:t>5</w:t>
            </w:r>
            <w:r w:rsidR="000D70AE">
              <w:rPr>
                <w:noProof/>
                <w:webHidden/>
              </w:rPr>
              <w:fldChar w:fldCharType="end"/>
            </w:r>
          </w:hyperlink>
        </w:p>
        <w:p w14:paraId="3D59B7DB" w14:textId="48656255" w:rsidR="000D70AE" w:rsidRDefault="001244F8" w:rsidP="00832AE6">
          <w:pPr>
            <w:pStyle w:val="TOC3"/>
            <w:tabs>
              <w:tab w:val="right" w:leader="dot" w:pos="8302"/>
            </w:tabs>
            <w:spacing w:before="163" w:after="163" w:line="276" w:lineRule="auto"/>
            <w:ind w:left="960"/>
            <w:rPr>
              <w:rFonts w:asciiTheme="minorHAnsi" w:eastAsiaTheme="minorEastAsia" w:hAnsiTheme="minorHAnsi"/>
              <w:noProof/>
              <w:sz w:val="21"/>
            </w:rPr>
          </w:pPr>
          <w:hyperlink w:anchor="_Toc113554970" w:history="1">
            <w:r w:rsidR="000D70AE" w:rsidRPr="004A0242">
              <w:rPr>
                <w:rStyle w:val="af1"/>
                <w:rFonts w:eastAsia="宋体"/>
                <w:noProof/>
              </w:rPr>
              <w:t>2.2.2 Structural variant detection by HiFi reads</w:t>
            </w:r>
            <w:r w:rsidR="000D70AE">
              <w:rPr>
                <w:noProof/>
                <w:webHidden/>
              </w:rPr>
              <w:tab/>
            </w:r>
            <w:r w:rsidR="000D70AE">
              <w:rPr>
                <w:noProof/>
                <w:webHidden/>
              </w:rPr>
              <w:fldChar w:fldCharType="begin"/>
            </w:r>
            <w:r w:rsidR="000D70AE">
              <w:rPr>
                <w:noProof/>
                <w:webHidden/>
              </w:rPr>
              <w:instrText xml:space="preserve"> PAGEREF _Toc113554970 \h </w:instrText>
            </w:r>
            <w:r w:rsidR="000D70AE">
              <w:rPr>
                <w:noProof/>
                <w:webHidden/>
              </w:rPr>
            </w:r>
            <w:r w:rsidR="000D70AE">
              <w:rPr>
                <w:noProof/>
                <w:webHidden/>
              </w:rPr>
              <w:fldChar w:fldCharType="separate"/>
            </w:r>
            <w:r w:rsidR="000552A9">
              <w:rPr>
                <w:noProof/>
                <w:webHidden/>
              </w:rPr>
              <w:t>6</w:t>
            </w:r>
            <w:r w:rsidR="000D70AE">
              <w:rPr>
                <w:noProof/>
                <w:webHidden/>
              </w:rPr>
              <w:fldChar w:fldCharType="end"/>
            </w:r>
          </w:hyperlink>
        </w:p>
        <w:p w14:paraId="35EF1D8F" w14:textId="0FDF66AE" w:rsidR="000D70AE" w:rsidRDefault="001244F8" w:rsidP="00832AE6">
          <w:pPr>
            <w:pStyle w:val="TOC3"/>
            <w:tabs>
              <w:tab w:val="right" w:leader="dot" w:pos="8302"/>
            </w:tabs>
            <w:spacing w:before="163" w:after="163" w:line="276" w:lineRule="auto"/>
            <w:ind w:left="960"/>
            <w:rPr>
              <w:rFonts w:asciiTheme="minorHAnsi" w:eastAsiaTheme="minorEastAsia" w:hAnsiTheme="minorHAnsi"/>
              <w:noProof/>
              <w:sz w:val="21"/>
            </w:rPr>
          </w:pPr>
          <w:hyperlink w:anchor="_Toc113554971" w:history="1">
            <w:r w:rsidR="000D70AE" w:rsidRPr="004A0242">
              <w:rPr>
                <w:rStyle w:val="af1"/>
                <w:rFonts w:eastAsia="宋体" w:cs="Times New Roman"/>
                <w:noProof/>
              </w:rPr>
              <w:t xml:space="preserve">2.2.3 </w:t>
            </w:r>
            <w:r w:rsidR="000D70AE" w:rsidRPr="004A0242">
              <w:rPr>
                <w:rStyle w:val="af1"/>
                <w:rFonts w:eastAsia="宋体"/>
                <w:noProof/>
              </w:rPr>
              <w:t>Structural variant detection by haplotype-resolved assemblies</w:t>
            </w:r>
            <w:r w:rsidR="000D70AE">
              <w:rPr>
                <w:noProof/>
                <w:webHidden/>
              </w:rPr>
              <w:tab/>
            </w:r>
            <w:r w:rsidR="000D70AE">
              <w:rPr>
                <w:noProof/>
                <w:webHidden/>
              </w:rPr>
              <w:fldChar w:fldCharType="begin"/>
            </w:r>
            <w:r w:rsidR="000D70AE">
              <w:rPr>
                <w:noProof/>
                <w:webHidden/>
              </w:rPr>
              <w:instrText xml:space="preserve"> PAGEREF _Toc113554971 \h </w:instrText>
            </w:r>
            <w:r w:rsidR="000D70AE">
              <w:rPr>
                <w:noProof/>
                <w:webHidden/>
              </w:rPr>
            </w:r>
            <w:r w:rsidR="000D70AE">
              <w:rPr>
                <w:noProof/>
                <w:webHidden/>
              </w:rPr>
              <w:fldChar w:fldCharType="separate"/>
            </w:r>
            <w:r w:rsidR="000552A9">
              <w:rPr>
                <w:noProof/>
                <w:webHidden/>
              </w:rPr>
              <w:t>6</w:t>
            </w:r>
            <w:r w:rsidR="000D70AE">
              <w:rPr>
                <w:noProof/>
                <w:webHidden/>
              </w:rPr>
              <w:fldChar w:fldCharType="end"/>
            </w:r>
          </w:hyperlink>
        </w:p>
        <w:p w14:paraId="314DB7FD" w14:textId="3B3054C3"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72" w:history="1">
            <w:r w:rsidR="000D70AE" w:rsidRPr="004A0242">
              <w:rPr>
                <w:rStyle w:val="af1"/>
                <w:rFonts w:eastAsia="宋体"/>
                <w:noProof/>
              </w:rPr>
              <w:t>2.3 Complex variants and inversion detection</w:t>
            </w:r>
            <w:r w:rsidR="000D70AE">
              <w:rPr>
                <w:noProof/>
                <w:webHidden/>
              </w:rPr>
              <w:tab/>
            </w:r>
            <w:r w:rsidR="000D70AE">
              <w:rPr>
                <w:noProof/>
                <w:webHidden/>
              </w:rPr>
              <w:fldChar w:fldCharType="begin"/>
            </w:r>
            <w:r w:rsidR="000D70AE">
              <w:rPr>
                <w:noProof/>
                <w:webHidden/>
              </w:rPr>
              <w:instrText xml:space="preserve"> PAGEREF _Toc113554972 \h </w:instrText>
            </w:r>
            <w:r w:rsidR="000D70AE">
              <w:rPr>
                <w:noProof/>
                <w:webHidden/>
              </w:rPr>
            </w:r>
            <w:r w:rsidR="000D70AE">
              <w:rPr>
                <w:noProof/>
                <w:webHidden/>
              </w:rPr>
              <w:fldChar w:fldCharType="separate"/>
            </w:r>
            <w:r w:rsidR="000552A9">
              <w:rPr>
                <w:noProof/>
                <w:webHidden/>
              </w:rPr>
              <w:t>6</w:t>
            </w:r>
            <w:r w:rsidR="000D70AE">
              <w:rPr>
                <w:noProof/>
                <w:webHidden/>
              </w:rPr>
              <w:fldChar w:fldCharType="end"/>
            </w:r>
          </w:hyperlink>
        </w:p>
        <w:p w14:paraId="0D9831DD" w14:textId="095C768B" w:rsidR="000D70AE" w:rsidRDefault="001244F8" w:rsidP="00832AE6">
          <w:pPr>
            <w:pStyle w:val="TOC1"/>
            <w:tabs>
              <w:tab w:val="right" w:leader="dot" w:pos="8302"/>
            </w:tabs>
            <w:spacing w:before="163" w:after="163" w:line="276" w:lineRule="auto"/>
            <w:rPr>
              <w:rFonts w:asciiTheme="minorHAnsi" w:eastAsiaTheme="minorEastAsia" w:hAnsiTheme="minorHAnsi"/>
              <w:noProof/>
              <w:sz w:val="21"/>
            </w:rPr>
          </w:pPr>
          <w:hyperlink w:anchor="_Toc113554973" w:history="1">
            <w:r w:rsidR="000D70AE" w:rsidRPr="004A0242">
              <w:rPr>
                <w:rStyle w:val="af1"/>
                <w:rFonts w:eastAsia="宋体"/>
                <w:noProof/>
              </w:rPr>
              <w:t>3 Variant benchmark evaluation</w:t>
            </w:r>
            <w:r w:rsidR="000D70AE">
              <w:rPr>
                <w:noProof/>
                <w:webHidden/>
              </w:rPr>
              <w:tab/>
            </w:r>
            <w:r w:rsidR="000D70AE">
              <w:rPr>
                <w:noProof/>
                <w:webHidden/>
              </w:rPr>
              <w:fldChar w:fldCharType="begin"/>
            </w:r>
            <w:r w:rsidR="000D70AE">
              <w:rPr>
                <w:noProof/>
                <w:webHidden/>
              </w:rPr>
              <w:instrText xml:space="preserve"> PAGEREF _Toc113554973 \h </w:instrText>
            </w:r>
            <w:r w:rsidR="000D70AE">
              <w:rPr>
                <w:noProof/>
                <w:webHidden/>
              </w:rPr>
            </w:r>
            <w:r w:rsidR="000D70AE">
              <w:rPr>
                <w:noProof/>
                <w:webHidden/>
              </w:rPr>
              <w:fldChar w:fldCharType="separate"/>
            </w:r>
            <w:r w:rsidR="000552A9">
              <w:rPr>
                <w:noProof/>
                <w:webHidden/>
              </w:rPr>
              <w:t>7</w:t>
            </w:r>
            <w:r w:rsidR="000D70AE">
              <w:rPr>
                <w:noProof/>
                <w:webHidden/>
              </w:rPr>
              <w:fldChar w:fldCharType="end"/>
            </w:r>
          </w:hyperlink>
        </w:p>
        <w:p w14:paraId="22BDB3AB" w14:textId="18F27E2E" w:rsidR="000D70AE" w:rsidRDefault="001244F8" w:rsidP="00832AE6">
          <w:pPr>
            <w:pStyle w:val="TOC1"/>
            <w:tabs>
              <w:tab w:val="right" w:leader="dot" w:pos="8302"/>
            </w:tabs>
            <w:spacing w:before="163" w:after="163" w:line="276" w:lineRule="auto"/>
            <w:rPr>
              <w:rFonts w:asciiTheme="minorHAnsi" w:eastAsiaTheme="minorEastAsia" w:hAnsiTheme="minorHAnsi"/>
              <w:noProof/>
              <w:sz w:val="21"/>
            </w:rPr>
          </w:pPr>
          <w:hyperlink w:anchor="_Toc113554974" w:history="1">
            <w:r w:rsidR="000D70AE" w:rsidRPr="004A0242">
              <w:rPr>
                <w:rStyle w:val="af1"/>
                <w:rFonts w:cs="Times New Roman"/>
                <w:noProof/>
              </w:rPr>
              <w:t>4 Code and data availability</w:t>
            </w:r>
            <w:r w:rsidR="000D70AE">
              <w:rPr>
                <w:noProof/>
                <w:webHidden/>
              </w:rPr>
              <w:tab/>
            </w:r>
            <w:r w:rsidR="000D70AE">
              <w:rPr>
                <w:noProof/>
                <w:webHidden/>
              </w:rPr>
              <w:fldChar w:fldCharType="begin"/>
            </w:r>
            <w:r w:rsidR="000D70AE">
              <w:rPr>
                <w:noProof/>
                <w:webHidden/>
              </w:rPr>
              <w:instrText xml:space="preserve"> PAGEREF _Toc113554974 \h </w:instrText>
            </w:r>
            <w:r w:rsidR="000D70AE">
              <w:rPr>
                <w:noProof/>
                <w:webHidden/>
              </w:rPr>
            </w:r>
            <w:r w:rsidR="000D70AE">
              <w:rPr>
                <w:noProof/>
                <w:webHidden/>
              </w:rPr>
              <w:fldChar w:fldCharType="separate"/>
            </w:r>
            <w:r w:rsidR="000552A9">
              <w:rPr>
                <w:noProof/>
                <w:webHidden/>
              </w:rPr>
              <w:t>7</w:t>
            </w:r>
            <w:r w:rsidR="000D70AE">
              <w:rPr>
                <w:noProof/>
                <w:webHidden/>
              </w:rPr>
              <w:fldChar w:fldCharType="end"/>
            </w:r>
          </w:hyperlink>
        </w:p>
        <w:p w14:paraId="62A26C6E" w14:textId="7C8B824F" w:rsidR="000D70AE" w:rsidRDefault="001244F8" w:rsidP="00832AE6">
          <w:pPr>
            <w:pStyle w:val="TOC1"/>
            <w:tabs>
              <w:tab w:val="right" w:leader="dot" w:pos="8302"/>
            </w:tabs>
            <w:spacing w:before="163" w:after="163" w:line="276" w:lineRule="auto"/>
            <w:rPr>
              <w:rFonts w:asciiTheme="minorHAnsi" w:eastAsiaTheme="minorEastAsia" w:hAnsiTheme="minorHAnsi"/>
              <w:noProof/>
              <w:sz w:val="21"/>
            </w:rPr>
          </w:pPr>
          <w:hyperlink w:anchor="_Toc113554975" w:history="1">
            <w:r w:rsidR="000D70AE" w:rsidRPr="004A0242">
              <w:rPr>
                <w:rStyle w:val="af1"/>
                <w:rFonts w:eastAsia="宋体" w:cs="Times New Roman"/>
                <w:noProof/>
              </w:rPr>
              <w:t>5. List of Supplementary</w:t>
            </w:r>
            <w:r w:rsidR="000D70AE">
              <w:rPr>
                <w:noProof/>
                <w:webHidden/>
              </w:rPr>
              <w:tab/>
            </w:r>
            <w:r w:rsidR="000D70AE">
              <w:rPr>
                <w:noProof/>
                <w:webHidden/>
              </w:rPr>
              <w:fldChar w:fldCharType="begin"/>
            </w:r>
            <w:r w:rsidR="000D70AE">
              <w:rPr>
                <w:noProof/>
                <w:webHidden/>
              </w:rPr>
              <w:instrText xml:space="preserve"> PAGEREF _Toc113554975 \h </w:instrText>
            </w:r>
            <w:r w:rsidR="000D70AE">
              <w:rPr>
                <w:noProof/>
                <w:webHidden/>
              </w:rPr>
            </w:r>
            <w:r w:rsidR="000D70AE">
              <w:rPr>
                <w:noProof/>
                <w:webHidden/>
              </w:rPr>
              <w:fldChar w:fldCharType="separate"/>
            </w:r>
            <w:r w:rsidR="000552A9">
              <w:rPr>
                <w:noProof/>
                <w:webHidden/>
              </w:rPr>
              <w:t>9</w:t>
            </w:r>
            <w:r w:rsidR="000D70AE">
              <w:rPr>
                <w:noProof/>
                <w:webHidden/>
              </w:rPr>
              <w:fldChar w:fldCharType="end"/>
            </w:r>
          </w:hyperlink>
        </w:p>
        <w:p w14:paraId="0C26927A" w14:textId="681D8F71"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76" w:history="1">
            <w:r w:rsidR="000D70AE" w:rsidRPr="004A0242">
              <w:rPr>
                <w:rStyle w:val="af1"/>
                <w:rFonts w:eastAsia="宋体" w:cs="Times New Roman"/>
                <w:noProof/>
              </w:rPr>
              <w:t>5.1 List of supplementary tables</w:t>
            </w:r>
            <w:r w:rsidR="000D70AE">
              <w:rPr>
                <w:noProof/>
                <w:webHidden/>
              </w:rPr>
              <w:tab/>
            </w:r>
            <w:r w:rsidR="000D70AE">
              <w:rPr>
                <w:noProof/>
                <w:webHidden/>
              </w:rPr>
              <w:fldChar w:fldCharType="begin"/>
            </w:r>
            <w:r w:rsidR="000D70AE">
              <w:rPr>
                <w:noProof/>
                <w:webHidden/>
              </w:rPr>
              <w:instrText xml:space="preserve"> PAGEREF _Toc113554976 \h </w:instrText>
            </w:r>
            <w:r w:rsidR="000D70AE">
              <w:rPr>
                <w:noProof/>
                <w:webHidden/>
              </w:rPr>
            </w:r>
            <w:r w:rsidR="000D70AE">
              <w:rPr>
                <w:noProof/>
                <w:webHidden/>
              </w:rPr>
              <w:fldChar w:fldCharType="separate"/>
            </w:r>
            <w:r w:rsidR="000552A9">
              <w:rPr>
                <w:noProof/>
                <w:webHidden/>
              </w:rPr>
              <w:t>9</w:t>
            </w:r>
            <w:r w:rsidR="000D70AE">
              <w:rPr>
                <w:noProof/>
                <w:webHidden/>
              </w:rPr>
              <w:fldChar w:fldCharType="end"/>
            </w:r>
          </w:hyperlink>
        </w:p>
        <w:p w14:paraId="3ECE15FB" w14:textId="250E3944" w:rsidR="000D70AE" w:rsidRDefault="001244F8" w:rsidP="00832AE6">
          <w:pPr>
            <w:pStyle w:val="TOC2"/>
            <w:tabs>
              <w:tab w:val="right" w:leader="dot" w:pos="8302"/>
            </w:tabs>
            <w:spacing w:before="163" w:after="163" w:line="276" w:lineRule="auto"/>
            <w:ind w:left="480"/>
            <w:rPr>
              <w:rFonts w:asciiTheme="minorHAnsi" w:eastAsiaTheme="minorEastAsia" w:hAnsiTheme="minorHAnsi"/>
              <w:noProof/>
              <w:sz w:val="21"/>
            </w:rPr>
          </w:pPr>
          <w:hyperlink w:anchor="_Toc113554977" w:history="1">
            <w:r w:rsidR="000D70AE" w:rsidRPr="004A0242">
              <w:rPr>
                <w:rStyle w:val="af1"/>
                <w:rFonts w:eastAsia="宋体" w:cs="Times New Roman"/>
                <w:noProof/>
              </w:rPr>
              <w:t>5.2 List of supplementary figures</w:t>
            </w:r>
            <w:r w:rsidR="000D70AE">
              <w:rPr>
                <w:noProof/>
                <w:webHidden/>
              </w:rPr>
              <w:tab/>
            </w:r>
            <w:r w:rsidR="000D70AE">
              <w:rPr>
                <w:noProof/>
                <w:webHidden/>
              </w:rPr>
              <w:fldChar w:fldCharType="begin"/>
            </w:r>
            <w:r w:rsidR="000D70AE">
              <w:rPr>
                <w:noProof/>
                <w:webHidden/>
              </w:rPr>
              <w:instrText xml:space="preserve"> PAGEREF _Toc113554977 \h </w:instrText>
            </w:r>
            <w:r w:rsidR="000D70AE">
              <w:rPr>
                <w:noProof/>
                <w:webHidden/>
              </w:rPr>
            </w:r>
            <w:r w:rsidR="000D70AE">
              <w:rPr>
                <w:noProof/>
                <w:webHidden/>
              </w:rPr>
              <w:fldChar w:fldCharType="separate"/>
            </w:r>
            <w:r w:rsidR="000552A9">
              <w:rPr>
                <w:noProof/>
                <w:webHidden/>
              </w:rPr>
              <w:t>9</w:t>
            </w:r>
            <w:r w:rsidR="000D70AE">
              <w:rPr>
                <w:noProof/>
                <w:webHidden/>
              </w:rPr>
              <w:fldChar w:fldCharType="end"/>
            </w:r>
          </w:hyperlink>
        </w:p>
        <w:p w14:paraId="032E18DA" w14:textId="7C5333A4" w:rsidR="000D70AE" w:rsidRDefault="001244F8" w:rsidP="00832AE6">
          <w:pPr>
            <w:pStyle w:val="TOC1"/>
            <w:tabs>
              <w:tab w:val="right" w:leader="dot" w:pos="8302"/>
            </w:tabs>
            <w:spacing w:before="163" w:after="163" w:line="276" w:lineRule="auto"/>
            <w:rPr>
              <w:rFonts w:asciiTheme="minorHAnsi" w:eastAsiaTheme="minorEastAsia" w:hAnsiTheme="minorHAnsi"/>
              <w:noProof/>
              <w:sz w:val="21"/>
            </w:rPr>
          </w:pPr>
          <w:hyperlink w:anchor="_Toc113554978" w:history="1">
            <w:r w:rsidR="000D70AE" w:rsidRPr="004A0242">
              <w:rPr>
                <w:rStyle w:val="af1"/>
                <w:rFonts w:eastAsia="宋体" w:cs="Times New Roman"/>
                <w:noProof/>
              </w:rPr>
              <w:t>Reference</w:t>
            </w:r>
            <w:r w:rsidR="000D70AE">
              <w:rPr>
                <w:noProof/>
                <w:webHidden/>
              </w:rPr>
              <w:tab/>
            </w:r>
            <w:r w:rsidR="000D70AE">
              <w:rPr>
                <w:noProof/>
                <w:webHidden/>
              </w:rPr>
              <w:fldChar w:fldCharType="begin"/>
            </w:r>
            <w:r w:rsidR="000D70AE">
              <w:rPr>
                <w:noProof/>
                <w:webHidden/>
              </w:rPr>
              <w:instrText xml:space="preserve"> PAGEREF _Toc113554978 \h </w:instrText>
            </w:r>
            <w:r w:rsidR="000D70AE">
              <w:rPr>
                <w:noProof/>
                <w:webHidden/>
              </w:rPr>
            </w:r>
            <w:r w:rsidR="000D70AE">
              <w:rPr>
                <w:noProof/>
                <w:webHidden/>
              </w:rPr>
              <w:fldChar w:fldCharType="separate"/>
            </w:r>
            <w:r w:rsidR="000552A9">
              <w:rPr>
                <w:noProof/>
                <w:webHidden/>
              </w:rPr>
              <w:t>33</w:t>
            </w:r>
            <w:r w:rsidR="000D70AE">
              <w:rPr>
                <w:noProof/>
                <w:webHidden/>
              </w:rPr>
              <w:fldChar w:fldCharType="end"/>
            </w:r>
          </w:hyperlink>
        </w:p>
        <w:p w14:paraId="61F024F2" w14:textId="65EEA1B5" w:rsidR="00CF6141" w:rsidRPr="00832AE6" w:rsidRDefault="00AE2349" w:rsidP="00702A9E">
          <w:pPr>
            <w:spacing w:before="163" w:after="163"/>
            <w:rPr>
              <w:rFonts w:cs="Times New Roman"/>
            </w:rPr>
            <w:sectPr w:rsidR="00CF6141" w:rsidRPr="00832AE6" w:rsidSect="00832AE6">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851" w:footer="992" w:gutter="0"/>
              <w:cols w:space="425"/>
              <w:docGrid w:type="linesAndChars" w:linePitch="326"/>
            </w:sectPr>
          </w:pPr>
          <w:r w:rsidRPr="00727367">
            <w:rPr>
              <w:rFonts w:cs="Times New Roman"/>
              <w:b/>
              <w:bCs/>
              <w:lang w:val="zh-CN"/>
            </w:rPr>
            <w:fldChar w:fldCharType="end"/>
          </w:r>
        </w:p>
      </w:sdtContent>
    </w:sdt>
    <w:p w14:paraId="1C2C6752" w14:textId="1C288C65" w:rsidR="00780D84" w:rsidRPr="00727367" w:rsidRDefault="00DA6A46" w:rsidP="00BF7F8E">
      <w:pPr>
        <w:pStyle w:val="1"/>
        <w:spacing w:before="156" w:after="156"/>
        <w:rPr>
          <w:rFonts w:eastAsia="宋体" w:cs="Times New Roman"/>
        </w:rPr>
      </w:pPr>
      <w:bookmarkStart w:id="3" w:name="_Toc113554959"/>
      <w:r>
        <w:rPr>
          <w:rFonts w:eastAsia="宋体" w:cs="Times New Roman"/>
        </w:rPr>
        <w:lastRenderedPageBreak/>
        <w:t>1</w:t>
      </w:r>
      <w:r w:rsidR="00AE2349" w:rsidRPr="00727367">
        <w:rPr>
          <w:rFonts w:eastAsia="宋体" w:cs="Times New Roman"/>
        </w:rPr>
        <w:t xml:space="preserve"> </w:t>
      </w:r>
      <w:r w:rsidR="00780D84" w:rsidRPr="00727367">
        <w:rPr>
          <w:rFonts w:eastAsia="宋体" w:cs="Times New Roman"/>
        </w:rPr>
        <w:t>Generation of sequencing data</w:t>
      </w:r>
      <w:bookmarkEnd w:id="3"/>
    </w:p>
    <w:p w14:paraId="0CA500DE" w14:textId="053C1F7B" w:rsidR="00BF7F8E" w:rsidRPr="00727367" w:rsidRDefault="00DA6A46" w:rsidP="00BF7F8E">
      <w:pPr>
        <w:pStyle w:val="2"/>
        <w:spacing w:before="156" w:after="156"/>
        <w:rPr>
          <w:rFonts w:eastAsia="宋体" w:cs="Times New Roman"/>
        </w:rPr>
      </w:pPr>
      <w:bookmarkStart w:id="4" w:name="_Toc113554960"/>
      <w:r>
        <w:rPr>
          <w:rFonts w:eastAsia="宋体" w:cs="Times New Roman"/>
        </w:rPr>
        <w:t>1</w:t>
      </w:r>
      <w:r w:rsidR="00E82D00" w:rsidRPr="00727367">
        <w:rPr>
          <w:rFonts w:eastAsia="宋体" w:cs="Times New Roman"/>
        </w:rPr>
        <w:t xml:space="preserve">.1 </w:t>
      </w:r>
      <w:r w:rsidR="00CA3260" w:rsidRPr="00727367">
        <w:rPr>
          <w:rFonts w:eastAsia="宋体" w:cs="Times New Roman"/>
        </w:rPr>
        <w:t xml:space="preserve">Library preparation and </w:t>
      </w:r>
      <w:r w:rsidR="00BF7F8E" w:rsidRPr="00727367">
        <w:rPr>
          <w:rFonts w:eastAsia="宋体" w:cs="Times New Roman"/>
        </w:rPr>
        <w:t xml:space="preserve">sequencing </w:t>
      </w:r>
      <w:r w:rsidR="000C39F7" w:rsidRPr="00727367">
        <w:rPr>
          <w:rFonts w:eastAsia="宋体" w:cs="Times New Roman"/>
        </w:rPr>
        <w:t>of HiFi reads</w:t>
      </w:r>
      <w:bookmarkEnd w:id="4"/>
    </w:p>
    <w:p w14:paraId="06DB0CFF" w14:textId="0A42A0E1" w:rsidR="00F0337D" w:rsidRPr="00727367" w:rsidRDefault="00BF7F8E" w:rsidP="00BF7F8E">
      <w:pPr>
        <w:spacing w:before="156" w:after="156"/>
        <w:rPr>
          <w:rFonts w:eastAsia="宋体" w:cs="Times New Roman"/>
        </w:rPr>
      </w:pPr>
      <w:proofErr w:type="spellStart"/>
      <w:r w:rsidRPr="00727367">
        <w:rPr>
          <w:rFonts w:eastAsia="宋体" w:cs="Times New Roman"/>
        </w:rPr>
        <w:t>SMRTbell</w:t>
      </w:r>
      <w:proofErr w:type="spellEnd"/>
      <w:r w:rsidRPr="00727367">
        <w:rPr>
          <w:rFonts w:eastAsia="宋体" w:cs="Times New Roman"/>
        </w:rPr>
        <w:t xml:space="preserve"> target size libraries were constructed for sequencing according to PacBio’s standard protocol (Pacific Biosciences, CA, USA) using 15kb preparation solutions. The main steps for library preparation are: (1) gDNA shearing, (2) DNA damage repair, end repair and A-tailing, (3) ligation with hairpin adapters from the </w:t>
      </w:r>
      <w:proofErr w:type="spellStart"/>
      <w:r w:rsidRPr="00727367">
        <w:rPr>
          <w:rFonts w:eastAsia="宋体" w:cs="Times New Roman"/>
        </w:rPr>
        <w:t>SMRTbell</w:t>
      </w:r>
      <w:proofErr w:type="spellEnd"/>
      <w:r w:rsidRPr="00727367">
        <w:rPr>
          <w:rFonts w:eastAsia="宋体" w:cs="Times New Roman"/>
        </w:rPr>
        <w:t xml:space="preserve"> Express Template Prep Kit 2.0 (Pacific Biosciences), (4) nuclease treatment of </w:t>
      </w:r>
      <w:proofErr w:type="spellStart"/>
      <w:r w:rsidRPr="00727367">
        <w:rPr>
          <w:rFonts w:eastAsia="宋体" w:cs="Times New Roman"/>
        </w:rPr>
        <w:t>SMRTbell</w:t>
      </w:r>
      <w:proofErr w:type="spellEnd"/>
      <w:r w:rsidRPr="00727367">
        <w:rPr>
          <w:rFonts w:eastAsia="宋体" w:cs="Times New Roman"/>
        </w:rPr>
        <w:t xml:space="preserve"> library with </w:t>
      </w:r>
      <w:proofErr w:type="spellStart"/>
      <w:r w:rsidRPr="00727367">
        <w:rPr>
          <w:rFonts w:eastAsia="宋体" w:cs="Times New Roman"/>
        </w:rPr>
        <w:t>SMRTbell</w:t>
      </w:r>
      <w:proofErr w:type="spellEnd"/>
      <w:r w:rsidRPr="00727367">
        <w:rPr>
          <w:rFonts w:eastAsia="宋体" w:cs="Times New Roman"/>
        </w:rPr>
        <w:t xml:space="preserve"> Enzyme Cleanup Kit, (5) size selection, and (6) binding to polymerase. Briefly, a total amount of 15 µg DNA per sample was used for the DNA library preparations. The genomic DNA sample was sheared by </w:t>
      </w:r>
      <w:proofErr w:type="spellStart"/>
      <w:r w:rsidRPr="00727367">
        <w:rPr>
          <w:rFonts w:eastAsia="宋体" w:cs="Times New Roman"/>
        </w:rPr>
        <w:t>gTUBEs</w:t>
      </w:r>
      <w:proofErr w:type="spellEnd"/>
      <w:r w:rsidRPr="00727367">
        <w:rPr>
          <w:rFonts w:eastAsia="宋体" w:cs="Times New Roman"/>
        </w:rPr>
        <w:t xml:space="preserve"> (</w:t>
      </w:r>
      <w:proofErr w:type="spellStart"/>
      <w:r w:rsidRPr="00727367">
        <w:rPr>
          <w:rFonts w:eastAsia="宋体" w:cs="Times New Roman"/>
        </w:rPr>
        <w:t>Covaris</w:t>
      </w:r>
      <w:proofErr w:type="spellEnd"/>
      <w:r w:rsidRPr="00727367">
        <w:rPr>
          <w:rFonts w:eastAsia="宋体" w:cs="Times New Roman"/>
        </w:rPr>
        <w:t xml:space="preserve">, USA) according to the expected size of the fragments for the library Single-strand overhangs were then removed, and DNA fragments were damage repaired, end repaired and A-tailing. Then the fragments ligated with the hairpin adaptor for PacBio sequencing. And the library was treated by nuclease with </w:t>
      </w:r>
      <w:proofErr w:type="spellStart"/>
      <w:r w:rsidRPr="00727367">
        <w:rPr>
          <w:rFonts w:eastAsia="宋体" w:cs="Times New Roman"/>
        </w:rPr>
        <w:t>SMRTbell</w:t>
      </w:r>
      <w:proofErr w:type="spellEnd"/>
      <w:r w:rsidRPr="00727367">
        <w:rPr>
          <w:rFonts w:eastAsia="宋体" w:cs="Times New Roman"/>
        </w:rPr>
        <w:t xml:space="preserve"> Enzyme Cleanup Kit and purified by </w:t>
      </w:r>
      <w:proofErr w:type="spellStart"/>
      <w:r w:rsidRPr="00727367">
        <w:rPr>
          <w:rFonts w:eastAsia="宋体" w:cs="Times New Roman"/>
        </w:rPr>
        <w:t>AMPure</w:t>
      </w:r>
      <w:proofErr w:type="spellEnd"/>
      <w:r w:rsidRPr="00727367">
        <w:rPr>
          <w:rFonts w:eastAsia="宋体" w:cs="Times New Roman"/>
        </w:rPr>
        <w:t xml:space="preserve"> PB Beads. Target fragments were screened by the </w:t>
      </w:r>
      <w:proofErr w:type="spellStart"/>
      <w:r w:rsidRPr="00727367">
        <w:rPr>
          <w:rFonts w:eastAsia="宋体" w:cs="Times New Roman"/>
        </w:rPr>
        <w:t>BluePippin</w:t>
      </w:r>
      <w:proofErr w:type="spellEnd"/>
      <w:r w:rsidRPr="00727367">
        <w:rPr>
          <w:rFonts w:eastAsia="宋体" w:cs="Times New Roman"/>
        </w:rPr>
        <w:t xml:space="preserve"> (Sage Science, USA). The </w:t>
      </w:r>
      <w:proofErr w:type="spellStart"/>
      <w:r w:rsidRPr="00727367">
        <w:rPr>
          <w:rFonts w:eastAsia="宋体" w:cs="Times New Roman"/>
        </w:rPr>
        <w:t>SMRTbell</w:t>
      </w:r>
      <w:proofErr w:type="spellEnd"/>
      <w:r w:rsidRPr="00727367">
        <w:rPr>
          <w:rFonts w:eastAsia="宋体" w:cs="Times New Roman"/>
        </w:rPr>
        <w:t xml:space="preserve"> library was then purified by </w:t>
      </w:r>
      <w:proofErr w:type="spellStart"/>
      <w:r w:rsidRPr="00727367">
        <w:rPr>
          <w:rFonts w:eastAsia="宋体" w:cs="Times New Roman"/>
        </w:rPr>
        <w:t>AMPure</w:t>
      </w:r>
      <w:proofErr w:type="spellEnd"/>
      <w:r w:rsidRPr="00727367">
        <w:rPr>
          <w:rFonts w:eastAsia="宋体" w:cs="Times New Roman"/>
        </w:rPr>
        <w:t xml:space="preserve"> PB beads, and Agilent 2100 Bioanalyzer (Agilent technologies, USA) was used to detect the size of library fragments. Sequencing was performed on a PacBio Sequel II instrument with Sequencing Primer V2 and Sequel II Binding Kit 2.0 in </w:t>
      </w:r>
      <w:proofErr w:type="spellStart"/>
      <w:r w:rsidRPr="00727367">
        <w:rPr>
          <w:rFonts w:eastAsia="宋体" w:cs="Times New Roman"/>
        </w:rPr>
        <w:t>Grandomics</w:t>
      </w:r>
      <w:proofErr w:type="spellEnd"/>
      <w:r w:rsidRPr="00727367">
        <w:rPr>
          <w:rFonts w:eastAsia="宋体" w:cs="Times New Roman"/>
        </w:rPr>
        <w:t>.</w:t>
      </w:r>
    </w:p>
    <w:p w14:paraId="2679F37C" w14:textId="35BC199A" w:rsidR="00322E98" w:rsidRPr="00727367" w:rsidRDefault="00DA6A46" w:rsidP="00322E98">
      <w:pPr>
        <w:pStyle w:val="2"/>
        <w:spacing w:before="156" w:after="156"/>
        <w:rPr>
          <w:rFonts w:eastAsia="宋体" w:cs="Times New Roman"/>
        </w:rPr>
      </w:pPr>
      <w:bookmarkStart w:id="5" w:name="_Toc113554961"/>
      <w:r>
        <w:rPr>
          <w:rFonts w:eastAsia="宋体" w:cs="Times New Roman"/>
        </w:rPr>
        <w:t>1</w:t>
      </w:r>
      <w:r w:rsidR="00E82D00" w:rsidRPr="00727367">
        <w:rPr>
          <w:rFonts w:eastAsia="宋体" w:cs="Times New Roman"/>
        </w:rPr>
        <w:t xml:space="preserve">.2 </w:t>
      </w:r>
      <w:r w:rsidR="00322E98" w:rsidRPr="00727367">
        <w:rPr>
          <w:rFonts w:eastAsia="宋体" w:cs="Times New Roman"/>
        </w:rPr>
        <w:t>Library preparation and sequencing</w:t>
      </w:r>
      <w:r w:rsidR="000C39F7" w:rsidRPr="00727367">
        <w:rPr>
          <w:rFonts w:eastAsia="宋体" w:cs="Times New Roman"/>
        </w:rPr>
        <w:t xml:space="preserve"> of regular </w:t>
      </w:r>
      <w:r w:rsidR="00322E98" w:rsidRPr="00727367">
        <w:rPr>
          <w:rFonts w:eastAsia="宋体" w:cs="Times New Roman"/>
        </w:rPr>
        <w:t>ONT</w:t>
      </w:r>
      <w:r w:rsidR="000C39F7" w:rsidRPr="00727367">
        <w:rPr>
          <w:rFonts w:eastAsia="宋体" w:cs="Times New Roman"/>
        </w:rPr>
        <w:t xml:space="preserve"> reads</w:t>
      </w:r>
      <w:bookmarkEnd w:id="5"/>
      <w:r w:rsidR="000C39F7" w:rsidRPr="00727367">
        <w:rPr>
          <w:rFonts w:eastAsia="宋体" w:cs="Times New Roman"/>
        </w:rPr>
        <w:t xml:space="preserve"> </w:t>
      </w:r>
    </w:p>
    <w:p w14:paraId="14A7011D" w14:textId="2879B524" w:rsidR="00F0337D" w:rsidRPr="00727367" w:rsidRDefault="00322E98" w:rsidP="00322E98">
      <w:pPr>
        <w:spacing w:before="156" w:after="156"/>
        <w:rPr>
          <w:rFonts w:eastAsia="宋体" w:cs="Times New Roman"/>
        </w:rPr>
      </w:pPr>
      <w:r w:rsidRPr="00727367">
        <w:rPr>
          <w:rFonts w:eastAsia="宋体" w:cs="Times New Roman"/>
        </w:rPr>
        <w:t>A total amount of 3-4 µg DNA per sample was used as input material for the ONT library preparations. After the sample was qualified, size-select of long DNA fragments were performed using the Pippin HT system (Sage Science, USA). Next, the ends of DNA fragments were repaired, and A-ligation reaction were conducted with NEB Next Ultra II End Repair/</w:t>
      </w:r>
      <w:proofErr w:type="spellStart"/>
      <w:r w:rsidRPr="00727367">
        <w:rPr>
          <w:rFonts w:eastAsia="宋体" w:cs="Times New Roman"/>
        </w:rPr>
        <w:t>dA</w:t>
      </w:r>
      <w:proofErr w:type="spellEnd"/>
      <w:r w:rsidRPr="00727367">
        <w:rPr>
          <w:rFonts w:eastAsia="宋体" w:cs="Times New Roman"/>
        </w:rPr>
        <w:t xml:space="preserve">-tailing Kit (Cat# E7546). The adapter in the SQK-LSK109 (Oxford Nanopore Technologies, UK) was used for further ligation reaction and DNA </w:t>
      </w:r>
      <w:proofErr w:type="spellStart"/>
      <w:r w:rsidRPr="00727367">
        <w:rPr>
          <w:rFonts w:eastAsia="宋体" w:cs="Times New Roman"/>
        </w:rPr>
        <w:lastRenderedPageBreak/>
        <w:t>liabrary</w:t>
      </w:r>
      <w:proofErr w:type="spellEnd"/>
      <w:r w:rsidRPr="00727367">
        <w:rPr>
          <w:rFonts w:eastAsia="宋体" w:cs="Times New Roman"/>
        </w:rPr>
        <w:t xml:space="preserve"> was measured by Qubit® 4.0 Fluorometer (Invitrogen, USA). About 700ng DNA library was constructed and performed on a Nanopore </w:t>
      </w:r>
      <w:proofErr w:type="spellStart"/>
      <w:r w:rsidRPr="00727367">
        <w:rPr>
          <w:rFonts w:eastAsia="宋体" w:cs="Times New Roman"/>
        </w:rPr>
        <w:t>PromethION</w:t>
      </w:r>
      <w:proofErr w:type="spellEnd"/>
      <w:r w:rsidRPr="00727367">
        <w:rPr>
          <w:rFonts w:eastAsia="宋体" w:cs="Times New Roman"/>
        </w:rPr>
        <w:t xml:space="preserve"> sequencer instrument (Oxford Nanopore Technologies, UK) at the Genome Center of </w:t>
      </w:r>
      <w:proofErr w:type="spellStart"/>
      <w:r w:rsidRPr="00727367">
        <w:rPr>
          <w:rFonts w:eastAsia="宋体" w:cs="Times New Roman"/>
        </w:rPr>
        <w:t>Grandomics</w:t>
      </w:r>
      <w:proofErr w:type="spellEnd"/>
      <w:r w:rsidRPr="00727367">
        <w:rPr>
          <w:rFonts w:eastAsia="宋体" w:cs="Times New Roman"/>
        </w:rPr>
        <w:t xml:space="preserve"> (Wuhan, China).</w:t>
      </w:r>
    </w:p>
    <w:p w14:paraId="697733E1" w14:textId="7F09D30A" w:rsidR="00322E98" w:rsidRPr="00727367" w:rsidRDefault="00DA6A46" w:rsidP="00322E98">
      <w:pPr>
        <w:pStyle w:val="2"/>
        <w:spacing w:before="156" w:after="156"/>
        <w:rPr>
          <w:rFonts w:eastAsia="宋体" w:cs="Times New Roman"/>
        </w:rPr>
      </w:pPr>
      <w:bookmarkStart w:id="6" w:name="_Toc113554962"/>
      <w:r>
        <w:rPr>
          <w:rFonts w:eastAsia="MicrosoftYaHei-Bold" w:cs="Times New Roman"/>
        </w:rPr>
        <w:t>1</w:t>
      </w:r>
      <w:r w:rsidR="00E82D00" w:rsidRPr="00727367">
        <w:rPr>
          <w:rFonts w:eastAsia="MicrosoftYaHei-Bold" w:cs="Times New Roman"/>
        </w:rPr>
        <w:t xml:space="preserve">.3 </w:t>
      </w:r>
      <w:r w:rsidR="00322E98" w:rsidRPr="00727367">
        <w:rPr>
          <w:rFonts w:eastAsia="MicrosoftYaHei-Bold" w:cs="Times New Roman"/>
        </w:rPr>
        <w:t>Library preparation and sequencing</w:t>
      </w:r>
      <w:r w:rsidR="000C39F7" w:rsidRPr="00727367">
        <w:rPr>
          <w:rFonts w:eastAsia="MicrosoftYaHei-Bold" w:cs="Times New Roman"/>
        </w:rPr>
        <w:t xml:space="preserve"> </w:t>
      </w:r>
      <w:r w:rsidR="000C39F7" w:rsidRPr="00727367">
        <w:rPr>
          <w:rFonts w:eastAsia="宋体" w:cs="Times New Roman"/>
        </w:rPr>
        <w:t xml:space="preserve">of </w:t>
      </w:r>
      <w:r w:rsidR="000C39F7" w:rsidRPr="00727367">
        <w:rPr>
          <w:rFonts w:eastAsia="MicrosoftYaHei-Bold" w:cs="Times New Roman"/>
        </w:rPr>
        <w:t>Ultra-long</w:t>
      </w:r>
      <w:r w:rsidR="000C39F7" w:rsidRPr="00727367">
        <w:rPr>
          <w:rFonts w:eastAsia="宋体" w:cs="Times New Roman"/>
        </w:rPr>
        <w:t xml:space="preserve"> </w:t>
      </w:r>
      <w:r w:rsidR="00322E98" w:rsidRPr="00727367">
        <w:rPr>
          <w:rFonts w:eastAsia="MicrosoftYaHei-Bold" w:cs="Times New Roman"/>
        </w:rPr>
        <w:t xml:space="preserve">ONT </w:t>
      </w:r>
      <w:r w:rsidR="000C39F7" w:rsidRPr="00727367">
        <w:rPr>
          <w:rFonts w:eastAsia="MicrosoftYaHei-Bold" w:cs="Times New Roman"/>
        </w:rPr>
        <w:t>reads</w:t>
      </w:r>
      <w:bookmarkEnd w:id="6"/>
    </w:p>
    <w:p w14:paraId="3CBF5599" w14:textId="4F21D0DC" w:rsidR="00C16CAB" w:rsidRPr="00727367" w:rsidRDefault="00322E98" w:rsidP="00C16CAB">
      <w:pPr>
        <w:spacing w:before="156" w:after="156"/>
        <w:rPr>
          <w:rFonts w:eastAsia="宋体" w:cs="Times New Roman"/>
        </w:rPr>
      </w:pPr>
      <w:r w:rsidRPr="00727367">
        <w:rPr>
          <w:rFonts w:eastAsia="宋体" w:cs="Times New Roman"/>
        </w:rPr>
        <w:t xml:space="preserve">For each ultra-long Nanopore library, approximately 8-10 µg of gDNA was </w:t>
      </w:r>
      <w:proofErr w:type="spellStart"/>
      <w:r w:rsidRPr="00727367">
        <w:rPr>
          <w:rFonts w:eastAsia="宋体" w:cs="Times New Roman"/>
        </w:rPr>
        <w:t>sizeselected</w:t>
      </w:r>
      <w:proofErr w:type="spellEnd"/>
      <w:r w:rsidRPr="00727367">
        <w:rPr>
          <w:rFonts w:eastAsia="宋体" w:cs="Times New Roman"/>
        </w:rPr>
        <w:t xml:space="preserve"> (&gt;50 kb) with </w:t>
      </w:r>
      <w:proofErr w:type="spellStart"/>
      <w:r w:rsidRPr="00727367">
        <w:rPr>
          <w:rFonts w:eastAsia="宋体" w:cs="Times New Roman"/>
        </w:rPr>
        <w:t>SageHLS</w:t>
      </w:r>
      <w:proofErr w:type="spellEnd"/>
      <w:r w:rsidRPr="00727367">
        <w:rPr>
          <w:rFonts w:eastAsia="宋体" w:cs="Times New Roman"/>
        </w:rPr>
        <w:t xml:space="preserve"> HMW library system (Sage Science, USA), and processed using the Ligation sequencing 1D kit (SQK-LSK109, Oxford Nanopore Technologies, UK) according the manufacturer’ s instructions. About 800ng DNA libraries were constructed and sequenced on the </w:t>
      </w:r>
      <w:proofErr w:type="spellStart"/>
      <w:r w:rsidRPr="00727367">
        <w:rPr>
          <w:rFonts w:eastAsia="宋体" w:cs="Times New Roman"/>
        </w:rPr>
        <w:t>Promethion</w:t>
      </w:r>
      <w:proofErr w:type="spellEnd"/>
      <w:r w:rsidRPr="00727367">
        <w:rPr>
          <w:rFonts w:eastAsia="宋体" w:cs="Times New Roman"/>
        </w:rPr>
        <w:t xml:space="preserve"> (Oxford Nanopore Technologies, UK) at the Genome Center of </w:t>
      </w:r>
      <w:proofErr w:type="spellStart"/>
      <w:r w:rsidRPr="00727367">
        <w:rPr>
          <w:rFonts w:eastAsia="宋体" w:cs="Times New Roman"/>
        </w:rPr>
        <w:t>Grandomics</w:t>
      </w:r>
      <w:proofErr w:type="spellEnd"/>
      <w:r w:rsidRPr="00727367">
        <w:rPr>
          <w:rFonts w:eastAsia="宋体" w:cs="Times New Roman"/>
        </w:rPr>
        <w:t xml:space="preserve"> (Wuhan, China).</w:t>
      </w:r>
    </w:p>
    <w:p w14:paraId="24EEC1A6" w14:textId="7FEE9256" w:rsidR="00490C89" w:rsidRDefault="00DA6A46" w:rsidP="001C182B">
      <w:pPr>
        <w:pStyle w:val="1"/>
        <w:spacing w:before="156" w:after="156"/>
        <w:rPr>
          <w:rFonts w:eastAsia="宋体" w:cs="Times New Roman"/>
        </w:rPr>
      </w:pPr>
      <w:bookmarkStart w:id="7" w:name="_Toc113554963"/>
      <w:r>
        <w:rPr>
          <w:rFonts w:eastAsia="宋体" w:cs="Times New Roman"/>
        </w:rPr>
        <w:t>2</w:t>
      </w:r>
      <w:r w:rsidR="00727367">
        <w:rPr>
          <w:rFonts w:eastAsia="宋体" w:cs="Times New Roman"/>
        </w:rPr>
        <w:t xml:space="preserve"> </w:t>
      </w:r>
      <w:r w:rsidR="00727367">
        <w:rPr>
          <w:rFonts w:eastAsia="宋体" w:cs="Times New Roman" w:hint="eastAsia"/>
        </w:rPr>
        <w:t>Details</w:t>
      </w:r>
      <w:r w:rsidR="00727367">
        <w:rPr>
          <w:rFonts w:eastAsia="宋体" w:cs="Times New Roman"/>
        </w:rPr>
        <w:t xml:space="preserve"> </w:t>
      </w:r>
      <w:r w:rsidR="00727367">
        <w:rPr>
          <w:rFonts w:eastAsia="宋体" w:cs="Times New Roman" w:hint="eastAsia"/>
        </w:rPr>
        <w:t>for</w:t>
      </w:r>
      <w:r w:rsidR="00727367">
        <w:rPr>
          <w:rFonts w:eastAsia="宋体" w:cs="Times New Roman"/>
        </w:rPr>
        <w:t xml:space="preserve"> </w:t>
      </w:r>
      <w:r w:rsidR="00727367">
        <w:rPr>
          <w:rFonts w:eastAsia="宋体" w:cs="Times New Roman" w:hint="eastAsia"/>
        </w:rPr>
        <w:t>variant</w:t>
      </w:r>
      <w:r w:rsidR="00727367">
        <w:rPr>
          <w:rFonts w:eastAsia="宋体" w:cs="Times New Roman"/>
        </w:rPr>
        <w:t xml:space="preserve"> benchmark establishing</w:t>
      </w:r>
      <w:bookmarkEnd w:id="7"/>
    </w:p>
    <w:p w14:paraId="169AF457" w14:textId="4A30042B" w:rsidR="00E0450D" w:rsidRPr="00E0450D" w:rsidRDefault="00DA6A46" w:rsidP="00E0450D">
      <w:pPr>
        <w:pStyle w:val="2"/>
        <w:spacing w:before="156" w:after="156"/>
        <w:rPr>
          <w:rFonts w:eastAsia="宋体" w:cs="Times New Roman"/>
        </w:rPr>
      </w:pPr>
      <w:bookmarkStart w:id="8" w:name="_Toc113554964"/>
      <w:r>
        <w:rPr>
          <w:rFonts w:eastAsia="宋体" w:cs="Times New Roman"/>
        </w:rPr>
        <w:t>2</w:t>
      </w:r>
      <w:r w:rsidR="00727367" w:rsidRPr="00727367">
        <w:rPr>
          <w:rFonts w:eastAsia="宋体" w:cs="Times New Roman"/>
        </w:rPr>
        <w:t xml:space="preserve">.1 Small variants </w:t>
      </w:r>
      <w:r w:rsidR="00727367">
        <w:rPr>
          <w:rFonts w:eastAsia="宋体" w:cs="Times New Roman" w:hint="eastAsia"/>
        </w:rPr>
        <w:t>detection</w:t>
      </w:r>
      <w:bookmarkEnd w:id="8"/>
    </w:p>
    <w:p w14:paraId="1EC304EF" w14:textId="7CB0661F" w:rsidR="00727367" w:rsidRPr="00727367" w:rsidRDefault="00DA6A46" w:rsidP="00727367">
      <w:pPr>
        <w:pStyle w:val="3"/>
        <w:spacing w:before="156" w:after="156"/>
        <w:rPr>
          <w:rFonts w:eastAsia="宋体"/>
        </w:rPr>
      </w:pPr>
      <w:bookmarkStart w:id="9" w:name="_Toc113554965"/>
      <w:r>
        <w:rPr>
          <w:rFonts w:eastAsia="宋体"/>
        </w:rPr>
        <w:t>2</w:t>
      </w:r>
      <w:r w:rsidR="00727367" w:rsidRPr="00727367">
        <w:rPr>
          <w:rFonts w:eastAsia="宋体"/>
        </w:rPr>
        <w:t>.1</w:t>
      </w:r>
      <w:r w:rsidR="00727367">
        <w:rPr>
          <w:rFonts w:eastAsia="宋体"/>
        </w:rPr>
        <w:t>.1</w:t>
      </w:r>
      <w:r w:rsidR="00727367" w:rsidRPr="00727367">
        <w:rPr>
          <w:rFonts w:eastAsia="宋体"/>
        </w:rPr>
        <w:t xml:space="preserve"> Small variants </w:t>
      </w:r>
      <w:r w:rsidR="00727367">
        <w:rPr>
          <w:rFonts w:eastAsia="宋体"/>
        </w:rPr>
        <w:t>detec</w:t>
      </w:r>
      <w:r w:rsidR="00727367" w:rsidRPr="00727367">
        <w:rPr>
          <w:rFonts w:eastAsia="宋体"/>
        </w:rPr>
        <w:t>t</w:t>
      </w:r>
      <w:r w:rsidR="00727367">
        <w:rPr>
          <w:rFonts w:eastAsia="宋体"/>
        </w:rPr>
        <w:t>ion</w:t>
      </w:r>
      <w:r w:rsidR="00727367" w:rsidRPr="00727367">
        <w:rPr>
          <w:rFonts w:eastAsia="宋体"/>
        </w:rPr>
        <w:t xml:space="preserve"> by </w:t>
      </w:r>
      <w:r w:rsidR="00335FF3">
        <w:rPr>
          <w:rFonts w:eastAsia="宋体"/>
        </w:rPr>
        <w:t xml:space="preserve">Illumina </w:t>
      </w:r>
      <w:r w:rsidR="00727367" w:rsidRPr="00727367">
        <w:rPr>
          <w:rFonts w:eastAsia="宋体"/>
        </w:rPr>
        <w:t>reads</w:t>
      </w:r>
      <w:bookmarkEnd w:id="9"/>
    </w:p>
    <w:p w14:paraId="3D729B54" w14:textId="719C129F" w:rsidR="00F36090" w:rsidRDefault="00040983" w:rsidP="00BA1345">
      <w:pPr>
        <w:spacing w:before="156" w:after="156"/>
        <w:rPr>
          <w:rFonts w:eastAsia="宋体" w:cs="Times New Roman"/>
        </w:rPr>
      </w:pPr>
      <w:r w:rsidRPr="00727367">
        <w:rPr>
          <w:rFonts w:eastAsia="宋体" w:cs="Times New Roman"/>
        </w:rPr>
        <w:t xml:space="preserve">High quality SNVs and Indels </w:t>
      </w:r>
      <w:r w:rsidR="00F36090" w:rsidRPr="00727367">
        <w:rPr>
          <w:rFonts w:eastAsia="宋体" w:cs="Times New Roman"/>
        </w:rPr>
        <w:t>of Chinese Quartet w</w:t>
      </w:r>
      <w:r w:rsidRPr="00727367">
        <w:rPr>
          <w:rFonts w:eastAsia="宋体" w:cs="Times New Roman"/>
        </w:rPr>
        <w:t>ere</w:t>
      </w:r>
      <w:r w:rsidR="00F36090" w:rsidRPr="00727367">
        <w:rPr>
          <w:rFonts w:eastAsia="宋体" w:cs="Times New Roman"/>
        </w:rPr>
        <w:t xml:space="preserve"> obtained from </w:t>
      </w:r>
      <w:hyperlink r:id="rId14" w:anchor=".YaaYn9DMJPZ" w:history="1">
        <w:r w:rsidRPr="00727367">
          <w:rPr>
            <w:rStyle w:val="af1"/>
            <w:rFonts w:eastAsia="宋体" w:cs="Times New Roman"/>
          </w:rPr>
          <w:t>https://zenodo.org/record/5275189#.YaaYn9DMJPZ</w:t>
        </w:r>
      </w:hyperlink>
      <w:r w:rsidR="00445612" w:rsidRPr="00727367">
        <w:rPr>
          <w:rStyle w:val="af1"/>
          <w:rFonts w:eastAsia="宋体" w:cs="Times New Roman"/>
        </w:rPr>
        <w:t xml:space="preserve"> </w:t>
      </w:r>
      <w:r w:rsidRPr="00727367">
        <w:rPr>
          <w:rFonts w:eastAsia="宋体" w:cs="Times New Roman"/>
        </w:rPr>
        <w:fldChar w:fldCharType="begin">
          <w:fldData xml:space="preserve">PEVuZE5vdGU+PENpdGU+PEF1dGhvcj5QYW48L0F1dGhvcj48WWVhcj4yMDIyPC9ZZWFyPjxSZWNO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PEVuZE5vdGU+PENpdGU+PEF1dGhvcj5QYW48L0F1dGhvcj48WWVhcj4yMDIyPC9ZZWFyPjxSZWNO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Pr="00727367">
        <w:rPr>
          <w:rFonts w:eastAsia="宋体" w:cs="Times New Roman"/>
        </w:rPr>
      </w:r>
      <w:r w:rsidRPr="00727367">
        <w:rPr>
          <w:rFonts w:eastAsia="宋体" w:cs="Times New Roman"/>
        </w:rPr>
        <w:fldChar w:fldCharType="separate"/>
      </w:r>
      <w:r w:rsidR="001521AC" w:rsidRPr="001521AC">
        <w:rPr>
          <w:rFonts w:eastAsia="宋体" w:cs="Times New Roman"/>
          <w:noProof/>
          <w:vertAlign w:val="superscript"/>
        </w:rPr>
        <w:t>1</w:t>
      </w:r>
      <w:r w:rsidRPr="00727367">
        <w:rPr>
          <w:rFonts w:eastAsia="宋体" w:cs="Times New Roman"/>
        </w:rPr>
        <w:fldChar w:fldCharType="end"/>
      </w:r>
      <w:r w:rsidR="00F36090" w:rsidRPr="00727367">
        <w:rPr>
          <w:rFonts w:eastAsia="宋体" w:cs="Times New Roman"/>
        </w:rPr>
        <w:t xml:space="preserve">. We merged the variants of form samples with </w:t>
      </w:r>
      <w:proofErr w:type="spellStart"/>
      <w:r w:rsidR="00F36090" w:rsidRPr="00727367">
        <w:rPr>
          <w:rFonts w:eastAsia="宋体" w:cs="Times New Roman"/>
        </w:rPr>
        <w:t>bcftools</w:t>
      </w:r>
      <w:proofErr w:type="spellEnd"/>
      <w:r w:rsidR="00CB39F5" w:rsidRPr="00727367">
        <w:rPr>
          <w:rFonts w:eastAsia="宋体" w:cs="Times New Roman"/>
        </w:rPr>
        <w:t xml:space="preserve"> </w:t>
      </w:r>
      <w:r w:rsidR="00F36090" w:rsidRPr="00727367">
        <w:rPr>
          <w:rFonts w:eastAsia="宋体" w:cs="Times New Roman"/>
        </w:rPr>
        <w:t>(</w:t>
      </w:r>
      <w:r w:rsidR="00445612" w:rsidRPr="00727367">
        <w:rPr>
          <w:rFonts w:eastAsia="宋体" w:cs="Times New Roman"/>
        </w:rPr>
        <w:t>v</w:t>
      </w:r>
      <w:r w:rsidR="007417D5" w:rsidRPr="00727367">
        <w:rPr>
          <w:rFonts w:eastAsia="宋体" w:cs="Times New Roman"/>
        </w:rPr>
        <w:t>1.1</w:t>
      </w:r>
      <w:r w:rsidR="00F1778E" w:rsidRPr="00727367">
        <w:rPr>
          <w:rFonts w:eastAsia="宋体" w:cs="Times New Roman"/>
        </w:rPr>
        <w:t>2</w:t>
      </w:r>
      <w:r w:rsidR="00F36090" w:rsidRPr="00727367">
        <w:rPr>
          <w:rFonts w:eastAsia="宋体" w:cs="Times New Roman"/>
        </w:rPr>
        <w:t xml:space="preserve">), then phased the variants by </w:t>
      </w:r>
      <w:proofErr w:type="spellStart"/>
      <w:r w:rsidR="00F36090" w:rsidRPr="00727367">
        <w:rPr>
          <w:rFonts w:eastAsia="宋体" w:cs="Times New Roman"/>
        </w:rPr>
        <w:t>whatshap</w:t>
      </w:r>
      <w:proofErr w:type="spellEnd"/>
      <w:r w:rsidR="00445612" w:rsidRPr="00727367">
        <w:rPr>
          <w:rFonts w:eastAsia="宋体" w:cs="Times New Roman"/>
        </w:rPr>
        <w:t xml:space="preserve"> </w:t>
      </w:r>
      <w:r w:rsidR="00445612" w:rsidRPr="00727367">
        <w:rPr>
          <w:rFonts w:eastAsia="宋体" w:cs="Times New Roman"/>
        </w:rPr>
        <w:fldChar w:fldCharType="begin">
          <w:fldData xml:space="preserve">PEVuZE5vdGU+PENpdGU+PEF1dGhvcj5QYXR0ZXJzb248L0F1dGhvcj48WWVhcj4yMDE1PC9ZZWFy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PEVuZE5vdGU+PENpdGU+PEF1dGhvcj5QYXR0ZXJzb248L0F1dGhvcj48WWVhcj4yMDE1PC9ZZWFy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00445612" w:rsidRPr="00727367">
        <w:rPr>
          <w:rFonts w:eastAsia="宋体" w:cs="Times New Roman"/>
        </w:rPr>
      </w:r>
      <w:r w:rsidR="00445612" w:rsidRPr="00727367">
        <w:rPr>
          <w:rFonts w:eastAsia="宋体" w:cs="Times New Roman"/>
        </w:rPr>
        <w:fldChar w:fldCharType="separate"/>
      </w:r>
      <w:r w:rsidR="001521AC" w:rsidRPr="001521AC">
        <w:rPr>
          <w:rFonts w:eastAsia="宋体" w:cs="Times New Roman"/>
          <w:noProof/>
          <w:vertAlign w:val="superscript"/>
        </w:rPr>
        <w:t>2</w:t>
      </w:r>
      <w:r w:rsidR="00445612" w:rsidRPr="00727367">
        <w:rPr>
          <w:rFonts w:eastAsia="宋体" w:cs="Times New Roman"/>
        </w:rPr>
        <w:fldChar w:fldCharType="end"/>
      </w:r>
      <w:r w:rsidR="00445612" w:rsidRPr="00727367">
        <w:rPr>
          <w:rFonts w:eastAsia="宋体" w:cs="Times New Roman"/>
        </w:rPr>
        <w:t xml:space="preserve"> </w:t>
      </w:r>
      <w:r w:rsidR="00F36090" w:rsidRPr="00727367">
        <w:rPr>
          <w:rFonts w:eastAsia="宋体" w:cs="Times New Roman"/>
        </w:rPr>
        <w:t>(</w:t>
      </w:r>
      <w:r w:rsidR="00445612" w:rsidRPr="00727367">
        <w:rPr>
          <w:rFonts w:eastAsia="宋体" w:cs="Times New Roman"/>
        </w:rPr>
        <w:t>v</w:t>
      </w:r>
      <w:r w:rsidR="007417D5" w:rsidRPr="00727367">
        <w:rPr>
          <w:rFonts w:eastAsia="宋体" w:cs="Times New Roman"/>
        </w:rPr>
        <w:t>1.1</w:t>
      </w:r>
      <w:r w:rsidR="00F36090" w:rsidRPr="00727367">
        <w:rPr>
          <w:rFonts w:eastAsia="宋体" w:cs="Times New Roman"/>
        </w:rPr>
        <w:t>).</w:t>
      </w:r>
      <w:r w:rsidR="00EC1C5E" w:rsidRPr="00727367">
        <w:rPr>
          <w:rFonts w:eastAsia="宋体" w:cs="Times New Roman"/>
        </w:rPr>
        <w:t xml:space="preserve"> </w:t>
      </w:r>
      <w:r w:rsidR="00AD4FFB" w:rsidRPr="00727367">
        <w:rPr>
          <w:rFonts w:eastAsia="宋体" w:cs="Times New Roman"/>
        </w:rPr>
        <w:t xml:space="preserve">Variants violating the Mendelian rule were </w:t>
      </w:r>
      <w:r w:rsidR="00BA1345" w:rsidRPr="00727367">
        <w:rPr>
          <w:rFonts w:eastAsia="宋体" w:cs="Times New Roman"/>
        </w:rPr>
        <w:t>removed in the final benchmarks.</w:t>
      </w:r>
    </w:p>
    <w:p w14:paraId="2F80C5A9" w14:textId="4B9CE4ED" w:rsidR="00727367" w:rsidRPr="00727367" w:rsidRDefault="00DA6A46" w:rsidP="00727367">
      <w:pPr>
        <w:pStyle w:val="3"/>
        <w:spacing w:before="156" w:after="156"/>
        <w:rPr>
          <w:rFonts w:eastAsia="宋体"/>
        </w:rPr>
      </w:pPr>
      <w:bookmarkStart w:id="10" w:name="_Toc113554966"/>
      <w:r>
        <w:rPr>
          <w:rFonts w:eastAsia="宋体"/>
        </w:rPr>
        <w:t>2</w:t>
      </w:r>
      <w:r w:rsidR="00727367">
        <w:rPr>
          <w:rFonts w:eastAsia="宋体"/>
        </w:rPr>
        <w:t xml:space="preserve">.1.2 </w:t>
      </w:r>
      <w:r w:rsidR="00727367" w:rsidRPr="00727367">
        <w:rPr>
          <w:rFonts w:eastAsia="宋体"/>
        </w:rPr>
        <w:t xml:space="preserve">Small variants </w:t>
      </w:r>
      <w:r w:rsidR="00727367">
        <w:rPr>
          <w:rFonts w:eastAsia="宋体"/>
        </w:rPr>
        <w:t xml:space="preserve">detection </w:t>
      </w:r>
      <w:r w:rsidR="00727367" w:rsidRPr="00727367">
        <w:rPr>
          <w:rFonts w:eastAsia="宋体"/>
        </w:rPr>
        <w:t>by HiFi reads</w:t>
      </w:r>
      <w:bookmarkEnd w:id="10"/>
    </w:p>
    <w:p w14:paraId="7A2BAE92" w14:textId="25B4A870" w:rsidR="00727367" w:rsidRPr="00727367" w:rsidRDefault="00727367" w:rsidP="00727367">
      <w:pPr>
        <w:spacing w:before="156" w:after="156"/>
        <w:rPr>
          <w:rFonts w:eastAsia="宋体" w:cs="Times New Roman"/>
        </w:rPr>
      </w:pPr>
      <w:r w:rsidRPr="00727367">
        <w:rPr>
          <w:rFonts w:eastAsia="宋体" w:cs="Times New Roman"/>
        </w:rPr>
        <w:t xml:space="preserve">HiFi reads were aligned to GRCh38 using minimap2 </w:t>
      </w:r>
      <w:r w:rsidRPr="00727367">
        <w:rPr>
          <w:rFonts w:eastAsia="宋体" w:cs="Times New Roman"/>
        </w:rPr>
        <w:fldChar w:fldCharType="begin"/>
      </w:r>
      <w:r w:rsidR="001521AC">
        <w:rPr>
          <w:rFonts w:eastAsia="宋体" w:cs="Times New Roman"/>
        </w:rPr>
        <w:instrText xml:space="preserve"> ADDIN EN.CITE &lt;EndNote&gt;&lt;Cite&gt;&lt;Author&gt;Li&lt;/Author&gt;&lt;Year&gt;2018&lt;/Year&gt;&lt;RecNum&gt;527&lt;/RecNum&gt;&lt;DisplayText&gt;&lt;style face="superscript"&gt;3&lt;/style&gt;&lt;/DisplayText&gt;&lt;record&gt;&lt;rec-number&gt;527&lt;/rec-number&gt;&lt;foreign-keys&gt;&lt;key app="EN" db-id="5edafxww7wepzde2v93pds9e9axdwpvzrwre" timestamp="1592312328"&gt;527&lt;/key&gt;&lt;/foreign-keys&gt;&lt;ref-type name="Journal Article"&gt;17&lt;/ref-type&gt;&lt;contributors&gt;&lt;authors&gt;&lt;author&gt;Li, H.&lt;/author&gt;&lt;/authors&gt;&lt;/contributors&gt;&lt;auth-address&gt;Department of Medical Population Genetics Program, Broad Institute, Cambridge, MA, USA.&lt;/auth-address&gt;&lt;titles&gt;&lt;title&gt;Minimap2: pairwise alignment for nucleotide sequences&lt;/title&gt;&lt;secondary-title&gt;Bioinformatics&lt;/secondary-title&gt;&lt;/titles&gt;&lt;periodical&gt;&lt;full-title&gt;Bioinformatics&lt;/full-title&gt;&lt;/periodical&gt;&lt;pages&gt;3094-3100&lt;/pages&gt;&lt;volume&gt;34&lt;/volume&gt;&lt;number&gt;18&lt;/number&gt;&lt;edition&gt;2018/05/12&lt;/edition&gt;&lt;keywords&gt;&lt;keyword&gt;Algorithms&lt;/keyword&gt;&lt;keyword&gt;Base Sequence&lt;/keyword&gt;&lt;keyword&gt;Genomics&lt;/keyword&gt;&lt;keyword&gt;High-Throughput Nucleotide Sequencing/*methods&lt;/keyword&gt;&lt;keyword&gt;Sequence Analysis, DNA/*methods&lt;/keyword&gt;&lt;keyword&gt;Software&lt;/keyword&gt;&lt;/keywords&gt;&lt;dates&gt;&lt;year&gt;2018&lt;/year&gt;&lt;pub-dates&gt;&lt;date&gt;Sep 15&lt;/date&gt;&lt;/pub-dates&gt;&lt;/dates&gt;&lt;isbn&gt;1367-4811 (Electronic)&amp;#xD;1367-4803 (Linking)&lt;/isbn&gt;&lt;accession-num&gt;29750242&lt;/accession-num&gt;&lt;urls&gt;&lt;related-urls&gt;&lt;url&gt;https://www.ncbi.nlm.nih.gov/pubmed/29750242&lt;/url&gt;&lt;/related-urls&gt;&lt;/urls&gt;&lt;custom2&gt;PMC6137996&lt;/custom2&gt;&lt;electronic-resource-num&gt;10.1093/bioinformatics/bty191&lt;/electronic-resource-num&gt;&lt;/record&gt;&lt;/Cite&gt;&lt;/EndNote&gt;</w:instrText>
      </w:r>
      <w:r w:rsidRPr="00727367">
        <w:rPr>
          <w:rFonts w:eastAsia="宋体" w:cs="Times New Roman"/>
        </w:rPr>
        <w:fldChar w:fldCharType="separate"/>
      </w:r>
      <w:r w:rsidR="001521AC" w:rsidRPr="001521AC">
        <w:rPr>
          <w:rFonts w:eastAsia="宋体" w:cs="Times New Roman"/>
          <w:noProof/>
          <w:vertAlign w:val="superscript"/>
        </w:rPr>
        <w:t>3</w:t>
      </w:r>
      <w:r w:rsidRPr="00727367">
        <w:rPr>
          <w:rFonts w:eastAsia="宋体" w:cs="Times New Roman"/>
        </w:rPr>
        <w:fldChar w:fldCharType="end"/>
      </w:r>
      <w:r w:rsidRPr="00727367">
        <w:rPr>
          <w:rFonts w:eastAsia="宋体" w:cs="Times New Roman"/>
        </w:rPr>
        <w:t xml:space="preserve"> (</w:t>
      </w:r>
      <w:bookmarkStart w:id="11" w:name="_Hlk97063571"/>
      <w:r w:rsidRPr="00727367">
        <w:rPr>
          <w:rFonts w:eastAsia="宋体" w:cs="Times New Roman"/>
        </w:rPr>
        <w:t>v2.20-r1061</w:t>
      </w:r>
      <w:bookmarkEnd w:id="11"/>
      <w:r w:rsidRPr="00727367">
        <w:rPr>
          <w:rFonts w:eastAsia="宋体" w:cs="Times New Roman"/>
        </w:rPr>
        <w:t>) with parameters “-a -H -k19 -O 5,56 -E 4,1 -A 2 -B 5 -z 400,50 -r 2000 -g 5000 --</w:t>
      </w:r>
      <w:proofErr w:type="spellStart"/>
      <w:r w:rsidRPr="00727367">
        <w:rPr>
          <w:rFonts w:eastAsia="宋体" w:cs="Times New Roman"/>
        </w:rPr>
        <w:t>eqx</w:t>
      </w:r>
      <w:proofErr w:type="spellEnd"/>
      <w:r w:rsidRPr="00727367">
        <w:rPr>
          <w:rFonts w:eastAsia="宋体" w:cs="Times New Roman"/>
        </w:rPr>
        <w:t xml:space="preserve"> --MD -Y ” set</w:t>
      </w:r>
      <w:r w:rsidR="00A0747F">
        <w:rPr>
          <w:rFonts w:eastAsia="宋体" w:cs="Times New Roman"/>
        </w:rPr>
        <w:t>ting</w:t>
      </w:r>
      <w:r w:rsidRPr="00727367">
        <w:rPr>
          <w:rFonts w:eastAsia="宋体" w:cs="Times New Roman"/>
        </w:rPr>
        <w:t xml:space="preserve"> and then sorted by </w:t>
      </w:r>
      <w:proofErr w:type="spellStart"/>
      <w:r w:rsidRPr="00727367">
        <w:rPr>
          <w:rFonts w:eastAsia="宋体" w:cs="Times New Roman"/>
        </w:rPr>
        <w:t>samtools</w:t>
      </w:r>
      <w:proofErr w:type="spellEnd"/>
      <w:r w:rsidRPr="00727367">
        <w:rPr>
          <w:rFonts w:eastAsia="宋体" w:cs="Times New Roman"/>
        </w:rPr>
        <w:t xml:space="preserve">. Subsequently, we called small variants for each sample using </w:t>
      </w:r>
      <w:proofErr w:type="spellStart"/>
      <w:r w:rsidRPr="00727367">
        <w:rPr>
          <w:rFonts w:eastAsia="宋体" w:cs="Times New Roman"/>
        </w:rPr>
        <w:t>deepvariant</w:t>
      </w:r>
      <w:proofErr w:type="spellEnd"/>
      <w:r w:rsidRPr="00727367">
        <w:rPr>
          <w:rFonts w:eastAsia="宋体" w:cs="Times New Roman"/>
        </w:rPr>
        <w:t xml:space="preserve"> </w:t>
      </w:r>
      <w:r w:rsidRPr="00727367">
        <w:rPr>
          <w:rFonts w:eastAsia="宋体" w:cs="Times New Roman"/>
        </w:rPr>
        <w:fldChar w:fldCharType="begin">
          <w:fldData xml:space="preserve">PEVuZE5vdGU+PENpdGU+PEF1dGhvcj5Qb3BsaW48L0F1dGhvcj48WWVhcj4yMDE4PC9ZZWFyPjxS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=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PEVuZE5vdGU+PENpdGU+PEF1dGhvcj5Qb3BsaW48L0F1dGhvcj48WWVhcj4yMDE4PC9ZZWFyPjxS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=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Pr="00727367">
        <w:rPr>
          <w:rFonts w:eastAsia="宋体" w:cs="Times New Roman"/>
        </w:rPr>
      </w:r>
      <w:r w:rsidRPr="00727367">
        <w:rPr>
          <w:rFonts w:eastAsia="宋体" w:cs="Times New Roman"/>
        </w:rPr>
        <w:fldChar w:fldCharType="separate"/>
      </w:r>
      <w:r w:rsidR="001521AC" w:rsidRPr="001521AC">
        <w:rPr>
          <w:rFonts w:eastAsia="宋体" w:cs="Times New Roman"/>
          <w:noProof/>
          <w:vertAlign w:val="superscript"/>
        </w:rPr>
        <w:t>4</w:t>
      </w:r>
      <w:r w:rsidRPr="00727367">
        <w:rPr>
          <w:rFonts w:eastAsia="宋体" w:cs="Times New Roman"/>
        </w:rPr>
        <w:fldChar w:fldCharType="end"/>
      </w:r>
      <w:r w:rsidRPr="00727367">
        <w:rPr>
          <w:rFonts w:eastAsia="宋体" w:cs="Times New Roman"/>
        </w:rPr>
        <w:t xml:space="preserve"> (v1.1.0) with flowing parameter “--</w:t>
      </w:r>
      <w:proofErr w:type="spellStart"/>
      <w:r w:rsidRPr="00727367">
        <w:rPr>
          <w:rFonts w:eastAsia="宋体" w:cs="Times New Roman"/>
        </w:rPr>
        <w:t>model_type</w:t>
      </w:r>
      <w:proofErr w:type="spellEnd"/>
      <w:r w:rsidRPr="00727367">
        <w:rPr>
          <w:rFonts w:eastAsia="宋体" w:cs="Times New Roman"/>
        </w:rPr>
        <w:t>=PACBIO”</w:t>
      </w:r>
      <w:r w:rsidR="00A0747F">
        <w:rPr>
          <w:rFonts w:eastAsia="宋体" w:cs="Times New Roman"/>
        </w:rPr>
        <w:t xml:space="preserve"> </w:t>
      </w:r>
      <w:r w:rsidRPr="00727367">
        <w:rPr>
          <w:rFonts w:eastAsia="宋体" w:cs="Times New Roman"/>
        </w:rPr>
        <w:t>set</w:t>
      </w:r>
      <w:r w:rsidR="00A0747F">
        <w:rPr>
          <w:rFonts w:eastAsia="宋体" w:cs="Times New Roman"/>
        </w:rPr>
        <w:t>ting</w:t>
      </w:r>
      <w:r w:rsidRPr="00727367">
        <w:rPr>
          <w:rFonts w:eastAsia="宋体" w:cs="Times New Roman"/>
        </w:rPr>
        <w:t xml:space="preserve">. GVCFs of four samples were merged and genotyped by </w:t>
      </w:r>
      <w:proofErr w:type="spellStart"/>
      <w:r w:rsidRPr="00727367">
        <w:rPr>
          <w:rFonts w:eastAsia="宋体" w:cs="Times New Roman"/>
        </w:rPr>
        <w:t>glnexus</w:t>
      </w:r>
      <w:proofErr w:type="spellEnd"/>
      <w:r w:rsidRPr="00727367">
        <w:rPr>
          <w:rFonts w:eastAsia="宋体" w:cs="Times New Roman"/>
        </w:rPr>
        <w:t xml:space="preserve"> (v1.2.7). SNVs and </w:t>
      </w:r>
      <w:r w:rsidRPr="00727367">
        <w:rPr>
          <w:rFonts w:eastAsia="宋体" w:cs="Times New Roman"/>
        </w:rPr>
        <w:lastRenderedPageBreak/>
        <w:t xml:space="preserve">Indels were phased according to their and HiFi reads by </w:t>
      </w:r>
      <w:proofErr w:type="spellStart"/>
      <w:r w:rsidRPr="00727367">
        <w:rPr>
          <w:rFonts w:eastAsia="宋体" w:cs="Times New Roman"/>
        </w:rPr>
        <w:t>whatshap</w:t>
      </w:r>
      <w:proofErr w:type="spellEnd"/>
      <w:r w:rsidRPr="00727367">
        <w:rPr>
          <w:rFonts w:eastAsia="宋体" w:cs="Times New Roman"/>
        </w:rPr>
        <w:t>. To obtain high-quality calls, we filtered variants with four steps: (</w:t>
      </w:r>
      <w:proofErr w:type="spellStart"/>
      <w:r w:rsidRPr="00727367">
        <w:rPr>
          <w:rFonts w:eastAsia="宋体" w:cs="Times New Roman"/>
        </w:rPr>
        <w:t>i</w:t>
      </w:r>
      <w:proofErr w:type="spellEnd"/>
      <w:r w:rsidRPr="00727367">
        <w:rPr>
          <w:rFonts w:eastAsia="宋体" w:cs="Times New Roman"/>
        </w:rPr>
        <w:t>) filtering variants with allele frequencies less than 0.2, read depth less than 25 or more than 75, (ii) removing variants violating the Mendelian rule, (iii) only keeping variants, of which two girls had same genotypes, (iv) filtering variants longer than 49bp.</w:t>
      </w:r>
    </w:p>
    <w:p w14:paraId="2B81D605" w14:textId="76110D01" w:rsidR="00727367" w:rsidRPr="00727367" w:rsidRDefault="00DA6A46" w:rsidP="00727367">
      <w:pPr>
        <w:pStyle w:val="3"/>
        <w:spacing w:before="156" w:after="156"/>
        <w:rPr>
          <w:rFonts w:eastAsia="宋体"/>
        </w:rPr>
      </w:pPr>
      <w:bookmarkStart w:id="12" w:name="_Toc113554967"/>
      <w:r>
        <w:rPr>
          <w:rFonts w:eastAsia="宋体" w:cs="Times New Roman"/>
        </w:rPr>
        <w:t>2</w:t>
      </w:r>
      <w:r w:rsidR="00727367">
        <w:rPr>
          <w:rFonts w:eastAsia="宋体" w:cs="Times New Roman"/>
        </w:rPr>
        <w:t xml:space="preserve">.1.3 </w:t>
      </w:r>
      <w:r w:rsidR="00727367" w:rsidRPr="00727367">
        <w:rPr>
          <w:rFonts w:eastAsia="宋体"/>
        </w:rPr>
        <w:t xml:space="preserve">Small variants </w:t>
      </w:r>
      <w:r w:rsidR="00727367">
        <w:rPr>
          <w:rFonts w:eastAsia="宋体"/>
        </w:rPr>
        <w:t xml:space="preserve">detection </w:t>
      </w:r>
      <w:r w:rsidR="00727367" w:rsidRPr="00727367">
        <w:rPr>
          <w:rFonts w:eastAsia="宋体"/>
        </w:rPr>
        <w:t xml:space="preserve">by </w:t>
      </w:r>
      <w:bookmarkStart w:id="13" w:name="OLE_LINK1"/>
      <w:bookmarkStart w:id="14" w:name="OLE_LINK8"/>
      <w:r w:rsidR="00727367">
        <w:rPr>
          <w:rFonts w:eastAsia="宋体"/>
        </w:rPr>
        <w:t>haplotype-resolved assemblies</w:t>
      </w:r>
      <w:bookmarkEnd w:id="12"/>
      <w:bookmarkEnd w:id="13"/>
      <w:bookmarkEnd w:id="14"/>
    </w:p>
    <w:p w14:paraId="38F20CD2" w14:textId="4BDF578B" w:rsidR="00D74D00" w:rsidRPr="00727367" w:rsidRDefault="00D74D00" w:rsidP="00BA1345">
      <w:pPr>
        <w:spacing w:before="156" w:after="156"/>
        <w:rPr>
          <w:rFonts w:eastAsia="宋体" w:cs="Times New Roman"/>
        </w:rPr>
      </w:pPr>
      <w:r>
        <w:rPr>
          <w:rFonts w:eastAsia="宋体" w:cs="Times New Roman" w:hint="eastAsia"/>
        </w:rPr>
        <w:t>HiFi</w:t>
      </w:r>
      <w:r>
        <w:rPr>
          <w:rFonts w:eastAsia="宋体" w:cs="Times New Roman"/>
        </w:rPr>
        <w:t xml:space="preserve"> </w:t>
      </w:r>
      <w:r>
        <w:rPr>
          <w:rFonts w:eastAsia="宋体" w:cs="Times New Roman" w:hint="eastAsia"/>
        </w:rPr>
        <w:t>reads</w:t>
      </w:r>
      <w:r>
        <w:rPr>
          <w:rFonts w:eastAsia="宋体" w:cs="Times New Roman"/>
        </w:rPr>
        <w:t xml:space="preserve"> </w:t>
      </w:r>
      <w:r>
        <w:rPr>
          <w:rFonts w:eastAsia="宋体" w:cs="Times New Roman" w:hint="eastAsia"/>
        </w:rPr>
        <w:t>of</w:t>
      </w:r>
      <w:r>
        <w:rPr>
          <w:rFonts w:eastAsia="宋体" w:cs="Times New Roman"/>
        </w:rPr>
        <w:t xml:space="preserve"> </w:t>
      </w:r>
      <w:r>
        <w:rPr>
          <w:rFonts w:eastAsia="宋体" w:cs="Times New Roman" w:hint="eastAsia"/>
        </w:rPr>
        <w:t>the</w:t>
      </w:r>
      <w:r>
        <w:rPr>
          <w:rFonts w:eastAsia="宋体" w:cs="Times New Roman"/>
        </w:rPr>
        <w:t xml:space="preserve"> </w:t>
      </w:r>
      <w:r>
        <w:rPr>
          <w:rFonts w:eastAsia="宋体" w:cs="Times New Roman" w:hint="eastAsia"/>
        </w:rPr>
        <w:t>twin</w:t>
      </w:r>
      <w:r>
        <w:rPr>
          <w:rFonts w:eastAsia="宋体" w:cs="Times New Roman"/>
        </w:rPr>
        <w:t xml:space="preserve"> </w:t>
      </w:r>
      <w:r>
        <w:rPr>
          <w:rFonts w:eastAsia="宋体" w:cs="Times New Roman" w:hint="eastAsia"/>
        </w:rPr>
        <w:t>daughters</w:t>
      </w:r>
      <w:r>
        <w:rPr>
          <w:rFonts w:eastAsia="宋体" w:cs="Times New Roman"/>
        </w:rPr>
        <w:t xml:space="preserve"> </w:t>
      </w:r>
      <w:r>
        <w:rPr>
          <w:rFonts w:eastAsia="宋体" w:cs="Times New Roman" w:hint="eastAsia"/>
        </w:rPr>
        <w:t>were</w:t>
      </w:r>
      <w:r>
        <w:rPr>
          <w:rFonts w:eastAsia="宋体" w:cs="Times New Roman"/>
        </w:rPr>
        <w:t xml:space="preserve"> </w:t>
      </w:r>
      <w:r>
        <w:rPr>
          <w:rFonts w:eastAsia="宋体" w:cs="Times New Roman" w:hint="eastAsia"/>
        </w:rPr>
        <w:t>applied</w:t>
      </w:r>
      <w:r>
        <w:rPr>
          <w:rFonts w:eastAsia="宋体" w:cs="Times New Roman"/>
        </w:rPr>
        <w:t xml:space="preserve"> </w:t>
      </w:r>
      <w:r>
        <w:rPr>
          <w:rFonts w:eastAsia="宋体" w:cs="Times New Roman" w:hint="eastAsia"/>
        </w:rPr>
        <w:t>to</w:t>
      </w:r>
      <w:r>
        <w:rPr>
          <w:rFonts w:eastAsia="宋体" w:cs="Times New Roman"/>
        </w:rPr>
        <w:t xml:space="preserve"> </w:t>
      </w:r>
      <w:proofErr w:type="spellStart"/>
      <w:r>
        <w:rPr>
          <w:rFonts w:eastAsia="宋体" w:cs="Times New Roman" w:hint="eastAsia"/>
        </w:rPr>
        <w:t>hifiasm</w:t>
      </w:r>
      <w:proofErr w:type="spellEnd"/>
      <w:r>
        <w:rPr>
          <w:rFonts w:eastAsia="宋体" w:cs="Times New Roman" w:hint="eastAsia"/>
        </w:rPr>
        <w:t>,</w:t>
      </w:r>
      <w:r>
        <w:rPr>
          <w:rFonts w:eastAsia="宋体" w:cs="Times New Roman"/>
        </w:rPr>
        <w:t xml:space="preserve"> </w:t>
      </w:r>
      <w:proofErr w:type="spellStart"/>
      <w:r>
        <w:rPr>
          <w:rFonts w:eastAsia="宋体" w:cs="Times New Roman"/>
        </w:rPr>
        <w:t>hicanu</w:t>
      </w:r>
      <w:proofErr w:type="spellEnd"/>
      <w:r>
        <w:rPr>
          <w:rFonts w:eastAsia="宋体" w:cs="Times New Roman" w:hint="eastAsia"/>
        </w:rPr>
        <w:t>,</w:t>
      </w:r>
      <w:r>
        <w:rPr>
          <w:rFonts w:eastAsia="宋体" w:cs="Times New Roman"/>
        </w:rPr>
        <w:t xml:space="preserve"> and </w:t>
      </w:r>
      <w:proofErr w:type="spellStart"/>
      <w:r>
        <w:rPr>
          <w:rFonts w:eastAsia="宋体" w:cs="Times New Roman"/>
        </w:rPr>
        <w:t>flye</w:t>
      </w:r>
      <w:proofErr w:type="spellEnd"/>
      <w:r w:rsidR="00414A14">
        <w:rPr>
          <w:rFonts w:eastAsia="宋体" w:cs="Times New Roman" w:hint="eastAsia"/>
        </w:rPr>
        <w:t>.</w:t>
      </w:r>
      <w:r w:rsidR="00414A14">
        <w:rPr>
          <w:rFonts w:eastAsia="宋体" w:cs="Times New Roman"/>
        </w:rPr>
        <w:t xml:space="preserve"> Then, we discovered variants with three haplotype-resolved assemblies using PAV pipelines. Only variant supported by all three </w:t>
      </w:r>
      <w:proofErr w:type="spellStart"/>
      <w:r w:rsidR="00414A14">
        <w:rPr>
          <w:rFonts w:eastAsia="宋体" w:cs="Times New Roman"/>
        </w:rPr>
        <w:t>callsets</w:t>
      </w:r>
      <w:proofErr w:type="spellEnd"/>
      <w:r w:rsidR="00414A14">
        <w:rPr>
          <w:rFonts w:eastAsia="宋体" w:cs="Times New Roman"/>
        </w:rPr>
        <w:t xml:space="preserve"> was kept in following steps.</w:t>
      </w:r>
    </w:p>
    <w:p w14:paraId="5396880C" w14:textId="60C8A124" w:rsidR="00EA3613" w:rsidRDefault="00DA6A46" w:rsidP="00EA3613">
      <w:pPr>
        <w:pStyle w:val="2"/>
        <w:spacing w:before="156" w:after="156"/>
        <w:rPr>
          <w:rFonts w:eastAsia="宋体" w:cs="Times New Roman"/>
        </w:rPr>
      </w:pPr>
      <w:bookmarkStart w:id="15" w:name="_Toc113554968"/>
      <w:r>
        <w:rPr>
          <w:rFonts w:eastAsia="宋体" w:cs="Times New Roman"/>
        </w:rPr>
        <w:t>2</w:t>
      </w:r>
      <w:r w:rsidR="00727367" w:rsidRPr="00727367">
        <w:rPr>
          <w:rFonts w:eastAsia="宋体" w:cs="Times New Roman"/>
        </w:rPr>
        <w:t xml:space="preserve">.2 </w:t>
      </w:r>
      <w:r w:rsidR="00EA3613" w:rsidRPr="00727367">
        <w:rPr>
          <w:rFonts w:eastAsia="宋体" w:cs="Times New Roman"/>
        </w:rPr>
        <w:t xml:space="preserve">Structural </w:t>
      </w:r>
      <w:r w:rsidR="001F0167">
        <w:rPr>
          <w:rFonts w:eastAsia="宋体" w:cs="Times New Roman"/>
        </w:rPr>
        <w:t>v</w:t>
      </w:r>
      <w:r w:rsidR="00EA3613" w:rsidRPr="00727367">
        <w:rPr>
          <w:rFonts w:eastAsia="宋体" w:cs="Times New Roman"/>
        </w:rPr>
        <w:t xml:space="preserve">ariants </w:t>
      </w:r>
      <w:r w:rsidR="001F0167">
        <w:rPr>
          <w:rFonts w:eastAsia="宋体" w:cs="Times New Roman"/>
        </w:rPr>
        <w:t>detection</w:t>
      </w:r>
      <w:bookmarkEnd w:id="15"/>
    </w:p>
    <w:p w14:paraId="78BAB34C" w14:textId="63DD7BB8" w:rsidR="001F0167" w:rsidRPr="001F0167" w:rsidRDefault="00DA6A46" w:rsidP="00335FF3">
      <w:pPr>
        <w:pStyle w:val="3"/>
        <w:spacing w:before="156" w:after="156"/>
        <w:rPr>
          <w:rFonts w:eastAsia="宋体"/>
        </w:rPr>
      </w:pPr>
      <w:bookmarkStart w:id="16" w:name="_Toc113554969"/>
      <w:r>
        <w:rPr>
          <w:rFonts w:eastAsia="宋体"/>
        </w:rPr>
        <w:t>2</w:t>
      </w:r>
      <w:r w:rsidR="00335FF3">
        <w:rPr>
          <w:rFonts w:eastAsia="宋体"/>
        </w:rPr>
        <w:t>.2.1 Structural variant detection by Illumina reads</w:t>
      </w:r>
      <w:bookmarkEnd w:id="16"/>
    </w:p>
    <w:p w14:paraId="02891F8F" w14:textId="5D6D6847" w:rsidR="00727367" w:rsidRPr="00727367" w:rsidRDefault="00643B7F" w:rsidP="00FD71FC">
      <w:pPr>
        <w:spacing w:before="156" w:after="156"/>
        <w:rPr>
          <w:rFonts w:eastAsia="宋体" w:cs="Times New Roman"/>
        </w:rPr>
      </w:pPr>
      <w:r w:rsidRPr="00727367">
        <w:rPr>
          <w:rFonts w:eastAsia="宋体" w:cs="Times New Roman"/>
        </w:rPr>
        <w:t>Illumina reads</w:t>
      </w:r>
      <w:r w:rsidR="00727367" w:rsidRPr="00727367">
        <w:rPr>
          <w:rFonts w:eastAsia="宋体" w:cs="Times New Roman"/>
        </w:rPr>
        <w:t xml:space="preserve"> of four samples</w:t>
      </w:r>
      <w:r w:rsidRPr="00727367">
        <w:rPr>
          <w:rFonts w:eastAsia="宋体" w:cs="Times New Roman"/>
        </w:rPr>
        <w:t xml:space="preserve"> were aligned to GRCh38 with bwa</w:t>
      </w:r>
      <w:r w:rsidR="00AA23C9" w:rsidRPr="00727367">
        <w:rPr>
          <w:rFonts w:eastAsia="宋体" w:cs="Times New Roman"/>
        </w:rPr>
        <w:t xml:space="preserve"> </w:t>
      </w:r>
      <w:r w:rsidR="00AA23C9" w:rsidRPr="00727367">
        <w:rPr>
          <w:rFonts w:eastAsia="宋体" w:cs="Times New Roman"/>
        </w:rPr>
        <w:fldChar w:fldCharType="begin"/>
      </w:r>
      <w:r w:rsidR="001521AC">
        <w:rPr>
          <w:rFonts w:eastAsia="宋体" w:cs="Times New Roman"/>
        </w:rPr>
        <w:instrText xml:space="preserve"> ADDIN EN.CITE &lt;EndNote&gt;&lt;Cite&gt;&lt;Author&gt;Li&lt;/Author&gt;&lt;Year&gt;2013&lt;/Year&gt;&lt;RecNum&gt;871&lt;/RecNum&gt;&lt;DisplayText&gt;&lt;style face="superscript"&gt;5&lt;/style&gt;&lt;/DisplayText&gt;&lt;record&gt;&lt;rec-number&gt;871&lt;/rec-number&gt;&lt;foreign-keys&gt;&lt;key app="EN" db-id="5edafxww7wepzde2v93pds9e9axdwpvzrwre" timestamp="1644762902"&gt;871&lt;/key&gt;&lt;/foreign-keys&gt;&lt;ref-type name="Journal Article"&gt;17&lt;/ref-type&gt;&lt;contributors&gt;&lt;authors&gt;&lt;author&gt;Li, Heng&lt;/author&gt;&lt;/authors&gt;&lt;/contributors&gt;&lt;titles&gt;&lt;title&gt;Aligning sequence reads, clone sequences and assembly contigs with BWA-MEM&lt;/title&gt;&lt;secondary-title&gt;arXiv preprint arXiv:1303.3997&lt;/secondary-title&gt;&lt;/titles&gt;&lt;periodical&gt;&lt;full-title&gt;arXiv preprint arXiv:1303.3997&lt;/full-title&gt;&lt;/periodical&gt;&lt;dates&gt;&lt;year&gt;2013&lt;/year&gt;&lt;/dates&gt;&lt;label&gt;&lt;style face="normal" font="default" size="100%"&gt;BWA MEM&lt;/style&gt;&lt;style face="normal" font="default" charset="134" size="100%"&gt; &lt;/style&gt;&lt;/label&gt;&lt;urls&gt;&lt;/urls&gt;&lt;/record&gt;&lt;/Cite&gt;&lt;/EndNote&gt;</w:instrText>
      </w:r>
      <w:r w:rsidR="00AA23C9" w:rsidRPr="00727367">
        <w:rPr>
          <w:rFonts w:eastAsia="宋体" w:cs="Times New Roman"/>
        </w:rPr>
        <w:fldChar w:fldCharType="separate"/>
      </w:r>
      <w:r w:rsidR="001521AC" w:rsidRPr="001521AC">
        <w:rPr>
          <w:rFonts w:eastAsia="宋体" w:cs="Times New Roman"/>
          <w:noProof/>
          <w:vertAlign w:val="superscript"/>
        </w:rPr>
        <w:t>5</w:t>
      </w:r>
      <w:r w:rsidR="00AA23C9" w:rsidRPr="00727367">
        <w:rPr>
          <w:rFonts w:eastAsia="宋体" w:cs="Times New Roman"/>
        </w:rPr>
        <w:fldChar w:fldCharType="end"/>
      </w:r>
      <w:r w:rsidRPr="00727367">
        <w:rPr>
          <w:rFonts w:eastAsia="宋体" w:cs="Times New Roman"/>
        </w:rPr>
        <w:t xml:space="preserve"> (</w:t>
      </w:r>
      <w:r w:rsidR="00FC1C17" w:rsidRPr="00727367">
        <w:rPr>
          <w:rFonts w:eastAsia="宋体" w:cs="Times New Roman"/>
        </w:rPr>
        <w:t>v0.7.17-r1188</w:t>
      </w:r>
      <w:r w:rsidRPr="00727367">
        <w:rPr>
          <w:rFonts w:eastAsia="宋体" w:cs="Times New Roman"/>
        </w:rPr>
        <w:t>) mem command</w:t>
      </w:r>
      <w:r w:rsidR="00FC1C17" w:rsidRPr="00727367">
        <w:rPr>
          <w:rFonts w:eastAsia="宋体" w:cs="Times New Roman"/>
        </w:rPr>
        <w:t xml:space="preserve"> </w:t>
      </w:r>
      <w:r w:rsidR="00F1778E" w:rsidRPr="00727367">
        <w:rPr>
          <w:rFonts w:eastAsia="宋体" w:cs="Times New Roman"/>
        </w:rPr>
        <w:t xml:space="preserve">and </w:t>
      </w:r>
      <w:r w:rsidR="00BA1345" w:rsidRPr="00727367">
        <w:rPr>
          <w:rFonts w:eastAsia="宋体" w:cs="Times New Roman"/>
        </w:rPr>
        <w:t xml:space="preserve">the </w:t>
      </w:r>
      <w:r w:rsidR="00F1778E" w:rsidRPr="00727367">
        <w:rPr>
          <w:rFonts w:eastAsia="宋体" w:cs="Times New Roman"/>
        </w:rPr>
        <w:t xml:space="preserve">aligned reads were sorted by </w:t>
      </w:r>
      <w:proofErr w:type="spellStart"/>
      <w:r w:rsidR="00F1778E" w:rsidRPr="00727367">
        <w:rPr>
          <w:rFonts w:eastAsia="宋体" w:cs="Times New Roman"/>
        </w:rPr>
        <w:t>samtools</w:t>
      </w:r>
      <w:proofErr w:type="spellEnd"/>
      <w:r w:rsidR="00FF6969" w:rsidRPr="00727367">
        <w:rPr>
          <w:rFonts w:eastAsia="宋体" w:cs="Times New Roman"/>
        </w:rPr>
        <w:t xml:space="preserve"> </w:t>
      </w:r>
      <w:r w:rsidR="00FF6969" w:rsidRPr="00727367">
        <w:rPr>
          <w:rFonts w:eastAsia="宋体" w:cs="Times New Roman"/>
        </w:rPr>
        <w:fldChar w:fldCharType="begin"/>
      </w:r>
      <w:r w:rsidR="001521AC">
        <w:rPr>
          <w:rFonts w:eastAsia="宋体" w:cs="Times New Roman"/>
        </w:rPr>
        <w:instrText xml:space="preserve"> ADDIN EN.CITE &lt;EndNote&gt;&lt;Cite&gt;&lt;Author&gt;Li&lt;/Author&gt;&lt;Year&gt;2009&lt;/Year&gt;&lt;RecNum&gt;467&lt;/RecNum&gt;&lt;DisplayText&gt;&lt;style face="superscript"&gt;6&lt;/style&gt;&lt;/DisplayText&gt;&lt;record&gt;&lt;rec-number&gt;467&lt;/rec-number&gt;&lt;foreign-keys&gt;&lt;key app="EN" db-id="5edafxww7wepzde2v93pds9e9axdwpvzrwre" timestamp="1592311935"&gt;467&lt;/key&gt;&lt;/foreign-keys&gt;&lt;ref-type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(Linking)&lt;/isbn&gt;&lt;accession-num&gt;19505943&lt;/accession-num&gt;&lt;label&gt;SAM VCF samtools&lt;/label&gt;&lt;urls&gt;&lt;related-urls&gt;&lt;url&gt;https://www.ncbi.nlm.nih.gov/pubmed/19505943&lt;/url&gt;&lt;/related-urls&gt;&lt;/urls&gt;&lt;custom2&gt;PMC2723002&lt;/custom2&gt;&lt;electronic-resource-num&gt;10.1093/bioinformatics/btp352&lt;/electronic-resource-num&gt;&lt;/record&gt;&lt;/Cite&gt;&lt;/EndNote&gt;</w:instrText>
      </w:r>
      <w:r w:rsidR="00FF6969" w:rsidRPr="00727367">
        <w:rPr>
          <w:rFonts w:eastAsia="宋体" w:cs="Times New Roman"/>
        </w:rPr>
        <w:fldChar w:fldCharType="separate"/>
      </w:r>
      <w:r w:rsidR="001521AC" w:rsidRPr="001521AC">
        <w:rPr>
          <w:rFonts w:eastAsia="宋体" w:cs="Times New Roman"/>
          <w:noProof/>
          <w:vertAlign w:val="superscript"/>
        </w:rPr>
        <w:t>6</w:t>
      </w:r>
      <w:r w:rsidR="00FF6969" w:rsidRPr="00727367">
        <w:rPr>
          <w:rFonts w:eastAsia="宋体" w:cs="Times New Roman"/>
        </w:rPr>
        <w:fldChar w:fldCharType="end"/>
      </w:r>
      <w:r w:rsidR="00F1778E" w:rsidRPr="00727367">
        <w:rPr>
          <w:rFonts w:eastAsia="宋体" w:cs="Times New Roman"/>
        </w:rPr>
        <w:t xml:space="preserve"> (v1.12)</w:t>
      </w:r>
      <w:r w:rsidR="00B84E04" w:rsidRPr="00727367">
        <w:rPr>
          <w:rFonts w:eastAsia="宋体" w:cs="Times New Roman"/>
        </w:rPr>
        <w:t>.</w:t>
      </w:r>
      <w:r w:rsidR="00A143C4" w:rsidRPr="00727367">
        <w:rPr>
          <w:rFonts w:eastAsia="宋体" w:cs="Times New Roman"/>
        </w:rPr>
        <w:t xml:space="preserve"> </w:t>
      </w:r>
      <w:r w:rsidR="00BA1345" w:rsidRPr="00727367">
        <w:rPr>
          <w:rFonts w:eastAsia="宋体" w:cs="Times New Roman"/>
        </w:rPr>
        <w:t xml:space="preserve">Next, </w:t>
      </w:r>
      <w:r w:rsidR="00A143C4" w:rsidRPr="00727367">
        <w:rPr>
          <w:rFonts w:eastAsia="宋体" w:cs="Times New Roman"/>
        </w:rPr>
        <w:t>PCR duplicated reads were marked by biobambam2 (v2.0.182)</w:t>
      </w:r>
      <w:r w:rsidR="00194CF1" w:rsidRPr="00727367">
        <w:rPr>
          <w:rFonts w:eastAsia="宋体" w:cs="Times New Roman"/>
        </w:rPr>
        <w:t>. Then, w</w:t>
      </w:r>
      <w:r w:rsidR="004E71C5" w:rsidRPr="00727367">
        <w:rPr>
          <w:rFonts w:eastAsia="宋体" w:cs="Times New Roman"/>
        </w:rPr>
        <w:t>e called variants of</w:t>
      </w:r>
      <w:bookmarkStart w:id="17" w:name="OLE_LINK2"/>
      <w:bookmarkStart w:id="18" w:name="OLE_LINK3"/>
      <w:r w:rsidR="004E71C5" w:rsidRPr="00727367">
        <w:rPr>
          <w:rFonts w:eastAsia="宋体" w:cs="Times New Roman"/>
        </w:rPr>
        <w:t xml:space="preserve"> </w:t>
      </w:r>
      <w:r w:rsidR="004462A9" w:rsidRPr="00727367">
        <w:rPr>
          <w:rFonts w:eastAsia="宋体" w:cs="Times New Roman"/>
        </w:rPr>
        <w:t>canonical chromosomes</w:t>
      </w:r>
      <w:bookmarkEnd w:id="17"/>
      <w:bookmarkEnd w:id="18"/>
      <w:r w:rsidR="004462A9" w:rsidRPr="00727367">
        <w:rPr>
          <w:rFonts w:eastAsia="宋体" w:cs="Times New Roman"/>
        </w:rPr>
        <w:t xml:space="preserve"> (chromosome 1 to 22, X and Y) and mitochondrial DNA for </w:t>
      </w:r>
      <w:r w:rsidR="004E71C5" w:rsidRPr="00727367">
        <w:rPr>
          <w:rFonts w:eastAsia="宋体" w:cs="Times New Roman"/>
        </w:rPr>
        <w:t>Chinese Quartet</w:t>
      </w:r>
      <w:r w:rsidR="00727367" w:rsidRPr="00727367">
        <w:rPr>
          <w:rFonts w:eastAsia="宋体" w:cs="Times New Roman"/>
        </w:rPr>
        <w:t xml:space="preserve"> samples</w:t>
      </w:r>
      <w:r w:rsidR="004E71C5" w:rsidRPr="00727367">
        <w:rPr>
          <w:rFonts w:eastAsia="宋体" w:cs="Times New Roman"/>
        </w:rPr>
        <w:t xml:space="preserve"> by Manta</w:t>
      </w:r>
      <w:r w:rsidR="00FB6500" w:rsidRPr="00727367">
        <w:rPr>
          <w:rFonts w:eastAsia="宋体" w:cs="Times New Roman"/>
        </w:rPr>
        <w:fldChar w:fldCharType="begin">
          <w:fldData xml:space="preserve">PEVuZE5vdGU+PENpdGU+PEF1dGhvcj5DaGVuPC9BdXRob3I+PFllYXI+MjAxNjwvWWVhcj48UmVj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PEVuZE5vdGU+PENpdGU+PEF1dGhvcj5DaGVuPC9BdXRob3I+PFllYXI+MjAxNjwvWWVhcj48UmVj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00FB6500" w:rsidRPr="00727367">
        <w:rPr>
          <w:rFonts w:eastAsia="宋体" w:cs="Times New Roman"/>
        </w:rPr>
      </w:r>
      <w:r w:rsidR="00FB6500" w:rsidRPr="00727367">
        <w:rPr>
          <w:rFonts w:eastAsia="宋体" w:cs="Times New Roman"/>
        </w:rPr>
        <w:fldChar w:fldCharType="separate"/>
      </w:r>
      <w:r w:rsidR="001521AC" w:rsidRPr="001521AC">
        <w:rPr>
          <w:rFonts w:eastAsia="宋体" w:cs="Times New Roman"/>
          <w:noProof/>
          <w:vertAlign w:val="superscript"/>
        </w:rPr>
        <w:t>7</w:t>
      </w:r>
      <w:r w:rsidR="00FB6500" w:rsidRPr="00727367">
        <w:rPr>
          <w:rFonts w:eastAsia="宋体" w:cs="Times New Roman"/>
        </w:rPr>
        <w:fldChar w:fldCharType="end"/>
      </w:r>
      <w:r w:rsidR="00EE1554" w:rsidRPr="00727367">
        <w:rPr>
          <w:rFonts w:eastAsia="宋体" w:cs="Times New Roman"/>
        </w:rPr>
        <w:t xml:space="preserve"> (</w:t>
      </w:r>
      <w:bookmarkStart w:id="19" w:name="_Hlk95043810"/>
      <w:r w:rsidR="00EE1554" w:rsidRPr="00727367">
        <w:rPr>
          <w:rFonts w:eastAsia="宋体" w:cs="Times New Roman"/>
        </w:rPr>
        <w:t>v1.6.0</w:t>
      </w:r>
      <w:bookmarkEnd w:id="19"/>
      <w:r w:rsidR="00EE1554" w:rsidRPr="00727367">
        <w:rPr>
          <w:rFonts w:eastAsia="宋体" w:cs="Times New Roman"/>
        </w:rPr>
        <w:t>)</w:t>
      </w:r>
      <w:r w:rsidR="004E71C5" w:rsidRPr="00727367">
        <w:rPr>
          <w:rFonts w:eastAsia="宋体" w:cs="Times New Roman"/>
        </w:rPr>
        <w:t xml:space="preserve">, </w:t>
      </w:r>
      <w:r w:rsidR="00F51D8B" w:rsidRPr="00727367">
        <w:rPr>
          <w:rFonts w:eastAsia="宋体" w:cs="Times New Roman"/>
        </w:rPr>
        <w:t>Delly</w:t>
      </w:r>
      <w:r w:rsidR="008B2CC5" w:rsidRPr="00727367">
        <w:rPr>
          <w:rFonts w:eastAsia="宋体" w:cs="Times New Roman"/>
        </w:rPr>
        <w:fldChar w:fldCharType="begin"/>
      </w:r>
      <w:r w:rsidR="001521AC">
        <w:rPr>
          <w:rFonts w:eastAsia="宋体" w:cs="Times New Roman"/>
        </w:rPr>
        <w:instrText xml:space="preserve"> ADDIN EN.CITE &lt;EndNote&gt;&lt;Cite&gt;&lt;Author&gt;Rausch&lt;/Author&gt;&lt;Year&gt;2012&lt;/Year&gt;&lt;RecNum&gt;488&lt;/RecNum&gt;&lt;DisplayText&gt;&lt;style face="superscript"&gt;8&lt;/style&gt;&lt;/DisplayText&gt;&lt;record&gt;&lt;rec-number&gt;488&lt;/rec-number&gt;&lt;foreign-keys&gt;&lt;key app="EN" db-id="5edafxww7wepzde2v93pds9e9axdwpvzrwre" timestamp="1592312055"&gt;488&lt;/key&gt;&lt;/foreign-keys&gt;&lt;ref-type name="Journal Article"&gt;17&lt;/ref-type&gt;&lt;contributors&gt;&lt;authors&gt;&lt;author&gt;Rausch, T.&lt;/author&gt;&lt;author&gt;Zichner, T.&lt;/author&gt;&lt;author&gt;Schlattl, A.&lt;/author&gt;&lt;author&gt;Stutz, A. M.&lt;/author&gt;&lt;author&gt;Benes, V.&lt;/author&gt;&lt;author&gt;Korbel, J. O.&lt;/author&gt;&lt;/authors&gt;&lt;/contributors&gt;&lt;auth-address&gt;European Molecular Biology Laboratory, Genome Biology, Meyerhofstr. 1, 69117 Heidelberg, Germany. tobias.rausch@embl.de&lt;/auth-address&gt;&lt;titles&gt;&lt;title&gt;DELLY: structural variant discovery by integrated paired-end and split-read analysis&lt;/title&gt;&lt;secondary-title&gt;Bioinformatics&lt;/secondary-title&gt;&lt;/titles&gt;&lt;periodical&gt;&lt;full-title&gt;Bioinformatics&lt;/full-title&gt;&lt;/periodical&gt;&lt;pages&gt;i333-i339&lt;/pages&gt;&lt;volume&gt;28&lt;/volume&gt;&lt;number&gt;18&lt;/number&gt;&lt;edition&gt;2012/09/11&lt;/edition&gt;&lt;keywords&gt;&lt;keyword&gt;Chromosome Mapping/methods&lt;/keyword&gt;&lt;keyword&gt;Genome, Human&lt;/keyword&gt;&lt;keyword&gt;*Genomic Structural Variation&lt;/keyword&gt;&lt;keyword&gt;Genomics/methods&lt;/keyword&gt;&lt;keyword&gt;High-Throughput Nucleotide Sequencing/*methods&lt;/keyword&gt;&lt;keyword&gt;Humans&lt;/keyword&gt;&lt;keyword&gt;Sequence Analysis, DNA/*methods&lt;/keyword&gt;&lt;keyword&gt;Sequence Deletion&lt;/keyword&gt;&lt;keyword&gt;*Software&lt;/keyword&gt;&lt;/keywords&gt;&lt;dates&gt;&lt;year&gt;2012&lt;/year&gt;&lt;pub-dates&gt;&lt;date&gt;Sep 15&lt;/date&gt;&lt;/pub-dates&gt;&lt;/dates&gt;&lt;isbn&gt;1367-4811 (Electronic)&amp;#xD;1367-4803 (Linking)&lt;/isbn&gt;&lt;accession-num&gt;22962449&lt;/accession-num&gt;&lt;urls&gt;&lt;related-urls&gt;&lt;url&gt;https://www.ncbi.nlm.nih.gov/pubmed/22962449&lt;/url&gt;&lt;url&gt;https://www.ncbi.nlm.nih.gov/pmc/articles/PMC3436805/pdf/bts378.pdf&lt;/url&gt;&lt;/related-urls&gt;&lt;/urls&gt;&lt;custom2&gt;PMC3436805&lt;/custom2&gt;&lt;electronic-resource-num&gt;10.1093/bioinformatics/bts378&lt;/electronic-resource-num&gt;&lt;/record&gt;&lt;/Cite&gt;&lt;/EndNote&gt;</w:instrText>
      </w:r>
      <w:r w:rsidR="008B2CC5" w:rsidRPr="00727367">
        <w:rPr>
          <w:rFonts w:eastAsia="宋体" w:cs="Times New Roman"/>
        </w:rPr>
        <w:fldChar w:fldCharType="separate"/>
      </w:r>
      <w:r w:rsidR="001521AC" w:rsidRPr="001521AC">
        <w:rPr>
          <w:rFonts w:eastAsia="宋体" w:cs="Times New Roman"/>
          <w:noProof/>
          <w:vertAlign w:val="superscript"/>
        </w:rPr>
        <w:t>8</w:t>
      </w:r>
      <w:r w:rsidR="008B2CC5" w:rsidRPr="00727367">
        <w:rPr>
          <w:rFonts w:eastAsia="宋体" w:cs="Times New Roman"/>
        </w:rPr>
        <w:fldChar w:fldCharType="end"/>
      </w:r>
      <w:r w:rsidR="00EE1554" w:rsidRPr="00727367">
        <w:rPr>
          <w:rFonts w:eastAsia="宋体" w:cs="Times New Roman"/>
        </w:rPr>
        <w:t xml:space="preserve"> (</w:t>
      </w:r>
      <w:bookmarkStart w:id="20" w:name="_Hlk95043848"/>
      <w:r w:rsidR="00EE1554" w:rsidRPr="00727367">
        <w:rPr>
          <w:rFonts w:eastAsia="宋体" w:cs="Times New Roman"/>
        </w:rPr>
        <w:t>v0.9.1</w:t>
      </w:r>
      <w:bookmarkEnd w:id="20"/>
      <w:r w:rsidR="00EE1554" w:rsidRPr="00727367">
        <w:rPr>
          <w:rFonts w:eastAsia="宋体" w:cs="Times New Roman"/>
        </w:rPr>
        <w:t>)</w:t>
      </w:r>
      <w:r w:rsidR="00F51D8B" w:rsidRPr="00727367">
        <w:rPr>
          <w:rFonts w:eastAsia="宋体" w:cs="Times New Roman"/>
        </w:rPr>
        <w:t xml:space="preserve">, </w:t>
      </w:r>
      <w:r w:rsidR="00B04D0E" w:rsidRPr="00727367">
        <w:rPr>
          <w:rFonts w:eastAsia="宋体" w:cs="Times New Roman"/>
        </w:rPr>
        <w:t>Lumpy</w:t>
      </w:r>
      <w:r w:rsidR="008B2CC5" w:rsidRPr="00727367">
        <w:rPr>
          <w:rFonts w:eastAsia="宋体" w:cs="Times New Roman"/>
        </w:rPr>
        <w:fldChar w:fldCharType="begin"/>
      </w:r>
      <w:r w:rsidR="001521AC">
        <w:rPr>
          <w:rFonts w:eastAsia="宋体" w:cs="Times New Roman"/>
        </w:rPr>
        <w:instrText xml:space="preserve"> ADDIN EN.CITE &lt;EndNote&gt;&lt;Cite&gt;&lt;Author&gt;Layer&lt;/Author&gt;&lt;Year&gt;2014&lt;/Year&gt;&lt;RecNum&gt;511&lt;/RecNum&gt;&lt;DisplayText&gt;&lt;style face="superscript"&gt;9&lt;/style&gt;&lt;/DisplayText&gt;&lt;record&gt;&lt;rec-number&gt;511&lt;/rec-number&gt;&lt;foreign-keys&gt;&lt;key app="EN" db-id="5edafxww7wepzde2v93pds9e9axdwpvzrwre" timestamp="1592312221"&gt;511&lt;/key&gt;&lt;/foreign-keys&gt;&lt;ref-type name="Journal Article"&gt;17&lt;/ref-type&gt;&lt;contributors&gt;&lt;authors&gt;&lt;author&gt;Layer, R. M.&lt;/author&gt;&lt;author&gt;Chiang, C.&lt;/author&gt;&lt;author&gt;Quinlan, A. R.&lt;/author&gt;&lt;author&gt;Hall, I. M.&lt;/author&gt;&lt;/authors&gt;&lt;/contributors&gt;&lt;titles&gt;&lt;title&gt;LUMPY: a probabilistic framework for structural variant discovery&lt;/title&gt;&lt;secondary-title&gt;Genome Biol&lt;/secondary-title&gt;&lt;/titles&gt;&lt;periodical&gt;&lt;full-title&gt;Genome Biol&lt;/full-title&gt;&lt;/periodical&gt;&lt;pages&gt;R84&lt;/pages&gt;&lt;volume&gt;15&lt;/volume&gt;&lt;number&gt;6&lt;/number&gt;&lt;edition&gt;2014/06/28&lt;/edition&gt;&lt;keywords&gt;&lt;keyword&gt;*Chromosome Breakpoints&lt;/keyword&gt;&lt;keyword&gt;*DNA Mutational Analysis&lt;/keyword&gt;&lt;keyword&gt;Gene Frequency&lt;/keyword&gt;&lt;keyword&gt;Genetic Variation&lt;/keyword&gt;&lt;keyword&gt;Genome, Human&lt;/keyword&gt;&lt;keyword&gt;Homozygote&lt;/keyword&gt;&lt;keyword&gt;Humans&lt;/keyword&gt;&lt;keyword&gt;*Models, Genetic&lt;/keyword&gt;&lt;keyword&gt;Models, Statistical&lt;/keyword&gt;&lt;keyword&gt;Neoplasms/genetics&lt;/keyword&gt;&lt;keyword&gt;ROC Curve&lt;/keyword&gt;&lt;/keywords&gt;&lt;dates&gt;&lt;year&gt;2014&lt;/year&gt;&lt;pub-dates&gt;&lt;date&gt;Jun 26&lt;/date&gt;&lt;/pub-dates&gt;&lt;/dates&gt;&lt;isbn&gt;1474-760X (Electronic)&amp;#xD;1474-7596 (Linking)&lt;/isbn&gt;&lt;accession-num&gt;24970577&lt;/accession-num&gt;&lt;urls&gt;&lt;related-urls&gt;&lt;url&gt;https://www.ncbi.nlm.nih.gov/pubmed/24970577&lt;/url&gt;&lt;url&gt;https://www.ncbi.nlm.nih.gov/pmc/articles/PMC4197822/pdf/gb-2014-15-6-r84.pdf&lt;/url&gt;&lt;/related-urls&gt;&lt;/urls&gt;&lt;custom2&gt;PMC4197822&lt;/custom2&gt;&lt;electronic-resource-num&gt;10.1186/gb-2014-15-6-r84&lt;/electronic-resource-num&gt;&lt;/record&gt;&lt;/Cite&gt;&lt;/EndNote&gt;</w:instrText>
      </w:r>
      <w:r w:rsidR="008B2CC5" w:rsidRPr="00727367">
        <w:rPr>
          <w:rFonts w:eastAsia="宋体" w:cs="Times New Roman"/>
        </w:rPr>
        <w:fldChar w:fldCharType="separate"/>
      </w:r>
      <w:r w:rsidR="001521AC" w:rsidRPr="001521AC">
        <w:rPr>
          <w:rFonts w:eastAsia="宋体" w:cs="Times New Roman"/>
          <w:noProof/>
          <w:vertAlign w:val="superscript"/>
        </w:rPr>
        <w:t>9</w:t>
      </w:r>
      <w:r w:rsidR="008B2CC5" w:rsidRPr="00727367">
        <w:rPr>
          <w:rFonts w:eastAsia="宋体" w:cs="Times New Roman"/>
        </w:rPr>
        <w:fldChar w:fldCharType="end"/>
      </w:r>
      <w:r w:rsidR="00E378B3" w:rsidRPr="00727367">
        <w:rPr>
          <w:rFonts w:eastAsia="宋体" w:cs="Times New Roman"/>
        </w:rPr>
        <w:t>(</w:t>
      </w:r>
      <w:bookmarkStart w:id="21" w:name="_Hlk95043859"/>
      <w:r w:rsidR="00E378B3" w:rsidRPr="00727367">
        <w:rPr>
          <w:rFonts w:eastAsia="宋体" w:cs="Times New Roman"/>
        </w:rPr>
        <w:t>v</w:t>
      </w:r>
      <w:r w:rsidR="00021272" w:rsidRPr="00727367">
        <w:rPr>
          <w:rFonts w:eastAsia="宋体" w:cs="Times New Roman"/>
        </w:rPr>
        <w:t>0.2.13</w:t>
      </w:r>
      <w:bookmarkEnd w:id="21"/>
      <w:r w:rsidR="00E378B3" w:rsidRPr="00727367">
        <w:rPr>
          <w:rFonts w:eastAsia="宋体" w:cs="Times New Roman"/>
        </w:rPr>
        <w:t>)</w:t>
      </w:r>
      <w:r w:rsidR="00B04D0E" w:rsidRPr="00727367">
        <w:rPr>
          <w:rFonts w:eastAsia="宋体" w:cs="Times New Roman"/>
        </w:rPr>
        <w:t>, and Pinde</w:t>
      </w:r>
      <w:r w:rsidR="008B2CC5" w:rsidRPr="00727367">
        <w:rPr>
          <w:rFonts w:eastAsia="宋体" w:cs="Times New Roman"/>
        </w:rPr>
        <w:t>l</w:t>
      </w:r>
      <w:r w:rsidR="008B2CC5" w:rsidRPr="00727367">
        <w:rPr>
          <w:rFonts w:eastAsia="宋体" w:cs="Times New Roman"/>
        </w:rPr>
        <w:fldChar w:fldCharType="begin"/>
      </w:r>
      <w:r w:rsidR="001521AC">
        <w:rPr>
          <w:rFonts w:eastAsia="宋体" w:cs="Times New Roman"/>
        </w:rPr>
        <w:instrText xml:space="preserve"> ADDIN EN.CITE &lt;EndNote&gt;&lt;Cite&gt;&lt;Author&gt;Ye&lt;/Author&gt;&lt;Year&gt;2009&lt;/Year&gt;&lt;RecNum&gt;865&lt;/RecNum&gt;&lt;DisplayText&gt;&lt;style face="superscript"&gt;10&lt;/style&gt;&lt;/DisplayText&gt;&lt;record&gt;&lt;rec-number&gt;865&lt;/rec-number&gt;&lt;foreign-keys&gt;&lt;key app="EN" db-id="5edafxww7wepzde2v93pds9e9axdwpvzrwre" timestamp="1643945324"&gt;865&lt;/key&gt;&lt;/foreign-keys&gt;&lt;ref-type name="Journal Article"&gt;17&lt;/ref-type&gt;&lt;contributors&gt;&lt;authors&gt;&lt;author&gt;Ye, K.&lt;/author&gt;&lt;author&gt;Schulz, M. H.&lt;/author&gt;&lt;author&gt;Long, Q.&lt;/author&gt;&lt;author&gt;Apweiler, R.&lt;/author&gt;&lt;author&gt;Ning, Z.&lt;/author&gt;&lt;/authors&gt;&lt;/contributors&gt;&lt;auth-address&gt;EMBL Outstation European Bioinformatics Institute, Wellcome Trust Genome Campus, Hinxton, Cambridge, UK. k.ye@lumc.nl&lt;/auth-address&gt;&lt;titles&gt;&lt;title&gt;Pindel: a pattern growth approach to detect break points of large deletions and medium sized insertions from paired-end short reads&lt;/title&gt;&lt;secondary-title&gt;Bioinformatics&lt;/secondary-title&gt;&lt;/titles&gt;&lt;periodical&gt;&lt;full-title&gt;Bioinformatics&lt;/full-title&gt;&lt;/periodical&gt;&lt;pages&gt;2865-71&lt;/pages&gt;&lt;volume&gt;25&lt;/volume&gt;&lt;number&gt;21&lt;/number&gt;&lt;edition&gt;20090626&lt;/edition&gt;&lt;keywords&gt;&lt;keyword&gt;Algorithms&lt;/keyword&gt;&lt;keyword&gt;*Chromosome Breakpoints&lt;/keyword&gt;&lt;keyword&gt;Computational Biology/*methods&lt;/keyword&gt;&lt;keyword&gt;DNA Breaks&lt;/keyword&gt;&lt;keyword&gt;Genome&lt;/keyword&gt;&lt;keyword&gt;*INDEL Mutation&lt;/keyword&gt;&lt;keyword&gt;Sequence Analysis, DNA&lt;/keyword&gt;&lt;keyword&gt;*Software&lt;/keyword&gt;&lt;/keywords&gt;&lt;dates&gt;&lt;year&gt;2009&lt;/year&gt;&lt;pub-dates&gt;&lt;date&gt;Nov 1&lt;/date&gt;&lt;/pub-dates&gt;&lt;/dates&gt;&lt;isbn&gt;1367-4811 (Electronic)&amp;#xD;1367-4803 (Linking)&lt;/isbn&gt;&lt;accession-num&gt;19561018&lt;/accession-num&gt;&lt;label&gt;Pindel&lt;/label&gt;&lt;urls&gt;&lt;related-urls&gt;&lt;url&gt;https://www.ncbi.nlm.nih.gov/pubmed/19561018&lt;/url&gt;&lt;url&gt;https://www.ncbi.nlm.nih.gov/pmc/articles/PMC2781750/pdf/btp394.pdf&lt;/url&gt;&lt;/related-urls&gt;&lt;/urls&gt;&lt;custom2&gt;PMC2781750&lt;/custom2&gt;&lt;electronic-resource-num&gt;10.1093/bioinformatics/btp394&lt;/electronic-resource-num&gt;&lt;/record&gt;&lt;/Cite&gt;&lt;/EndNote&gt;</w:instrText>
      </w:r>
      <w:r w:rsidR="008B2CC5" w:rsidRPr="00727367">
        <w:rPr>
          <w:rFonts w:eastAsia="宋体" w:cs="Times New Roman"/>
        </w:rPr>
        <w:fldChar w:fldCharType="separate"/>
      </w:r>
      <w:r w:rsidR="001521AC" w:rsidRPr="001521AC">
        <w:rPr>
          <w:rFonts w:eastAsia="宋体" w:cs="Times New Roman"/>
          <w:noProof/>
          <w:vertAlign w:val="superscript"/>
        </w:rPr>
        <w:t>10</w:t>
      </w:r>
      <w:r w:rsidR="008B2CC5" w:rsidRPr="00727367">
        <w:rPr>
          <w:rFonts w:eastAsia="宋体" w:cs="Times New Roman"/>
        </w:rPr>
        <w:fldChar w:fldCharType="end"/>
      </w:r>
      <w:r w:rsidR="00021272" w:rsidRPr="00727367">
        <w:rPr>
          <w:rFonts w:eastAsia="宋体" w:cs="Times New Roman"/>
        </w:rPr>
        <w:t xml:space="preserve"> (</w:t>
      </w:r>
      <w:bookmarkStart w:id="22" w:name="_Hlk95043874"/>
      <w:r w:rsidR="00021272" w:rsidRPr="00727367">
        <w:rPr>
          <w:rFonts w:eastAsia="宋体" w:cs="Times New Roman"/>
        </w:rPr>
        <w:t>v0.3</w:t>
      </w:r>
      <w:bookmarkEnd w:id="22"/>
      <w:r w:rsidR="00021272" w:rsidRPr="00727367">
        <w:rPr>
          <w:rFonts w:eastAsia="宋体" w:cs="Times New Roman"/>
        </w:rPr>
        <w:t>)</w:t>
      </w:r>
      <w:r w:rsidR="00EE1554" w:rsidRPr="00727367">
        <w:rPr>
          <w:rFonts w:eastAsia="宋体" w:cs="Times New Roman"/>
        </w:rPr>
        <w:t>.</w:t>
      </w:r>
      <w:r w:rsidR="00045B9D" w:rsidRPr="00727367">
        <w:rPr>
          <w:rFonts w:eastAsia="宋体" w:cs="Times New Roman"/>
        </w:rPr>
        <w:t xml:space="preserve"> </w:t>
      </w:r>
    </w:p>
    <w:p w14:paraId="33A35F36" w14:textId="4E6CBE21" w:rsidR="00727367" w:rsidRPr="00727367" w:rsidRDefault="00B04595" w:rsidP="00727367">
      <w:pPr>
        <w:spacing w:before="156" w:after="156"/>
        <w:ind w:firstLineChars="100" w:firstLine="240"/>
        <w:rPr>
          <w:rFonts w:eastAsia="宋体" w:cs="Times New Roman"/>
        </w:rPr>
      </w:pPr>
      <w:r w:rsidRPr="00727367">
        <w:rPr>
          <w:rFonts w:eastAsia="宋体" w:cs="Times New Roman"/>
        </w:rPr>
        <w:t>For Manta, we</w:t>
      </w:r>
      <w:r w:rsidR="004462A9" w:rsidRPr="00727367">
        <w:rPr>
          <w:rFonts w:eastAsia="宋体" w:cs="Times New Roman"/>
        </w:rPr>
        <w:t xml:space="preserve"> used default parameters for SV calling, and</w:t>
      </w:r>
      <w:r w:rsidRPr="00727367">
        <w:rPr>
          <w:rFonts w:eastAsia="宋体" w:cs="Times New Roman"/>
        </w:rPr>
        <w:t xml:space="preserve"> only kept</w:t>
      </w:r>
      <w:r w:rsidR="00CB39F5" w:rsidRPr="00727367">
        <w:rPr>
          <w:rFonts w:eastAsia="宋体" w:cs="Times New Roman"/>
        </w:rPr>
        <w:t xml:space="preserve"> the records with PASS filters</w:t>
      </w:r>
      <w:r w:rsidR="00912347" w:rsidRPr="00727367">
        <w:rPr>
          <w:rFonts w:eastAsia="宋体" w:cs="Times New Roman"/>
        </w:rPr>
        <w:t xml:space="preserve">. </w:t>
      </w:r>
      <w:r w:rsidR="00445612" w:rsidRPr="00727367">
        <w:rPr>
          <w:rFonts w:eastAsia="宋体" w:cs="Times New Roman"/>
        </w:rPr>
        <w:t xml:space="preserve">For </w:t>
      </w:r>
      <w:proofErr w:type="spellStart"/>
      <w:r w:rsidR="00445612" w:rsidRPr="00727367">
        <w:rPr>
          <w:rFonts w:eastAsia="宋体" w:cs="Times New Roman"/>
        </w:rPr>
        <w:t>Delly</w:t>
      </w:r>
      <w:proofErr w:type="spellEnd"/>
      <w:r w:rsidR="00445612" w:rsidRPr="00727367">
        <w:rPr>
          <w:rFonts w:eastAsia="宋体" w:cs="Times New Roman"/>
        </w:rPr>
        <w:t xml:space="preserve">, </w:t>
      </w:r>
      <w:r w:rsidR="004462A9" w:rsidRPr="00727367">
        <w:rPr>
          <w:rFonts w:eastAsia="宋体" w:cs="Times New Roman"/>
        </w:rPr>
        <w:t xml:space="preserve">we used default parameters and excluded regions of the blacklist file in the HGSVC2 data portal with </w:t>
      </w:r>
      <w:r w:rsidR="00912347" w:rsidRPr="00727367">
        <w:rPr>
          <w:rFonts w:eastAsia="宋体" w:cs="Times New Roman"/>
        </w:rPr>
        <w:t>‘-x’ parameter and kept the records with PASS filters. For Lumpy, we run the lumpy by Smoove (v0.2.8) call command with. ‘-x’ and ‘</w:t>
      </w:r>
      <w:r w:rsidR="009E6DE4" w:rsidRPr="00727367">
        <w:rPr>
          <w:rFonts w:eastAsia="宋体" w:cs="Times New Roman"/>
        </w:rPr>
        <w:t>--</w:t>
      </w:r>
      <w:r w:rsidR="00912347" w:rsidRPr="00727367">
        <w:rPr>
          <w:rFonts w:eastAsia="宋体" w:cs="Times New Roman"/>
        </w:rPr>
        <w:t>genotype’ parameters set</w:t>
      </w:r>
      <w:r w:rsidR="00A0747F">
        <w:rPr>
          <w:rFonts w:eastAsia="宋体" w:cs="Times New Roman"/>
        </w:rPr>
        <w:t>ting</w:t>
      </w:r>
      <w:r w:rsidR="00912347" w:rsidRPr="00727367">
        <w:rPr>
          <w:rFonts w:eastAsia="宋体" w:cs="Times New Roman"/>
        </w:rPr>
        <w:t xml:space="preserve"> and also excluded of the blacklist file in the HGSVC2 data portal with ‘</w:t>
      </w:r>
      <w:r w:rsidR="009E6DE4" w:rsidRPr="00727367">
        <w:rPr>
          <w:rFonts w:eastAsia="宋体" w:cs="Times New Roman"/>
        </w:rPr>
        <w:t>--</w:t>
      </w:r>
      <w:r w:rsidR="00912347" w:rsidRPr="00727367">
        <w:rPr>
          <w:rFonts w:eastAsia="宋体" w:cs="Times New Roman"/>
        </w:rPr>
        <w:t xml:space="preserve">exclude’ parameter. For </w:t>
      </w:r>
      <w:proofErr w:type="spellStart"/>
      <w:r w:rsidR="00912347" w:rsidRPr="00727367">
        <w:rPr>
          <w:rFonts w:eastAsia="宋体" w:cs="Times New Roman"/>
        </w:rPr>
        <w:t>Pindel</w:t>
      </w:r>
      <w:proofErr w:type="spellEnd"/>
      <w:r w:rsidR="00912347" w:rsidRPr="00727367">
        <w:rPr>
          <w:rFonts w:eastAsia="宋体" w:cs="Times New Roman"/>
        </w:rPr>
        <w:t xml:space="preserve">, we </w:t>
      </w:r>
      <w:r w:rsidR="009E6DE4" w:rsidRPr="00727367">
        <w:rPr>
          <w:rFonts w:eastAsia="宋体" w:cs="Times New Roman"/>
        </w:rPr>
        <w:t xml:space="preserve">call variants with </w:t>
      </w:r>
      <w:r w:rsidR="00415B76" w:rsidRPr="00727367">
        <w:rPr>
          <w:rFonts w:eastAsia="宋体" w:cs="Times New Roman"/>
        </w:rPr>
        <w:t>‘</w:t>
      </w:r>
      <w:r w:rsidR="009E6DE4" w:rsidRPr="00727367">
        <w:rPr>
          <w:rFonts w:eastAsia="宋体" w:cs="Times New Roman"/>
        </w:rPr>
        <w:t>-x2 -l</w:t>
      </w:r>
      <w:r w:rsidR="00415B76" w:rsidRPr="00727367">
        <w:rPr>
          <w:rFonts w:eastAsia="宋体" w:cs="Times New Roman"/>
        </w:rPr>
        <w:t>’</w:t>
      </w:r>
      <w:r w:rsidR="009E6DE4" w:rsidRPr="00727367">
        <w:rPr>
          <w:rFonts w:eastAsia="宋体" w:cs="Times New Roman"/>
        </w:rPr>
        <w:t xml:space="preserve"> parameter set</w:t>
      </w:r>
      <w:r w:rsidR="00A0747F">
        <w:rPr>
          <w:rFonts w:eastAsia="宋体" w:cs="Times New Roman"/>
        </w:rPr>
        <w:t>ting</w:t>
      </w:r>
      <w:r w:rsidR="009E6DE4" w:rsidRPr="00727367">
        <w:rPr>
          <w:rFonts w:eastAsia="宋体" w:cs="Times New Roman"/>
        </w:rPr>
        <w:t xml:space="preserve"> and excluded the blacklist file in the HGSVC2 data portal with ‘-J’ parameter</w:t>
      </w:r>
      <w:r w:rsidR="00415B76" w:rsidRPr="00727367">
        <w:rPr>
          <w:rFonts w:eastAsia="宋体" w:cs="Times New Roman"/>
        </w:rPr>
        <w:t>.</w:t>
      </w:r>
      <w:r w:rsidR="00472FAC" w:rsidRPr="00727367">
        <w:rPr>
          <w:rFonts w:eastAsia="宋体" w:cs="Times New Roman"/>
        </w:rPr>
        <w:t xml:space="preserve"> Then, </w:t>
      </w:r>
      <w:proofErr w:type="spellStart"/>
      <w:r w:rsidR="00472FAC" w:rsidRPr="00727367">
        <w:rPr>
          <w:rFonts w:eastAsia="宋体" w:cs="Times New Roman"/>
        </w:rPr>
        <w:t>pindel</w:t>
      </w:r>
      <w:proofErr w:type="spellEnd"/>
      <w:r w:rsidR="006D012E" w:rsidRPr="00727367">
        <w:rPr>
          <w:rFonts w:eastAsia="宋体" w:cs="Times New Roman"/>
        </w:rPr>
        <w:t xml:space="preserve"> format</w:t>
      </w:r>
      <w:r w:rsidR="00472FAC" w:rsidRPr="00727367">
        <w:rPr>
          <w:rFonts w:eastAsia="宋体" w:cs="Times New Roman"/>
        </w:rPr>
        <w:t xml:space="preserve"> output was transferred to </w:t>
      </w:r>
      <w:proofErr w:type="spellStart"/>
      <w:r w:rsidR="00472FAC" w:rsidRPr="00727367">
        <w:rPr>
          <w:rFonts w:eastAsia="宋体" w:cs="Times New Roman"/>
        </w:rPr>
        <w:t>vcf</w:t>
      </w:r>
      <w:proofErr w:type="spellEnd"/>
      <w:r w:rsidR="00472FAC" w:rsidRPr="00727367">
        <w:rPr>
          <w:rFonts w:eastAsia="宋体" w:cs="Times New Roman"/>
        </w:rPr>
        <w:t xml:space="preserve"> format by pindel2vcf (v0.6.4) with ‘</w:t>
      </w:r>
      <w:r w:rsidR="006D012E" w:rsidRPr="00727367">
        <w:rPr>
          <w:rFonts w:eastAsia="宋体" w:cs="Times New Roman"/>
        </w:rPr>
        <w:t>-R GRCh38 -is 50 -as 100000000 -b -e 10 -ss 5</w:t>
      </w:r>
      <w:r w:rsidR="00472FAC" w:rsidRPr="00727367">
        <w:rPr>
          <w:rFonts w:eastAsia="宋体" w:cs="Times New Roman"/>
        </w:rPr>
        <w:t>’ parameters set</w:t>
      </w:r>
      <w:r w:rsidR="00A0747F">
        <w:rPr>
          <w:rFonts w:eastAsia="宋体" w:cs="Times New Roman"/>
        </w:rPr>
        <w:t>ting</w:t>
      </w:r>
      <w:r w:rsidR="00472FAC" w:rsidRPr="00727367">
        <w:rPr>
          <w:rFonts w:eastAsia="宋体" w:cs="Times New Roman"/>
        </w:rPr>
        <w:t>.</w:t>
      </w:r>
      <w:r w:rsidR="00E3188D" w:rsidRPr="00727367">
        <w:rPr>
          <w:rFonts w:eastAsia="宋体" w:cs="Times New Roman"/>
        </w:rPr>
        <w:t xml:space="preserve"> </w:t>
      </w:r>
    </w:p>
    <w:p w14:paraId="798E63EE" w14:textId="4D97AB1C" w:rsidR="00FD71FC" w:rsidRPr="00727367" w:rsidRDefault="00FD71FC" w:rsidP="00727367">
      <w:pPr>
        <w:spacing w:before="156" w:after="156"/>
        <w:ind w:firstLineChars="100" w:firstLine="240"/>
        <w:rPr>
          <w:rFonts w:eastAsia="宋体" w:cs="Times New Roman"/>
        </w:rPr>
      </w:pPr>
      <w:r w:rsidRPr="00727367">
        <w:rPr>
          <w:rFonts w:eastAsia="宋体" w:cs="Times New Roman"/>
        </w:rPr>
        <w:lastRenderedPageBreak/>
        <w:t xml:space="preserve">SVs shorter than 50bp were removed </w:t>
      </w:r>
      <w:r w:rsidR="00E3188D" w:rsidRPr="00727367">
        <w:rPr>
          <w:rFonts w:eastAsia="宋体" w:cs="Times New Roman"/>
        </w:rPr>
        <w:t>and</w:t>
      </w:r>
      <w:r w:rsidRPr="00727367">
        <w:rPr>
          <w:rFonts w:eastAsia="宋体" w:cs="Times New Roman"/>
        </w:rPr>
        <w:t xml:space="preserve"> only deletions (DELs), duplications (DUPs), insertions (INSs), and inversions (INVs) of canonical chromosomes were kept for following steps.</w:t>
      </w:r>
      <w:r w:rsidRPr="00727367">
        <w:rPr>
          <w:rFonts w:cs="Times New Roman"/>
        </w:rPr>
        <w:t xml:space="preserve"> </w:t>
      </w:r>
      <w:r w:rsidRPr="00727367">
        <w:rPr>
          <w:rFonts w:eastAsia="宋体" w:cs="Times New Roman"/>
        </w:rPr>
        <w:t xml:space="preserve">Subsequently, four filtered </w:t>
      </w:r>
      <w:proofErr w:type="spellStart"/>
      <w:r w:rsidRPr="00727367">
        <w:rPr>
          <w:rFonts w:eastAsia="宋体" w:cs="Times New Roman"/>
        </w:rPr>
        <w:t>callsets</w:t>
      </w:r>
      <w:proofErr w:type="spellEnd"/>
      <w:r w:rsidR="00727367" w:rsidRPr="00727367">
        <w:rPr>
          <w:rFonts w:eastAsia="宋体" w:cs="Times New Roman"/>
        </w:rPr>
        <w:t xml:space="preserve"> of each sample</w:t>
      </w:r>
      <w:r w:rsidRPr="00727367">
        <w:rPr>
          <w:rFonts w:cs="Times New Roman"/>
        </w:rPr>
        <w:t xml:space="preserve"> were integrated using</w:t>
      </w:r>
      <w:r w:rsidR="00BA1345" w:rsidRPr="00727367">
        <w:rPr>
          <w:rFonts w:cs="Times New Roman"/>
        </w:rPr>
        <w:t xml:space="preserve"> </w:t>
      </w:r>
      <w:r w:rsidR="00BA1345" w:rsidRPr="00727367">
        <w:rPr>
          <w:rFonts w:eastAsia="宋体" w:cs="Times New Roman"/>
        </w:rPr>
        <w:t>Jasmine</w:t>
      </w:r>
      <w:r w:rsidRPr="00727367">
        <w:rPr>
          <w:rFonts w:cs="Times New Roman"/>
        </w:rPr>
        <w:t xml:space="preserve"> </w:t>
      </w:r>
      <w:r w:rsidR="001B7586" w:rsidRPr="00727367">
        <w:rPr>
          <w:rFonts w:cs="Times New Roman"/>
        </w:rPr>
        <w:fldChar w:fldCharType="begin">
          <w:fldData xml:space="preserve">PEVuZE5vdGU+PENpdGU+PEF1dGhvcj5KZWZmYXJlczwvQXV0aG9yPjxZZWFyPjIwMTc8L1llYXI+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</w:fldData>
        </w:fldChar>
      </w:r>
      <w:r w:rsidR="001521AC">
        <w:rPr>
          <w:rFonts w:cs="Times New Roman"/>
        </w:rPr>
        <w:instrText xml:space="preserve"> ADDIN EN.CITE </w:instrText>
      </w:r>
      <w:r w:rsidR="001521AC">
        <w:rPr>
          <w:rFonts w:cs="Times New Roman"/>
        </w:rPr>
        <w:fldChar w:fldCharType="begin">
          <w:fldData xml:space="preserve">PEVuZE5vdGU+PENpdGU+PEF1dGhvcj5KZWZmYXJlczwvQXV0aG9yPjxZZWFyPjIwMTc8L1llYXI+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</w:fldData>
        </w:fldChar>
      </w:r>
      <w:r w:rsidR="001521AC">
        <w:rPr>
          <w:rFonts w:cs="Times New Roman"/>
        </w:rPr>
        <w:instrText xml:space="preserve"> ADDIN EN.CITE.DATA </w:instrText>
      </w:r>
      <w:r w:rsidR="001521AC">
        <w:rPr>
          <w:rFonts w:cs="Times New Roman"/>
        </w:rPr>
      </w:r>
      <w:r w:rsidR="001521AC">
        <w:rPr>
          <w:rFonts w:cs="Times New Roman"/>
        </w:rPr>
        <w:fldChar w:fldCharType="end"/>
      </w:r>
      <w:r w:rsidR="001B7586" w:rsidRPr="00727367">
        <w:rPr>
          <w:rFonts w:cs="Times New Roman"/>
        </w:rPr>
      </w:r>
      <w:r w:rsidR="001B7586" w:rsidRPr="00727367">
        <w:rPr>
          <w:rFonts w:cs="Times New Roman"/>
        </w:rPr>
        <w:fldChar w:fldCharType="separate"/>
      </w:r>
      <w:r w:rsidR="001521AC" w:rsidRPr="001521AC">
        <w:rPr>
          <w:rFonts w:cs="Times New Roman"/>
          <w:noProof/>
          <w:vertAlign w:val="superscript"/>
        </w:rPr>
        <w:t>11</w:t>
      </w:r>
      <w:r w:rsidR="001B7586" w:rsidRPr="00727367">
        <w:rPr>
          <w:rFonts w:cs="Times New Roman"/>
        </w:rPr>
        <w:fldChar w:fldCharType="end"/>
      </w:r>
      <w:r w:rsidR="001B7586" w:rsidRPr="00727367">
        <w:rPr>
          <w:rFonts w:cs="Times New Roman"/>
        </w:rPr>
        <w:t xml:space="preserve"> </w:t>
      </w:r>
      <w:r w:rsidRPr="00727367">
        <w:rPr>
          <w:rFonts w:cs="Times New Roman"/>
        </w:rPr>
        <w:t>(v1.</w:t>
      </w:r>
      <w:r w:rsidR="00BA1345" w:rsidRPr="00727367">
        <w:rPr>
          <w:rFonts w:cs="Times New Roman"/>
        </w:rPr>
        <w:t>1</w:t>
      </w:r>
      <w:r w:rsidRPr="00727367">
        <w:rPr>
          <w:rFonts w:cs="Times New Roman"/>
        </w:rPr>
        <w:t>.</w:t>
      </w:r>
      <w:r w:rsidR="00BA1345" w:rsidRPr="00727367">
        <w:rPr>
          <w:rFonts w:cs="Times New Roman"/>
        </w:rPr>
        <w:t>5</w:t>
      </w:r>
      <w:r w:rsidRPr="00727367">
        <w:rPr>
          <w:rFonts w:cs="Times New Roman"/>
        </w:rPr>
        <w:t>)</w:t>
      </w:r>
      <w:r w:rsidR="001B7586" w:rsidRPr="00727367">
        <w:rPr>
          <w:rFonts w:cs="Times New Roman"/>
        </w:rPr>
        <w:t>.</w:t>
      </w:r>
      <w:r w:rsidR="00816669" w:rsidRPr="00727367">
        <w:rPr>
          <w:rFonts w:cs="Times New Roman"/>
        </w:rPr>
        <w:t xml:space="preserve"> </w:t>
      </w:r>
      <w:r w:rsidR="00727367" w:rsidRPr="00727367">
        <w:rPr>
          <w:rFonts w:eastAsiaTheme="minorEastAsia" w:cs="Times New Roman"/>
          <w:color w:val="FF0000"/>
        </w:rPr>
        <w:t>Then</w:t>
      </w:r>
      <w:r w:rsidR="00727367">
        <w:rPr>
          <w:rFonts w:eastAsiaTheme="minorEastAsia" w:cs="Times New Roman"/>
          <w:color w:val="FF0000"/>
        </w:rPr>
        <w:t xml:space="preserve">, </w:t>
      </w:r>
      <w:r w:rsidR="00727367" w:rsidRPr="00727367">
        <w:rPr>
          <w:rFonts w:eastAsia="宋体" w:cs="Times New Roman"/>
          <w:color w:val="FF0000"/>
        </w:rPr>
        <w:t xml:space="preserve">the </w:t>
      </w:r>
      <w:r w:rsidR="00816669" w:rsidRPr="00727367">
        <w:rPr>
          <w:rFonts w:cs="Times New Roman"/>
          <w:color w:val="FF0000"/>
        </w:rPr>
        <w:t xml:space="preserve">merged SVs of four samples were concatenated by </w:t>
      </w:r>
      <w:bookmarkStart w:id="23" w:name="OLE_LINK6"/>
      <w:bookmarkStart w:id="24" w:name="OLE_LINK7"/>
      <w:r w:rsidR="000878AF" w:rsidRPr="00727367">
        <w:rPr>
          <w:rFonts w:eastAsia="宋体" w:cs="Times New Roman"/>
        </w:rPr>
        <w:t>Jasmine</w:t>
      </w:r>
      <w:r w:rsidR="000878AF" w:rsidRPr="00727367">
        <w:rPr>
          <w:rFonts w:cs="Times New Roman"/>
        </w:rPr>
        <w:t xml:space="preserve"> </w:t>
      </w:r>
      <w:bookmarkEnd w:id="23"/>
      <w:bookmarkEnd w:id="24"/>
      <w:r w:rsidR="00816669" w:rsidRPr="00727367">
        <w:rPr>
          <w:rFonts w:cs="Times New Roman"/>
          <w:color w:val="FF0000"/>
        </w:rPr>
        <w:t>and</w:t>
      </w:r>
      <w:r w:rsidR="00611B4F" w:rsidRPr="00727367">
        <w:rPr>
          <w:rFonts w:cs="Times New Roman"/>
          <w:color w:val="FF0000"/>
        </w:rPr>
        <w:t xml:space="preserve"> only SV longer than 49bp were kept in final </w:t>
      </w:r>
      <w:proofErr w:type="spellStart"/>
      <w:r w:rsidR="00611B4F" w:rsidRPr="00727367">
        <w:rPr>
          <w:rFonts w:cs="Times New Roman"/>
          <w:color w:val="FF0000"/>
        </w:rPr>
        <w:t>callset</w:t>
      </w:r>
      <w:proofErr w:type="spellEnd"/>
      <w:r w:rsidR="00611B4F" w:rsidRPr="00727367">
        <w:rPr>
          <w:rFonts w:cs="Times New Roman"/>
          <w:color w:val="FF0000"/>
        </w:rPr>
        <w:t>.</w:t>
      </w:r>
      <w:r w:rsidR="00727367" w:rsidRPr="00727367">
        <w:rPr>
          <w:rFonts w:cs="Times New Roman"/>
          <w:color w:val="FF0000"/>
        </w:rPr>
        <w:t xml:space="preserve"> </w:t>
      </w:r>
      <w:r w:rsidR="00727367">
        <w:rPr>
          <w:rFonts w:cs="Times New Roman"/>
          <w:color w:val="FF0000"/>
        </w:rPr>
        <w:t xml:space="preserve">Finally, we filtering the variants </w:t>
      </w:r>
      <w:r w:rsidR="00727367" w:rsidRPr="00727367">
        <w:rPr>
          <w:rFonts w:eastAsia="宋体" w:cs="Times New Roman"/>
        </w:rPr>
        <w:t>violating the Mendelian rule</w:t>
      </w:r>
      <w:r w:rsidR="00727367">
        <w:rPr>
          <w:rFonts w:eastAsia="宋体" w:cs="Times New Roman"/>
        </w:rPr>
        <w:t xml:space="preserve"> in benchmark </w:t>
      </w:r>
      <w:proofErr w:type="spellStart"/>
      <w:r w:rsidR="00727367">
        <w:rPr>
          <w:rFonts w:eastAsia="宋体" w:cs="Times New Roman"/>
        </w:rPr>
        <w:t>callset</w:t>
      </w:r>
      <w:proofErr w:type="spellEnd"/>
      <w:r w:rsidR="00727367">
        <w:rPr>
          <w:rFonts w:eastAsia="宋体" w:cs="Times New Roman"/>
        </w:rPr>
        <w:t>.</w:t>
      </w:r>
    </w:p>
    <w:p w14:paraId="510A5879" w14:textId="2D3C1B99" w:rsidR="00104040" w:rsidRPr="00727367" w:rsidRDefault="00DA6A46" w:rsidP="00335FF3">
      <w:pPr>
        <w:pStyle w:val="3"/>
        <w:spacing w:before="156" w:after="156"/>
        <w:rPr>
          <w:rFonts w:eastAsia="宋体"/>
        </w:rPr>
      </w:pPr>
      <w:bookmarkStart w:id="25" w:name="_Toc113554970"/>
      <w:r>
        <w:rPr>
          <w:rFonts w:eastAsia="宋体"/>
        </w:rPr>
        <w:t>2</w:t>
      </w:r>
      <w:r w:rsidR="00335FF3">
        <w:rPr>
          <w:rFonts w:eastAsia="宋体"/>
        </w:rPr>
        <w:t xml:space="preserve">.2.2 </w:t>
      </w:r>
      <w:r w:rsidR="00104040" w:rsidRPr="00727367">
        <w:rPr>
          <w:rFonts w:eastAsia="宋体"/>
        </w:rPr>
        <w:t>S</w:t>
      </w:r>
      <w:r w:rsidR="00335FF3">
        <w:rPr>
          <w:rFonts w:eastAsia="宋体"/>
        </w:rPr>
        <w:t>tructural variant detection by HiFi reads</w:t>
      </w:r>
      <w:bookmarkEnd w:id="25"/>
    </w:p>
    <w:p w14:paraId="5FCEBD27" w14:textId="519C384C" w:rsidR="00A0747F" w:rsidRDefault="00B34C57" w:rsidP="007E7A59">
      <w:pPr>
        <w:spacing w:before="156" w:after="156"/>
        <w:rPr>
          <w:rFonts w:eastAsia="宋体" w:cs="Times New Roman"/>
        </w:rPr>
      </w:pPr>
      <w:bookmarkStart w:id="26" w:name="OLE_LINK9"/>
      <w:bookmarkStart w:id="27" w:name="OLE_LINK10"/>
      <w:r w:rsidRPr="00727367">
        <w:rPr>
          <w:rFonts w:eastAsia="宋体" w:cs="Times New Roman"/>
        </w:rPr>
        <w:t xml:space="preserve">To obtain high-quality SV calls </w:t>
      </w:r>
      <w:r w:rsidR="00222E68">
        <w:rPr>
          <w:rFonts w:eastAsia="宋体" w:cs="Times New Roman"/>
        </w:rPr>
        <w:t xml:space="preserve">from HiFi reads of </w:t>
      </w:r>
      <w:r w:rsidR="00A0747F">
        <w:rPr>
          <w:rFonts w:eastAsia="宋体" w:cs="Times New Roman"/>
        </w:rPr>
        <w:t>the</w:t>
      </w:r>
      <w:r w:rsidRPr="00727367">
        <w:rPr>
          <w:rFonts w:eastAsia="宋体" w:cs="Times New Roman"/>
        </w:rPr>
        <w:t xml:space="preserve"> Chinese Quartet, we utilized four popular callers</w:t>
      </w:r>
      <w:r w:rsidR="00A0747F">
        <w:rPr>
          <w:rFonts w:eastAsia="宋体" w:cs="Times New Roman"/>
        </w:rPr>
        <w:t>,</w:t>
      </w:r>
      <w:r w:rsidRPr="00727367">
        <w:rPr>
          <w:rFonts w:eastAsia="宋体" w:cs="Times New Roman"/>
        </w:rPr>
        <w:t xml:space="preserve"> including</w:t>
      </w:r>
      <w:r w:rsidR="002224C6" w:rsidRPr="00727367">
        <w:rPr>
          <w:rFonts w:eastAsia="宋体" w:cs="Times New Roman"/>
        </w:rPr>
        <w:t xml:space="preserve"> </w:t>
      </w:r>
      <w:proofErr w:type="spellStart"/>
      <w:r w:rsidR="00F62F96" w:rsidRPr="00727367">
        <w:rPr>
          <w:rFonts w:eastAsia="宋体" w:cs="Times New Roman"/>
        </w:rPr>
        <w:t>pbsv</w:t>
      </w:r>
      <w:proofErr w:type="spellEnd"/>
      <w:r w:rsidR="00B92BFE" w:rsidRPr="00727367">
        <w:rPr>
          <w:rFonts w:eastAsia="宋体" w:cs="Times New Roman"/>
        </w:rPr>
        <w:t xml:space="preserve"> (</w:t>
      </w:r>
      <w:r w:rsidR="0048622B" w:rsidRPr="00727367">
        <w:rPr>
          <w:rFonts w:eastAsia="宋体" w:cs="Times New Roman"/>
        </w:rPr>
        <w:t>v2.6.2</w:t>
      </w:r>
      <w:r w:rsidR="00B92BFE" w:rsidRPr="00727367">
        <w:rPr>
          <w:rFonts w:eastAsia="宋体" w:cs="Times New Roman"/>
        </w:rPr>
        <w:t>)</w:t>
      </w:r>
      <w:r w:rsidRPr="00727367">
        <w:rPr>
          <w:rFonts w:eastAsia="宋体" w:cs="Times New Roman"/>
        </w:rPr>
        <w:t xml:space="preserve">, </w:t>
      </w:r>
      <w:r w:rsidR="002224C6" w:rsidRPr="00727367">
        <w:rPr>
          <w:rFonts w:eastAsia="宋体" w:cs="Times New Roman"/>
        </w:rPr>
        <w:t>S</w:t>
      </w:r>
      <w:r w:rsidRPr="00727367">
        <w:rPr>
          <w:rFonts w:eastAsia="宋体" w:cs="Times New Roman"/>
        </w:rPr>
        <w:t>niffles</w:t>
      </w:r>
      <w:r w:rsidR="00B92BFE" w:rsidRPr="00727367">
        <w:rPr>
          <w:rFonts w:eastAsia="宋体" w:cs="Times New Roman"/>
        </w:rPr>
        <w:t xml:space="preserve"> </w:t>
      </w:r>
      <w:r w:rsidR="00B92BFE" w:rsidRPr="00727367">
        <w:rPr>
          <w:rFonts w:eastAsia="宋体" w:cs="Times New Roman"/>
        </w:rPr>
        <w:fldChar w:fldCharType="begin">
          <w:fldData xml:space="preserve">PEVuZE5vdGU+PENpdGU+PEF1dGhvcj5TZWRsYXplY2s8L0F1dGhvcj48WWVhcj4yMDE4PC9ZZWFy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PEVuZE5vdGU+PENpdGU+PEF1dGhvcj5TZWRsYXplY2s8L0F1dGhvcj48WWVhcj4yMDE4PC9ZZWFy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00B92BFE" w:rsidRPr="00727367">
        <w:rPr>
          <w:rFonts w:eastAsia="宋体" w:cs="Times New Roman"/>
        </w:rPr>
      </w:r>
      <w:r w:rsidR="00B92BFE" w:rsidRPr="00727367">
        <w:rPr>
          <w:rFonts w:eastAsia="宋体" w:cs="Times New Roman"/>
        </w:rPr>
        <w:fldChar w:fldCharType="separate"/>
      </w:r>
      <w:r w:rsidR="001521AC" w:rsidRPr="001521AC">
        <w:rPr>
          <w:rFonts w:eastAsia="宋体" w:cs="Times New Roman"/>
          <w:noProof/>
          <w:vertAlign w:val="superscript"/>
        </w:rPr>
        <w:t>12</w:t>
      </w:r>
      <w:r w:rsidR="00B92BFE" w:rsidRPr="00727367">
        <w:rPr>
          <w:rFonts w:eastAsia="宋体" w:cs="Times New Roman"/>
        </w:rPr>
        <w:fldChar w:fldCharType="end"/>
      </w:r>
      <w:r w:rsidR="00B92BFE" w:rsidRPr="00727367">
        <w:rPr>
          <w:rFonts w:eastAsia="宋体" w:cs="Times New Roman"/>
        </w:rPr>
        <w:t xml:space="preserve"> (</w:t>
      </w:r>
      <w:r w:rsidR="00CC1539" w:rsidRPr="00727367">
        <w:rPr>
          <w:rFonts w:eastAsia="宋体" w:cs="Times New Roman"/>
        </w:rPr>
        <w:t>v1.0.12</w:t>
      </w:r>
      <w:r w:rsidR="00B92BFE" w:rsidRPr="00727367">
        <w:rPr>
          <w:rFonts w:eastAsia="宋体" w:cs="Times New Roman"/>
        </w:rPr>
        <w:t>)</w:t>
      </w:r>
      <w:r w:rsidRPr="00727367">
        <w:rPr>
          <w:rFonts w:eastAsia="宋体" w:cs="Times New Roman"/>
        </w:rPr>
        <w:t xml:space="preserve">, </w:t>
      </w:r>
      <w:proofErr w:type="spellStart"/>
      <w:r w:rsidRPr="00727367">
        <w:rPr>
          <w:rFonts w:eastAsia="宋体" w:cs="Times New Roman"/>
        </w:rPr>
        <w:t>CuteSV</w:t>
      </w:r>
      <w:proofErr w:type="spellEnd"/>
      <w:r w:rsidR="00B92BFE" w:rsidRPr="00727367">
        <w:rPr>
          <w:rFonts w:eastAsia="宋体" w:cs="Times New Roman"/>
        </w:rPr>
        <w:t xml:space="preserve"> </w:t>
      </w:r>
      <w:r w:rsidR="00B92BFE" w:rsidRPr="00727367">
        <w:rPr>
          <w:rFonts w:eastAsia="宋体" w:cs="Times New Roman"/>
        </w:rPr>
        <w:fldChar w:fldCharType="begin">
          <w:fldData xml:space="preserve">PEVuZE5vdGU+PENpdGU+PEF1dGhvcj5KaWFuZzwvQXV0aG9yPjxZZWFyPjIwMjA8L1llYXI+PFJl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PEVuZE5vdGU+PENpdGU+PEF1dGhvcj5KaWFuZzwvQXV0aG9yPjxZZWFyPjIwMjA8L1llYXI+PFJl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00B92BFE" w:rsidRPr="00727367">
        <w:rPr>
          <w:rFonts w:eastAsia="宋体" w:cs="Times New Roman"/>
        </w:rPr>
      </w:r>
      <w:r w:rsidR="00B92BFE" w:rsidRPr="00727367">
        <w:rPr>
          <w:rFonts w:eastAsia="宋体" w:cs="Times New Roman"/>
        </w:rPr>
        <w:fldChar w:fldCharType="separate"/>
      </w:r>
      <w:r w:rsidR="001521AC" w:rsidRPr="001521AC">
        <w:rPr>
          <w:rFonts w:eastAsia="宋体" w:cs="Times New Roman"/>
          <w:noProof/>
          <w:vertAlign w:val="superscript"/>
        </w:rPr>
        <w:t>13</w:t>
      </w:r>
      <w:r w:rsidR="00B92BFE" w:rsidRPr="00727367">
        <w:rPr>
          <w:rFonts w:eastAsia="宋体" w:cs="Times New Roman"/>
        </w:rPr>
        <w:fldChar w:fldCharType="end"/>
      </w:r>
      <w:r w:rsidR="00B92BFE" w:rsidRPr="00727367">
        <w:rPr>
          <w:rFonts w:eastAsia="宋体" w:cs="Times New Roman"/>
        </w:rPr>
        <w:t xml:space="preserve"> (</w:t>
      </w:r>
      <w:r w:rsidR="007C3E2E" w:rsidRPr="00727367">
        <w:rPr>
          <w:rFonts w:eastAsia="宋体" w:cs="Times New Roman"/>
        </w:rPr>
        <w:t>v1.0.11</w:t>
      </w:r>
      <w:r w:rsidR="00B92BFE" w:rsidRPr="00727367">
        <w:rPr>
          <w:rFonts w:eastAsia="宋体" w:cs="Times New Roman"/>
        </w:rPr>
        <w:t>)</w:t>
      </w:r>
      <w:r w:rsidRPr="00727367">
        <w:rPr>
          <w:rFonts w:eastAsia="宋体" w:cs="Times New Roman"/>
        </w:rPr>
        <w:t xml:space="preserve">, and </w:t>
      </w:r>
      <w:proofErr w:type="spellStart"/>
      <w:r w:rsidRPr="00727367">
        <w:rPr>
          <w:rFonts w:eastAsia="宋体" w:cs="Times New Roman"/>
        </w:rPr>
        <w:t>SVision</w:t>
      </w:r>
      <w:proofErr w:type="spellEnd"/>
      <w:r w:rsidRPr="00727367">
        <w:rPr>
          <w:rFonts w:eastAsia="宋体" w:cs="Times New Roman"/>
        </w:rPr>
        <w:t xml:space="preserve"> </w:t>
      </w:r>
      <w:r w:rsidR="00B92BFE" w:rsidRPr="00727367">
        <w:rPr>
          <w:rFonts w:eastAsia="宋体" w:cs="Times New Roman"/>
        </w:rPr>
        <w:t>(</w:t>
      </w:r>
      <w:r w:rsidR="0005668C" w:rsidRPr="00727367">
        <w:rPr>
          <w:rFonts w:eastAsia="宋体" w:cs="Times New Roman"/>
        </w:rPr>
        <w:t>v1.3.6</w:t>
      </w:r>
      <w:r w:rsidR="00B92BFE" w:rsidRPr="00727367">
        <w:rPr>
          <w:rFonts w:eastAsia="宋体" w:cs="Times New Roman"/>
        </w:rPr>
        <w:t>)</w:t>
      </w:r>
      <w:r w:rsidR="00A0747F">
        <w:rPr>
          <w:rFonts w:eastAsia="宋体" w:cs="Times New Roman"/>
        </w:rPr>
        <w:t xml:space="preserve">, </w:t>
      </w:r>
      <w:r w:rsidRPr="00727367">
        <w:rPr>
          <w:rFonts w:eastAsia="宋体" w:cs="Times New Roman"/>
        </w:rPr>
        <w:t xml:space="preserve">to discover SV events and integrate their calls by </w:t>
      </w:r>
      <w:r w:rsidR="00FD71BD" w:rsidRPr="00727367">
        <w:rPr>
          <w:rFonts w:eastAsia="宋体" w:cs="Times New Roman"/>
        </w:rPr>
        <w:t>Jasmine.</w:t>
      </w:r>
      <w:r w:rsidR="00894CC7">
        <w:rPr>
          <w:rFonts w:eastAsia="宋体" w:cs="Times New Roman"/>
        </w:rPr>
        <w:t xml:space="preserve"> For </w:t>
      </w:r>
      <w:proofErr w:type="spellStart"/>
      <w:r w:rsidR="00894CC7">
        <w:rPr>
          <w:rFonts w:eastAsia="宋体" w:cs="Times New Roman"/>
        </w:rPr>
        <w:t>pbsv</w:t>
      </w:r>
      <w:proofErr w:type="spellEnd"/>
      <w:r w:rsidR="00894CC7">
        <w:rPr>
          <w:rFonts w:eastAsia="宋体" w:cs="Times New Roman"/>
        </w:rPr>
        <w:t>, we called SVs with “</w:t>
      </w:r>
      <w:r w:rsidR="00894CC7" w:rsidRPr="00894CC7">
        <w:rPr>
          <w:rFonts w:eastAsia="宋体" w:cs="Times New Roman"/>
        </w:rPr>
        <w:t xml:space="preserve">-t </w:t>
      </w:r>
      <w:proofErr w:type="gramStart"/>
      <w:r w:rsidR="00894CC7" w:rsidRPr="00894CC7">
        <w:rPr>
          <w:rFonts w:eastAsia="宋体" w:cs="Times New Roman"/>
        </w:rPr>
        <w:t>DEL,INS</w:t>
      </w:r>
      <w:proofErr w:type="gramEnd"/>
      <w:r w:rsidR="00894CC7" w:rsidRPr="00894CC7">
        <w:rPr>
          <w:rFonts w:eastAsia="宋体" w:cs="Times New Roman"/>
        </w:rPr>
        <w:t xml:space="preserve">,INV,DUP,BND,CNV --ccs </w:t>
      </w:r>
      <w:r w:rsidR="00894CC7">
        <w:rPr>
          <w:rFonts w:eastAsia="宋体" w:cs="Times New Roman"/>
        </w:rPr>
        <w:t>” set</w:t>
      </w:r>
      <w:r w:rsidR="00A0747F">
        <w:rPr>
          <w:rFonts w:eastAsia="宋体" w:cs="Times New Roman"/>
        </w:rPr>
        <w:t>ting</w:t>
      </w:r>
      <w:r w:rsidR="00894CC7">
        <w:rPr>
          <w:rFonts w:eastAsia="宋体" w:cs="Times New Roman"/>
        </w:rPr>
        <w:t>. For Sniffles, we detected SVs with “–s 3</w:t>
      </w:r>
      <w:r w:rsidR="00222E68">
        <w:rPr>
          <w:rFonts w:eastAsia="宋体" w:cs="Times New Roman"/>
        </w:rPr>
        <w:t>”</w:t>
      </w:r>
      <w:r w:rsidR="00894CC7">
        <w:rPr>
          <w:rFonts w:eastAsia="宋体" w:cs="Times New Roman"/>
        </w:rPr>
        <w:t xml:space="preserve">. For </w:t>
      </w:r>
      <w:proofErr w:type="spellStart"/>
      <w:r w:rsidR="00894CC7">
        <w:rPr>
          <w:rFonts w:eastAsia="宋体" w:cs="Times New Roman"/>
        </w:rPr>
        <w:t>cuteSV</w:t>
      </w:r>
      <w:proofErr w:type="spellEnd"/>
      <w:r w:rsidR="00894CC7">
        <w:rPr>
          <w:rFonts w:eastAsia="宋体" w:cs="Times New Roman"/>
        </w:rPr>
        <w:t>, we discovered SVs with “</w:t>
      </w:r>
      <w:r w:rsidR="00894CC7" w:rsidRPr="00894CC7">
        <w:rPr>
          <w:rFonts w:eastAsia="宋体" w:cs="Times New Roman"/>
        </w:rPr>
        <w:t>--</w:t>
      </w:r>
      <w:proofErr w:type="spellStart"/>
      <w:r w:rsidR="00894CC7" w:rsidRPr="00894CC7">
        <w:rPr>
          <w:rFonts w:eastAsia="宋体" w:cs="Times New Roman"/>
        </w:rPr>
        <w:t>max_cluster_bias_INS</w:t>
      </w:r>
      <w:proofErr w:type="spellEnd"/>
      <w:r w:rsidR="00894CC7" w:rsidRPr="00894CC7">
        <w:rPr>
          <w:rFonts w:eastAsia="宋体" w:cs="Times New Roman"/>
        </w:rPr>
        <w:t xml:space="preserve"> 1000 --</w:t>
      </w:r>
      <w:proofErr w:type="spellStart"/>
      <w:r w:rsidR="00894CC7" w:rsidRPr="00894CC7">
        <w:rPr>
          <w:rFonts w:eastAsia="宋体" w:cs="Times New Roman"/>
        </w:rPr>
        <w:t>diff_ratio_merging_INS</w:t>
      </w:r>
      <w:proofErr w:type="spellEnd"/>
      <w:r w:rsidR="00894CC7" w:rsidRPr="00894CC7">
        <w:rPr>
          <w:rFonts w:eastAsia="宋体" w:cs="Times New Roman"/>
        </w:rPr>
        <w:t xml:space="preserve"> 0.9 </w:t>
      </w:r>
      <w:r w:rsidR="00A0747F">
        <w:rPr>
          <w:rFonts w:eastAsia="宋体" w:cs="Times New Roman"/>
        </w:rPr>
        <w:t xml:space="preserve">-s </w:t>
      </w:r>
      <w:r w:rsidR="00894CC7" w:rsidRPr="00894CC7">
        <w:rPr>
          <w:rFonts w:eastAsia="宋体" w:cs="Times New Roman"/>
        </w:rPr>
        <w:t>2 --genotype --</w:t>
      </w:r>
      <w:proofErr w:type="spellStart"/>
      <w:r w:rsidR="00894CC7" w:rsidRPr="00894CC7">
        <w:rPr>
          <w:rFonts w:eastAsia="宋体" w:cs="Times New Roman"/>
        </w:rPr>
        <w:t>diff_ratio_merging_DEL</w:t>
      </w:r>
      <w:proofErr w:type="spellEnd"/>
      <w:r w:rsidR="00A0747F">
        <w:rPr>
          <w:rFonts w:eastAsia="宋体" w:cs="Times New Roman"/>
        </w:rPr>
        <w:t xml:space="preserve"> </w:t>
      </w:r>
      <w:r w:rsidR="00894CC7" w:rsidRPr="00894CC7">
        <w:rPr>
          <w:rFonts w:eastAsia="宋体" w:cs="Times New Roman"/>
        </w:rPr>
        <w:t>0.5 --</w:t>
      </w:r>
      <w:proofErr w:type="spellStart"/>
      <w:r w:rsidR="00894CC7" w:rsidRPr="00894CC7">
        <w:rPr>
          <w:rFonts w:eastAsia="宋体" w:cs="Times New Roman"/>
        </w:rPr>
        <w:t>max_cluster_bias_DEL</w:t>
      </w:r>
      <w:proofErr w:type="spellEnd"/>
      <w:r w:rsidR="00A0747F">
        <w:rPr>
          <w:rFonts w:eastAsia="宋体" w:cs="Times New Roman"/>
        </w:rPr>
        <w:t xml:space="preserve"> </w:t>
      </w:r>
      <w:r w:rsidR="00894CC7" w:rsidRPr="00894CC7">
        <w:rPr>
          <w:rFonts w:eastAsia="宋体" w:cs="Times New Roman"/>
        </w:rPr>
        <w:t>1000</w:t>
      </w:r>
      <w:r w:rsidR="00A0747F">
        <w:rPr>
          <w:rFonts w:eastAsia="宋体" w:cs="Times New Roman"/>
        </w:rPr>
        <w:t xml:space="preserve"> </w:t>
      </w:r>
      <w:r w:rsidR="00894CC7" w:rsidRPr="00894CC7">
        <w:rPr>
          <w:rFonts w:eastAsia="宋体" w:cs="Times New Roman"/>
        </w:rPr>
        <w:t>--</w:t>
      </w:r>
      <w:proofErr w:type="spellStart"/>
      <w:r w:rsidR="00894CC7" w:rsidRPr="00894CC7">
        <w:rPr>
          <w:rFonts w:eastAsia="宋体" w:cs="Times New Roman"/>
        </w:rPr>
        <w:t>min_size</w:t>
      </w:r>
      <w:proofErr w:type="spellEnd"/>
      <w:r w:rsidR="00894CC7" w:rsidRPr="00894CC7">
        <w:rPr>
          <w:rFonts w:eastAsia="宋体" w:cs="Times New Roman"/>
        </w:rPr>
        <w:t xml:space="preserve"> </w:t>
      </w:r>
      <w:proofErr w:type="gramStart"/>
      <w:r w:rsidR="00894CC7" w:rsidRPr="00894CC7">
        <w:rPr>
          <w:rFonts w:eastAsia="宋体" w:cs="Times New Roman"/>
        </w:rPr>
        <w:t xml:space="preserve">20 </w:t>
      </w:r>
      <w:r w:rsidR="00A0747F">
        <w:rPr>
          <w:rFonts w:eastAsia="宋体" w:cs="Times New Roman"/>
        </w:rPr>
        <w:t>”</w:t>
      </w:r>
      <w:proofErr w:type="gramEnd"/>
      <w:r w:rsidR="00A0747F">
        <w:rPr>
          <w:rFonts w:eastAsia="宋体" w:cs="Times New Roman"/>
        </w:rPr>
        <w:t xml:space="preserve"> setting. </w:t>
      </w:r>
      <w:proofErr w:type="spellStart"/>
      <w:r w:rsidR="00A0747F">
        <w:rPr>
          <w:rFonts w:eastAsia="宋体" w:cs="Times New Roman"/>
        </w:rPr>
        <w:t>SVision</w:t>
      </w:r>
      <w:proofErr w:type="spellEnd"/>
      <w:r w:rsidR="00A0747F">
        <w:rPr>
          <w:rFonts w:eastAsia="宋体" w:cs="Times New Roman"/>
        </w:rPr>
        <w:t xml:space="preserve"> calls were generated using the “</w:t>
      </w:r>
      <w:r w:rsidR="00A0747F" w:rsidRPr="00A0747F">
        <w:rPr>
          <w:rFonts w:eastAsia="宋体" w:cs="Times New Roman"/>
        </w:rPr>
        <w:t>--</w:t>
      </w:r>
      <w:proofErr w:type="spellStart"/>
      <w:r w:rsidR="00A0747F" w:rsidRPr="00A0747F">
        <w:rPr>
          <w:rFonts w:eastAsia="宋体" w:cs="Times New Roman"/>
        </w:rPr>
        <w:t>min_sv_size</w:t>
      </w:r>
      <w:proofErr w:type="spellEnd"/>
      <w:r w:rsidR="00A0747F" w:rsidRPr="00A0747F">
        <w:rPr>
          <w:rFonts w:eastAsia="宋体" w:cs="Times New Roman"/>
        </w:rPr>
        <w:t xml:space="preserve"> 30 -s10</w:t>
      </w:r>
      <w:r w:rsidR="00A0747F">
        <w:rPr>
          <w:rFonts w:eastAsia="宋体" w:cs="Times New Roman"/>
        </w:rPr>
        <w:t xml:space="preserve">”. </w:t>
      </w:r>
      <w:r w:rsidR="00A0747F">
        <w:rPr>
          <w:rFonts w:eastAsia="宋体" w:cs="Times New Roman" w:hint="eastAsia"/>
        </w:rPr>
        <w:t>F</w:t>
      </w:r>
      <w:r w:rsidR="00A0747F">
        <w:rPr>
          <w:rFonts w:eastAsia="宋体" w:cs="Times New Roman"/>
        </w:rPr>
        <w:t xml:space="preserve">or each caller, variants of four samples were filtered according to the read depth, allele depth, and </w:t>
      </w:r>
      <w:r w:rsidR="00A0747F" w:rsidRPr="00727367">
        <w:rPr>
          <w:rFonts w:eastAsia="宋体" w:cs="Times New Roman"/>
        </w:rPr>
        <w:t>Mendelian rule</w:t>
      </w:r>
      <w:r w:rsidR="00A0747F">
        <w:rPr>
          <w:rFonts w:eastAsia="宋体" w:cs="Times New Roman"/>
        </w:rPr>
        <w:t xml:space="preserve">. Finally, only variants supported by at least two callers were kept in </w:t>
      </w:r>
      <w:r w:rsidR="00222E68">
        <w:rPr>
          <w:rFonts w:eastAsia="宋体" w:cs="Times New Roman"/>
        </w:rPr>
        <w:t xml:space="preserve">the </w:t>
      </w:r>
      <w:r w:rsidR="00A0747F">
        <w:rPr>
          <w:rFonts w:eastAsia="宋体" w:cs="Times New Roman"/>
        </w:rPr>
        <w:t>following analysis.</w:t>
      </w:r>
    </w:p>
    <w:p w14:paraId="6FA36BF6" w14:textId="4D11BE13" w:rsidR="00335FF3" w:rsidRPr="00727367" w:rsidRDefault="00DA6A46" w:rsidP="00335FF3">
      <w:pPr>
        <w:pStyle w:val="3"/>
        <w:spacing w:before="156" w:after="156"/>
        <w:rPr>
          <w:rFonts w:eastAsia="宋体"/>
        </w:rPr>
      </w:pPr>
      <w:bookmarkStart w:id="28" w:name="_Toc113554971"/>
      <w:bookmarkEnd w:id="26"/>
      <w:bookmarkEnd w:id="27"/>
      <w:r>
        <w:rPr>
          <w:rFonts w:eastAsia="宋体" w:cs="Times New Roman"/>
        </w:rPr>
        <w:t>2</w:t>
      </w:r>
      <w:r w:rsidR="00335FF3">
        <w:rPr>
          <w:rFonts w:eastAsia="宋体" w:cs="Times New Roman"/>
        </w:rPr>
        <w:t xml:space="preserve">.2.3 </w:t>
      </w:r>
      <w:r w:rsidR="00335FF3" w:rsidRPr="00727367">
        <w:rPr>
          <w:rFonts w:eastAsia="宋体"/>
        </w:rPr>
        <w:t>S</w:t>
      </w:r>
      <w:r w:rsidR="00335FF3">
        <w:rPr>
          <w:rFonts w:eastAsia="宋体"/>
        </w:rPr>
        <w:t>tructural variant detection by haplotype-resolved assemblies</w:t>
      </w:r>
      <w:bookmarkEnd w:id="28"/>
    </w:p>
    <w:p w14:paraId="145EB0CC" w14:textId="6F28018B" w:rsidR="00335FF3" w:rsidRPr="00414A14" w:rsidRDefault="00414A14" w:rsidP="007E7A59">
      <w:pPr>
        <w:spacing w:before="156" w:after="156"/>
        <w:rPr>
          <w:rFonts w:eastAsia="宋体" w:cs="Times New Roman"/>
        </w:rPr>
      </w:pPr>
      <w:r w:rsidRPr="00414A14">
        <w:rPr>
          <w:rFonts w:eastAsia="宋体" w:cs="Times New Roman"/>
        </w:rPr>
        <w:t xml:space="preserve">We assembled ONT reads using </w:t>
      </w:r>
      <w:proofErr w:type="spellStart"/>
      <w:r w:rsidRPr="00414A14">
        <w:rPr>
          <w:rFonts w:eastAsia="宋体" w:cs="Times New Roman"/>
        </w:rPr>
        <w:t>shasta</w:t>
      </w:r>
      <w:proofErr w:type="spellEnd"/>
      <w:r w:rsidRPr="00414A14">
        <w:rPr>
          <w:rFonts w:eastAsia="宋体" w:cs="Times New Roman"/>
        </w:rPr>
        <w:t xml:space="preserve"> and </w:t>
      </w:r>
      <w:proofErr w:type="spellStart"/>
      <w:r w:rsidRPr="00414A14">
        <w:rPr>
          <w:rFonts w:eastAsia="宋体" w:cs="Times New Roman"/>
        </w:rPr>
        <w:t>flye</w:t>
      </w:r>
      <w:proofErr w:type="spellEnd"/>
      <w:r w:rsidRPr="00414A14">
        <w:rPr>
          <w:rFonts w:eastAsia="宋体" w:cs="Times New Roman"/>
        </w:rPr>
        <w:t xml:space="preserve"> and HiFi reads using </w:t>
      </w:r>
      <w:proofErr w:type="spellStart"/>
      <w:r w:rsidRPr="00414A14">
        <w:rPr>
          <w:rFonts w:eastAsia="宋体" w:cs="Times New Roman"/>
        </w:rPr>
        <w:t>hifiasm</w:t>
      </w:r>
      <w:proofErr w:type="spellEnd"/>
      <w:r>
        <w:rPr>
          <w:rFonts w:eastAsia="宋体" w:cs="Times New Roman"/>
        </w:rPr>
        <w:t>,</w:t>
      </w:r>
      <w:r w:rsidRPr="00414A14">
        <w:rPr>
          <w:rFonts w:eastAsia="宋体" w:cs="Times New Roman"/>
        </w:rPr>
        <w:t xml:space="preserve"> </w:t>
      </w:r>
      <w:proofErr w:type="spellStart"/>
      <w:r w:rsidRPr="00414A14">
        <w:rPr>
          <w:rFonts w:eastAsia="宋体" w:cs="Times New Roman"/>
        </w:rPr>
        <w:t>hicanu</w:t>
      </w:r>
      <w:proofErr w:type="spellEnd"/>
      <w:r w:rsidRPr="00414A14">
        <w:rPr>
          <w:rFonts w:eastAsia="宋体" w:cs="Times New Roman"/>
        </w:rPr>
        <w:t xml:space="preserve"> and </w:t>
      </w:r>
      <w:proofErr w:type="spellStart"/>
      <w:r w:rsidRPr="00414A14">
        <w:rPr>
          <w:rFonts w:eastAsia="宋体" w:cs="Times New Roman"/>
        </w:rPr>
        <w:t>flye</w:t>
      </w:r>
      <w:proofErr w:type="spellEnd"/>
      <w:r w:rsidRPr="00414A14">
        <w:rPr>
          <w:rFonts w:eastAsia="宋体" w:cs="Times New Roman"/>
        </w:rPr>
        <w:t xml:space="preserve">, </w:t>
      </w:r>
      <w:r>
        <w:rPr>
          <w:rFonts w:eastAsia="宋体" w:cs="Times New Roman"/>
        </w:rPr>
        <w:t xml:space="preserve">obtaining </w:t>
      </w:r>
      <w:r w:rsidRPr="00414A14">
        <w:rPr>
          <w:rFonts w:eastAsia="宋体" w:cs="Times New Roman"/>
        </w:rPr>
        <w:t>five haplotype-resolved assemblies for each haplotype.</w:t>
      </w:r>
      <w:r>
        <w:rPr>
          <w:rFonts w:eastAsia="宋体" w:cs="Times New Roman"/>
        </w:rPr>
        <w:t xml:space="preserve"> Then, we discovered structural variants with five haplotype-resolved assemblies using PAV pipelines. Only variant supported by at least three </w:t>
      </w:r>
      <w:proofErr w:type="spellStart"/>
      <w:r>
        <w:rPr>
          <w:rFonts w:eastAsia="宋体" w:cs="Times New Roman"/>
        </w:rPr>
        <w:t>callsets</w:t>
      </w:r>
      <w:proofErr w:type="spellEnd"/>
      <w:r>
        <w:rPr>
          <w:rFonts w:eastAsia="宋体" w:cs="Times New Roman"/>
        </w:rPr>
        <w:t xml:space="preserve"> was kept in following steps.</w:t>
      </w:r>
    </w:p>
    <w:p w14:paraId="0E08ECEE" w14:textId="21CAEAB7" w:rsidR="001C182B" w:rsidRDefault="00DA6A46" w:rsidP="00335FF3">
      <w:pPr>
        <w:pStyle w:val="2"/>
        <w:spacing w:before="156" w:after="156"/>
        <w:rPr>
          <w:rFonts w:eastAsia="宋体"/>
        </w:rPr>
      </w:pPr>
      <w:bookmarkStart w:id="29" w:name="_Toc113554972"/>
      <w:r>
        <w:rPr>
          <w:rFonts w:eastAsia="宋体"/>
        </w:rPr>
        <w:t>2</w:t>
      </w:r>
      <w:r w:rsidR="00335FF3">
        <w:rPr>
          <w:rFonts w:eastAsia="宋体"/>
        </w:rPr>
        <w:t>.3 Complex variants and inversion detection</w:t>
      </w:r>
      <w:bookmarkEnd w:id="29"/>
    </w:p>
    <w:p w14:paraId="7E4C2898" w14:textId="352F5529" w:rsidR="007768ED" w:rsidRDefault="007768ED" w:rsidP="00414A14">
      <w:pPr>
        <w:spacing w:before="156" w:after="156"/>
        <w:rPr>
          <w:rFonts w:eastAsia="宋体" w:cs="Times New Roman"/>
        </w:rPr>
      </w:pPr>
      <w:r w:rsidRPr="007768ED">
        <w:rPr>
          <w:rFonts w:eastAsia="宋体"/>
        </w:rPr>
        <w:t xml:space="preserve">To </w:t>
      </w:r>
      <w:r>
        <w:rPr>
          <w:rFonts w:eastAsia="宋体" w:hint="eastAsia"/>
        </w:rPr>
        <w:t>discover</w:t>
      </w:r>
      <w:r>
        <w:rPr>
          <w:rFonts w:eastAsia="宋体"/>
        </w:rPr>
        <w:t xml:space="preserve"> </w:t>
      </w:r>
      <w:r w:rsidRPr="007768ED">
        <w:rPr>
          <w:rFonts w:eastAsia="宋体"/>
        </w:rPr>
        <w:t xml:space="preserve">the complex structural variants in our benchmark, we </w:t>
      </w:r>
      <w:r>
        <w:rPr>
          <w:rFonts w:eastAsia="宋体" w:hint="eastAsia"/>
        </w:rPr>
        <w:t>obtain</w:t>
      </w:r>
      <w:r w:rsidR="00E5650C">
        <w:rPr>
          <w:rFonts w:eastAsia="宋体"/>
        </w:rPr>
        <w:t>ed</w:t>
      </w:r>
      <w:r>
        <w:rPr>
          <w:rFonts w:eastAsia="宋体"/>
        </w:rPr>
        <w:t xml:space="preserve"> </w:t>
      </w:r>
      <w:r>
        <w:rPr>
          <w:rFonts w:eastAsia="宋体" w:hint="eastAsia"/>
        </w:rPr>
        <w:t>complex</w:t>
      </w:r>
      <w:r>
        <w:rPr>
          <w:rFonts w:eastAsia="宋体"/>
        </w:rPr>
        <w:t xml:space="preserve"> variant</w:t>
      </w:r>
      <w:r>
        <w:rPr>
          <w:rFonts w:eastAsia="宋体" w:hint="eastAsia"/>
        </w:rPr>
        <w:t>s</w:t>
      </w:r>
      <w:r>
        <w:rPr>
          <w:rFonts w:eastAsia="宋体"/>
        </w:rPr>
        <w:t xml:space="preserve"> </w:t>
      </w:r>
      <w:r>
        <w:rPr>
          <w:rFonts w:eastAsia="宋体" w:hint="eastAsia"/>
        </w:rPr>
        <w:t>from</w:t>
      </w:r>
      <w:r>
        <w:rPr>
          <w:rFonts w:eastAsia="宋体"/>
        </w:rPr>
        <w:t xml:space="preserve"> </w:t>
      </w:r>
      <w:r>
        <w:rPr>
          <w:rFonts w:eastAsia="宋体" w:hint="eastAsia"/>
        </w:rPr>
        <w:t>five</w:t>
      </w:r>
      <w:r>
        <w:rPr>
          <w:rFonts w:eastAsia="宋体"/>
        </w:rPr>
        <w:t xml:space="preserve"> </w:t>
      </w:r>
      <w:proofErr w:type="spellStart"/>
      <w:r>
        <w:rPr>
          <w:rFonts w:eastAsia="宋体" w:hint="eastAsia"/>
        </w:rPr>
        <w:t>callsets</w:t>
      </w:r>
      <w:proofErr w:type="spellEnd"/>
      <w:r>
        <w:rPr>
          <w:rFonts w:eastAsia="宋体" w:hint="eastAsia"/>
        </w:rPr>
        <w:t>.</w:t>
      </w:r>
      <w:r>
        <w:rPr>
          <w:rFonts w:eastAsia="宋体"/>
        </w:rPr>
        <w:t xml:space="preserve"> HiFi reads were applied to </w:t>
      </w:r>
      <w:proofErr w:type="spellStart"/>
      <w:r w:rsidRPr="00727367">
        <w:rPr>
          <w:rFonts w:eastAsia="宋体" w:cs="Times New Roman"/>
        </w:rPr>
        <w:t>pbsv</w:t>
      </w:r>
      <w:proofErr w:type="spellEnd"/>
      <w:r w:rsidRPr="00727367">
        <w:rPr>
          <w:rFonts w:eastAsia="宋体" w:cs="Times New Roman"/>
        </w:rPr>
        <w:t xml:space="preserve"> (v2.6.2), Sniffles </w:t>
      </w:r>
      <w:r w:rsidRPr="00727367">
        <w:rPr>
          <w:rFonts w:eastAsia="宋体" w:cs="Times New Roman"/>
        </w:rPr>
        <w:fldChar w:fldCharType="begin">
          <w:fldData xml:space="preserve">PEVuZE5vdGU+PENpdGU+PEF1dGhvcj5TZWRsYXplY2s8L0F1dGhvcj48WWVhcj4yMDE4PC9ZZWFy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PEVuZE5vdGU+PENpdGU+PEF1dGhvcj5TZWRsYXplY2s8L0F1dGhvcj48WWVhcj4yMDE4PC9ZZWFy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Pr="00727367">
        <w:rPr>
          <w:rFonts w:eastAsia="宋体" w:cs="Times New Roman"/>
        </w:rPr>
      </w:r>
      <w:r w:rsidRPr="00727367">
        <w:rPr>
          <w:rFonts w:eastAsia="宋体" w:cs="Times New Roman"/>
        </w:rPr>
        <w:fldChar w:fldCharType="separate"/>
      </w:r>
      <w:r w:rsidR="001521AC" w:rsidRPr="001521AC">
        <w:rPr>
          <w:rFonts w:eastAsia="宋体" w:cs="Times New Roman"/>
          <w:noProof/>
          <w:vertAlign w:val="superscript"/>
        </w:rPr>
        <w:t>12</w:t>
      </w:r>
      <w:r w:rsidRPr="00727367">
        <w:rPr>
          <w:rFonts w:eastAsia="宋体" w:cs="Times New Roman"/>
        </w:rPr>
        <w:fldChar w:fldCharType="end"/>
      </w:r>
      <w:r w:rsidRPr="00727367">
        <w:rPr>
          <w:rFonts w:eastAsia="宋体" w:cs="Times New Roman"/>
        </w:rPr>
        <w:t xml:space="preserve"> </w:t>
      </w:r>
      <w:r w:rsidRPr="00727367">
        <w:rPr>
          <w:rFonts w:eastAsia="宋体" w:cs="Times New Roman"/>
        </w:rPr>
        <w:lastRenderedPageBreak/>
        <w:t xml:space="preserve">(v1.0.12), </w:t>
      </w:r>
      <w:proofErr w:type="spellStart"/>
      <w:r w:rsidRPr="00727367">
        <w:rPr>
          <w:rFonts w:eastAsia="宋体" w:cs="Times New Roman"/>
        </w:rPr>
        <w:t>CuteSV</w:t>
      </w:r>
      <w:proofErr w:type="spellEnd"/>
      <w:r w:rsidRPr="00727367">
        <w:rPr>
          <w:rFonts w:eastAsia="宋体" w:cs="Times New Roman"/>
        </w:rPr>
        <w:t xml:space="preserve"> </w:t>
      </w:r>
      <w:r w:rsidRPr="00727367">
        <w:rPr>
          <w:rFonts w:eastAsia="宋体" w:cs="Times New Roman"/>
        </w:rPr>
        <w:fldChar w:fldCharType="begin">
          <w:fldData xml:space="preserve">PEVuZE5vdGU+PENpdGU+PEF1dGhvcj5KaWFuZzwvQXV0aG9yPjxZZWFyPjIwMjA8L1llYXI+PFJl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</w:fldData>
        </w:fldChar>
      </w:r>
      <w:r w:rsidR="001521AC">
        <w:rPr>
          <w:rFonts w:eastAsia="宋体" w:cs="Times New Roman"/>
        </w:rPr>
        <w:instrText xml:space="preserve"> ADDIN EN.CITE </w:instrText>
      </w:r>
      <w:r w:rsidR="001521AC">
        <w:rPr>
          <w:rFonts w:eastAsia="宋体" w:cs="Times New Roman"/>
        </w:rPr>
        <w:fldChar w:fldCharType="begin">
          <w:fldData xml:space="preserve">PEVuZE5vdGU+PENpdGU+PEF1dGhvcj5KaWFuZzwvQXV0aG9yPjxZZWFyPjIwMjA8L1llYXI+PFJl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</w:fldData>
        </w:fldChar>
      </w:r>
      <w:r w:rsidR="001521AC">
        <w:rPr>
          <w:rFonts w:eastAsia="宋体" w:cs="Times New Roman"/>
        </w:rPr>
        <w:instrText xml:space="preserve"> ADDIN EN.CITE.DATA </w:instrText>
      </w:r>
      <w:r w:rsidR="001521AC">
        <w:rPr>
          <w:rFonts w:eastAsia="宋体" w:cs="Times New Roman"/>
        </w:rPr>
      </w:r>
      <w:r w:rsidR="001521AC">
        <w:rPr>
          <w:rFonts w:eastAsia="宋体" w:cs="Times New Roman"/>
        </w:rPr>
        <w:fldChar w:fldCharType="end"/>
      </w:r>
      <w:r w:rsidRPr="00727367">
        <w:rPr>
          <w:rFonts w:eastAsia="宋体" w:cs="Times New Roman"/>
        </w:rPr>
      </w:r>
      <w:r w:rsidRPr="00727367">
        <w:rPr>
          <w:rFonts w:eastAsia="宋体" w:cs="Times New Roman"/>
        </w:rPr>
        <w:fldChar w:fldCharType="separate"/>
      </w:r>
      <w:r w:rsidR="001521AC" w:rsidRPr="001521AC">
        <w:rPr>
          <w:rFonts w:eastAsia="宋体" w:cs="Times New Roman"/>
          <w:noProof/>
          <w:vertAlign w:val="superscript"/>
        </w:rPr>
        <w:t>13</w:t>
      </w:r>
      <w:r w:rsidRPr="00727367">
        <w:rPr>
          <w:rFonts w:eastAsia="宋体" w:cs="Times New Roman"/>
        </w:rPr>
        <w:fldChar w:fldCharType="end"/>
      </w:r>
      <w:r w:rsidRPr="00727367">
        <w:rPr>
          <w:rFonts w:eastAsia="宋体" w:cs="Times New Roman"/>
        </w:rPr>
        <w:t xml:space="preserve"> (v1.0.11), and </w:t>
      </w:r>
      <w:proofErr w:type="spellStart"/>
      <w:r w:rsidRPr="00727367">
        <w:rPr>
          <w:rFonts w:eastAsia="宋体" w:cs="Times New Roman"/>
        </w:rPr>
        <w:t>SVision</w:t>
      </w:r>
      <w:proofErr w:type="spellEnd"/>
      <w:r w:rsidRPr="00727367">
        <w:rPr>
          <w:rFonts w:eastAsia="宋体" w:cs="Times New Roman"/>
        </w:rPr>
        <w:t xml:space="preserve"> (v1.3.6)</w:t>
      </w:r>
      <w:r>
        <w:rPr>
          <w:rFonts w:eastAsia="宋体" w:cs="Times New Roman"/>
        </w:rPr>
        <w:t xml:space="preserve"> </w:t>
      </w:r>
      <w:r>
        <w:rPr>
          <w:rFonts w:eastAsia="宋体" w:cs="Times New Roman"/>
        </w:rPr>
        <w:fldChar w:fldCharType="begin"/>
      </w:r>
      <w:r w:rsidR="001521AC">
        <w:rPr>
          <w:rFonts w:eastAsia="宋体" w:cs="Times New Roman"/>
        </w:rPr>
        <w:instrText xml:space="preserve"> ADDIN EN.CITE &lt;EndNote&gt;&lt;Cite&gt;&lt;Author&gt;Ye&lt;/Author&gt;&lt;Year&gt;2022&lt;/Year&gt;&lt;RecNum&gt;956&lt;/RecNum&gt;&lt;DisplayText&gt;&lt;style face="superscript"&gt;14&lt;/style&gt;&lt;/DisplayText&gt;&lt;record&gt;&lt;rec-number&gt;956&lt;/rec-number&gt;&lt;foreign-keys&gt;&lt;key app="EN" db-id="5edafxww7wepzde2v93pds9e9axdwpvzrwre" timestamp="1653876750"&gt;956&lt;/key&gt;&lt;/foreign-keys&gt;&lt;ref-type name="Journal Article"&gt;17&lt;/ref-type&gt;&lt;contributors&gt;&lt;authors&gt;&lt;author&gt;Ye, Kai&lt;/author&gt;&lt;author&gt;Lin, Jiadong&lt;/author&gt;&lt;author&gt;Wang, Songbo&lt;/author&gt;&lt;author&gt;Audano, Peter&lt;/author&gt;&lt;author&gt;Flores, Jacob&lt;/author&gt;&lt;author&gt;Kosters, Walter&lt;/author&gt;&lt;author&gt;Yang, Xiaofei&lt;/author&gt;&lt;author&gt;Jia, Peng&lt;/author&gt;&lt;author&gt;Marschall, Tobias&lt;/author&gt;&lt;author&gt;Beck, Christine&lt;/author&gt;&lt;/authors&gt;&lt;/contributors&gt;&lt;titles&gt;&lt;title&gt;SVision: A deep learning approach to resolve complex structural variants&lt;/title&gt;&lt;/titles&gt;&lt;dates&gt;&lt;year&gt;2022&lt;/year&gt;&lt;/dates&gt;&lt;urls&gt;&lt;/urls&gt;&lt;/record&gt;&lt;/Cite&gt;&lt;/EndNote&gt;</w:instrText>
      </w:r>
      <w:r>
        <w:rPr>
          <w:rFonts w:eastAsia="宋体" w:cs="Times New Roman"/>
        </w:rPr>
        <w:fldChar w:fldCharType="separate"/>
      </w:r>
      <w:r w:rsidR="001521AC" w:rsidRPr="001521AC">
        <w:rPr>
          <w:rFonts w:eastAsia="宋体" w:cs="Times New Roman"/>
          <w:noProof/>
          <w:vertAlign w:val="superscript"/>
        </w:rPr>
        <w:t>14</w:t>
      </w:r>
      <w:r>
        <w:rPr>
          <w:rFonts w:eastAsia="宋体" w:cs="Times New Roman"/>
        </w:rPr>
        <w:fldChar w:fldCharType="end"/>
      </w:r>
      <w:r>
        <w:rPr>
          <w:rFonts w:eastAsia="宋体" w:cs="Times New Roman"/>
        </w:rPr>
        <w:t xml:space="preserve">, and </w:t>
      </w:r>
      <w:r w:rsidR="006202EB">
        <w:rPr>
          <w:rFonts w:eastAsia="宋体" w:cs="Times New Roman"/>
        </w:rPr>
        <w:t xml:space="preserve">SVs </w:t>
      </w:r>
      <w:r>
        <w:rPr>
          <w:rFonts w:eastAsia="宋体" w:cs="Times New Roman"/>
        </w:rPr>
        <w:t xml:space="preserve">labeled </w:t>
      </w:r>
      <w:r w:rsidR="006202EB">
        <w:rPr>
          <w:rFonts w:eastAsia="宋体" w:cs="Times New Roman"/>
        </w:rPr>
        <w:t>as Inversion, CSV, and multiple types were extracted</w:t>
      </w:r>
      <w:r w:rsidR="00E5650C">
        <w:rPr>
          <w:rFonts w:eastAsia="宋体" w:cs="Times New Roman"/>
        </w:rPr>
        <w:t xml:space="preserve"> as</w:t>
      </w:r>
      <w:r w:rsidR="006202EB">
        <w:rPr>
          <w:rFonts w:eastAsia="宋体" w:cs="Times New Roman"/>
        </w:rPr>
        <w:t xml:space="preserve"> candidates. The inversion of HRA calls were also extracted as candidates. The sequencing alignments of Illumina reads, HiFi reads, and HRAs </w:t>
      </w:r>
      <w:r w:rsidR="0017272E">
        <w:rPr>
          <w:rFonts w:eastAsia="宋体" w:cs="Times New Roman"/>
        </w:rPr>
        <w:t xml:space="preserve">in candidate regions </w:t>
      </w:r>
      <w:r w:rsidR="006202EB">
        <w:rPr>
          <w:rFonts w:eastAsia="宋体" w:cs="Times New Roman"/>
        </w:rPr>
        <w:t>were visualized by IGV</w:t>
      </w:r>
      <w:r w:rsidR="00112E41">
        <w:rPr>
          <w:rFonts w:eastAsia="宋体" w:cs="Times New Roman"/>
        </w:rPr>
        <w:t xml:space="preserve"> </w:t>
      </w:r>
      <w:r w:rsidR="00112E41">
        <w:rPr>
          <w:rFonts w:eastAsia="宋体" w:cs="Times New Roman"/>
        </w:rPr>
        <w:fldChar w:fldCharType="begin"/>
      </w:r>
      <w:r w:rsidR="001521AC">
        <w:rPr>
          <w:rFonts w:eastAsia="宋体" w:cs="Times New Roman"/>
        </w:rPr>
        <w:instrText xml:space="preserve"> ADDIN EN.CITE &lt;EndNote&gt;&lt;Cite&gt;&lt;Author&gt;Thorvaldsdottir&lt;/Author&gt;&lt;Year&gt;2013&lt;/Year&gt;&lt;RecNum&gt;979&lt;/RecNum&gt;&lt;DisplayText&gt;&lt;style face="superscript"&gt;15&lt;/style&gt;&lt;/DisplayText&gt;&lt;record&gt;&lt;rec-number&gt;979&lt;/rec-number&gt;&lt;foreign-keys&gt;&lt;key app="EN" db-id="5edafxww7wepzde2v93pds9e9axdwpvzrwre" timestamp="1660806156"&gt;979&lt;/key&gt;&lt;/foreign-keys&gt;&lt;ref-type name="Journal Article"&gt;17&lt;/ref-type&gt;&lt;contributors&gt;&lt;authors&gt;&lt;author&gt;Thorvaldsdottir, H.&lt;/author&gt;&lt;author&gt;Robinson, J. T.&lt;/author&gt;&lt;author&gt;Mesirov, J. P.&lt;/author&gt;&lt;/authors&gt;&lt;/contributors&gt;&lt;auth-address&gt;Broad Institute, 7 Cambridge Center 301B-5057, Cambridge, MA 02142, USA.&lt;/auth-address&gt;&lt;titles&gt;&lt;title&gt;Integrative Genomics Viewer (IGV): high-performance genomics data visualization and exploration&lt;/title&gt;&lt;secondary-title&gt;Brief Bioinform&lt;/secondary-title&gt;&lt;/titles&gt;&lt;periodical&gt;&lt;full-title&gt;Brief Bioinform&lt;/full-title&gt;&lt;/periodical&gt;&lt;pages&gt;178-92&lt;/pages&gt;&lt;volume&gt;14&lt;/volume&gt;&lt;number&gt;2&lt;/number&gt;&lt;edition&gt;20120419&lt;/edition&gt;&lt;keywords&gt;&lt;keyword&gt;Computational Biology&lt;/keyword&gt;&lt;keyword&gt;Computer Graphics&lt;/keyword&gt;&lt;keyword&gt;Data Display&lt;/keyword&gt;&lt;keyword&gt;Data Mining&lt;/keyword&gt;&lt;keyword&gt;Databases, Genetic/*statistics &amp;amp; numerical data&lt;/keyword&gt;&lt;keyword&gt;Genomics/*statistics &amp;amp; numerical data&lt;/keyword&gt;&lt;keyword&gt;High-Throughput Nucleotide Sequencing/statistics &amp;amp; numerical data&lt;/keyword&gt;&lt;keyword&gt;Humans&lt;/keyword&gt;&lt;keyword&gt;Information Storage and Retrieval&lt;/keyword&gt;&lt;keyword&gt;Sequence Alignment/statistics &amp;amp; numerical data&lt;/keyword&gt;&lt;keyword&gt;Software&lt;/keyword&gt;&lt;keyword&gt;User-Computer Interface&lt;/keyword&gt;&lt;/keywords&gt;&lt;dates&gt;&lt;year&gt;2013&lt;/year&gt;&lt;pub-dates&gt;&lt;date&gt;Mar&lt;/date&gt;&lt;/pub-dates&gt;&lt;/dates&gt;&lt;isbn&gt;1477-4054 (Electronic)&amp;#xD;1467-5463 (Linking)&lt;/isbn&gt;&lt;accession-num&gt;22517427&lt;/accession-num&gt;&lt;urls&gt;&lt;related-urls&gt;&lt;url&gt;https://www.ncbi.nlm.nih.gov/pubmed/22517427&lt;/url&gt;&lt;/related-urls&gt;&lt;/urls&gt;&lt;custom2&gt;PMC3603213&lt;/custom2&gt;&lt;electronic-resource-num&gt;10.1093/bib/bbs017&lt;/electronic-resource-num&gt;&lt;remote-database-name&gt;Medline&lt;/remote-database-name&gt;&lt;remote-database-provider&gt;NLM&lt;/remote-database-provider&gt;&lt;/record&gt;&lt;/Cite&gt;&lt;/EndNote&gt;</w:instrText>
      </w:r>
      <w:r w:rsidR="00112E41">
        <w:rPr>
          <w:rFonts w:eastAsia="宋体" w:cs="Times New Roman"/>
        </w:rPr>
        <w:fldChar w:fldCharType="separate"/>
      </w:r>
      <w:r w:rsidR="001521AC" w:rsidRPr="001521AC">
        <w:rPr>
          <w:rFonts w:eastAsia="宋体" w:cs="Times New Roman"/>
          <w:noProof/>
          <w:vertAlign w:val="superscript"/>
        </w:rPr>
        <w:t>15</w:t>
      </w:r>
      <w:r w:rsidR="00112E41">
        <w:rPr>
          <w:rFonts w:eastAsia="宋体" w:cs="Times New Roman"/>
        </w:rPr>
        <w:fldChar w:fldCharType="end"/>
      </w:r>
      <w:r w:rsidR="006202EB">
        <w:rPr>
          <w:rFonts w:eastAsia="宋体" w:cs="Times New Roman"/>
        </w:rPr>
        <w:t xml:space="preserve">. The </w:t>
      </w:r>
      <w:proofErr w:type="spellStart"/>
      <w:r w:rsidR="00365061">
        <w:rPr>
          <w:rFonts w:eastAsia="宋体" w:cs="Times New Roman"/>
        </w:rPr>
        <w:t>dotplot</w:t>
      </w:r>
      <w:proofErr w:type="spellEnd"/>
      <w:r w:rsidR="00365061">
        <w:rPr>
          <w:rFonts w:eastAsia="宋体" w:cs="Times New Roman"/>
        </w:rPr>
        <w:t xml:space="preserve"> between HRAs and </w:t>
      </w:r>
      <w:r w:rsidR="00E5650C">
        <w:rPr>
          <w:rFonts w:eastAsia="宋体" w:cs="Times New Roman"/>
        </w:rPr>
        <w:t xml:space="preserve">the </w:t>
      </w:r>
      <w:r w:rsidR="00365061">
        <w:rPr>
          <w:rFonts w:eastAsia="宋体" w:cs="Times New Roman"/>
        </w:rPr>
        <w:t xml:space="preserve">reference genome of </w:t>
      </w:r>
      <w:r w:rsidR="0017272E">
        <w:rPr>
          <w:rFonts w:eastAsia="宋体" w:cs="Times New Roman"/>
        </w:rPr>
        <w:t xml:space="preserve">candidate </w:t>
      </w:r>
      <w:r w:rsidR="00365061">
        <w:rPr>
          <w:rFonts w:eastAsia="宋体" w:cs="Times New Roman"/>
        </w:rPr>
        <w:t>regions w</w:t>
      </w:r>
      <w:r w:rsidR="00E5650C">
        <w:rPr>
          <w:rFonts w:eastAsia="宋体" w:cs="Times New Roman"/>
        </w:rPr>
        <w:t>as</w:t>
      </w:r>
      <w:r w:rsidR="00365061">
        <w:rPr>
          <w:rFonts w:eastAsia="宋体" w:cs="Times New Roman"/>
        </w:rPr>
        <w:t xml:space="preserve"> generated by </w:t>
      </w:r>
      <w:proofErr w:type="spellStart"/>
      <w:r w:rsidR="00365061">
        <w:rPr>
          <w:rFonts w:eastAsia="宋体" w:cs="Times New Roman"/>
        </w:rPr>
        <w:t>Gepard</w:t>
      </w:r>
      <w:proofErr w:type="spellEnd"/>
      <w:r w:rsidR="00365061">
        <w:rPr>
          <w:rFonts w:eastAsia="宋体" w:cs="Times New Roman"/>
        </w:rPr>
        <w:t xml:space="preserve"> </w:t>
      </w:r>
      <w:r w:rsidR="00365061">
        <w:rPr>
          <w:rFonts w:eastAsia="宋体" w:cs="Times New Roman"/>
        </w:rPr>
        <w:fldChar w:fldCharType="begin"/>
      </w:r>
      <w:r w:rsidR="001521AC">
        <w:rPr>
          <w:rFonts w:eastAsia="宋体" w:cs="Times New Roman"/>
        </w:rPr>
        <w:instrText xml:space="preserve"> ADDIN EN.CITE &lt;EndNote&gt;&lt;Cite&gt;&lt;Author&gt;Krumsiek&lt;/Author&gt;&lt;Year&gt;2007&lt;/Year&gt;&lt;RecNum&gt;978&lt;/RecNum&gt;&lt;DisplayText&gt;&lt;style face="superscript"&gt;16&lt;/style&gt;&lt;/DisplayText&gt;&lt;record&gt;&lt;rec-number&gt;978&lt;/rec-number&gt;&lt;foreign-keys&gt;&lt;key app="EN" db-id="5edafxww7wepzde2v93pds9e9axdwpvzrwre" timestamp="1660806078"&gt;978&lt;/key&gt;&lt;/foreign-keys&gt;&lt;ref-type name="Journal Article"&gt;17&lt;/ref-type&gt;&lt;contributors&gt;&lt;authors&gt;&lt;author&gt;Krumsiek, J.&lt;/author&gt;&lt;author&gt;Arnold, R.&lt;/author&gt;&lt;author&gt;Rattei, T.&lt;/author&gt;&lt;/authors&gt;&lt;/contributors&gt;&lt;auth-address&gt;Institute for Bioinformatics (MIPS), GSF National Research Center for Environment and Health, Neuherberg, Germany. krumsiek@in.tum.de&lt;/auth-address&gt;&lt;titles&gt;&lt;title&gt;Gepard: a rapid and sensitive tool for creating dotplots on genome scale&lt;/title&gt;&lt;secondary-title&gt;Bioinformatics&lt;/secondary-title&gt;&lt;/titles&gt;&lt;periodical&gt;&lt;full-title&gt;Bioinformatics&lt;/full-title&gt;&lt;/periodical&gt;&lt;pages&gt;1026-8&lt;/pages&gt;&lt;volume&gt;23&lt;/volume&gt;&lt;number&gt;8&lt;/number&gt;&lt;edition&gt;20070219&lt;/edition&gt;&lt;keywords&gt;&lt;keyword&gt;*Algorithms&lt;/keyword&gt;&lt;keyword&gt;Chromosome Mapping/*methods&lt;/keyword&gt;&lt;keyword&gt;*Computer Graphics&lt;/keyword&gt;&lt;keyword&gt;Sensitivity and Specificity&lt;/keyword&gt;&lt;keyword&gt;*Software&lt;/keyword&gt;&lt;keyword&gt;*User-Computer Interface&lt;/keyword&gt;&lt;/keywords&gt;&lt;dates&gt;&lt;year&gt;2007&lt;/year&gt;&lt;pub-dates&gt;&lt;date&gt;Apr 15&lt;/date&gt;&lt;/pub-dates&gt;&lt;/dates&gt;&lt;isbn&gt;1367-4811 (Electronic)&amp;#xD;1367-4803 (Linking)&lt;/isbn&gt;&lt;accession-num&gt;17309896&lt;/accession-num&gt;&lt;urls&gt;&lt;related-urls&gt;&lt;url&gt;https://www.ncbi.nlm.nih.gov/pubmed/17309896&lt;/url&gt;&lt;/related-urls&gt;&lt;/urls&gt;&lt;electronic-resource-num&gt;10.1093/bioinformatics/btm039&lt;/electronic-resource-num&gt;&lt;remote-database-name&gt;Medline&lt;/remote-database-name&gt;&lt;remote-database-provider&gt;NLM&lt;/remote-database-provider&gt;&lt;/record&gt;&lt;/Cite&gt;&lt;/EndNote&gt;</w:instrText>
      </w:r>
      <w:r w:rsidR="00365061">
        <w:rPr>
          <w:rFonts w:eastAsia="宋体" w:cs="Times New Roman"/>
        </w:rPr>
        <w:fldChar w:fldCharType="separate"/>
      </w:r>
      <w:r w:rsidR="001521AC" w:rsidRPr="001521AC">
        <w:rPr>
          <w:rFonts w:eastAsia="宋体" w:cs="Times New Roman"/>
          <w:noProof/>
          <w:vertAlign w:val="superscript"/>
        </w:rPr>
        <w:t>16</w:t>
      </w:r>
      <w:r w:rsidR="00365061">
        <w:rPr>
          <w:rFonts w:eastAsia="宋体" w:cs="Times New Roman"/>
        </w:rPr>
        <w:fldChar w:fldCharType="end"/>
      </w:r>
      <w:r w:rsidR="0017272E">
        <w:rPr>
          <w:rFonts w:eastAsia="宋体" w:cs="Times New Roman"/>
        </w:rPr>
        <w:t xml:space="preserve">. The candidates were further refined and validated by the IGV snapshots and </w:t>
      </w:r>
      <w:proofErr w:type="spellStart"/>
      <w:r w:rsidR="0017272E">
        <w:rPr>
          <w:rFonts w:eastAsia="宋体" w:cs="Times New Roman"/>
        </w:rPr>
        <w:t>dotplots</w:t>
      </w:r>
      <w:proofErr w:type="spellEnd"/>
      <w:r w:rsidR="0017272E">
        <w:rPr>
          <w:rFonts w:eastAsia="宋体" w:cs="Times New Roman"/>
        </w:rPr>
        <w:t>.</w:t>
      </w:r>
    </w:p>
    <w:p w14:paraId="58BC9EA2" w14:textId="5E2CDABD" w:rsidR="001C182B" w:rsidRPr="00727367" w:rsidRDefault="00DA6A46" w:rsidP="00335FF3">
      <w:pPr>
        <w:pStyle w:val="1"/>
        <w:spacing w:before="156" w:after="156"/>
        <w:rPr>
          <w:rFonts w:eastAsia="宋体"/>
        </w:rPr>
      </w:pPr>
      <w:bookmarkStart w:id="30" w:name="_Toc113554973"/>
      <w:r>
        <w:rPr>
          <w:rFonts w:eastAsia="宋体"/>
        </w:rPr>
        <w:t>3</w:t>
      </w:r>
      <w:r w:rsidR="00335FF3">
        <w:rPr>
          <w:rFonts w:eastAsia="宋体"/>
        </w:rPr>
        <w:t xml:space="preserve"> Variant benchmark</w:t>
      </w:r>
      <w:r w:rsidR="0021465A" w:rsidRPr="00727367">
        <w:rPr>
          <w:rFonts w:eastAsia="宋体"/>
        </w:rPr>
        <w:t xml:space="preserve"> evaluation</w:t>
      </w:r>
      <w:bookmarkEnd w:id="30"/>
    </w:p>
    <w:p w14:paraId="061BC6E7" w14:textId="604FF611" w:rsidR="00423D46" w:rsidRPr="00727367" w:rsidRDefault="00423D46" w:rsidP="00423D46">
      <w:pPr>
        <w:spacing w:before="156" w:after="156"/>
        <w:ind w:firstLineChars="100" w:firstLine="240"/>
        <w:rPr>
          <w:rFonts w:eastAsia="宋体" w:cs="Times New Roman"/>
        </w:rPr>
      </w:pPr>
      <w:r w:rsidRPr="00727367">
        <w:rPr>
          <w:rFonts w:eastAsia="宋体" w:cs="Times New Roman"/>
        </w:rPr>
        <w:t xml:space="preserve">To assess the validated rate of each variant type in our benchmarks, we calculated the validated rate of each </w:t>
      </w:r>
      <w:r w:rsidR="00374FA0">
        <w:rPr>
          <w:rFonts w:eastAsia="宋体" w:cs="Times New Roman"/>
        </w:rPr>
        <w:t xml:space="preserve">variant </w:t>
      </w:r>
      <w:r w:rsidRPr="00727367">
        <w:rPr>
          <w:rFonts w:eastAsia="宋体" w:cs="Times New Roman"/>
        </w:rPr>
        <w:t>type in our benchmarks by equation (1-5).</w:t>
      </w:r>
    </w:p>
    <w:p w14:paraId="72AA4097" w14:textId="77777777" w:rsidR="00423D46" w:rsidRPr="00727367" w:rsidRDefault="001244F8" w:rsidP="00423D46">
      <w:pPr>
        <w:spacing w:before="156" w:after="156"/>
        <w:ind w:firstLineChars="100" w:firstLine="240"/>
        <w:jc w:val="right"/>
        <w:rPr>
          <w:rFonts w:eastAsia="宋体" w:cs="Times New Roman"/>
        </w:rPr>
      </w:pPr>
      <m:oMath>
        <m:sSubSup>
          <m:sSubSupPr>
            <m:ctrlPr>
              <w:rPr>
                <w:rFonts w:ascii="Cambria Math" w:eastAsia="宋体" w:hAnsi="Cambria Math" w:cs="Times New Roman"/>
              </w:rPr>
            </m:ctrlPr>
          </m:sSubSupPr>
          <m:e>
            <m:r>
              <w:rPr>
                <w:rFonts w:ascii="Cambria Math" w:eastAsia="宋体" w:hAnsi="Cambria Math" w:cs="Times New Roman"/>
              </w:rPr>
              <m:t>P</m:t>
            </m:r>
          </m:e>
          <m:sub/>
          <m:sup>
            <m:r>
              <w:rPr>
                <w:rFonts w:ascii="Cambria Math" w:eastAsia="宋体" w:hAnsi="Cambria Math" w:cs="Times New Roman"/>
              </w:rPr>
              <m:t>m,v</m:t>
            </m:r>
          </m:sup>
        </m:sSubSup>
        <m:r>
          <m:rPr>
            <m:sty m:val="p"/>
          </m:rPr>
          <w:rPr>
            <w:rFonts w:ascii="Cambria Math" w:eastAsia="宋体" w:hAnsi="Cambria Math" w:cs="Times New Roman"/>
          </w:rPr>
          <m:t>=</m:t>
        </m:r>
        <m:f>
          <m:fPr>
            <m:ctrlPr>
              <w:rPr>
                <w:rFonts w:ascii="Cambria Math" w:eastAsia="宋体" w:hAnsi="Cambria Math" w:cs="Times New Roman"/>
              </w:rPr>
            </m:ctrlPr>
          </m:fPr>
          <m:num>
            <m:sSup>
              <m:sSupPr>
                <m:ctrlPr>
                  <w:rPr>
                    <w:rFonts w:ascii="Cambria Math" w:eastAsia="宋体" w:hAnsi="Cambria Math" w:cs="Times New Roman"/>
                    <w:i/>
                  </w:rPr>
                </m:ctrlPr>
              </m:sSupPr>
              <m:e>
                <m:r>
                  <w:rPr>
                    <w:rFonts w:ascii="Cambria Math" w:eastAsia="宋体" w:hAnsi="Cambria Math" w:cs="Times New Roman"/>
                  </w:rPr>
                  <m:t>N</m:t>
                </m:r>
              </m:e>
              <m:sup>
                <m:r>
                  <w:rPr>
                    <w:rFonts w:ascii="Cambria Math" w:eastAsia="宋体" w:hAnsi="Cambria Math" w:cs="Times New Roman"/>
                  </w:rPr>
                  <m:t>m,v</m:t>
                </m:r>
              </m:sup>
            </m:sSup>
          </m:num>
          <m:den>
            <m:sSup>
              <m:sSupPr>
                <m:ctrlPr>
                  <w:rPr>
                    <w:rFonts w:ascii="Cambria Math" w:eastAsia="宋体" w:hAnsi="Cambria Math" w:cs="Times New Roman"/>
                    <w:i/>
                  </w:rPr>
                </m:ctrlPr>
              </m:sSupPr>
              <m:e>
                <m:r>
                  <w:rPr>
                    <w:rFonts w:ascii="Cambria Math" w:eastAsia="宋体" w:hAnsi="Cambria Math" w:cs="Times New Roman"/>
                  </w:rPr>
                  <m:t>N</m:t>
                </m:r>
              </m:e>
              <m:sup>
                <m:r>
                  <w:rPr>
                    <w:rFonts w:ascii="Cambria Math" w:eastAsia="宋体" w:hAnsi="Cambria Math" w:cs="Times New Roman"/>
                  </w:rPr>
                  <m:t>m</m:t>
                </m:r>
              </m:sup>
            </m:sSup>
          </m:den>
        </m:f>
        <m:r>
          <w:rPr>
            <w:rFonts w:ascii="Cambria Math" w:eastAsia="宋体" w:hAnsi="Cambria Math" w:cs="Times New Roman"/>
          </w:rPr>
          <m:t xml:space="preserve"> </m:t>
        </m:r>
      </m:oMath>
      <w:r w:rsidR="00423D46" w:rsidRPr="00727367">
        <w:rPr>
          <w:rFonts w:eastAsia="宋体" w:cs="Times New Roman"/>
        </w:rPr>
        <w:t xml:space="preserve">                                                    (1)</w:t>
      </w:r>
    </w:p>
    <w:p w14:paraId="087CD54C" w14:textId="77777777" w:rsidR="00423D46" w:rsidRPr="00727367" w:rsidRDefault="001244F8" w:rsidP="00423D46">
      <w:pPr>
        <w:spacing w:before="156" w:after="156"/>
        <w:ind w:firstLineChars="100" w:firstLine="240"/>
        <w:jc w:val="right"/>
        <w:rPr>
          <w:rFonts w:eastAsia="宋体" w:cs="Times New Roman"/>
        </w:rPr>
      </w:pPr>
      <m:oMath>
        <m:sSubSup>
          <m:sSubSupPr>
            <m:ctrlPr>
              <w:rPr>
                <w:rFonts w:ascii="Cambria Math" w:eastAsia="宋体" w:hAnsi="Cambria Math" w:cs="Times New Roman"/>
              </w:rPr>
            </m:ctrlPr>
          </m:sSubSupPr>
          <m:e>
            <m:r>
              <w:rPr>
                <w:rFonts w:ascii="Cambria Math" w:eastAsia="宋体" w:hAnsi="Cambria Math" w:cs="Times New Roman"/>
              </w:rPr>
              <m:t>P</m:t>
            </m:r>
          </m:e>
          <m:sub>
            <m:r>
              <w:rPr>
                <w:rFonts w:ascii="Cambria Math" w:eastAsia="宋体" w:hAnsi="Cambria Math" w:cs="Times New Roman"/>
              </w:rPr>
              <m:t>t</m:t>
            </m:r>
          </m:sub>
          <m:sup>
            <m:r>
              <w:rPr>
                <w:rFonts w:ascii="Cambria Math" w:eastAsia="宋体" w:hAnsi="Cambria Math" w:cs="Times New Roman"/>
              </w:rPr>
              <m:t>m,v</m:t>
            </m:r>
          </m:sup>
        </m:sSubSup>
        <m:r>
          <m:rPr>
            <m:sty m:val="p"/>
          </m:rPr>
          <w:rPr>
            <w:rFonts w:ascii="Cambria Math" w:eastAsia="宋体" w:hAnsi="Cambria Math" w:cs="Times New Roman"/>
          </w:rPr>
          <m:t>=</m:t>
        </m:r>
        <m:f>
          <m:fPr>
            <m:ctrlPr>
              <w:rPr>
                <w:rFonts w:ascii="Cambria Math" w:eastAsia="宋体" w:hAnsi="Cambria Math" w:cs="Times New Roman"/>
              </w:rPr>
            </m:ctrlPr>
          </m:fPr>
          <m:num>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t</m:t>
                </m:r>
              </m:sub>
              <m:sup>
                <m:r>
                  <w:rPr>
                    <w:rFonts w:ascii="Cambria Math" w:eastAsia="宋体" w:hAnsi="Cambria Math" w:cs="Times New Roman"/>
                  </w:rPr>
                  <m:t>m,v</m:t>
                </m:r>
              </m:sup>
            </m:sSubSup>
          </m:num>
          <m:den>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m,v</m:t>
                </m:r>
              </m:sup>
            </m:sSubSup>
          </m:den>
        </m:f>
        <m:r>
          <w:rPr>
            <w:rFonts w:ascii="Cambria Math" w:eastAsia="宋体" w:hAnsi="Cambria Math" w:cs="Times New Roman"/>
          </w:rPr>
          <m:t xml:space="preserve"> </m:t>
        </m:r>
      </m:oMath>
      <w:r w:rsidR="00423D46" w:rsidRPr="00727367">
        <w:rPr>
          <w:rFonts w:eastAsia="宋体" w:cs="Times New Roman"/>
        </w:rPr>
        <w:t xml:space="preserve">                                                    (2)</w:t>
      </w:r>
    </w:p>
    <w:p w14:paraId="380F8293" w14:textId="77777777" w:rsidR="00423D46" w:rsidRPr="00727367" w:rsidRDefault="001244F8" w:rsidP="00423D46">
      <w:pPr>
        <w:spacing w:before="156" w:after="156"/>
        <w:ind w:firstLineChars="100" w:firstLine="240"/>
        <w:jc w:val="right"/>
        <w:rPr>
          <w:rFonts w:eastAsia="宋体" w:cs="Times New Roman"/>
        </w:rPr>
      </w:pPr>
      <m:oMath>
        <m:sSubSup>
          <m:sSubSupPr>
            <m:ctrlPr>
              <w:rPr>
                <w:rFonts w:ascii="Cambria Math" w:eastAsia="宋体" w:hAnsi="Cambria Math" w:cs="Times New Roman"/>
              </w:rPr>
            </m:ctrlPr>
          </m:sSubSupPr>
          <m:e>
            <m:r>
              <w:rPr>
                <w:rFonts w:ascii="Cambria Math" w:eastAsia="宋体" w:hAnsi="Cambria Math" w:cs="Times New Roman"/>
              </w:rPr>
              <m:t>P</m:t>
            </m:r>
          </m:e>
          <m:sub>
            <m:r>
              <w:rPr>
                <w:rFonts w:ascii="Cambria Math" w:eastAsia="宋体" w:hAnsi="Cambria Math" w:cs="Times New Roman"/>
              </w:rPr>
              <m:t>t</m:t>
            </m:r>
          </m:sub>
          <m:sup>
            <m:r>
              <w:rPr>
                <w:rFonts w:ascii="Cambria Math" w:eastAsia="宋体" w:hAnsi="Cambria Math" w:cs="Times New Roman"/>
              </w:rPr>
              <m:t>m,s</m:t>
            </m:r>
          </m:sup>
        </m:sSubSup>
        <m:r>
          <m:rPr>
            <m:sty m:val="p"/>
          </m:rPr>
          <w:rPr>
            <w:rFonts w:ascii="Cambria Math" w:eastAsia="宋体" w:hAnsi="Cambria Math" w:cs="Times New Roman"/>
          </w:rPr>
          <m:t>=</m:t>
        </m:r>
        <m:f>
          <m:fPr>
            <m:ctrlPr>
              <w:rPr>
                <w:rFonts w:ascii="Cambria Math" w:eastAsia="宋体" w:hAnsi="Cambria Math" w:cs="Times New Roman"/>
              </w:rPr>
            </m:ctrlPr>
          </m:fPr>
          <m:num>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t</m:t>
                </m:r>
              </m:sub>
              <m:sup>
                <m:r>
                  <w:rPr>
                    <w:rFonts w:ascii="Cambria Math" w:eastAsia="宋体" w:hAnsi="Cambria Math" w:cs="Times New Roman"/>
                  </w:rPr>
                  <m:t>m,s</m:t>
                </m:r>
              </m:sup>
            </m:sSubSup>
          </m:num>
          <m:den>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m,s</m:t>
                </m:r>
              </m:sup>
            </m:sSubSup>
          </m:den>
        </m:f>
        <m:r>
          <w:rPr>
            <w:rFonts w:ascii="Cambria Math" w:eastAsia="宋体" w:hAnsi="Cambria Math" w:cs="Times New Roman"/>
          </w:rPr>
          <m:t xml:space="preserve"> </m:t>
        </m:r>
      </m:oMath>
      <w:r w:rsidR="00423D46" w:rsidRPr="00727367">
        <w:rPr>
          <w:rFonts w:eastAsia="宋体" w:cs="Times New Roman"/>
        </w:rPr>
        <w:t xml:space="preserve">                                                    (3)</w:t>
      </w:r>
    </w:p>
    <w:p w14:paraId="4611238F" w14:textId="77777777" w:rsidR="00423D46" w:rsidRPr="00727367" w:rsidRDefault="001244F8" w:rsidP="00423D46">
      <w:pPr>
        <w:spacing w:before="156" w:after="156"/>
        <w:ind w:firstLineChars="100" w:firstLine="240"/>
        <w:jc w:val="right"/>
        <w:rPr>
          <w:rFonts w:eastAsia="宋体" w:cs="Times New Roman"/>
        </w:rPr>
      </w:pPr>
      <m:oMath>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m,s</m:t>
            </m:r>
          </m:sup>
        </m:sSubSup>
        <m:r>
          <m:rPr>
            <m:sty m:val="p"/>
          </m:rPr>
          <w:rPr>
            <w:rFonts w:ascii="Cambria Math" w:eastAsia="宋体" w:hAnsi="Cambria Math" w:cs="Times New Roman"/>
          </w:rPr>
          <m:t>=</m:t>
        </m:r>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ILM</m:t>
            </m:r>
          </m:sub>
          <m:sup>
            <m:r>
              <w:rPr>
                <w:rFonts w:ascii="Cambria Math" w:eastAsia="宋体" w:hAnsi="Cambria Math" w:cs="Times New Roman"/>
              </w:rPr>
              <m:t>m,s</m:t>
            </m:r>
          </m:sup>
        </m:sSubSup>
        <m:r>
          <w:rPr>
            <w:rFonts w:ascii="Cambria Math" w:eastAsia="宋体" w:hAnsi="Cambria Math" w:cs="Times New Roman"/>
          </w:rPr>
          <m:t>+</m:t>
        </m:r>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HiFi</m:t>
            </m:r>
          </m:sub>
          <m:sup>
            <m:r>
              <w:rPr>
                <w:rFonts w:ascii="Cambria Math" w:eastAsia="宋体" w:hAnsi="Cambria Math" w:cs="Times New Roman"/>
              </w:rPr>
              <m:t>m,s</m:t>
            </m:r>
          </m:sup>
        </m:sSubSup>
        <m:r>
          <w:rPr>
            <w:rFonts w:ascii="Cambria Math" w:eastAsia="宋体" w:hAnsi="Cambria Math" w:cs="Times New Roman"/>
          </w:rPr>
          <m:t>+</m:t>
        </m:r>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HRA</m:t>
            </m:r>
          </m:sub>
          <m:sup>
            <m:r>
              <w:rPr>
                <w:rFonts w:ascii="Cambria Math" w:eastAsia="宋体" w:hAnsi="Cambria Math" w:cs="Times New Roman"/>
              </w:rPr>
              <m:t>m,s</m:t>
            </m:r>
          </m:sup>
        </m:sSubSup>
      </m:oMath>
      <w:r w:rsidR="00423D46" w:rsidRPr="00727367">
        <w:rPr>
          <w:rFonts w:eastAsia="宋体" w:cs="Times New Roman"/>
        </w:rPr>
        <w:t xml:space="preserve">                                      (4)</w:t>
      </w:r>
    </w:p>
    <w:p w14:paraId="1A8DFCD8" w14:textId="77777777" w:rsidR="00423D46" w:rsidRPr="00727367" w:rsidRDefault="001244F8" w:rsidP="00423D46">
      <w:pPr>
        <w:spacing w:before="156" w:after="156"/>
        <w:ind w:firstLineChars="100" w:firstLine="240"/>
        <w:jc w:val="right"/>
        <w:rPr>
          <w:rFonts w:eastAsia="宋体" w:cs="Times New Roman"/>
        </w:rPr>
      </w:pPr>
      <m:oMath>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m,v</m:t>
            </m:r>
          </m:sup>
        </m:sSubSup>
        <m:r>
          <m:rPr>
            <m:sty m:val="p"/>
          </m:rPr>
          <w:rPr>
            <w:rFonts w:ascii="Cambria Math" w:eastAsia="宋体" w:hAnsi="Cambria Math" w:cs="Times New Roman"/>
          </w:rPr>
          <m:t>=</m:t>
        </m:r>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m:t>
            </m:r>
          </m:sup>
        </m:sSubSup>
        <m:r>
          <w:rPr>
            <w:rFonts w:ascii="Cambria Math" w:eastAsia="宋体" w:hAnsi="Cambria Math" w:cs="Times New Roman"/>
          </w:rPr>
          <m:t>-</m:t>
        </m:r>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m,s</m:t>
            </m:r>
          </m:sup>
        </m:sSubSup>
      </m:oMath>
      <w:r w:rsidR="00423D46" w:rsidRPr="00727367">
        <w:rPr>
          <w:rFonts w:eastAsia="宋体" w:cs="Times New Roman"/>
        </w:rPr>
        <w:t xml:space="preserve">                                              (5)</w:t>
      </w:r>
    </w:p>
    <w:p w14:paraId="192ADCCC" w14:textId="13020435" w:rsidR="00423D46" w:rsidRDefault="00423D46" w:rsidP="0020659D">
      <w:pPr>
        <w:spacing w:before="156" w:after="156"/>
        <w:ind w:firstLineChars="100" w:firstLine="240"/>
        <w:rPr>
          <w:rFonts w:eastAsia="宋体" w:cs="Times New Roman"/>
        </w:rPr>
      </w:pPr>
      <w:r w:rsidRPr="00727367">
        <w:rPr>
          <w:rFonts w:eastAsia="宋体" w:cs="Times New Roman"/>
        </w:rPr>
        <w:t xml:space="preserve">Where </w:t>
      </w:r>
      <m:oMath>
        <m:r>
          <w:rPr>
            <w:rFonts w:ascii="Cambria Math" w:eastAsia="宋体" w:hAnsi="Cambria Math" w:cs="Times New Roman"/>
          </w:rPr>
          <m:t>m∈</m:t>
        </m:r>
        <m:d>
          <m:dPr>
            <m:begChr m:val="{"/>
            <m:endChr m:val="}"/>
            <m:ctrlPr>
              <w:rPr>
                <w:rFonts w:ascii="Cambria Math" w:eastAsia="宋体" w:hAnsi="Cambria Math" w:cs="Times New Roman"/>
                <w:i/>
              </w:rPr>
            </m:ctrlPr>
          </m:dPr>
          <m:e>
            <m:r>
              <w:rPr>
                <w:rFonts w:ascii="Cambria Math" w:eastAsia="宋体" w:hAnsi="Cambria Math" w:cs="Times New Roman"/>
              </w:rPr>
              <m:t>SNV,  Indel,  Deletion,  Insertion</m:t>
            </m:r>
          </m:e>
        </m:d>
      </m:oMath>
      <w:r w:rsidRPr="00727367">
        <w:rPr>
          <w:rFonts w:eastAsia="宋体" w:cs="Times New Roman"/>
        </w:rPr>
        <w:t xml:space="preserve"> and</w:t>
      </w:r>
      <m:oMath>
        <m:r>
          <w:rPr>
            <w:rFonts w:ascii="Cambria Math" w:eastAsia="宋体" w:hAnsi="Cambria Math" w:cs="Times New Roman"/>
          </w:rPr>
          <m:t xml:space="preserve"> t ∈</m:t>
        </m:r>
        <m:d>
          <m:dPr>
            <m:begChr m:val="{"/>
            <m:endChr m:val="}"/>
            <m:ctrlPr>
              <w:rPr>
                <w:rFonts w:ascii="Cambria Math" w:eastAsia="宋体" w:hAnsi="Cambria Math" w:cs="Times New Roman"/>
                <w:i/>
              </w:rPr>
            </m:ctrlPr>
          </m:dPr>
          <m:e>
            <m:r>
              <w:rPr>
                <w:rFonts w:ascii="Cambria Math" w:eastAsia="宋体" w:hAnsi="Cambria Math" w:cs="Times New Roman"/>
              </w:rPr>
              <m:t xml:space="preserve"> ILM,  HiFi,  HRA</m:t>
            </m:r>
          </m:e>
        </m:d>
      </m:oMath>
      <w:r w:rsidRPr="00727367">
        <w:rPr>
          <w:rFonts w:eastAsia="宋体" w:cs="Times New Roman"/>
        </w:rPr>
        <w:t xml:space="preserve">. </w:t>
      </w:r>
      <m:oMath>
        <m:sSubSup>
          <m:sSubSupPr>
            <m:ctrlPr>
              <w:rPr>
                <w:rFonts w:ascii="Cambria Math" w:eastAsia="宋体" w:hAnsi="Cambria Math" w:cs="Times New Roman"/>
              </w:rPr>
            </m:ctrlPr>
          </m:sSubSupPr>
          <m:e>
            <m:r>
              <w:rPr>
                <w:rFonts w:ascii="Cambria Math" w:eastAsia="宋体" w:hAnsi="Cambria Math" w:cs="Times New Roman"/>
              </w:rPr>
              <m:t>P</m:t>
            </m:r>
          </m:e>
          <m:sub/>
          <m:sup>
            <m:r>
              <w:rPr>
                <w:rFonts w:ascii="Cambria Math" w:eastAsia="宋体" w:hAnsi="Cambria Math" w:cs="Times New Roman"/>
              </w:rPr>
              <m:t>m,v</m:t>
            </m:r>
          </m:sup>
        </m:sSubSup>
      </m:oMath>
      <w:r w:rsidRPr="00727367">
        <w:rPr>
          <w:rFonts w:eastAsia="宋体" w:cs="Times New Roman"/>
        </w:rPr>
        <w:t xml:space="preserve"> was the validated rate of </w:t>
      </w:r>
      <w:r w:rsidRPr="00727367">
        <w:rPr>
          <w:rFonts w:eastAsia="宋体" w:cs="Times New Roman"/>
          <w:i/>
        </w:rPr>
        <w:t>m</w:t>
      </w:r>
      <w:r w:rsidRPr="00727367">
        <w:rPr>
          <w:rFonts w:eastAsia="宋体" w:cs="Times New Roman"/>
        </w:rPr>
        <w:t xml:space="preserve"> </w:t>
      </w:r>
      <w:r w:rsidR="00374FA0">
        <w:rPr>
          <w:rFonts w:eastAsia="宋体" w:cs="Times New Roman"/>
        </w:rPr>
        <w:t xml:space="preserve">variant </w:t>
      </w:r>
      <w:r w:rsidRPr="00727367">
        <w:rPr>
          <w:rFonts w:eastAsia="宋体" w:cs="Times New Roman"/>
        </w:rPr>
        <w:t xml:space="preserve">type (Fig. </w:t>
      </w:r>
      <w:proofErr w:type="gramStart"/>
      <w:r w:rsidRPr="00727367">
        <w:rPr>
          <w:rFonts w:eastAsia="宋体" w:cs="Times New Roman"/>
        </w:rPr>
        <w:t>2D).</w:t>
      </w:r>
      <w:proofErr w:type="gramEnd"/>
      <w:r w:rsidRPr="00727367">
        <w:rPr>
          <w:rFonts w:eastAsia="宋体" w:cs="Times New Roman"/>
        </w:rPr>
        <w:t xml:space="preserve"> </w:t>
      </w:r>
      <m:oMath>
        <m:sSup>
          <m:sSupPr>
            <m:ctrlPr>
              <w:rPr>
                <w:rFonts w:ascii="Cambria Math" w:eastAsia="宋体" w:hAnsi="Cambria Math" w:cs="Times New Roman"/>
                <w:i/>
              </w:rPr>
            </m:ctrlPr>
          </m:sSupPr>
          <m:e>
            <m:r>
              <w:rPr>
                <w:rFonts w:ascii="Cambria Math" w:eastAsia="宋体" w:hAnsi="Cambria Math" w:cs="Times New Roman"/>
              </w:rPr>
              <m:t>N</m:t>
            </m:r>
          </m:e>
          <m:sup>
            <m:r>
              <w:rPr>
                <w:rFonts w:ascii="Cambria Math" w:eastAsia="宋体" w:hAnsi="Cambria Math" w:cs="Times New Roman"/>
              </w:rPr>
              <m:t>m</m:t>
            </m:r>
          </m:sup>
        </m:sSup>
      </m:oMath>
      <w:r w:rsidRPr="00727367">
        <w:rPr>
          <w:rFonts w:eastAsia="宋体" w:cs="Times New Roman"/>
        </w:rPr>
        <w:t xml:space="preserve"> and  </w:t>
      </w:r>
      <m:oMath>
        <m:sSup>
          <m:sSupPr>
            <m:ctrlPr>
              <w:rPr>
                <w:rFonts w:ascii="Cambria Math" w:eastAsia="宋体" w:hAnsi="Cambria Math" w:cs="Times New Roman"/>
                <w:i/>
              </w:rPr>
            </m:ctrlPr>
          </m:sSupPr>
          <m:e>
            <m:r>
              <w:rPr>
                <w:rFonts w:ascii="Cambria Math" w:eastAsia="宋体" w:hAnsi="Cambria Math" w:cs="Times New Roman"/>
              </w:rPr>
              <m:t>N</m:t>
            </m:r>
          </m:e>
          <m:sup>
            <m:r>
              <w:rPr>
                <w:rFonts w:ascii="Cambria Math" w:eastAsia="宋体" w:hAnsi="Cambria Math" w:cs="Times New Roman"/>
              </w:rPr>
              <m:t>m,v</m:t>
            </m:r>
          </m:sup>
        </m:sSup>
      </m:oMath>
      <w:r w:rsidRPr="00727367">
        <w:rPr>
          <w:rFonts w:eastAsia="宋体" w:cs="Times New Roman"/>
        </w:rPr>
        <w:t xml:space="preserve"> were total count and validated count of </w:t>
      </w:r>
      <w:r w:rsidR="00374FA0">
        <w:rPr>
          <w:rFonts w:eastAsia="宋体" w:cs="Times New Roman"/>
        </w:rPr>
        <w:t xml:space="preserve">variant </w:t>
      </w:r>
      <w:r w:rsidRPr="00727367">
        <w:rPr>
          <w:rFonts w:eastAsia="宋体" w:cs="Times New Roman"/>
        </w:rPr>
        <w:t>type</w:t>
      </w:r>
      <w:r w:rsidRPr="00727367">
        <w:rPr>
          <w:rFonts w:eastAsia="宋体" w:cs="Times New Roman"/>
          <w:i/>
        </w:rPr>
        <w:t xml:space="preserve"> m</w:t>
      </w:r>
      <w:r w:rsidRPr="00727367">
        <w:rPr>
          <w:rFonts w:eastAsia="宋体" w:cs="Times New Roman"/>
        </w:rPr>
        <w:t xml:space="preserve">, respectively. </w:t>
      </w:r>
      <m:oMath>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t</m:t>
            </m:r>
          </m:sub>
          <m:sup>
            <m:r>
              <w:rPr>
                <w:rFonts w:ascii="Cambria Math" w:eastAsia="宋体" w:hAnsi="Cambria Math" w:cs="Times New Roman"/>
              </w:rPr>
              <m:t>m,v</m:t>
            </m:r>
          </m:sup>
        </m:sSubSup>
      </m:oMath>
      <w:r w:rsidRPr="00727367">
        <w:rPr>
          <w:rFonts w:eastAsia="宋体" w:cs="Times New Roman"/>
        </w:rPr>
        <w:t xml:space="preserve"> and </w:t>
      </w:r>
      <m:oMath>
        <m:sSubSup>
          <m:sSubSupPr>
            <m:ctrlPr>
              <w:rPr>
                <w:rFonts w:ascii="Cambria Math" w:eastAsia="宋体" w:hAnsi="Cambria Math" w:cs="Times New Roman"/>
                <w:i/>
              </w:rPr>
            </m:ctrlPr>
          </m:sSubSupPr>
          <m:e>
            <m:r>
              <w:rPr>
                <w:rFonts w:ascii="Cambria Math" w:eastAsia="宋体" w:hAnsi="Cambria Math" w:cs="Times New Roman"/>
              </w:rPr>
              <m:t>N</m:t>
            </m:r>
          </m:e>
          <m:sub>
            <m:r>
              <w:rPr>
                <w:rFonts w:ascii="Cambria Math" w:eastAsia="宋体" w:hAnsi="Cambria Math" w:cs="Times New Roman"/>
              </w:rPr>
              <m:t>t</m:t>
            </m:r>
          </m:sub>
          <m:sup>
            <m:r>
              <w:rPr>
                <w:rFonts w:ascii="Cambria Math" w:eastAsia="宋体" w:hAnsi="Cambria Math" w:cs="Times New Roman"/>
              </w:rPr>
              <m:t>m,s</m:t>
            </m:r>
          </m:sup>
        </m:sSubSup>
      </m:oMath>
      <w:r w:rsidRPr="00727367">
        <w:rPr>
          <w:rFonts w:eastAsia="宋体" w:cs="Times New Roman"/>
        </w:rPr>
        <w:t xml:space="preserve"> denoted the number of validated and singleton variant detected by technology </w:t>
      </w:r>
      <w:r w:rsidRPr="00727367">
        <w:rPr>
          <w:rFonts w:eastAsia="宋体" w:cs="Times New Roman"/>
          <w:i/>
        </w:rPr>
        <w:t>t</w:t>
      </w:r>
      <w:r w:rsidRPr="00727367">
        <w:rPr>
          <w:rFonts w:eastAsia="宋体" w:cs="Times New Roman"/>
        </w:rPr>
        <w:t xml:space="preserve">. </w:t>
      </w:r>
      <m:oMath>
        <m:sSubSup>
          <m:sSubSupPr>
            <m:ctrlPr>
              <w:rPr>
                <w:rFonts w:ascii="Cambria Math" w:eastAsia="宋体" w:hAnsi="Cambria Math" w:cs="Times New Roman"/>
                <w:i/>
              </w:rPr>
            </m:ctrlPr>
          </m:sSubSupPr>
          <m:e>
            <m:r>
              <w:rPr>
                <w:rFonts w:ascii="Cambria Math" w:eastAsia="宋体" w:hAnsi="Cambria Math" w:cs="Times New Roman"/>
              </w:rPr>
              <m:t>N</m:t>
            </m:r>
          </m:e>
          <m:sub/>
          <m:sup>
            <m:r>
              <w:rPr>
                <w:rFonts w:ascii="Cambria Math" w:eastAsia="宋体" w:hAnsi="Cambria Math" w:cs="Times New Roman"/>
              </w:rPr>
              <m:t>m,s</m:t>
            </m:r>
          </m:sup>
        </m:sSubSup>
      </m:oMath>
      <w:r w:rsidRPr="00727367">
        <w:rPr>
          <w:rFonts w:eastAsia="宋体" w:cs="Times New Roman"/>
        </w:rPr>
        <w:t xml:space="preserve"> represented the total singleton variants number in our benchmarks. </w:t>
      </w:r>
      <m:oMath>
        <m:sSubSup>
          <m:sSubSupPr>
            <m:ctrlPr>
              <w:rPr>
                <w:rFonts w:ascii="Cambria Math" w:eastAsia="宋体" w:hAnsi="Cambria Math" w:cs="Times New Roman"/>
              </w:rPr>
            </m:ctrlPr>
          </m:sSubSupPr>
          <m:e>
            <m:r>
              <w:rPr>
                <w:rFonts w:ascii="Cambria Math" w:eastAsia="宋体" w:hAnsi="Cambria Math" w:cs="Times New Roman"/>
              </w:rPr>
              <m:t>P</m:t>
            </m:r>
          </m:e>
          <m:sub>
            <m:r>
              <w:rPr>
                <w:rFonts w:ascii="Cambria Math" w:eastAsia="宋体" w:hAnsi="Cambria Math" w:cs="Times New Roman"/>
              </w:rPr>
              <m:t>t</m:t>
            </m:r>
          </m:sub>
          <m:sup>
            <m:r>
              <w:rPr>
                <w:rFonts w:ascii="Cambria Math" w:eastAsia="宋体" w:hAnsi="Cambria Math" w:cs="Times New Roman"/>
              </w:rPr>
              <m:t>m,v</m:t>
            </m:r>
          </m:sup>
        </m:sSubSup>
      </m:oMath>
      <w:r w:rsidRPr="00727367">
        <w:rPr>
          <w:rFonts w:eastAsia="宋体" w:cs="Times New Roman"/>
        </w:rPr>
        <w:t xml:space="preserve"> (x-axis of Fig. 2E) was used to denote the ability of technology </w:t>
      </w:r>
      <w:r w:rsidRPr="00727367">
        <w:rPr>
          <w:rFonts w:eastAsia="宋体" w:cs="Times New Roman"/>
          <w:i/>
        </w:rPr>
        <w:t>t</w:t>
      </w:r>
      <w:r w:rsidRPr="00727367">
        <w:rPr>
          <w:rFonts w:eastAsia="宋体" w:cs="Times New Roman"/>
        </w:rPr>
        <w:t xml:space="preserve"> to detect validated variants. And </w:t>
      </w:r>
      <m:oMath>
        <m:sSubSup>
          <m:sSubSupPr>
            <m:ctrlPr>
              <w:rPr>
                <w:rFonts w:ascii="Cambria Math" w:eastAsia="宋体" w:hAnsi="Cambria Math" w:cs="Times New Roman"/>
              </w:rPr>
            </m:ctrlPr>
          </m:sSubSupPr>
          <m:e>
            <m:r>
              <w:rPr>
                <w:rFonts w:ascii="Cambria Math" w:eastAsia="宋体" w:hAnsi="Cambria Math" w:cs="Times New Roman"/>
              </w:rPr>
              <m:t>P</m:t>
            </m:r>
          </m:e>
          <m:sub>
            <m:r>
              <w:rPr>
                <w:rFonts w:ascii="Cambria Math" w:eastAsia="宋体" w:hAnsi="Cambria Math" w:cs="Times New Roman"/>
              </w:rPr>
              <m:t>t</m:t>
            </m:r>
          </m:sub>
          <m:sup>
            <m:r>
              <w:rPr>
                <w:rFonts w:ascii="Cambria Math" w:eastAsia="宋体" w:hAnsi="Cambria Math" w:cs="Times New Roman"/>
              </w:rPr>
              <m:t>m,s</m:t>
            </m:r>
          </m:sup>
        </m:sSubSup>
      </m:oMath>
      <w:r w:rsidRPr="00727367">
        <w:rPr>
          <w:rFonts w:eastAsia="宋体" w:cs="Times New Roman"/>
        </w:rPr>
        <w:t xml:space="preserve"> (y-axis of Fig. 2E) was the ability of technology</w:t>
      </w:r>
      <w:r w:rsidRPr="00727367">
        <w:rPr>
          <w:rFonts w:eastAsia="宋体" w:cs="Times New Roman"/>
          <w:i/>
        </w:rPr>
        <w:t xml:space="preserve"> t</w:t>
      </w:r>
      <w:r w:rsidRPr="00727367">
        <w:rPr>
          <w:rFonts w:eastAsia="宋体" w:cs="Times New Roman"/>
        </w:rPr>
        <w:t xml:space="preserve"> to detect specific variants.</w:t>
      </w:r>
    </w:p>
    <w:p w14:paraId="11415144" w14:textId="4BA35C2B" w:rsidR="00DA6A46" w:rsidRPr="00727367" w:rsidRDefault="00DA6A46" w:rsidP="00DA6A46">
      <w:pPr>
        <w:pStyle w:val="1"/>
        <w:spacing w:before="156" w:after="156"/>
        <w:rPr>
          <w:rFonts w:cs="Times New Roman"/>
          <w:color w:val="000000" w:themeColor="text1"/>
        </w:rPr>
      </w:pPr>
      <w:bookmarkStart w:id="31" w:name="_Toc90454764"/>
      <w:bookmarkStart w:id="32" w:name="_Toc113554974"/>
      <w:r>
        <w:rPr>
          <w:rFonts w:cs="Times New Roman"/>
          <w:color w:val="000000" w:themeColor="text1"/>
        </w:rPr>
        <w:t>4</w:t>
      </w:r>
      <w:r w:rsidRPr="00727367">
        <w:rPr>
          <w:rFonts w:cs="Times New Roman"/>
          <w:color w:val="000000" w:themeColor="text1"/>
        </w:rPr>
        <w:t xml:space="preserve"> Code and data availability</w:t>
      </w:r>
      <w:bookmarkEnd w:id="31"/>
      <w:bookmarkEnd w:id="32"/>
    </w:p>
    <w:p w14:paraId="7FDCF0C9" w14:textId="6B5803C3" w:rsidR="001521AC" w:rsidRDefault="001521AC" w:rsidP="00DA6A46">
      <w:pPr>
        <w:spacing w:before="156" w:after="156"/>
        <w:rPr>
          <w:rFonts w:eastAsia="宋体" w:cs="Times New Roman"/>
        </w:rPr>
      </w:pPr>
      <w:r w:rsidRPr="001521AC">
        <w:rPr>
          <w:rFonts w:eastAsia="宋体" w:cs="Times New Roman"/>
        </w:rPr>
        <w:t>The</w:t>
      </w:r>
      <w:r>
        <w:rPr>
          <w:rFonts w:eastAsia="宋体" w:cs="Times New Roman"/>
        </w:rPr>
        <w:t xml:space="preserve"> detailed description of</w:t>
      </w:r>
      <w:r w:rsidRPr="001521AC">
        <w:rPr>
          <w:rFonts w:eastAsia="宋体" w:cs="Times New Roman"/>
        </w:rPr>
        <w:t xml:space="preserve"> Certified Reference Materials </w:t>
      </w:r>
      <w:r>
        <w:rPr>
          <w:rFonts w:eastAsia="宋体" w:cs="Times New Roman"/>
        </w:rPr>
        <w:t xml:space="preserve">is available at </w:t>
      </w:r>
      <w:r w:rsidRPr="001521AC">
        <w:rPr>
          <w:rFonts w:eastAsia="宋体" w:cs="Times New Roman"/>
        </w:rPr>
        <w:t xml:space="preserve">Quartet Data </w:t>
      </w:r>
      <w:r w:rsidRPr="001521AC">
        <w:rPr>
          <w:rFonts w:eastAsia="宋体" w:cs="Times New Roman"/>
        </w:rPr>
        <w:lastRenderedPageBreak/>
        <w:t>Portal (</w:t>
      </w:r>
      <w:hyperlink r:id="rId15" w:history="1">
        <w:r w:rsidRPr="00A210BE">
          <w:rPr>
            <w:rStyle w:val="af1"/>
            <w:rFonts w:eastAsia="宋体" w:cs="Times New Roman"/>
          </w:rPr>
          <w:t>http://chinese-quartet.org/</w:t>
        </w:r>
      </w:hyperlink>
      <w:r w:rsidRPr="001521AC">
        <w:rPr>
          <w:rFonts w:eastAsia="宋体" w:cs="Times New Roman"/>
        </w:rPr>
        <w:t>)</w:t>
      </w:r>
      <w:r>
        <w:rPr>
          <w:rFonts w:eastAsia="宋体" w:cs="Times New Roman"/>
        </w:rPr>
        <w:t xml:space="preserve">. The </w:t>
      </w:r>
      <w:r w:rsidRPr="001521AC">
        <w:rPr>
          <w:rFonts w:eastAsia="宋体" w:cs="Times New Roman"/>
        </w:rPr>
        <w:t>Certified Reference Materials</w:t>
      </w:r>
      <w:r>
        <w:rPr>
          <w:rFonts w:eastAsia="宋体" w:cs="Times New Roman"/>
        </w:rPr>
        <w:t xml:space="preserve"> can be </w:t>
      </w:r>
      <w:r w:rsidRPr="001521AC">
        <w:rPr>
          <w:rFonts w:eastAsia="宋体" w:cs="Times New Roman"/>
        </w:rPr>
        <w:t>requested from the Quartet Data Portal (http://chinese-quartet.org/) under the Administrative Regulations of the People’s Republic of China on Human Genetic Resources.</w:t>
      </w:r>
      <w:r>
        <w:rPr>
          <w:rFonts w:eastAsia="宋体" w:cs="Times New Roman"/>
        </w:rPr>
        <w:t xml:space="preserve"> </w:t>
      </w:r>
      <w:r w:rsidR="00DA6A46" w:rsidRPr="00727367">
        <w:rPr>
          <w:rFonts w:eastAsia="宋体" w:cs="Times New Roman"/>
        </w:rPr>
        <w:t xml:space="preserve">All raw </w:t>
      </w:r>
      <w:r>
        <w:rPr>
          <w:rFonts w:eastAsia="宋体" w:cs="Times New Roman"/>
        </w:rPr>
        <w:t xml:space="preserve">reads </w:t>
      </w:r>
      <w:r w:rsidR="00DA6A46" w:rsidRPr="00727367">
        <w:rPr>
          <w:rFonts w:eastAsia="宋体" w:cs="Times New Roman"/>
        </w:rPr>
        <w:t xml:space="preserve">(FASTQ files) of the standard reference materials are available from </w:t>
      </w:r>
      <w:r>
        <w:rPr>
          <w:rFonts w:eastAsia="宋体" w:cs="Times New Roman"/>
        </w:rPr>
        <w:t>t</w:t>
      </w:r>
      <w:r w:rsidRPr="001521AC">
        <w:rPr>
          <w:rFonts w:eastAsia="宋体" w:cs="Times New Roman"/>
        </w:rPr>
        <w:t>he Genome Sequence Archive</w:t>
      </w:r>
      <w:r>
        <w:rPr>
          <w:rFonts w:eastAsia="宋体" w:cs="Times New Roman"/>
        </w:rPr>
        <w:fldChar w:fldCharType="begin">
          <w:fldData xml:space="preserve">PEVuZE5vdGU+PENpdGU+PEF1dGhvcj5DaGVuPC9BdXRob3I+PFllYXI+MjAyMTwvWWVhcj48UmVj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</w:fldData>
        </w:fldChar>
      </w:r>
      <w:r>
        <w:rPr>
          <w:rFonts w:eastAsia="宋体" w:cs="Times New Roman"/>
        </w:rPr>
        <w:instrText xml:space="preserve"> ADDIN EN.CITE </w:instrText>
      </w:r>
      <w:r>
        <w:rPr>
          <w:rFonts w:eastAsia="宋体" w:cs="Times New Roman"/>
        </w:rPr>
        <w:fldChar w:fldCharType="begin">
          <w:fldData xml:space="preserve">PEVuZE5vdGU+PENpdGU+PEF1dGhvcj5DaGVuPC9BdXRob3I+PFllYXI+MjAyMTwvWWVhcj48UmVj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</w:fldData>
        </w:fldChar>
      </w:r>
      <w:r>
        <w:rPr>
          <w:rFonts w:eastAsia="宋体" w:cs="Times New Roman"/>
        </w:rPr>
        <w:instrText xml:space="preserve"> ADDIN EN.CITE.DATA </w:instrText>
      </w:r>
      <w:r>
        <w:rPr>
          <w:rFonts w:eastAsia="宋体" w:cs="Times New Roman"/>
        </w:rPr>
      </w:r>
      <w:r>
        <w:rPr>
          <w:rFonts w:eastAsia="宋体" w:cs="Times New Roman"/>
        </w:rPr>
        <w:fldChar w:fldCharType="end"/>
      </w:r>
      <w:r>
        <w:rPr>
          <w:rFonts w:eastAsia="宋体" w:cs="Times New Roman"/>
        </w:rPr>
      </w:r>
      <w:r>
        <w:rPr>
          <w:rFonts w:eastAsia="宋体" w:cs="Times New Roman"/>
        </w:rPr>
        <w:fldChar w:fldCharType="separate"/>
      </w:r>
      <w:r w:rsidRPr="001521AC">
        <w:rPr>
          <w:rFonts w:eastAsia="宋体" w:cs="Times New Roman"/>
          <w:noProof/>
          <w:vertAlign w:val="superscript"/>
        </w:rPr>
        <w:t>17</w:t>
      </w:r>
      <w:r>
        <w:rPr>
          <w:rFonts w:eastAsia="宋体" w:cs="Times New Roman"/>
        </w:rPr>
        <w:fldChar w:fldCharType="end"/>
      </w:r>
      <w:r w:rsidRPr="001521AC">
        <w:rPr>
          <w:rFonts w:eastAsia="宋体" w:cs="Times New Roman"/>
        </w:rPr>
        <w:t xml:space="preserve"> at the National Genomics Data Center, Beijing Institute of Genomics, Chinese Academy of Sciences/China National Center for Bioinformation (GSA: HRA001859),</w:t>
      </w:r>
      <w:r>
        <w:rPr>
          <w:rFonts w:eastAsia="宋体" w:cs="Times New Roman"/>
        </w:rPr>
        <w:t xml:space="preserve"> </w:t>
      </w:r>
      <w:r w:rsidRPr="00307E82">
        <w:rPr>
          <w:rFonts w:eastAsia="宋体"/>
        </w:rPr>
        <w:t xml:space="preserve">and are publicly accessible at </w:t>
      </w:r>
      <w:hyperlink r:id="rId16" w:history="1">
        <w:r w:rsidRPr="00A210BE">
          <w:rPr>
            <w:rStyle w:val="af1"/>
            <w:rFonts w:eastAsia="宋体"/>
          </w:rPr>
          <w:t>https://ngdc.cncb.ac.cn/gsa</w:t>
        </w:r>
      </w:hyperlink>
      <w:r w:rsidRPr="00307E82">
        <w:rPr>
          <w:rFonts w:eastAsia="宋体"/>
        </w:rPr>
        <w:t>.</w:t>
      </w:r>
      <w:r>
        <w:rPr>
          <w:rFonts w:eastAsia="宋体"/>
        </w:rPr>
        <w:t xml:space="preserve"> </w:t>
      </w:r>
      <w:r w:rsidR="00DA6A46" w:rsidRPr="00727367">
        <w:rPr>
          <w:rFonts w:eastAsia="宋体" w:cs="Times New Roman"/>
        </w:rPr>
        <w:t xml:space="preserve">Data description of the standard reference are available at </w:t>
      </w:r>
      <w:hyperlink r:id="rId17" w:history="1">
        <w:r w:rsidR="00DA6A46" w:rsidRPr="00727367">
          <w:rPr>
            <w:rStyle w:val="af1"/>
            <w:rFonts w:eastAsia="宋体" w:cs="Times New Roman"/>
          </w:rPr>
          <w:t>https://docs.chinese-quartet.org/</w:t>
        </w:r>
      </w:hyperlink>
      <w:r w:rsidR="00DA6A46" w:rsidRPr="00727367">
        <w:rPr>
          <w:rFonts w:eastAsia="宋体" w:cs="Times New Roman"/>
        </w:rPr>
        <w:t xml:space="preserve">. </w:t>
      </w:r>
    </w:p>
    <w:p w14:paraId="6FF9C6EF" w14:textId="2A953FA2" w:rsidR="001521AC" w:rsidRDefault="00DA6A46" w:rsidP="001521AC">
      <w:pPr>
        <w:spacing w:before="156" w:after="156"/>
        <w:ind w:firstLineChars="100" w:firstLine="240"/>
        <w:rPr>
          <w:rFonts w:eastAsia="宋体" w:cs="Times New Roman"/>
        </w:rPr>
      </w:pPr>
      <w:r w:rsidRPr="00727367">
        <w:rPr>
          <w:rFonts w:eastAsia="宋体" w:cs="Times New Roman"/>
        </w:rPr>
        <w:t xml:space="preserve">Variants of the standard reference by Illumina reads are downloaded from </w:t>
      </w:r>
      <w:hyperlink r:id="rId18" w:anchor=".YaaYn9DMJPZ" w:history="1">
        <w:r w:rsidRPr="00727367">
          <w:rPr>
            <w:rStyle w:val="af1"/>
            <w:rFonts w:eastAsia="宋体" w:cs="Times New Roman"/>
          </w:rPr>
          <w:t>https://zenodo.org/record/5275189#.YaaYn9DMJPZ</w:t>
        </w:r>
      </w:hyperlink>
      <w:r w:rsidRPr="00727367">
        <w:rPr>
          <w:rStyle w:val="af1"/>
          <w:rFonts w:eastAsia="宋体" w:cs="Times New Roman"/>
        </w:rPr>
        <w:t>.</w:t>
      </w:r>
      <w:r w:rsidRPr="00727367">
        <w:rPr>
          <w:rStyle w:val="af1"/>
          <w:rFonts w:eastAsia="宋体" w:cs="Times New Roman"/>
          <w:u w:val="none"/>
        </w:rPr>
        <w:t xml:space="preserve"> </w:t>
      </w:r>
      <w:r w:rsidRPr="00727367">
        <w:rPr>
          <w:rFonts w:eastAsia="宋体" w:cs="Times New Roman"/>
          <w:color w:val="000000" w:themeColor="text1"/>
        </w:rPr>
        <w:t>Small variants for HG002 are downloaded from GIAB</w:t>
      </w:r>
      <w:r w:rsidRPr="00727367">
        <w:rPr>
          <w:rFonts w:eastAsia="宋体" w:cs="Times New Roman"/>
        </w:rPr>
        <w:t xml:space="preserve"> FTP site at https://ftp-trace.ncbi.nlm.nih.gov/ReferenceSamples/giab/release/AshkenazimTrio/HG002_NA24385_son/latest/GRCh38/HG002_GRCh38_1_22_v4.2.1_benchmark.vcf.gz. Large variants for HG002 are downloaded from </w:t>
      </w:r>
      <w:hyperlink r:id="rId19" w:history="1">
        <w:r w:rsidRPr="00727367">
          <w:rPr>
            <w:rStyle w:val="af1"/>
            <w:rFonts w:eastAsia="宋体" w:cs="Times New Roman"/>
          </w:rPr>
          <w:t>https://ftp-trace.ncbi.nlm.nih.gov/ReferenceSamples/giab/data/AshkenazimTrio/analysis/NIST_SVs_Integration_v0.6/HG002_SVs_Tier1_v0.6.vcf.gz</w:t>
        </w:r>
      </w:hyperlink>
      <w:r w:rsidRPr="00727367">
        <w:rPr>
          <w:rFonts w:eastAsia="宋体" w:cs="Times New Roman"/>
        </w:rPr>
        <w:t xml:space="preserve">. Variants for HGSVC samples are downloaded at </w:t>
      </w:r>
      <w:hyperlink r:id="rId20" w:history="1">
        <w:r w:rsidRPr="00727367">
          <w:rPr>
            <w:rStyle w:val="af1"/>
            <w:rFonts w:eastAsia="宋体" w:cs="Times New Roman"/>
          </w:rPr>
          <w:t>http://ftp.1000genomes.ebi.ac.uk/vol1/ftp/data_collections/HGSVC2/</w:t>
        </w:r>
      </w:hyperlink>
      <w:r w:rsidRPr="00727367">
        <w:rPr>
          <w:rFonts w:eastAsia="宋体" w:cs="Times New Roman"/>
        </w:rPr>
        <w:t>.</w:t>
      </w:r>
    </w:p>
    <w:p w14:paraId="32B518B4" w14:textId="5A0E41A9" w:rsidR="00DA6A46" w:rsidRPr="00DA6A46" w:rsidRDefault="00DA6A46" w:rsidP="007078FD">
      <w:pPr>
        <w:spacing w:before="156" w:after="156"/>
        <w:ind w:firstLineChars="100" w:firstLine="240"/>
        <w:rPr>
          <w:rFonts w:eastAsia="宋体" w:cs="Times New Roman"/>
        </w:rPr>
      </w:pPr>
      <w:r w:rsidRPr="00727367">
        <w:rPr>
          <w:rFonts w:eastAsia="宋体" w:cs="Times New Roman"/>
        </w:rPr>
        <w:t xml:space="preserve">The final assemblies and variants benchmarks are available at </w:t>
      </w:r>
      <w:hyperlink r:id="rId21" w:history="1">
        <w:r w:rsidRPr="00727367">
          <w:rPr>
            <w:rStyle w:val="af1"/>
            <w:rFonts w:eastAsia="宋体" w:cs="Times New Roman"/>
          </w:rPr>
          <w:t>https://stuxjtueducn-my.sharepoint.com/personal/pengjia_stu_xjtu_edu_cn/_layouts/15/onedrive.aspx?id=%2Fpersonal%2Fpengjia%5Fstu%5Fxjtu%5Fedu%5Fcn%2FDocuments%2Fsafetyshare%2FChineseQuartet&amp;ga=1</w:t>
        </w:r>
      </w:hyperlink>
      <w:r w:rsidRPr="00727367">
        <w:rPr>
          <w:rFonts w:eastAsia="宋体" w:cs="Times New Roman"/>
        </w:rPr>
        <w:t xml:space="preserve">. The website of Chinese Quartet project is available at </w:t>
      </w:r>
      <w:hyperlink r:id="rId22" w:history="1">
        <w:r w:rsidRPr="00727367">
          <w:rPr>
            <w:rStyle w:val="af1"/>
            <w:rFonts w:eastAsia="宋体" w:cs="Times New Roman"/>
          </w:rPr>
          <w:t>https://github.com/xjtu-omics/ChineseQuartetGenome</w:t>
        </w:r>
      </w:hyperlink>
      <w:r w:rsidRPr="00727367">
        <w:rPr>
          <w:rFonts w:eastAsia="宋体" w:cs="Times New Roman"/>
        </w:rPr>
        <w:t xml:space="preserve">. The pipeline for assembly is available at </w:t>
      </w:r>
      <w:hyperlink r:id="rId23" w:history="1">
        <w:r w:rsidRPr="00727367">
          <w:rPr>
            <w:rStyle w:val="af1"/>
            <w:rFonts w:eastAsia="宋体" w:cs="Times New Roman"/>
          </w:rPr>
          <w:t>https://github.com/PengJia6/AssmPipe</w:t>
        </w:r>
      </w:hyperlink>
      <w:r w:rsidRPr="00727367">
        <w:rPr>
          <w:rFonts w:eastAsia="宋体" w:cs="Times New Roman"/>
        </w:rPr>
        <w:t xml:space="preserve">. The assembly merging pipeline is available at </w:t>
      </w:r>
      <w:hyperlink r:id="rId24" w:history="1">
        <w:r w:rsidRPr="00727367">
          <w:rPr>
            <w:rStyle w:val="af1"/>
            <w:rFonts w:eastAsia="宋体" w:cs="Times New Roman"/>
          </w:rPr>
          <w:t>https://github.com/PengJia6/gapless</w:t>
        </w:r>
      </w:hyperlink>
      <w:r w:rsidRPr="00727367">
        <w:rPr>
          <w:rFonts w:eastAsia="宋体" w:cs="Times New Roman"/>
        </w:rPr>
        <w:t xml:space="preserve">. The pipeline for assembly evaluation is available at </w:t>
      </w:r>
      <w:hyperlink r:id="rId25" w:history="1">
        <w:r w:rsidRPr="00727367">
          <w:rPr>
            <w:rStyle w:val="af1"/>
            <w:rFonts w:eastAsia="宋体" w:cs="Times New Roman"/>
          </w:rPr>
          <w:t>https://github.com/PengJia6/Postassm</w:t>
        </w:r>
      </w:hyperlink>
      <w:r w:rsidRPr="00727367">
        <w:rPr>
          <w:rFonts w:eastAsia="宋体" w:cs="Times New Roman"/>
        </w:rPr>
        <w:t xml:space="preserve">. The pipelines for variant detection are available at https://github.com/PengJia6/NGSGemlineMutPipe and </w:t>
      </w:r>
      <w:hyperlink r:id="rId26" w:history="1">
        <w:r w:rsidRPr="00727367">
          <w:rPr>
            <w:rStyle w:val="af1"/>
            <w:rFonts w:eastAsia="宋体" w:cs="Times New Roman"/>
          </w:rPr>
          <w:t>https://github.com/PengJia6/TGSGermlineMutPipe</w:t>
        </w:r>
      </w:hyperlink>
      <w:r w:rsidRPr="00727367">
        <w:rPr>
          <w:rFonts w:eastAsia="宋体" w:cs="Times New Roman"/>
        </w:rPr>
        <w:t xml:space="preserve">. Other supporting data are </w:t>
      </w:r>
      <w:r w:rsidRPr="00727367">
        <w:rPr>
          <w:rFonts w:eastAsia="宋体" w:cs="Times New Roman"/>
        </w:rPr>
        <w:lastRenderedPageBreak/>
        <w:t>available in the Additional files.</w:t>
      </w:r>
    </w:p>
    <w:p w14:paraId="2E959A49" w14:textId="70273EE6" w:rsidR="00DA6A46" w:rsidRPr="00727367" w:rsidRDefault="00DA6A46" w:rsidP="00DA6A46">
      <w:pPr>
        <w:pStyle w:val="1"/>
        <w:spacing w:before="156" w:after="156"/>
        <w:rPr>
          <w:rFonts w:eastAsia="宋体" w:cs="Times New Roman"/>
        </w:rPr>
      </w:pPr>
      <w:bookmarkStart w:id="33" w:name="_Toc113554975"/>
      <w:r>
        <w:rPr>
          <w:rFonts w:eastAsia="宋体" w:cs="Times New Roman"/>
        </w:rPr>
        <w:t>5.</w:t>
      </w:r>
      <w:r w:rsidRPr="00727367">
        <w:rPr>
          <w:rFonts w:eastAsia="宋体" w:cs="Times New Roman"/>
        </w:rPr>
        <w:t xml:space="preserve"> List of Supplementary</w:t>
      </w:r>
      <w:bookmarkEnd w:id="33"/>
      <w:r w:rsidRPr="00727367">
        <w:rPr>
          <w:rFonts w:eastAsia="宋体" w:cs="Times New Roman"/>
        </w:rPr>
        <w:t xml:space="preserve"> </w:t>
      </w:r>
    </w:p>
    <w:p w14:paraId="3C4CAE93" w14:textId="11AA9050" w:rsidR="00DA6A46" w:rsidRPr="00727367" w:rsidRDefault="00DA6A46" w:rsidP="00DA6A46">
      <w:pPr>
        <w:pStyle w:val="2"/>
        <w:spacing w:before="156" w:after="156"/>
        <w:rPr>
          <w:rFonts w:eastAsia="宋体" w:cs="Times New Roman"/>
        </w:rPr>
      </w:pPr>
      <w:bookmarkStart w:id="34" w:name="_Toc113554976"/>
      <w:r>
        <w:rPr>
          <w:rFonts w:eastAsia="宋体" w:cs="Times New Roman"/>
        </w:rPr>
        <w:t xml:space="preserve">5.1 </w:t>
      </w:r>
      <w:r w:rsidRPr="00727367">
        <w:rPr>
          <w:rFonts w:eastAsia="宋体" w:cs="Times New Roman"/>
        </w:rPr>
        <w:t>List of supplementary tables</w:t>
      </w:r>
      <w:bookmarkEnd w:id="34"/>
    </w:p>
    <w:p w14:paraId="64D1FEE3" w14:textId="77777777" w:rsidR="00DA6A46" w:rsidRPr="00727367" w:rsidRDefault="00DA6A46" w:rsidP="00DA6A46">
      <w:pPr>
        <w:spacing w:before="156" w:after="156"/>
        <w:rPr>
          <w:rFonts w:eastAsia="宋体" w:cs="Times New Roman"/>
        </w:rPr>
      </w:pPr>
      <w:r w:rsidRPr="00727367">
        <w:rPr>
          <w:rFonts w:eastAsia="宋体" w:cs="Times New Roman"/>
        </w:rPr>
        <w:t>Table S1. Sequencing summary of the Chinese Quartet.</w:t>
      </w:r>
    </w:p>
    <w:p w14:paraId="672C4139" w14:textId="77777777" w:rsidR="00DA6A46" w:rsidRPr="00727367" w:rsidRDefault="00DA6A46" w:rsidP="00DA6A46">
      <w:pPr>
        <w:spacing w:before="156" w:after="156"/>
        <w:rPr>
          <w:rFonts w:eastAsia="宋体" w:cs="Times New Roman"/>
        </w:rPr>
      </w:pPr>
      <w:r w:rsidRPr="00727367">
        <w:rPr>
          <w:rFonts w:eastAsia="宋体" w:cs="Times New Roman"/>
        </w:rPr>
        <w:t>Table S2. Long read summary of two haplotypes for assembly.</w:t>
      </w:r>
    </w:p>
    <w:p w14:paraId="27CF2417" w14:textId="77777777" w:rsidR="00DA6A46" w:rsidRPr="00727367" w:rsidRDefault="00DA6A46" w:rsidP="00DA6A46">
      <w:pPr>
        <w:spacing w:before="156" w:after="156"/>
        <w:rPr>
          <w:rFonts w:eastAsia="宋体" w:cs="Times New Roman"/>
        </w:rPr>
      </w:pPr>
      <w:r w:rsidRPr="00727367">
        <w:rPr>
          <w:rFonts w:eastAsia="宋体" w:cs="Times New Roman"/>
        </w:rPr>
        <w:t>Table S3. Assembly summary of the Chinese Quartet by different assemblers and sequencing technologies.</w:t>
      </w:r>
    </w:p>
    <w:p w14:paraId="50A84DE9" w14:textId="77777777" w:rsidR="00DA6A46" w:rsidRPr="00727367" w:rsidRDefault="00DA6A46" w:rsidP="00DA6A46">
      <w:pPr>
        <w:spacing w:before="156" w:after="156"/>
        <w:rPr>
          <w:rFonts w:eastAsia="宋体" w:cs="Times New Roman"/>
        </w:rPr>
      </w:pPr>
      <w:r w:rsidRPr="00727367">
        <w:rPr>
          <w:rFonts w:eastAsia="宋体" w:cs="Times New Roman"/>
        </w:rPr>
        <w:t>Table S4. Assembly summary of the Chinese Quartet and other samples.</w:t>
      </w:r>
    </w:p>
    <w:p w14:paraId="63C1CF64" w14:textId="77777777" w:rsidR="00DA6A46" w:rsidRPr="00727367" w:rsidRDefault="00DA6A46" w:rsidP="00DA6A46">
      <w:pPr>
        <w:spacing w:before="156" w:after="156"/>
        <w:rPr>
          <w:rFonts w:eastAsia="宋体" w:cs="Times New Roman"/>
        </w:rPr>
      </w:pPr>
      <w:r w:rsidRPr="00727367">
        <w:rPr>
          <w:rFonts w:eastAsia="宋体" w:cs="Times New Roman"/>
        </w:rPr>
        <w:t>Table S5. Distribution of contigs in Chinese Quartet assemblies.</w:t>
      </w:r>
    </w:p>
    <w:p w14:paraId="1D3E10D0" w14:textId="77777777" w:rsidR="00DA6A46" w:rsidRPr="00727367" w:rsidRDefault="00DA6A46" w:rsidP="00DA6A46">
      <w:pPr>
        <w:spacing w:before="156" w:after="156"/>
        <w:rPr>
          <w:rFonts w:eastAsia="宋体" w:cs="Times New Roman"/>
        </w:rPr>
      </w:pPr>
      <w:r w:rsidRPr="00727367">
        <w:rPr>
          <w:rFonts w:eastAsia="宋体" w:cs="Times New Roman"/>
        </w:rPr>
        <w:t>Table S6. The aligned fraction to GRCh38 of the Chinese Quartet haplotypes.</w:t>
      </w:r>
    </w:p>
    <w:p w14:paraId="7117BB19" w14:textId="77777777" w:rsidR="00DA6A46" w:rsidRPr="00727367" w:rsidRDefault="00DA6A46" w:rsidP="00DA6A46">
      <w:pPr>
        <w:spacing w:before="156" w:after="156"/>
        <w:rPr>
          <w:rFonts w:eastAsia="宋体" w:cs="Times New Roman"/>
        </w:rPr>
      </w:pPr>
      <w:r w:rsidRPr="00727367">
        <w:rPr>
          <w:rFonts w:eastAsia="宋体" w:cs="Times New Roman"/>
        </w:rPr>
        <w:t>Table S7. Annotations of novel genes in Chinese Quartet</w:t>
      </w:r>
    </w:p>
    <w:p w14:paraId="3671AF7C" w14:textId="77777777" w:rsidR="00DA6A46" w:rsidRPr="00727367" w:rsidRDefault="00DA6A46" w:rsidP="00DA6A46">
      <w:pPr>
        <w:spacing w:before="156" w:after="156"/>
        <w:rPr>
          <w:rFonts w:eastAsia="宋体" w:cs="Times New Roman"/>
        </w:rPr>
      </w:pPr>
      <w:bookmarkStart w:id="35" w:name="OLE_LINK4"/>
      <w:bookmarkStart w:id="36" w:name="OLE_LINK5"/>
      <w:r w:rsidRPr="00727367">
        <w:rPr>
          <w:rFonts w:eastAsia="宋体" w:cs="Times New Roman"/>
        </w:rPr>
        <w:t>Table S8. Summary of Complex SVs and inversion of Chinese Quartet.</w:t>
      </w:r>
    </w:p>
    <w:bookmarkEnd w:id="35"/>
    <w:bookmarkEnd w:id="36"/>
    <w:p w14:paraId="4265F632" w14:textId="77777777" w:rsidR="00DA6A46" w:rsidRPr="00727367" w:rsidRDefault="00DA6A46" w:rsidP="00DA6A46">
      <w:pPr>
        <w:spacing w:before="156" w:after="156"/>
        <w:rPr>
          <w:rFonts w:eastAsia="宋体" w:cs="Times New Roman"/>
        </w:rPr>
      </w:pPr>
      <w:r w:rsidRPr="00727367">
        <w:rPr>
          <w:rFonts w:eastAsia="宋体" w:cs="Times New Roman"/>
        </w:rPr>
        <w:t xml:space="preserve">Table S9. </w:t>
      </w:r>
      <w:r w:rsidRPr="00727367">
        <w:rPr>
          <w:rFonts w:cs="Times New Roman"/>
        </w:rPr>
        <w:t>Summary of VEP annotations for benchmarks.</w:t>
      </w:r>
    </w:p>
    <w:p w14:paraId="5CA2C74F" w14:textId="77777777" w:rsidR="00DA6A46" w:rsidRPr="00727367" w:rsidRDefault="00DA6A46" w:rsidP="00DA6A46">
      <w:pPr>
        <w:spacing w:before="156" w:after="156"/>
        <w:rPr>
          <w:rFonts w:eastAsia="宋体" w:cs="Times New Roman"/>
        </w:rPr>
      </w:pPr>
      <w:r w:rsidRPr="00727367">
        <w:rPr>
          <w:rFonts w:eastAsia="宋体" w:cs="Times New Roman"/>
        </w:rPr>
        <w:t>Table S10. Assembly performance at different sequencing depths of the Chinese Quartet.</w:t>
      </w:r>
    </w:p>
    <w:p w14:paraId="6BC51829" w14:textId="77777777" w:rsidR="00DA6A46" w:rsidRPr="00727367" w:rsidRDefault="00DA6A46" w:rsidP="00DA6A46">
      <w:pPr>
        <w:spacing w:before="156" w:after="156"/>
        <w:rPr>
          <w:rFonts w:eastAsia="宋体" w:cs="Times New Roman"/>
        </w:rPr>
      </w:pPr>
      <w:r w:rsidRPr="00727367">
        <w:rPr>
          <w:rFonts w:eastAsia="宋体" w:cs="Times New Roman"/>
        </w:rPr>
        <w:t>Table S11. Variant detection performance at different sequencing depths of the Chinese Quartet.</w:t>
      </w:r>
    </w:p>
    <w:p w14:paraId="033CBD68" w14:textId="01F85CC8" w:rsidR="00DA6A46" w:rsidRDefault="00DA6A46" w:rsidP="00DA6A46">
      <w:pPr>
        <w:pStyle w:val="2"/>
        <w:spacing w:before="156" w:after="156"/>
        <w:rPr>
          <w:rFonts w:eastAsia="宋体" w:cs="Times New Roman"/>
        </w:rPr>
      </w:pPr>
      <w:bookmarkStart w:id="37" w:name="_Toc113554977"/>
      <w:r>
        <w:rPr>
          <w:rFonts w:eastAsia="宋体" w:cs="Times New Roman"/>
        </w:rPr>
        <w:t>5</w:t>
      </w:r>
      <w:r w:rsidRPr="00727367">
        <w:rPr>
          <w:rFonts w:eastAsia="宋体" w:cs="Times New Roman"/>
        </w:rPr>
        <w:t>.2 List of supplementary figures</w:t>
      </w:r>
      <w:bookmarkEnd w:id="37"/>
    </w:p>
    <w:p w14:paraId="601E3587" w14:textId="09440785" w:rsidR="00DA6A46" w:rsidRDefault="00DA6A46" w:rsidP="00DA6A46">
      <w:pPr>
        <w:widowControl/>
        <w:spacing w:beforeLines="0" w:before="0" w:afterLines="0" w:after="0" w:line="240" w:lineRule="auto"/>
        <w:jc w:val="left"/>
        <w:rPr>
          <w:rFonts w:eastAsia="宋体" w:cs="Times New Roman"/>
        </w:rPr>
      </w:pPr>
      <w:r>
        <w:rPr>
          <w:rFonts w:eastAsia="宋体" w:cs="Times New Roman"/>
        </w:rPr>
        <w:br w:type="page"/>
      </w:r>
    </w:p>
    <w:p w14:paraId="0791C5F9" w14:textId="77777777" w:rsidR="005D08C8" w:rsidRDefault="00DA6A46" w:rsidP="005D08C8">
      <w:pPr>
        <w:widowControl/>
        <w:spacing w:beforeLines="0" w:before="0" w:afterLines="0" w:after="0" w:line="240" w:lineRule="auto"/>
        <w:jc w:val="center"/>
        <w:rPr>
          <w:rFonts w:eastAsia="宋体" w:cs="Times New Roman"/>
          <w:b/>
        </w:rPr>
      </w:pPr>
      <w:r>
        <w:rPr>
          <w:rFonts w:eastAsia="宋体" w:cs="Times New Roman"/>
          <w:b/>
          <w:bCs/>
          <w:noProof/>
          <w:color w:val="000000" w:themeColor="text1"/>
          <w:sz w:val="28"/>
          <w:szCs w:val="32"/>
        </w:rPr>
        <w:lastRenderedPageBreak/>
        <w:drawing>
          <wp:inline distT="0" distB="0" distL="0" distR="0" wp14:anchorId="1DE5FC24" wp14:editId="0F6599EF">
            <wp:extent cx="5279390" cy="70389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9390" cy="7038975"/>
                    </a:xfrm>
                    <a:prstGeom prst="rect">
                      <a:avLst/>
                    </a:prstGeom>
                    <a:noFill/>
                    <a:ln>
                      <a:noFill/>
                    </a:ln>
                  </pic:spPr>
                </pic:pic>
              </a:graphicData>
            </a:graphic>
          </wp:inline>
        </w:drawing>
      </w:r>
    </w:p>
    <w:p w14:paraId="4C3AF075" w14:textId="13EC0BD7" w:rsidR="00374018" w:rsidRDefault="00DA6A46" w:rsidP="007078FD">
      <w:pPr>
        <w:widowControl/>
        <w:spacing w:beforeLines="0" w:before="0" w:afterLines="0" w:after="0" w:line="240" w:lineRule="auto"/>
        <w:rPr>
          <w:rFonts w:eastAsia="宋体" w:cs="Times New Roman"/>
        </w:rPr>
      </w:pPr>
      <w:r w:rsidRPr="00727367">
        <w:rPr>
          <w:rFonts w:eastAsia="宋体" w:cs="Times New Roman"/>
          <w:b/>
        </w:rPr>
        <w:t xml:space="preserve">Figure S1 </w:t>
      </w:r>
      <w:r w:rsidRPr="00727367">
        <w:rPr>
          <w:rFonts w:eastAsia="宋体" w:cs="Times New Roman"/>
        </w:rPr>
        <w:t>Haplotype-resolved assembly pipeline for the Chinese Quartet</w:t>
      </w:r>
      <w:r w:rsidR="002F03C2">
        <w:rPr>
          <w:rFonts w:eastAsia="宋体" w:cs="Times New Roman"/>
        </w:rPr>
        <w:t xml:space="preserve"> twins</w:t>
      </w:r>
      <w:r w:rsidRPr="00727367">
        <w:rPr>
          <w:rFonts w:eastAsia="宋体" w:cs="Times New Roman"/>
        </w:rPr>
        <w:t>.</w:t>
      </w:r>
    </w:p>
    <w:p w14:paraId="6075E8F4" w14:textId="77777777" w:rsidR="00374018" w:rsidRDefault="00374018">
      <w:pPr>
        <w:widowControl/>
        <w:spacing w:beforeLines="0" w:before="0" w:afterLines="0" w:after="0" w:line="240" w:lineRule="auto"/>
        <w:jc w:val="left"/>
        <w:rPr>
          <w:rFonts w:eastAsia="宋体" w:cs="Times New Roman"/>
        </w:rPr>
      </w:pPr>
      <w:r>
        <w:rPr>
          <w:rFonts w:eastAsia="宋体" w:cs="Times New Roman"/>
        </w:rPr>
        <w:br w:type="page"/>
      </w:r>
    </w:p>
    <w:p w14:paraId="432D919A" w14:textId="292DEA94" w:rsidR="00DA6A46" w:rsidRPr="00374018" w:rsidRDefault="00374018" w:rsidP="007078FD">
      <w:pPr>
        <w:widowControl/>
        <w:spacing w:beforeLines="0" w:before="0" w:afterLines="0" w:after="0" w:line="240" w:lineRule="auto"/>
        <w:jc w:val="center"/>
        <w:rPr>
          <w:rFonts w:eastAsia="宋体" w:cs="Times New Roman"/>
        </w:rPr>
      </w:pPr>
      <w:r>
        <w:rPr>
          <w:rFonts w:eastAsia="宋体" w:cs="Times New Roman"/>
          <w:noProof/>
        </w:rPr>
        <w:lastRenderedPageBreak/>
        <w:drawing>
          <wp:inline distT="0" distB="0" distL="0" distR="0" wp14:anchorId="399DDF78" wp14:editId="359ED3BE">
            <wp:extent cx="5650326" cy="706256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1214" cy="7201171"/>
                    </a:xfrm>
                    <a:prstGeom prst="rect">
                      <a:avLst/>
                    </a:prstGeom>
                    <a:noFill/>
                    <a:ln>
                      <a:noFill/>
                    </a:ln>
                  </pic:spPr>
                </pic:pic>
              </a:graphicData>
            </a:graphic>
          </wp:inline>
        </w:drawing>
      </w:r>
    </w:p>
    <w:p w14:paraId="0C27A2C2" w14:textId="59CB5162" w:rsidR="00374018" w:rsidRDefault="00DA6A46" w:rsidP="007078FD">
      <w:pPr>
        <w:spacing w:before="156" w:after="156"/>
        <w:rPr>
          <w:rFonts w:eastAsia="宋体" w:cs="Times New Roman"/>
          <w:color w:val="000000" w:themeColor="text1"/>
        </w:rPr>
      </w:pPr>
      <w:r w:rsidRPr="00727367">
        <w:rPr>
          <w:rFonts w:eastAsia="宋体" w:cs="Times New Roman"/>
          <w:b/>
        </w:rPr>
        <w:t xml:space="preserve">Figure S2 </w:t>
      </w:r>
      <w:r w:rsidRPr="00727367">
        <w:rPr>
          <w:rFonts w:eastAsia="宋体" w:cs="Times New Roman"/>
          <w:color w:val="000000" w:themeColor="text1"/>
          <w:szCs w:val="24"/>
        </w:rPr>
        <w:t>Alignment</w:t>
      </w:r>
      <w:r w:rsidR="007D1F70">
        <w:rPr>
          <w:rFonts w:eastAsia="宋体" w:cs="Times New Roman"/>
          <w:color w:val="000000" w:themeColor="text1"/>
          <w:szCs w:val="24"/>
        </w:rPr>
        <w:t>s</w:t>
      </w:r>
      <w:r w:rsidRPr="00727367">
        <w:rPr>
          <w:rFonts w:eastAsia="宋体" w:cs="Times New Roman"/>
          <w:color w:val="000000" w:themeColor="text1"/>
          <w:szCs w:val="24"/>
        </w:rPr>
        <w:t xml:space="preserve"> of paternal (top) and maternal (bottom) haplotypes to GRCh38</w:t>
      </w:r>
      <w:r w:rsidRPr="00727367">
        <w:rPr>
          <w:rFonts w:eastAsia="宋体" w:cs="Times New Roman"/>
          <w:color w:val="000000" w:themeColor="text1"/>
        </w:rPr>
        <w:t>. The color shading of two haplotypes represents the contig size, with darker segments for longer contigs. The numbers of the gaps in CQ-P, CQ-M, and GRCh38 are labelled on the right of the chromosomes.</w:t>
      </w:r>
      <w:r w:rsidR="00374018">
        <w:rPr>
          <w:rFonts w:eastAsia="宋体" w:cs="Times New Roman"/>
          <w:color w:val="000000" w:themeColor="text1"/>
        </w:rPr>
        <w:br w:type="page"/>
      </w:r>
    </w:p>
    <w:p w14:paraId="75EBA3E1" w14:textId="77777777" w:rsidR="005D08C8" w:rsidRDefault="00356BBD" w:rsidP="005D08C8">
      <w:pPr>
        <w:spacing w:before="156" w:after="156"/>
        <w:jc w:val="center"/>
        <w:rPr>
          <w:rFonts w:eastAsia="宋体" w:cs="Times New Roman"/>
          <w:b/>
          <w:color w:val="000000" w:themeColor="text1"/>
        </w:rPr>
      </w:pPr>
      <w:r>
        <w:rPr>
          <w:rFonts w:eastAsia="宋体" w:cs="Times New Roman"/>
          <w:b/>
          <w:noProof/>
          <w:color w:val="000000" w:themeColor="text1"/>
        </w:rPr>
        <w:lastRenderedPageBreak/>
        <w:drawing>
          <wp:inline distT="0" distB="0" distL="0" distR="0" wp14:anchorId="3246C323" wp14:editId="679FE95D">
            <wp:extent cx="5279390" cy="51415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9390" cy="5141595"/>
                    </a:xfrm>
                    <a:prstGeom prst="rect">
                      <a:avLst/>
                    </a:prstGeom>
                    <a:noFill/>
                    <a:ln>
                      <a:noFill/>
                    </a:ln>
                  </pic:spPr>
                </pic:pic>
              </a:graphicData>
            </a:graphic>
          </wp:inline>
        </w:drawing>
      </w:r>
    </w:p>
    <w:p w14:paraId="5650957A" w14:textId="7314F03F" w:rsidR="00374018" w:rsidRDefault="00DA6A46" w:rsidP="007078FD">
      <w:pPr>
        <w:spacing w:before="156" w:after="156"/>
        <w:rPr>
          <w:rFonts w:cs="Times New Roman"/>
          <w:szCs w:val="24"/>
        </w:rPr>
        <w:sectPr w:rsidR="00374018" w:rsidSect="00A11ACE">
          <w:pgSz w:w="11906" w:h="16838"/>
          <w:pgMar w:top="1440" w:right="1797" w:bottom="1440" w:left="1797" w:header="851" w:footer="992" w:gutter="0"/>
          <w:cols w:space="425"/>
          <w:docGrid w:type="linesAndChars" w:linePitch="312"/>
        </w:sectPr>
      </w:pPr>
      <w:r w:rsidRPr="00727367">
        <w:rPr>
          <w:rFonts w:eastAsia="宋体" w:cs="Times New Roman"/>
          <w:b/>
          <w:color w:val="000000" w:themeColor="text1"/>
        </w:rPr>
        <w:t xml:space="preserve">Figure S3 </w:t>
      </w:r>
      <w:r w:rsidRPr="00727367">
        <w:rPr>
          <w:rFonts w:eastAsia="宋体" w:cs="Times New Roman"/>
          <w:color w:val="000000" w:themeColor="text1"/>
        </w:rPr>
        <w:t>Comparison between haplotype-resolved assemblies of the Chinese Quartet</w:t>
      </w:r>
      <w:r w:rsidR="008D1F89">
        <w:rPr>
          <w:rFonts w:eastAsia="宋体" w:cs="Times New Roman"/>
          <w:color w:val="000000" w:themeColor="text1"/>
        </w:rPr>
        <w:t xml:space="preserve"> twin daughters</w:t>
      </w:r>
      <w:r w:rsidRPr="00727367">
        <w:rPr>
          <w:rFonts w:eastAsia="宋体" w:cs="Times New Roman"/>
          <w:color w:val="000000" w:themeColor="text1"/>
        </w:rPr>
        <w:t xml:space="preserve"> and GRCh38 as well as CHM13. </w:t>
      </w:r>
      <w:proofErr w:type="spellStart"/>
      <w:r w:rsidRPr="00727367">
        <w:rPr>
          <w:rFonts w:cs="Times New Roman"/>
          <w:szCs w:val="24"/>
        </w:rPr>
        <w:t>Dotplots</w:t>
      </w:r>
      <w:proofErr w:type="spellEnd"/>
      <w:r w:rsidRPr="00727367">
        <w:rPr>
          <w:rFonts w:cs="Times New Roman"/>
          <w:szCs w:val="24"/>
        </w:rPr>
        <w:t xml:space="preserve"> represent the co-linearity between CQ-P/CQ-M and GRCh38/CHM13.</w:t>
      </w:r>
    </w:p>
    <w:p w14:paraId="679BA652" w14:textId="08CDFC7A" w:rsidR="00DA6A46" w:rsidRPr="00727367" w:rsidRDefault="00356BBD" w:rsidP="00356BBD">
      <w:pPr>
        <w:spacing w:before="156" w:after="156"/>
        <w:jc w:val="center"/>
        <w:rPr>
          <w:rFonts w:cs="Times New Roman"/>
          <w:szCs w:val="24"/>
        </w:rPr>
      </w:pPr>
      <w:r>
        <w:rPr>
          <w:rFonts w:cs="Times New Roman"/>
          <w:noProof/>
          <w:szCs w:val="24"/>
        </w:rPr>
        <w:lastRenderedPageBreak/>
        <w:drawing>
          <wp:inline distT="0" distB="0" distL="0" distR="0" wp14:anchorId="1E89FEED" wp14:editId="6258EECC">
            <wp:extent cx="5279390" cy="65989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9390" cy="6598920"/>
                    </a:xfrm>
                    <a:prstGeom prst="rect">
                      <a:avLst/>
                    </a:prstGeom>
                    <a:noFill/>
                    <a:ln>
                      <a:noFill/>
                    </a:ln>
                  </pic:spPr>
                </pic:pic>
              </a:graphicData>
            </a:graphic>
          </wp:inline>
        </w:drawing>
      </w:r>
    </w:p>
    <w:p w14:paraId="59487A52" w14:textId="02D5CD9F" w:rsidR="00291F10" w:rsidRDefault="00DA6A46" w:rsidP="00DA6A46">
      <w:pPr>
        <w:spacing w:before="156" w:after="156"/>
        <w:rPr>
          <w:rFonts w:eastAsia="宋体" w:cs="Times New Roman"/>
          <w:color w:val="000000" w:themeColor="text1"/>
        </w:rPr>
      </w:pPr>
      <w:r w:rsidRPr="00727367">
        <w:rPr>
          <w:rFonts w:eastAsia="宋体" w:cs="Times New Roman"/>
          <w:b/>
          <w:color w:val="000000" w:themeColor="text1"/>
        </w:rPr>
        <w:t xml:space="preserve">Figure S4 </w:t>
      </w:r>
      <w:r w:rsidRPr="00727367">
        <w:rPr>
          <w:rFonts w:eastAsia="宋体" w:cs="Times New Roman"/>
          <w:color w:val="000000" w:themeColor="text1"/>
        </w:rPr>
        <w:t>Overview of the gaps in the assemblies</w:t>
      </w:r>
      <w:r w:rsidR="008D1F89">
        <w:rPr>
          <w:rFonts w:eastAsia="宋体" w:cs="Times New Roman"/>
          <w:color w:val="000000" w:themeColor="text1"/>
        </w:rPr>
        <w:t xml:space="preserve"> of </w:t>
      </w:r>
      <w:r w:rsidR="008D1F89" w:rsidRPr="00727367">
        <w:rPr>
          <w:rFonts w:eastAsia="宋体" w:cs="Times New Roman"/>
          <w:color w:val="000000" w:themeColor="text1"/>
        </w:rPr>
        <w:t xml:space="preserve">Chinese Quartet </w:t>
      </w:r>
      <w:r w:rsidR="008D1F89">
        <w:rPr>
          <w:rFonts w:eastAsia="宋体" w:cs="Times New Roman"/>
          <w:color w:val="000000" w:themeColor="text1"/>
        </w:rPr>
        <w:t>twin daughters</w:t>
      </w:r>
      <w:r w:rsidRPr="00727367">
        <w:rPr>
          <w:rFonts w:eastAsia="宋体" w:cs="Times New Roman"/>
          <w:color w:val="000000" w:themeColor="text1"/>
        </w:rPr>
        <w:t>. Triangles denote the locations of gaps on CQ-P (top) and CQ-M (bottom). The gap numbers of CQ-P and CQ-M are labelled on the right of the ideogram.</w:t>
      </w:r>
      <w:r w:rsidR="00291F10">
        <w:rPr>
          <w:rFonts w:eastAsia="宋体" w:cs="Times New Roman"/>
          <w:color w:val="000000" w:themeColor="text1"/>
        </w:rPr>
        <w:br w:type="page"/>
      </w:r>
    </w:p>
    <w:p w14:paraId="65E03DBC" w14:textId="156FB0A0" w:rsidR="00DA6A46" w:rsidRPr="00727367" w:rsidRDefault="00356BBD" w:rsidP="00356BBD">
      <w:pPr>
        <w:spacing w:before="156" w:after="156"/>
        <w:jc w:val="center"/>
        <w:rPr>
          <w:rFonts w:eastAsia="宋体" w:cs="Times New Roman"/>
          <w:color w:val="000000" w:themeColor="text1"/>
        </w:rPr>
      </w:pPr>
      <w:r>
        <w:rPr>
          <w:rFonts w:eastAsia="宋体" w:cs="Times New Roman"/>
          <w:noProof/>
          <w:color w:val="000000" w:themeColor="text1"/>
        </w:rPr>
        <w:lastRenderedPageBreak/>
        <w:drawing>
          <wp:inline distT="0" distB="0" distL="0" distR="0" wp14:anchorId="509C5BB5" wp14:editId="591BAAAE">
            <wp:extent cx="4287520" cy="418401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87520" cy="4184015"/>
                    </a:xfrm>
                    <a:prstGeom prst="rect">
                      <a:avLst/>
                    </a:prstGeom>
                    <a:noFill/>
                    <a:ln>
                      <a:noFill/>
                    </a:ln>
                  </pic:spPr>
                </pic:pic>
              </a:graphicData>
            </a:graphic>
          </wp:inline>
        </w:drawing>
      </w:r>
    </w:p>
    <w:p w14:paraId="4C897028" w14:textId="1DFE977E" w:rsidR="00291F10" w:rsidRDefault="00DA6A46" w:rsidP="00DA6A46">
      <w:pPr>
        <w:spacing w:before="156" w:after="156"/>
        <w:rPr>
          <w:rFonts w:eastAsia="宋体" w:cs="Times New Roman"/>
        </w:rPr>
      </w:pPr>
      <w:r w:rsidRPr="00727367">
        <w:rPr>
          <w:rFonts w:eastAsia="宋体" w:cs="Times New Roman"/>
          <w:b/>
          <w:color w:val="000000" w:themeColor="text1"/>
        </w:rPr>
        <w:t>Figure S5</w:t>
      </w:r>
      <w:r w:rsidRPr="00727367">
        <w:rPr>
          <w:rFonts w:eastAsia="宋体" w:cs="Times New Roman"/>
          <w:color w:val="000000" w:themeColor="text1"/>
        </w:rPr>
        <w:t xml:space="preserve"> </w:t>
      </w:r>
      <w:r w:rsidRPr="00727367">
        <w:rPr>
          <w:rFonts w:eastAsia="宋体" w:cs="Times New Roman"/>
        </w:rPr>
        <w:t>Dot plots demonstrate that CQ-P and CQ-M have a ~ 4M inversion at chromosome 8 when compared to GRCh38 but are consistent with the sequences from the T2T genome.</w:t>
      </w:r>
      <w:r w:rsidR="00291F10">
        <w:rPr>
          <w:rFonts w:eastAsia="宋体" w:cs="Times New Roman"/>
        </w:rPr>
        <w:br w:type="page"/>
      </w:r>
    </w:p>
    <w:p w14:paraId="4B06744C" w14:textId="7B85ADB2" w:rsidR="00DA6A46" w:rsidRPr="00727367" w:rsidRDefault="00A540B1" w:rsidP="007078FD">
      <w:pPr>
        <w:spacing w:before="156" w:after="156"/>
        <w:jc w:val="center"/>
        <w:rPr>
          <w:rFonts w:eastAsia="宋体" w:cs="Times New Roman"/>
        </w:rPr>
      </w:pPr>
      <w:r>
        <w:rPr>
          <w:rFonts w:eastAsia="宋体" w:cs="Times New Roman"/>
          <w:noProof/>
          <w:color w:val="000000" w:themeColor="text1"/>
        </w:rPr>
        <w:lastRenderedPageBreak/>
        <w:drawing>
          <wp:inline distT="0" distB="0" distL="0" distR="0" wp14:anchorId="62E5492E" wp14:editId="18CD55C3">
            <wp:extent cx="5278120" cy="269048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120" cy="2690483"/>
                    </a:xfrm>
                    <a:prstGeom prst="rect">
                      <a:avLst/>
                    </a:prstGeom>
                    <a:noFill/>
                    <a:ln>
                      <a:noFill/>
                    </a:ln>
                  </pic:spPr>
                </pic:pic>
              </a:graphicData>
            </a:graphic>
          </wp:inline>
        </w:drawing>
      </w:r>
    </w:p>
    <w:p w14:paraId="4FA09C9A" w14:textId="64DE3B68" w:rsidR="00D805AD" w:rsidRDefault="00DA6A46" w:rsidP="00DA6A46">
      <w:pPr>
        <w:spacing w:before="156" w:after="156"/>
        <w:rPr>
          <w:rFonts w:eastAsia="宋体" w:cs="Times New Roman"/>
        </w:rPr>
      </w:pPr>
      <w:r w:rsidRPr="00727367">
        <w:rPr>
          <w:rFonts w:eastAsia="宋体" w:cs="Times New Roman"/>
          <w:b/>
          <w:color w:val="000000" w:themeColor="text1"/>
        </w:rPr>
        <w:t xml:space="preserve">Figure S6 </w:t>
      </w:r>
      <w:proofErr w:type="spellStart"/>
      <w:r w:rsidRPr="00727367">
        <w:rPr>
          <w:rFonts w:eastAsia="宋体" w:cs="Times New Roman"/>
          <w:color w:val="000000" w:themeColor="text1"/>
        </w:rPr>
        <w:t>C</w:t>
      </w:r>
      <w:r w:rsidRPr="00727367">
        <w:rPr>
          <w:rFonts w:eastAsia="宋体" w:cs="Times New Roman"/>
        </w:rPr>
        <w:t>ircos</w:t>
      </w:r>
      <w:proofErr w:type="spellEnd"/>
      <w:r w:rsidRPr="00727367">
        <w:rPr>
          <w:rFonts w:eastAsia="宋体" w:cs="Times New Roman"/>
        </w:rPr>
        <w:t xml:space="preserve"> plots show the characteristics of the paternal (A) and maternal (B) haplotypes of the Chinese Quartet</w:t>
      </w:r>
      <w:r w:rsidR="008D1F89">
        <w:rPr>
          <w:rFonts w:eastAsia="宋体" w:cs="Times New Roman"/>
        </w:rPr>
        <w:t xml:space="preserve"> twin daughters</w:t>
      </w:r>
      <w:r w:rsidRPr="00727367">
        <w:rPr>
          <w:rFonts w:eastAsia="宋体" w:cs="Times New Roman"/>
        </w:rPr>
        <w:t>. Track a denotes the ideogram. Track b and c represent the read depths of LCL5 (b) and LCL6 (c), respectively (orange for HiFi and green for ONT). Tracks d to f show the GC content, repeat density, and gene density, respectively.</w:t>
      </w:r>
      <w:r w:rsidR="00D805AD">
        <w:rPr>
          <w:rFonts w:eastAsia="宋体" w:cs="Times New Roman"/>
        </w:rPr>
        <w:br w:type="page"/>
      </w:r>
    </w:p>
    <w:p w14:paraId="76065C99" w14:textId="334016F6" w:rsidR="00DA6A46" w:rsidRPr="00727367" w:rsidRDefault="00A540B1" w:rsidP="007078FD">
      <w:pPr>
        <w:spacing w:before="156" w:after="156"/>
        <w:jc w:val="center"/>
        <w:rPr>
          <w:rFonts w:eastAsia="宋体" w:cs="Times New Roman"/>
        </w:rPr>
      </w:pPr>
      <w:r>
        <w:rPr>
          <w:rFonts w:eastAsia="宋体" w:cs="Times New Roman"/>
          <w:noProof/>
          <w:color w:val="000000" w:themeColor="text1"/>
        </w:rPr>
        <w:lastRenderedPageBreak/>
        <w:drawing>
          <wp:inline distT="0" distB="0" distL="0" distR="0" wp14:anchorId="1A6057BF" wp14:editId="07D29134">
            <wp:extent cx="5278120" cy="6071679"/>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120" cy="6071679"/>
                    </a:xfrm>
                    <a:prstGeom prst="rect">
                      <a:avLst/>
                    </a:prstGeom>
                    <a:noFill/>
                    <a:ln>
                      <a:noFill/>
                    </a:ln>
                  </pic:spPr>
                </pic:pic>
              </a:graphicData>
            </a:graphic>
          </wp:inline>
        </w:drawing>
      </w:r>
    </w:p>
    <w:p w14:paraId="5FA49344" w14:textId="14A3F1A7" w:rsidR="00D805AD"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 xml:space="preserve">Figure S7 </w:t>
      </w:r>
      <w:r w:rsidRPr="00727367">
        <w:rPr>
          <w:rFonts w:eastAsia="宋体" w:cs="Times New Roman"/>
          <w:color w:val="000000" w:themeColor="text1"/>
        </w:rPr>
        <w:t>Distribution of novel sequence distribution in CQ-P (left) and CQ-M (right). Alignments between hapl</w:t>
      </w:r>
      <w:r w:rsidRPr="00727367">
        <w:rPr>
          <w:rFonts w:eastAsia="宋体" w:cs="Times New Roman"/>
          <w:color w:val="000000" w:themeColor="text1"/>
          <w:szCs w:val="24"/>
        </w:rPr>
        <w:t>otype (top) and GRCh38 (bottom) are represented by the links. The novel sequences of the haplotype are labeled by</w:t>
      </w:r>
      <w:r w:rsidRPr="00727367">
        <w:rPr>
          <w:rFonts w:cs="Times New Roman"/>
          <w:szCs w:val="24"/>
        </w:rPr>
        <w:t xml:space="preserve"> </w:t>
      </w:r>
      <w:r w:rsidRPr="00727367">
        <w:rPr>
          <w:rFonts w:eastAsia="宋体" w:cs="Times New Roman"/>
          <w:color w:val="000000" w:themeColor="text1"/>
          <w:szCs w:val="24"/>
        </w:rPr>
        <w:t xml:space="preserve">rectangles on the ideogram. Density plot shows the distribution of the novel sequence. Novel sequences are enriched in the centromeric and </w:t>
      </w:r>
      <w:r w:rsidRPr="00727367">
        <w:rPr>
          <w:rFonts w:cs="Times New Roman"/>
          <w:color w:val="333333"/>
          <w:szCs w:val="24"/>
          <w:shd w:val="clear" w:color="auto" w:fill="FFFFFF"/>
        </w:rPr>
        <w:t>acrocentric</w:t>
      </w:r>
      <w:r w:rsidRPr="00727367">
        <w:rPr>
          <w:rFonts w:eastAsia="宋体" w:cs="Times New Roman"/>
          <w:color w:val="000000" w:themeColor="text1"/>
          <w:szCs w:val="24"/>
        </w:rPr>
        <w:t xml:space="preserve"> regions of the genome.</w:t>
      </w:r>
      <w:r w:rsidR="00D805AD">
        <w:rPr>
          <w:rFonts w:eastAsia="宋体" w:cs="Times New Roman"/>
          <w:color w:val="000000" w:themeColor="text1"/>
          <w:szCs w:val="24"/>
        </w:rPr>
        <w:br w:type="page"/>
      </w:r>
    </w:p>
    <w:p w14:paraId="25903962" w14:textId="707A56E0" w:rsidR="00DA6A46" w:rsidRPr="00A540B1" w:rsidRDefault="00A540B1" w:rsidP="007078FD">
      <w:pPr>
        <w:spacing w:before="156" w:after="156"/>
        <w:jc w:val="center"/>
        <w:rPr>
          <w:rFonts w:eastAsia="宋体" w:cs="Times New Roman"/>
          <w:color w:val="000000" w:themeColor="text1"/>
          <w:szCs w:val="24"/>
        </w:rPr>
      </w:pPr>
      <w:r>
        <w:rPr>
          <w:rFonts w:eastAsia="宋体" w:cs="Times New Roman"/>
          <w:noProof/>
        </w:rPr>
        <w:lastRenderedPageBreak/>
        <w:drawing>
          <wp:inline distT="0" distB="0" distL="0" distR="0" wp14:anchorId="2063CCF5" wp14:editId="6ED7E09C">
            <wp:extent cx="5278120" cy="273304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120" cy="2733040"/>
                    </a:xfrm>
                    <a:prstGeom prst="rect">
                      <a:avLst/>
                    </a:prstGeom>
                    <a:noFill/>
                    <a:ln>
                      <a:noFill/>
                    </a:ln>
                  </pic:spPr>
                </pic:pic>
              </a:graphicData>
            </a:graphic>
          </wp:inline>
        </w:drawing>
      </w:r>
    </w:p>
    <w:p w14:paraId="47B270F1" w14:textId="09B7E75F" w:rsidR="00D805AD" w:rsidRDefault="00DA6A46" w:rsidP="00DA6A46">
      <w:pPr>
        <w:spacing w:before="156" w:after="156"/>
        <w:rPr>
          <w:rFonts w:eastAsia="宋体" w:cs="Times New Roman"/>
          <w:color w:val="000000" w:themeColor="text1"/>
        </w:rPr>
      </w:pPr>
      <w:r w:rsidRPr="00727367">
        <w:rPr>
          <w:rFonts w:eastAsia="宋体" w:cs="Times New Roman"/>
          <w:b/>
          <w:color w:val="000000" w:themeColor="text1"/>
        </w:rPr>
        <w:t xml:space="preserve">Figure S8 </w:t>
      </w:r>
      <w:r w:rsidRPr="00727367">
        <w:rPr>
          <w:rFonts w:eastAsia="宋体" w:cs="Times New Roman"/>
          <w:color w:val="000000" w:themeColor="text1"/>
        </w:rPr>
        <w:t>SNV and Indel detection and validation pipelines.</w:t>
      </w:r>
      <w:r w:rsidR="00D805AD">
        <w:rPr>
          <w:rFonts w:eastAsia="宋体" w:cs="Times New Roman"/>
          <w:color w:val="000000" w:themeColor="text1"/>
        </w:rPr>
        <w:br w:type="page"/>
      </w:r>
    </w:p>
    <w:p w14:paraId="6F33EF24" w14:textId="1A8858B9" w:rsidR="00DA6A46" w:rsidRPr="00727367" w:rsidRDefault="00A540B1" w:rsidP="007078FD">
      <w:pPr>
        <w:spacing w:before="156" w:after="156"/>
        <w:jc w:val="center"/>
        <w:rPr>
          <w:rFonts w:eastAsia="宋体" w:cs="Times New Roman"/>
          <w:color w:val="000000" w:themeColor="text1"/>
        </w:rPr>
      </w:pPr>
      <w:r>
        <w:rPr>
          <w:noProof/>
        </w:rPr>
        <w:lastRenderedPageBreak/>
        <w:drawing>
          <wp:inline distT="0" distB="0" distL="0" distR="0" wp14:anchorId="22529E97" wp14:editId="58C941CC">
            <wp:extent cx="5278120" cy="359012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120" cy="3590124"/>
                    </a:xfrm>
                    <a:prstGeom prst="rect">
                      <a:avLst/>
                    </a:prstGeom>
                    <a:noFill/>
                    <a:ln>
                      <a:noFill/>
                    </a:ln>
                  </pic:spPr>
                </pic:pic>
              </a:graphicData>
            </a:graphic>
          </wp:inline>
        </w:drawing>
      </w:r>
    </w:p>
    <w:p w14:paraId="23A3B434" w14:textId="21F88B2F" w:rsidR="00D805AD" w:rsidRDefault="00DA6A46" w:rsidP="00DA6A46">
      <w:pPr>
        <w:spacing w:before="156" w:after="156"/>
        <w:rPr>
          <w:rFonts w:eastAsia="宋体" w:cs="Times New Roman"/>
          <w:color w:val="000000" w:themeColor="text1"/>
        </w:rPr>
      </w:pPr>
      <w:r w:rsidRPr="00727367">
        <w:rPr>
          <w:rFonts w:eastAsia="宋体" w:cs="Times New Roman"/>
          <w:b/>
          <w:color w:val="000000" w:themeColor="text1"/>
        </w:rPr>
        <w:t>Figure S9</w:t>
      </w:r>
      <w:r w:rsidRPr="00727367">
        <w:rPr>
          <w:rFonts w:eastAsia="宋体" w:cs="Times New Roman"/>
          <w:color w:val="000000" w:themeColor="text1"/>
        </w:rPr>
        <w:t xml:space="preserve"> Structural variant detection and validation pipelines</w:t>
      </w:r>
      <w:r w:rsidR="00D805AD">
        <w:rPr>
          <w:rFonts w:eastAsia="宋体" w:cs="Times New Roman"/>
          <w:color w:val="000000" w:themeColor="text1"/>
        </w:rPr>
        <w:br w:type="page"/>
      </w:r>
    </w:p>
    <w:p w14:paraId="570050F5" w14:textId="4B75DEDA" w:rsidR="00DA6A46" w:rsidRPr="00727367" w:rsidRDefault="00A540B1" w:rsidP="007078FD">
      <w:pPr>
        <w:spacing w:before="156" w:after="156"/>
        <w:jc w:val="center"/>
        <w:rPr>
          <w:rFonts w:eastAsia="宋体" w:cs="Times New Roman"/>
          <w:color w:val="000000" w:themeColor="text1"/>
        </w:rPr>
      </w:pPr>
      <w:r>
        <w:rPr>
          <w:noProof/>
        </w:rPr>
        <w:lastRenderedPageBreak/>
        <w:drawing>
          <wp:inline distT="0" distB="0" distL="0" distR="0" wp14:anchorId="4555FFF4" wp14:editId="2EBE0941">
            <wp:extent cx="5106670" cy="236347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06670" cy="2363470"/>
                    </a:xfrm>
                    <a:prstGeom prst="rect">
                      <a:avLst/>
                    </a:prstGeom>
                    <a:noFill/>
                    <a:ln>
                      <a:noFill/>
                    </a:ln>
                  </pic:spPr>
                </pic:pic>
              </a:graphicData>
            </a:graphic>
          </wp:inline>
        </w:drawing>
      </w:r>
    </w:p>
    <w:p w14:paraId="5A4502E2" w14:textId="10E61B44" w:rsidR="00D805AD" w:rsidRDefault="00DA6A46" w:rsidP="00DA6A46">
      <w:pPr>
        <w:spacing w:before="156" w:after="156"/>
        <w:rPr>
          <w:rFonts w:eastAsia="宋体" w:cs="Times New Roman"/>
          <w:color w:val="000000" w:themeColor="text1"/>
        </w:rPr>
      </w:pPr>
      <w:r w:rsidRPr="00727367">
        <w:rPr>
          <w:rFonts w:eastAsia="宋体" w:cs="Times New Roman"/>
          <w:b/>
          <w:color w:val="000000" w:themeColor="text1"/>
        </w:rPr>
        <w:t>Figure S10</w:t>
      </w:r>
      <w:r w:rsidRPr="00727367">
        <w:rPr>
          <w:rFonts w:eastAsia="宋体" w:cs="Times New Roman"/>
          <w:color w:val="000000" w:themeColor="text1"/>
        </w:rPr>
        <w:t xml:space="preserve"> Validated ratio of SNVs and Indels across different combinations of three technologies.</w:t>
      </w:r>
      <w:r w:rsidR="00D805AD">
        <w:rPr>
          <w:rFonts w:eastAsia="宋体" w:cs="Times New Roman"/>
          <w:color w:val="000000" w:themeColor="text1"/>
        </w:rPr>
        <w:br w:type="page"/>
      </w:r>
    </w:p>
    <w:p w14:paraId="66B0BBDE" w14:textId="2FEE3585" w:rsidR="00DA6A46" w:rsidRPr="00727367" w:rsidRDefault="00A540B1" w:rsidP="007078FD">
      <w:pPr>
        <w:spacing w:before="156" w:after="156"/>
        <w:jc w:val="center"/>
        <w:rPr>
          <w:rFonts w:eastAsia="宋体" w:cs="Times New Roman"/>
          <w:color w:val="000000" w:themeColor="text1"/>
        </w:rPr>
      </w:pPr>
      <w:r>
        <w:rPr>
          <w:noProof/>
        </w:rPr>
        <w:lastRenderedPageBreak/>
        <w:drawing>
          <wp:inline distT="0" distB="0" distL="0" distR="0" wp14:anchorId="23DAE136" wp14:editId="336E56B1">
            <wp:extent cx="5278120" cy="3084401"/>
            <wp:effectExtent l="0" t="0" r="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120" cy="3084401"/>
                    </a:xfrm>
                    <a:prstGeom prst="rect">
                      <a:avLst/>
                    </a:prstGeom>
                    <a:noFill/>
                    <a:ln>
                      <a:noFill/>
                    </a:ln>
                  </pic:spPr>
                </pic:pic>
              </a:graphicData>
            </a:graphic>
          </wp:inline>
        </w:drawing>
      </w:r>
    </w:p>
    <w:p w14:paraId="248C89B2" w14:textId="38884988" w:rsidR="00D805AD" w:rsidRDefault="00DA6A46" w:rsidP="00DA6A46">
      <w:pPr>
        <w:spacing w:before="156" w:after="156"/>
        <w:rPr>
          <w:rFonts w:eastAsia="宋体" w:cs="Times New Roman"/>
          <w:color w:val="000000" w:themeColor="text1"/>
        </w:rPr>
      </w:pPr>
      <w:r w:rsidRPr="00727367">
        <w:rPr>
          <w:rFonts w:eastAsia="宋体" w:cs="Times New Roman"/>
          <w:b/>
          <w:color w:val="000000" w:themeColor="text1"/>
        </w:rPr>
        <w:t xml:space="preserve">Figure S11 </w:t>
      </w:r>
      <w:r w:rsidRPr="00727367">
        <w:rPr>
          <w:rFonts w:eastAsia="宋体" w:cs="Times New Roman"/>
          <w:color w:val="000000" w:themeColor="text1"/>
        </w:rPr>
        <w:t>Indel length distributions of HG002 and Chinese Quartet</w:t>
      </w:r>
      <w:r w:rsidR="008D1F89">
        <w:rPr>
          <w:rFonts w:eastAsia="宋体" w:cs="Times New Roman"/>
          <w:color w:val="000000" w:themeColor="text1"/>
        </w:rPr>
        <w:t xml:space="preserve"> twin daughters</w:t>
      </w:r>
      <w:r w:rsidR="00D805AD">
        <w:rPr>
          <w:rFonts w:eastAsia="宋体" w:cs="Times New Roman"/>
          <w:color w:val="000000" w:themeColor="text1"/>
        </w:rPr>
        <w:br w:type="page"/>
      </w:r>
    </w:p>
    <w:p w14:paraId="391B0305" w14:textId="3412F8E8" w:rsidR="00DA6A46" w:rsidRPr="00727367" w:rsidRDefault="00FF1D0A" w:rsidP="007078FD">
      <w:pPr>
        <w:spacing w:before="156" w:after="156"/>
        <w:jc w:val="center"/>
        <w:rPr>
          <w:rFonts w:eastAsia="宋体" w:cs="Times New Roman"/>
          <w:color w:val="000000" w:themeColor="text1"/>
        </w:rPr>
      </w:pPr>
      <w:r>
        <w:rPr>
          <w:noProof/>
        </w:rPr>
        <w:lastRenderedPageBreak/>
        <w:drawing>
          <wp:inline distT="0" distB="0" distL="0" distR="0" wp14:anchorId="7C2ADE24" wp14:editId="13D5C4A4">
            <wp:extent cx="5278120" cy="3516212"/>
            <wp:effectExtent l="0" t="0" r="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120" cy="3516212"/>
                    </a:xfrm>
                    <a:prstGeom prst="rect">
                      <a:avLst/>
                    </a:prstGeom>
                    <a:noFill/>
                    <a:ln>
                      <a:noFill/>
                    </a:ln>
                  </pic:spPr>
                </pic:pic>
              </a:graphicData>
            </a:graphic>
          </wp:inline>
        </w:drawing>
      </w:r>
    </w:p>
    <w:p w14:paraId="3E8B333A" w14:textId="7821EFBC" w:rsidR="00D805AD"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Figure S12</w:t>
      </w:r>
      <w:r w:rsidRPr="00727367">
        <w:rPr>
          <w:rFonts w:eastAsia="宋体" w:cs="Times New Roman"/>
          <w:color w:val="000000" w:themeColor="text1"/>
        </w:rPr>
        <w:t xml:space="preserve"> SNV rate in repeat regions across different combinations of three technologies.</w:t>
      </w:r>
      <w:r w:rsidRPr="00727367">
        <w:rPr>
          <w:rFonts w:eastAsia="宋体" w:cs="Times New Roman"/>
          <w:color w:val="000000" w:themeColor="text1"/>
          <w:szCs w:val="24"/>
        </w:rPr>
        <w:t xml:space="preserve"> SD, segmental duplication; SR, simple repeat; VNTR, variable number tandem repeat; STR, short tandem repeat; RM, repeat mask regions; Other, regions excluding SD, SR, VNTR, STR, and RM.</w:t>
      </w:r>
      <w:r w:rsidR="00D805AD">
        <w:rPr>
          <w:rFonts w:eastAsia="宋体" w:cs="Times New Roman"/>
          <w:color w:val="000000" w:themeColor="text1"/>
          <w:szCs w:val="24"/>
        </w:rPr>
        <w:br w:type="page"/>
      </w:r>
    </w:p>
    <w:p w14:paraId="48F6F9A8" w14:textId="232775F1" w:rsidR="00DA6A46" w:rsidRPr="00727367" w:rsidRDefault="00FF1D0A" w:rsidP="007078FD">
      <w:pPr>
        <w:spacing w:before="156" w:after="156"/>
        <w:jc w:val="center"/>
        <w:rPr>
          <w:rFonts w:eastAsia="宋体" w:cs="Times New Roman"/>
          <w:color w:val="000000" w:themeColor="text1"/>
        </w:rPr>
      </w:pPr>
      <w:r>
        <w:rPr>
          <w:noProof/>
        </w:rPr>
        <w:lastRenderedPageBreak/>
        <w:drawing>
          <wp:inline distT="0" distB="0" distL="0" distR="0" wp14:anchorId="2A552DB2" wp14:editId="00EA2065">
            <wp:extent cx="5278120" cy="3555813"/>
            <wp:effectExtent l="0" t="0" r="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120" cy="3555813"/>
                    </a:xfrm>
                    <a:prstGeom prst="rect">
                      <a:avLst/>
                    </a:prstGeom>
                    <a:noFill/>
                    <a:ln>
                      <a:noFill/>
                    </a:ln>
                  </pic:spPr>
                </pic:pic>
              </a:graphicData>
            </a:graphic>
          </wp:inline>
        </w:drawing>
      </w:r>
    </w:p>
    <w:p w14:paraId="7D390F6F" w14:textId="017344C7" w:rsidR="00D805AD"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Figure S13</w:t>
      </w:r>
      <w:r w:rsidRPr="00727367">
        <w:rPr>
          <w:rFonts w:eastAsia="宋体" w:cs="Times New Roman"/>
          <w:color w:val="000000" w:themeColor="text1"/>
        </w:rPr>
        <w:t xml:space="preserve"> Indel rate in repeat regions across different combinations of three technologies.</w:t>
      </w:r>
      <w:r w:rsidRPr="00727367">
        <w:rPr>
          <w:rFonts w:eastAsia="宋体" w:cs="Times New Roman"/>
          <w:color w:val="000000" w:themeColor="text1"/>
          <w:szCs w:val="24"/>
        </w:rPr>
        <w:t xml:space="preserve"> SD, segmental duplication; SR, simple repeat; VNTR, variable number tandem repeat; STR, short tandem repeat; RM, repeat mask regions; Other, regions excluding SD, SR, VNTR, STR, and RM.</w:t>
      </w:r>
      <w:r w:rsidR="00D805AD">
        <w:rPr>
          <w:rFonts w:eastAsia="宋体" w:cs="Times New Roman"/>
          <w:color w:val="000000" w:themeColor="text1"/>
          <w:szCs w:val="24"/>
        </w:rPr>
        <w:br w:type="page"/>
      </w:r>
    </w:p>
    <w:p w14:paraId="3E22332D" w14:textId="4DE58E76" w:rsidR="00DA6A46" w:rsidRPr="00727367" w:rsidRDefault="00FF1D0A" w:rsidP="007078FD">
      <w:pPr>
        <w:spacing w:before="156" w:after="156"/>
        <w:jc w:val="center"/>
        <w:rPr>
          <w:rFonts w:eastAsia="宋体" w:cs="Times New Roman"/>
          <w:color w:val="000000" w:themeColor="text1"/>
        </w:rPr>
      </w:pPr>
      <w:r>
        <w:rPr>
          <w:noProof/>
        </w:rPr>
        <w:lastRenderedPageBreak/>
        <w:drawing>
          <wp:inline distT="0" distB="0" distL="0" distR="0" wp14:anchorId="56D6720E" wp14:editId="27FEFB03">
            <wp:extent cx="5278120" cy="52781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11120D96" w14:textId="558F7339" w:rsidR="00D805AD" w:rsidRDefault="00DA6A46" w:rsidP="00DA6A46">
      <w:pPr>
        <w:spacing w:before="156" w:after="156"/>
        <w:rPr>
          <w:rFonts w:eastAsia="宋体" w:cs="Times New Roman"/>
          <w:color w:val="000000" w:themeColor="text1"/>
        </w:rPr>
      </w:pPr>
      <w:r w:rsidRPr="00727367">
        <w:rPr>
          <w:rFonts w:eastAsia="宋体" w:cs="Times New Roman"/>
          <w:b/>
          <w:color w:val="000000" w:themeColor="text1"/>
        </w:rPr>
        <w:t>Figure S14</w:t>
      </w:r>
      <w:r w:rsidRPr="00727367">
        <w:rPr>
          <w:rFonts w:eastAsia="宋体" w:cs="Times New Roman"/>
          <w:color w:val="000000" w:themeColor="text1"/>
        </w:rPr>
        <w:t xml:space="preserve"> SV length distributions of HG002 and three </w:t>
      </w:r>
      <w:proofErr w:type="spellStart"/>
      <w:r w:rsidRPr="00727367">
        <w:rPr>
          <w:rFonts w:eastAsia="宋体" w:cs="Times New Roman"/>
          <w:color w:val="000000" w:themeColor="text1"/>
        </w:rPr>
        <w:t>callsets</w:t>
      </w:r>
      <w:proofErr w:type="spellEnd"/>
      <w:r w:rsidRPr="00727367">
        <w:rPr>
          <w:rFonts w:eastAsia="宋体" w:cs="Times New Roman"/>
          <w:color w:val="000000" w:themeColor="text1"/>
        </w:rPr>
        <w:t xml:space="preserve"> of Chinese Quartet</w:t>
      </w:r>
      <w:r w:rsidR="008D1F89">
        <w:rPr>
          <w:rFonts w:eastAsia="宋体" w:cs="Times New Roman"/>
          <w:color w:val="000000" w:themeColor="text1"/>
        </w:rPr>
        <w:t xml:space="preserve"> twin daughters</w:t>
      </w:r>
      <w:r w:rsidRPr="00727367">
        <w:rPr>
          <w:rFonts w:eastAsia="宋体" w:cs="Times New Roman"/>
          <w:color w:val="000000" w:themeColor="text1"/>
        </w:rPr>
        <w:t>.</w:t>
      </w:r>
      <w:r w:rsidR="00D805AD">
        <w:rPr>
          <w:rFonts w:eastAsia="宋体" w:cs="Times New Roman"/>
          <w:color w:val="000000" w:themeColor="text1"/>
        </w:rPr>
        <w:br w:type="page"/>
      </w:r>
    </w:p>
    <w:p w14:paraId="02D57ED2" w14:textId="482FA49B" w:rsidR="00DA6A46" w:rsidRPr="00727367" w:rsidRDefault="00FF1D0A" w:rsidP="007078FD">
      <w:pPr>
        <w:spacing w:before="156" w:after="156"/>
        <w:jc w:val="center"/>
        <w:rPr>
          <w:rFonts w:eastAsia="宋体" w:cs="Times New Roman"/>
          <w:color w:val="000000" w:themeColor="text1"/>
        </w:rPr>
      </w:pPr>
      <w:r>
        <w:rPr>
          <w:noProof/>
        </w:rPr>
        <w:lastRenderedPageBreak/>
        <w:drawing>
          <wp:inline distT="0" distB="0" distL="0" distR="0" wp14:anchorId="522FA54B" wp14:editId="0F5EF45D">
            <wp:extent cx="5278120" cy="3534496"/>
            <wp:effectExtent l="0" t="0" r="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120" cy="3534496"/>
                    </a:xfrm>
                    <a:prstGeom prst="rect">
                      <a:avLst/>
                    </a:prstGeom>
                    <a:noFill/>
                    <a:ln>
                      <a:noFill/>
                    </a:ln>
                  </pic:spPr>
                </pic:pic>
              </a:graphicData>
            </a:graphic>
          </wp:inline>
        </w:drawing>
      </w:r>
    </w:p>
    <w:p w14:paraId="7C9FFB7F" w14:textId="63D5EB83" w:rsidR="00D805AD"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Figure S15</w:t>
      </w:r>
      <w:r w:rsidRPr="00727367">
        <w:rPr>
          <w:rFonts w:eastAsia="宋体" w:cs="Times New Roman"/>
          <w:color w:val="000000" w:themeColor="text1"/>
        </w:rPr>
        <w:t xml:space="preserve"> Large deletion rate in repeat regions across different combinations of three technologies.</w:t>
      </w:r>
      <w:r w:rsidRPr="00727367">
        <w:rPr>
          <w:rFonts w:eastAsia="宋体" w:cs="Times New Roman"/>
          <w:color w:val="000000" w:themeColor="text1"/>
          <w:szCs w:val="24"/>
        </w:rPr>
        <w:t xml:space="preserve"> SD, segmental duplication; SR, simple repeat; VNTR, variable number tandem repeat; STR, short tandem repeat; RM, repeat mask regions; Other, regions excluding SD, SR, VNTR, STR, and RM.</w:t>
      </w:r>
      <w:r w:rsidR="00D805AD">
        <w:rPr>
          <w:rFonts w:eastAsia="宋体" w:cs="Times New Roman"/>
          <w:color w:val="000000" w:themeColor="text1"/>
          <w:szCs w:val="24"/>
        </w:rPr>
        <w:br w:type="page"/>
      </w:r>
    </w:p>
    <w:p w14:paraId="20B8E73E" w14:textId="0491EC15" w:rsidR="00DA6A46" w:rsidRPr="00727367" w:rsidRDefault="00FF1D0A" w:rsidP="007078FD">
      <w:pPr>
        <w:spacing w:before="156" w:after="156"/>
        <w:jc w:val="center"/>
        <w:rPr>
          <w:rFonts w:eastAsia="宋体" w:cs="Times New Roman"/>
          <w:color w:val="000000" w:themeColor="text1"/>
        </w:rPr>
      </w:pPr>
      <w:r>
        <w:rPr>
          <w:noProof/>
        </w:rPr>
        <w:lastRenderedPageBreak/>
        <w:drawing>
          <wp:inline distT="0" distB="0" distL="0" distR="0" wp14:anchorId="254A0F73" wp14:editId="146AF069">
            <wp:extent cx="5278120" cy="356649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120" cy="3566492"/>
                    </a:xfrm>
                    <a:prstGeom prst="rect">
                      <a:avLst/>
                    </a:prstGeom>
                    <a:noFill/>
                    <a:ln>
                      <a:noFill/>
                    </a:ln>
                  </pic:spPr>
                </pic:pic>
              </a:graphicData>
            </a:graphic>
          </wp:inline>
        </w:drawing>
      </w:r>
    </w:p>
    <w:p w14:paraId="20802655" w14:textId="3ACB4965" w:rsidR="00FF1D0A"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Figure S16</w:t>
      </w:r>
      <w:r w:rsidRPr="00727367">
        <w:rPr>
          <w:rFonts w:eastAsia="宋体" w:cs="Times New Roman"/>
          <w:color w:val="000000" w:themeColor="text1"/>
        </w:rPr>
        <w:t xml:space="preserve"> Large insertion rate in repeat regions across different combinations of three technologies.</w:t>
      </w:r>
      <w:r w:rsidRPr="00727367">
        <w:rPr>
          <w:rFonts w:eastAsia="宋体" w:cs="Times New Roman"/>
          <w:color w:val="000000" w:themeColor="text1"/>
          <w:szCs w:val="24"/>
        </w:rPr>
        <w:t xml:space="preserve"> SD, segmental duplication; SR, simple repeat; VNTR, variable number tandem repeat; STR, short tandem repeat; RM, repeat mask regions; Other, regions excluding SD, SR, VNTR, STR, and RM.</w:t>
      </w:r>
      <w:r w:rsidR="00FF1D0A">
        <w:rPr>
          <w:rFonts w:eastAsia="宋体" w:cs="Times New Roman"/>
          <w:color w:val="000000" w:themeColor="text1"/>
          <w:szCs w:val="24"/>
        </w:rPr>
        <w:br w:type="page"/>
      </w:r>
    </w:p>
    <w:p w14:paraId="23CB897A" w14:textId="5F3E05EE" w:rsidR="00DA6A46" w:rsidRPr="00727367" w:rsidRDefault="00374FA0" w:rsidP="007078FD">
      <w:pPr>
        <w:spacing w:before="156" w:after="156"/>
        <w:jc w:val="center"/>
        <w:rPr>
          <w:rFonts w:eastAsia="宋体" w:cs="Times New Roman"/>
          <w:b/>
          <w:color w:val="000000" w:themeColor="text1"/>
        </w:rPr>
      </w:pPr>
      <w:r>
        <w:rPr>
          <w:noProof/>
        </w:rPr>
        <w:lastRenderedPageBreak/>
        <w:drawing>
          <wp:inline distT="0" distB="0" distL="0" distR="0" wp14:anchorId="6F6059C7" wp14:editId="49D72095">
            <wp:extent cx="5278120" cy="5802734"/>
            <wp:effectExtent l="0" t="0" r="0"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120" cy="5802734"/>
                    </a:xfrm>
                    <a:prstGeom prst="rect">
                      <a:avLst/>
                    </a:prstGeom>
                    <a:noFill/>
                    <a:ln>
                      <a:noFill/>
                    </a:ln>
                  </pic:spPr>
                </pic:pic>
              </a:graphicData>
            </a:graphic>
          </wp:inline>
        </w:drawing>
      </w:r>
    </w:p>
    <w:p w14:paraId="6F4B53A2" w14:textId="22F6337D" w:rsidR="00FF1D0A" w:rsidRDefault="00DA6A46" w:rsidP="00DA6A46">
      <w:pPr>
        <w:spacing w:before="156" w:after="156"/>
        <w:rPr>
          <w:rFonts w:eastAsia="宋体" w:cs="Times New Roman"/>
          <w:b/>
          <w:color w:val="000000" w:themeColor="text1"/>
        </w:rPr>
      </w:pPr>
      <w:r w:rsidRPr="00727367">
        <w:rPr>
          <w:rFonts w:eastAsia="宋体" w:cs="Times New Roman"/>
          <w:b/>
          <w:color w:val="000000" w:themeColor="text1"/>
        </w:rPr>
        <w:t xml:space="preserve">Figure S17 </w:t>
      </w:r>
      <w:r w:rsidRPr="00727367">
        <w:rPr>
          <w:rFonts w:eastAsia="宋体" w:cs="Times New Roman"/>
          <w:color w:val="000000" w:themeColor="text1"/>
        </w:rPr>
        <w:t xml:space="preserve">Complex SVs and </w:t>
      </w:r>
      <w:r w:rsidR="008D1F89">
        <w:rPr>
          <w:rFonts w:eastAsia="宋体" w:cs="Times New Roman"/>
          <w:color w:val="000000" w:themeColor="text1"/>
        </w:rPr>
        <w:t>i</w:t>
      </w:r>
      <w:r w:rsidRPr="00727367">
        <w:rPr>
          <w:rFonts w:eastAsia="宋体" w:cs="Times New Roman"/>
          <w:color w:val="000000" w:themeColor="text1"/>
        </w:rPr>
        <w:t xml:space="preserve">nversions in benchmarks. </w:t>
      </w:r>
      <w:r w:rsidRPr="00727367">
        <w:rPr>
          <w:rFonts w:eastAsia="宋体" w:cs="Times New Roman"/>
          <w:b/>
          <w:color w:val="000000" w:themeColor="text1"/>
        </w:rPr>
        <w:t>A</w:t>
      </w:r>
      <w:r w:rsidRPr="00727367">
        <w:rPr>
          <w:rFonts w:eastAsia="宋体" w:cs="Times New Roman"/>
          <w:color w:val="000000" w:themeColor="text1"/>
        </w:rPr>
        <w:t xml:space="preserve"> Bar plot shows the number of variants discovered by different callers. </w:t>
      </w:r>
      <w:r w:rsidRPr="00727367">
        <w:rPr>
          <w:rFonts w:eastAsia="宋体" w:cs="Times New Roman"/>
          <w:b/>
          <w:color w:val="000000" w:themeColor="text1"/>
        </w:rPr>
        <w:t>B</w:t>
      </w:r>
      <w:r w:rsidRPr="00727367">
        <w:rPr>
          <w:rFonts w:eastAsia="宋体" w:cs="Times New Roman"/>
          <w:color w:val="000000" w:themeColor="text1"/>
        </w:rPr>
        <w:t xml:space="preserve"> Bar plot shows the variant numbers of different supported callers.</w:t>
      </w:r>
      <w:r w:rsidRPr="00727367">
        <w:rPr>
          <w:rFonts w:eastAsia="宋体" w:cs="Times New Roman"/>
          <w:b/>
          <w:color w:val="000000" w:themeColor="text1"/>
        </w:rPr>
        <w:t xml:space="preserve"> </w:t>
      </w:r>
      <w:r w:rsidR="00FF1D0A">
        <w:rPr>
          <w:rFonts w:eastAsia="宋体" w:cs="Times New Roman"/>
          <w:b/>
          <w:color w:val="000000" w:themeColor="text1"/>
        </w:rPr>
        <w:br w:type="page"/>
      </w:r>
    </w:p>
    <w:p w14:paraId="070A38C1" w14:textId="6437E1EC" w:rsidR="00DA6A46" w:rsidRPr="00727367" w:rsidRDefault="00374FA0" w:rsidP="007078FD">
      <w:pPr>
        <w:spacing w:before="156" w:after="156"/>
        <w:jc w:val="center"/>
        <w:rPr>
          <w:rFonts w:eastAsia="宋体" w:cs="Times New Roman"/>
          <w:b/>
          <w:color w:val="000000" w:themeColor="text1"/>
        </w:rPr>
      </w:pPr>
      <w:r>
        <w:rPr>
          <w:rFonts w:eastAsia="宋体" w:cs="Times New Roman"/>
          <w:noProof/>
          <w:color w:val="000000" w:themeColor="text1"/>
        </w:rPr>
        <w:lastRenderedPageBreak/>
        <w:drawing>
          <wp:inline distT="0" distB="0" distL="0" distR="0" wp14:anchorId="298C42EC" wp14:editId="04F01781">
            <wp:extent cx="5274310" cy="398653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3986530"/>
                    </a:xfrm>
                    <a:prstGeom prst="rect">
                      <a:avLst/>
                    </a:prstGeom>
                    <a:noFill/>
                    <a:ln>
                      <a:noFill/>
                    </a:ln>
                  </pic:spPr>
                </pic:pic>
              </a:graphicData>
            </a:graphic>
          </wp:inline>
        </w:drawing>
      </w:r>
    </w:p>
    <w:p w14:paraId="37D45601" w14:textId="00AA73FF" w:rsidR="00FF1D0A" w:rsidRDefault="00DA6A46" w:rsidP="00DA6A46">
      <w:pPr>
        <w:spacing w:before="156" w:after="156"/>
        <w:rPr>
          <w:rFonts w:eastAsia="宋体" w:cs="Times New Roman"/>
          <w:color w:val="000000" w:themeColor="text1"/>
        </w:rPr>
      </w:pPr>
      <w:r w:rsidRPr="00727367">
        <w:rPr>
          <w:rFonts w:eastAsia="宋体" w:cs="Times New Roman"/>
          <w:b/>
          <w:color w:val="000000" w:themeColor="text1"/>
        </w:rPr>
        <w:t xml:space="preserve">Figure S18 </w:t>
      </w:r>
      <w:r w:rsidRPr="00727367">
        <w:rPr>
          <w:rFonts w:eastAsia="宋体" w:cs="Times New Roman"/>
          <w:color w:val="000000" w:themeColor="text1"/>
        </w:rPr>
        <w:t xml:space="preserve">Variant distribution of Chinese Quartet at the telomere. For each variant, the distance to the closest telomere of the chromosome is computed and divided into 1 </w:t>
      </w:r>
      <w:proofErr w:type="spellStart"/>
      <w:r w:rsidRPr="00727367">
        <w:rPr>
          <w:rFonts w:eastAsia="宋体" w:cs="Times New Roman"/>
          <w:color w:val="000000" w:themeColor="text1"/>
        </w:rPr>
        <w:t>Mbp</w:t>
      </w:r>
      <w:proofErr w:type="spellEnd"/>
      <w:r w:rsidRPr="00727367">
        <w:rPr>
          <w:rFonts w:eastAsia="宋体" w:cs="Times New Roman"/>
          <w:color w:val="000000" w:themeColor="text1"/>
        </w:rPr>
        <w:t xml:space="preserve"> bins. Variants are significantly enriched (Wilcoxon rank-sum test) within 5 </w:t>
      </w:r>
      <w:proofErr w:type="spellStart"/>
      <w:r w:rsidRPr="00727367">
        <w:rPr>
          <w:rFonts w:eastAsia="宋体" w:cs="Times New Roman"/>
          <w:color w:val="000000" w:themeColor="text1"/>
        </w:rPr>
        <w:t>Mbp</w:t>
      </w:r>
      <w:proofErr w:type="spellEnd"/>
      <w:r w:rsidRPr="00727367">
        <w:rPr>
          <w:rFonts w:eastAsia="宋体" w:cs="Times New Roman"/>
          <w:color w:val="000000" w:themeColor="text1"/>
        </w:rPr>
        <w:t xml:space="preserve"> of the telomere (dashed line left). </w:t>
      </w:r>
      <w:r w:rsidR="00FF1D0A">
        <w:rPr>
          <w:rFonts w:eastAsia="宋体" w:cs="Times New Roman"/>
          <w:color w:val="000000" w:themeColor="text1"/>
        </w:rPr>
        <w:br w:type="page"/>
      </w:r>
    </w:p>
    <w:p w14:paraId="2630BEE7" w14:textId="00BBD9C0" w:rsidR="00DA6A46" w:rsidRPr="00727367" w:rsidRDefault="00374FA0" w:rsidP="007078FD">
      <w:pPr>
        <w:spacing w:before="156" w:after="156"/>
        <w:jc w:val="center"/>
        <w:rPr>
          <w:rFonts w:eastAsia="宋体" w:cs="Times New Roman"/>
          <w:color w:val="000000" w:themeColor="text1"/>
        </w:rPr>
      </w:pPr>
      <w:r>
        <w:rPr>
          <w:noProof/>
        </w:rPr>
        <w:lastRenderedPageBreak/>
        <w:drawing>
          <wp:inline distT="0" distB="0" distL="0" distR="0" wp14:anchorId="0D9A284D" wp14:editId="40775DC6">
            <wp:extent cx="5278120" cy="4888844"/>
            <wp:effectExtent l="0" t="0" r="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120" cy="4888844"/>
                    </a:xfrm>
                    <a:prstGeom prst="rect">
                      <a:avLst/>
                    </a:prstGeom>
                    <a:noFill/>
                    <a:ln>
                      <a:noFill/>
                    </a:ln>
                  </pic:spPr>
                </pic:pic>
              </a:graphicData>
            </a:graphic>
          </wp:inline>
        </w:drawing>
      </w:r>
    </w:p>
    <w:p w14:paraId="67F42A6B" w14:textId="3D112D07" w:rsidR="00FF1D0A" w:rsidRDefault="00DA6A46" w:rsidP="00DA6A46">
      <w:pPr>
        <w:spacing w:before="156" w:after="156"/>
        <w:rPr>
          <w:rFonts w:eastAsia="宋体" w:cs="Times New Roman"/>
          <w:color w:val="000000" w:themeColor="text1"/>
        </w:rPr>
      </w:pPr>
      <w:r w:rsidRPr="00727367">
        <w:rPr>
          <w:rFonts w:eastAsia="宋体" w:cs="Times New Roman"/>
          <w:b/>
          <w:color w:val="000000" w:themeColor="text1"/>
        </w:rPr>
        <w:t xml:space="preserve">Figure S19 </w:t>
      </w:r>
      <w:r w:rsidRPr="00727367">
        <w:rPr>
          <w:rFonts w:eastAsia="宋体" w:cs="Times New Roman"/>
          <w:color w:val="000000" w:themeColor="text1"/>
        </w:rPr>
        <w:t xml:space="preserve">Variant distribution of Chinese Quartet at telomere and </w:t>
      </w:r>
      <w:bookmarkStart w:id="38" w:name="OLE_LINK58"/>
      <w:bookmarkStart w:id="39" w:name="OLE_LINK59"/>
      <w:proofErr w:type="spellStart"/>
      <w:r w:rsidRPr="00727367">
        <w:rPr>
          <w:rFonts w:eastAsia="宋体" w:cs="Times New Roman"/>
          <w:color w:val="000000" w:themeColor="text1"/>
        </w:rPr>
        <w:t>centromer</w:t>
      </w:r>
      <w:bookmarkEnd w:id="38"/>
      <w:bookmarkEnd w:id="39"/>
      <w:proofErr w:type="spellEnd"/>
      <w:r w:rsidRPr="00727367">
        <w:rPr>
          <w:rFonts w:eastAsia="宋体" w:cs="Times New Roman"/>
          <w:color w:val="000000" w:themeColor="text1"/>
        </w:rPr>
        <w:t xml:space="preserve">. The y-axis represents the number of variants located within 5 </w:t>
      </w:r>
      <w:proofErr w:type="spellStart"/>
      <w:r w:rsidRPr="00727367">
        <w:rPr>
          <w:rFonts w:eastAsia="宋体" w:cs="Times New Roman"/>
          <w:color w:val="000000" w:themeColor="text1"/>
        </w:rPr>
        <w:t>Mbp</w:t>
      </w:r>
      <w:proofErr w:type="spellEnd"/>
      <w:r w:rsidRPr="00727367">
        <w:rPr>
          <w:rFonts w:eastAsia="宋体" w:cs="Times New Roman"/>
          <w:color w:val="000000" w:themeColor="text1"/>
        </w:rPr>
        <w:t xml:space="preserve"> of the metacentric centromere, acrocentric centromere, and telomere. The number of variants located at telomeres is significant (Wilcoxon rank-sum test) more than other random background regions. ns, not significant; *, </w:t>
      </w:r>
      <w:r w:rsidRPr="00727367">
        <w:rPr>
          <w:rFonts w:eastAsia="宋体" w:cs="Times New Roman"/>
          <w:i/>
          <w:color w:val="000000" w:themeColor="text1"/>
        </w:rPr>
        <w:t>P</w:t>
      </w:r>
      <w:r w:rsidRPr="00727367">
        <w:rPr>
          <w:rFonts w:eastAsia="宋体" w:cs="Times New Roman"/>
          <w:color w:val="000000" w:themeColor="text1"/>
        </w:rPr>
        <w:t xml:space="preserve"> &lt; 0.05; **, </w:t>
      </w:r>
      <w:r w:rsidRPr="00727367">
        <w:rPr>
          <w:rFonts w:eastAsia="宋体" w:cs="Times New Roman"/>
          <w:i/>
          <w:color w:val="000000" w:themeColor="text1"/>
        </w:rPr>
        <w:t>P</w:t>
      </w:r>
      <w:r w:rsidRPr="00727367">
        <w:rPr>
          <w:rFonts w:eastAsia="宋体" w:cs="Times New Roman"/>
          <w:color w:val="000000" w:themeColor="text1"/>
        </w:rPr>
        <w:t xml:space="preserve"> &lt; 0.01; ***, </w:t>
      </w:r>
      <w:r w:rsidRPr="00727367">
        <w:rPr>
          <w:rFonts w:eastAsia="宋体" w:cs="Times New Roman"/>
          <w:i/>
          <w:color w:val="000000" w:themeColor="text1"/>
        </w:rPr>
        <w:t>P</w:t>
      </w:r>
      <w:r w:rsidRPr="00727367">
        <w:rPr>
          <w:rFonts w:eastAsia="宋体" w:cs="Times New Roman"/>
          <w:color w:val="000000" w:themeColor="text1"/>
        </w:rPr>
        <w:t xml:space="preserve"> &lt; 0.001; ****, </w:t>
      </w:r>
      <w:r w:rsidRPr="00727367">
        <w:rPr>
          <w:rFonts w:eastAsia="宋体" w:cs="Times New Roman"/>
          <w:i/>
          <w:color w:val="000000" w:themeColor="text1"/>
        </w:rPr>
        <w:t>P</w:t>
      </w:r>
      <w:r w:rsidRPr="00727367">
        <w:rPr>
          <w:rFonts w:eastAsia="宋体" w:cs="Times New Roman"/>
          <w:color w:val="000000" w:themeColor="text1"/>
        </w:rPr>
        <w:t xml:space="preserve"> &lt; 0.0001.</w:t>
      </w:r>
      <w:r w:rsidR="00FF1D0A">
        <w:rPr>
          <w:rFonts w:eastAsia="宋体" w:cs="Times New Roman"/>
          <w:color w:val="000000" w:themeColor="text1"/>
        </w:rPr>
        <w:br w:type="page"/>
      </w:r>
    </w:p>
    <w:p w14:paraId="71C526F9" w14:textId="2453D011" w:rsidR="008D1F89" w:rsidRPr="00727367" w:rsidRDefault="00C742B4" w:rsidP="007078FD">
      <w:pPr>
        <w:spacing w:before="156" w:after="156"/>
        <w:rPr>
          <w:rFonts w:eastAsia="宋体" w:cs="Times New Roman"/>
          <w:b/>
          <w:color w:val="000000" w:themeColor="text1"/>
        </w:rPr>
      </w:pPr>
      <w:r>
        <w:rPr>
          <w:noProof/>
        </w:rPr>
        <w:lastRenderedPageBreak/>
        <w:drawing>
          <wp:inline distT="0" distB="0" distL="0" distR="0" wp14:anchorId="1136ACBD" wp14:editId="21F48770">
            <wp:extent cx="4861537" cy="696277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630" b="6269"/>
                    <a:stretch/>
                  </pic:blipFill>
                  <pic:spPr bwMode="auto">
                    <a:xfrm>
                      <a:off x="0" y="0"/>
                      <a:ext cx="4866040" cy="6969224"/>
                    </a:xfrm>
                    <a:prstGeom prst="rect">
                      <a:avLst/>
                    </a:prstGeom>
                    <a:noFill/>
                    <a:ln>
                      <a:noFill/>
                    </a:ln>
                    <a:extLst>
                      <a:ext uri="{53640926-AAD7-44D8-BBD7-CCE9431645EC}">
                        <a14:shadowObscured xmlns:a14="http://schemas.microsoft.com/office/drawing/2010/main"/>
                      </a:ext>
                    </a:extLst>
                  </pic:spPr>
                </pic:pic>
              </a:graphicData>
            </a:graphic>
          </wp:inline>
        </w:drawing>
      </w:r>
    </w:p>
    <w:p w14:paraId="1D0C44B5" w14:textId="11C8636C" w:rsidR="00FF1D0A" w:rsidRDefault="00DA6A46" w:rsidP="007078FD">
      <w:pPr>
        <w:spacing w:before="156" w:after="156"/>
        <w:rPr>
          <w:rFonts w:eastAsia="宋体" w:cs="Times New Roman"/>
          <w:color w:val="000000" w:themeColor="text1"/>
        </w:rPr>
      </w:pPr>
      <w:r w:rsidRPr="00727367">
        <w:rPr>
          <w:rFonts w:eastAsia="宋体" w:cs="Times New Roman"/>
          <w:b/>
          <w:color w:val="000000" w:themeColor="text1"/>
        </w:rPr>
        <w:t xml:space="preserve">Figure S20 </w:t>
      </w:r>
      <w:r w:rsidRPr="00727367">
        <w:rPr>
          <w:rFonts w:eastAsia="宋体" w:cs="Times New Roman"/>
          <w:color w:val="000000" w:themeColor="text1"/>
        </w:rPr>
        <w:t xml:space="preserve">STR/VNTR distribution and variant breakpoint correlation. The abundance of </w:t>
      </w:r>
      <w:bookmarkStart w:id="40" w:name="OLE_LINK60"/>
      <w:r w:rsidRPr="00727367">
        <w:rPr>
          <w:rFonts w:eastAsia="宋体" w:cs="Times New Roman"/>
          <w:color w:val="000000" w:themeColor="text1"/>
        </w:rPr>
        <w:t>STRs is positively correlated with the distribution of S</w:t>
      </w:r>
      <w:r w:rsidR="0017224D">
        <w:rPr>
          <w:rFonts w:eastAsia="宋体" w:cs="Times New Roman"/>
          <w:color w:val="000000" w:themeColor="text1"/>
        </w:rPr>
        <w:t>s</w:t>
      </w:r>
      <w:r w:rsidRPr="00727367">
        <w:rPr>
          <w:rFonts w:eastAsia="宋体" w:cs="Times New Roman"/>
          <w:color w:val="000000" w:themeColor="text1"/>
        </w:rPr>
        <w:t xml:space="preserve">NVs (R = 0.73) and Indels (R = 0.88), </w:t>
      </w:r>
      <w:bookmarkEnd w:id="40"/>
      <w:r w:rsidRPr="00727367">
        <w:rPr>
          <w:rFonts w:eastAsia="宋体" w:cs="Times New Roman"/>
          <w:color w:val="000000" w:themeColor="text1"/>
        </w:rPr>
        <w:t>while VNTRs is positively correlated with structural variant (deletions, R= 0.82; insertion, R=0.85).</w:t>
      </w:r>
      <w:r w:rsidR="00FF1D0A">
        <w:rPr>
          <w:rFonts w:eastAsia="宋体" w:cs="Times New Roman"/>
          <w:color w:val="000000" w:themeColor="text1"/>
        </w:rPr>
        <w:br w:type="page"/>
      </w:r>
    </w:p>
    <w:p w14:paraId="488E4BBD" w14:textId="12E59FF9" w:rsidR="00DA6A46" w:rsidRPr="00727367" w:rsidRDefault="00C742B4" w:rsidP="007078FD">
      <w:pPr>
        <w:spacing w:before="156" w:after="156"/>
        <w:jc w:val="center"/>
        <w:rPr>
          <w:rFonts w:eastAsia="宋体" w:cs="Times New Roman"/>
          <w:color w:val="000000" w:themeColor="text1"/>
        </w:rPr>
      </w:pPr>
      <w:r>
        <w:rPr>
          <w:noProof/>
        </w:rPr>
        <w:lastRenderedPageBreak/>
        <w:drawing>
          <wp:inline distT="0" distB="0" distL="0" distR="0" wp14:anchorId="0E36DF10" wp14:editId="6A1826DA">
            <wp:extent cx="5273675" cy="4104005"/>
            <wp:effectExtent l="0" t="0" r="317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3675" cy="4104005"/>
                    </a:xfrm>
                    <a:prstGeom prst="rect">
                      <a:avLst/>
                    </a:prstGeom>
                    <a:noFill/>
                    <a:ln>
                      <a:noFill/>
                    </a:ln>
                  </pic:spPr>
                </pic:pic>
              </a:graphicData>
            </a:graphic>
          </wp:inline>
        </w:drawing>
      </w:r>
    </w:p>
    <w:p w14:paraId="7AB49490" w14:textId="121923A1" w:rsidR="00FF1D0A"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 xml:space="preserve">Figure S21 </w:t>
      </w:r>
      <w:r w:rsidRPr="00727367">
        <w:rPr>
          <w:rFonts w:eastAsia="宋体" w:cs="Times New Roman"/>
          <w:color w:val="000000" w:themeColor="text1"/>
        </w:rPr>
        <w:t>Variant features in different types of regions</w:t>
      </w:r>
      <w:r w:rsidRPr="00727367">
        <w:rPr>
          <w:rFonts w:eastAsia="宋体" w:cs="Times New Roman"/>
          <w:b/>
          <w:color w:val="000000" w:themeColor="text1"/>
        </w:rPr>
        <w:t>. A</w:t>
      </w:r>
      <w:r w:rsidRPr="00727367">
        <w:rPr>
          <w:rFonts w:eastAsia="宋体" w:cs="Times New Roman"/>
          <w:color w:val="000000" w:themeColor="text1"/>
        </w:rPr>
        <w:t xml:space="preserve"> Ratio of variants in different types of regions. </w:t>
      </w:r>
      <w:r w:rsidRPr="00727367">
        <w:rPr>
          <w:rFonts w:eastAsia="宋体" w:cs="Times New Roman"/>
          <w:b/>
          <w:color w:val="000000" w:themeColor="text1"/>
        </w:rPr>
        <w:t>B</w:t>
      </w:r>
      <w:r w:rsidRPr="00727367">
        <w:rPr>
          <w:rFonts w:eastAsia="宋体" w:cs="Times New Roman"/>
          <w:color w:val="000000" w:themeColor="text1"/>
        </w:rPr>
        <w:t xml:space="preserve"> </w:t>
      </w:r>
      <w:r w:rsidRPr="00727367">
        <w:rPr>
          <w:rFonts w:eastAsia="宋体" w:cs="Times New Roman"/>
          <w:color w:val="000000" w:themeColor="text1"/>
          <w:szCs w:val="24"/>
        </w:rPr>
        <w:t xml:space="preserve">Radar plots show the percentage of SNVs, Indels, large deletions, and insertions detected by ILM, HiFi, and HRA in distinct regions of the genome. </w:t>
      </w:r>
      <w:r w:rsidRPr="00727367">
        <w:rPr>
          <w:rFonts w:eastAsia="宋体" w:cs="Times New Roman"/>
          <w:b/>
          <w:color w:val="000000" w:themeColor="text1"/>
          <w:szCs w:val="24"/>
        </w:rPr>
        <w:t xml:space="preserve">C </w:t>
      </w:r>
      <w:r w:rsidRPr="00727367">
        <w:rPr>
          <w:rFonts w:eastAsia="宋体" w:cs="Times New Roman"/>
          <w:color w:val="000000" w:themeColor="text1"/>
          <w:szCs w:val="24"/>
        </w:rPr>
        <w:t>Radar plots show the percentage of validated SNVs, Indels, large deletions, and insertions in distinct regions of the genome. SD, segmental duplication; SR, simple repeat; VNTR, variable number tandem repeat; STR, short tandem repeat; RM, repeat mask regions; Other, regions excluding SD, SR, VNTR, STR, and RM.</w:t>
      </w:r>
      <w:r w:rsidR="00FF1D0A">
        <w:rPr>
          <w:rFonts w:eastAsia="宋体" w:cs="Times New Roman"/>
          <w:color w:val="000000" w:themeColor="text1"/>
          <w:szCs w:val="24"/>
        </w:rPr>
        <w:br w:type="page"/>
      </w:r>
    </w:p>
    <w:p w14:paraId="69788F15" w14:textId="26CDDDF3" w:rsidR="00DA6A46" w:rsidRPr="00727367" w:rsidRDefault="00C742B4" w:rsidP="007078FD">
      <w:pPr>
        <w:spacing w:before="156" w:after="156"/>
        <w:jc w:val="center"/>
        <w:rPr>
          <w:rFonts w:eastAsia="宋体" w:cs="Times New Roman"/>
          <w:color w:val="000000" w:themeColor="text1"/>
        </w:rPr>
      </w:pPr>
      <w:r>
        <w:rPr>
          <w:noProof/>
        </w:rPr>
        <w:lastRenderedPageBreak/>
        <w:drawing>
          <wp:inline distT="0" distB="0" distL="0" distR="0" wp14:anchorId="0E979F4F" wp14:editId="7F508B8F">
            <wp:extent cx="3705225" cy="4896902"/>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07906" cy="4900445"/>
                    </a:xfrm>
                    <a:prstGeom prst="rect">
                      <a:avLst/>
                    </a:prstGeom>
                    <a:noFill/>
                    <a:ln>
                      <a:noFill/>
                    </a:ln>
                  </pic:spPr>
                </pic:pic>
              </a:graphicData>
            </a:graphic>
          </wp:inline>
        </w:drawing>
      </w:r>
    </w:p>
    <w:p w14:paraId="7CB45D15" w14:textId="2B423DC2" w:rsidR="00FF1D0A" w:rsidRDefault="00DA6A46" w:rsidP="00DA6A46">
      <w:pPr>
        <w:spacing w:before="156" w:after="156"/>
        <w:rPr>
          <w:rFonts w:eastAsia="宋体" w:cs="Times New Roman"/>
          <w:color w:val="000000" w:themeColor="text1"/>
          <w:szCs w:val="24"/>
        </w:rPr>
      </w:pPr>
      <w:r w:rsidRPr="00727367">
        <w:rPr>
          <w:rFonts w:eastAsia="宋体" w:cs="Times New Roman"/>
          <w:b/>
          <w:color w:val="000000" w:themeColor="text1"/>
        </w:rPr>
        <w:t xml:space="preserve">Figure S22 </w:t>
      </w:r>
      <w:r w:rsidRPr="00727367">
        <w:rPr>
          <w:rFonts w:eastAsia="宋体" w:cs="Times New Roman"/>
          <w:color w:val="000000" w:themeColor="text1"/>
        </w:rPr>
        <w:t>Benchmark evaluation of Chinese Quartet</w:t>
      </w:r>
      <w:r w:rsidR="008D1F89">
        <w:rPr>
          <w:rFonts w:eastAsia="宋体" w:cs="Times New Roman"/>
          <w:color w:val="000000" w:themeColor="text1"/>
        </w:rPr>
        <w:t xml:space="preserve"> twin daughters</w:t>
      </w:r>
      <w:r w:rsidRPr="00727367">
        <w:rPr>
          <w:rFonts w:eastAsia="宋体" w:cs="Times New Roman"/>
          <w:color w:val="000000" w:themeColor="text1"/>
        </w:rPr>
        <w:t xml:space="preserve">. </w:t>
      </w:r>
      <w:r w:rsidRPr="00727367">
        <w:rPr>
          <w:rFonts w:eastAsia="宋体" w:cs="Times New Roman"/>
          <w:b/>
          <w:color w:val="000000" w:themeColor="text1"/>
        </w:rPr>
        <w:t xml:space="preserve">A – D </w:t>
      </w:r>
      <w:r w:rsidRPr="00727367">
        <w:rPr>
          <w:rFonts w:eastAsia="宋体" w:cs="Times New Roman"/>
          <w:color w:val="000000" w:themeColor="text1"/>
          <w:kern w:val="0"/>
          <w:szCs w:val="24"/>
        </w:rPr>
        <w:t>Bar plot depicts the percentage of ILM, HiFi, and HRA calls in the final benchmarks, with gray stripes representing the validated percentages by BGI or ONT reads.</w:t>
      </w:r>
      <w:r w:rsidRPr="00727367">
        <w:rPr>
          <w:rFonts w:eastAsia="宋体" w:cs="Times New Roman"/>
          <w:b/>
          <w:color w:val="000000" w:themeColor="text1"/>
        </w:rPr>
        <w:t xml:space="preserve"> E </w:t>
      </w:r>
      <w:r w:rsidRPr="00727367">
        <w:rPr>
          <w:rFonts w:eastAsia="宋体" w:cs="Times New Roman"/>
          <w:color w:val="000000" w:themeColor="text1"/>
        </w:rPr>
        <w:t>Precision and recall of ILM, HiFi, and HRA of Chinese Quartet benchmarks. Recall of each technology is represented by the ratio of high-confidence calls this technology detects to all validated calls. Precision of each technology is defined by the percentage of validated calls in all detected calls in this technology. The dashed line denotes the F1 score of the technology.</w:t>
      </w:r>
      <w:r w:rsidRPr="00727367">
        <w:rPr>
          <w:rFonts w:eastAsia="宋体" w:cs="Times New Roman"/>
          <w:b/>
          <w:color w:val="000000" w:themeColor="text1"/>
        </w:rPr>
        <w:t xml:space="preserve"> F </w:t>
      </w:r>
      <w:r w:rsidRPr="00727367">
        <w:rPr>
          <w:rFonts w:eastAsia="宋体" w:cs="Times New Roman"/>
          <w:color w:val="000000" w:themeColor="text1"/>
          <w:szCs w:val="24"/>
        </w:rPr>
        <w:t>Scatter plot shows the percentage of high-confidence (x-axis) and technology-specific (y-axis) calls across ILM, HiFi, and HRA.</w:t>
      </w:r>
      <w:r w:rsidR="00FF1D0A">
        <w:rPr>
          <w:rFonts w:eastAsia="宋体" w:cs="Times New Roman"/>
          <w:color w:val="000000" w:themeColor="text1"/>
          <w:szCs w:val="24"/>
        </w:rPr>
        <w:br w:type="page"/>
      </w:r>
    </w:p>
    <w:p w14:paraId="65132593" w14:textId="554793A2" w:rsidR="00DA6A46" w:rsidRPr="00727367" w:rsidRDefault="00C742B4" w:rsidP="007078FD">
      <w:pPr>
        <w:spacing w:before="156" w:after="156"/>
        <w:jc w:val="center"/>
        <w:rPr>
          <w:rFonts w:eastAsia="宋体" w:cs="Times New Roman"/>
          <w:color w:val="000000" w:themeColor="text1"/>
        </w:rPr>
      </w:pPr>
      <w:r>
        <w:rPr>
          <w:noProof/>
        </w:rPr>
        <w:lastRenderedPageBreak/>
        <w:drawing>
          <wp:inline distT="0" distB="0" distL="0" distR="0" wp14:anchorId="35F79075" wp14:editId="352A7B1E">
            <wp:extent cx="5278120" cy="586549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8120" cy="5865495"/>
                    </a:xfrm>
                    <a:prstGeom prst="rect">
                      <a:avLst/>
                    </a:prstGeom>
                    <a:noFill/>
                    <a:ln>
                      <a:noFill/>
                    </a:ln>
                  </pic:spPr>
                </pic:pic>
              </a:graphicData>
            </a:graphic>
          </wp:inline>
        </w:drawing>
      </w:r>
    </w:p>
    <w:p w14:paraId="2E63E9BD" w14:textId="68C5E1A1" w:rsidR="00DA6A46" w:rsidRPr="007078FD" w:rsidRDefault="00DA6A46" w:rsidP="00DA6A46">
      <w:pPr>
        <w:spacing w:before="156" w:after="156"/>
        <w:rPr>
          <w:rFonts w:eastAsia="宋体" w:cs="Times New Roman"/>
          <w:color w:val="000000" w:themeColor="text1"/>
        </w:rPr>
      </w:pPr>
      <w:r w:rsidRPr="00727367">
        <w:rPr>
          <w:rFonts w:eastAsia="宋体" w:cs="Times New Roman"/>
          <w:b/>
          <w:color w:val="000000" w:themeColor="text1"/>
        </w:rPr>
        <w:t xml:space="preserve">Figure S23 </w:t>
      </w:r>
      <w:proofErr w:type="gramStart"/>
      <w:r w:rsidRPr="00727367">
        <w:rPr>
          <w:rFonts w:eastAsia="宋体" w:cs="Times New Roman"/>
          <w:color w:val="000000" w:themeColor="text1"/>
        </w:rPr>
        <w:t>The</w:t>
      </w:r>
      <w:proofErr w:type="gramEnd"/>
      <w:r w:rsidRPr="00727367">
        <w:rPr>
          <w:rFonts w:eastAsia="宋体" w:cs="Times New Roman"/>
          <w:color w:val="000000" w:themeColor="text1"/>
        </w:rPr>
        <w:t xml:space="preserve"> density plots show the difference in variant characteristics between high-confidence and technology-specific calls.</w:t>
      </w:r>
      <w:r w:rsidR="00C07BAB">
        <w:rPr>
          <w:rFonts w:eastAsia="宋体" w:cs="Times New Roman"/>
          <w:color w:val="000000" w:themeColor="text1"/>
        </w:rPr>
        <w:t xml:space="preserve"> </w:t>
      </w:r>
      <w:r w:rsidRPr="00727367">
        <w:rPr>
          <w:rFonts w:eastAsia="宋体" w:cs="Times New Roman"/>
          <w:color w:val="000000" w:themeColor="text1"/>
        </w:rPr>
        <w:t>Only reads with a mapping quality of at least 20 are used to compute read depths.</w:t>
      </w:r>
    </w:p>
    <w:p w14:paraId="770F60BD" w14:textId="77777777" w:rsidR="00DA6A46" w:rsidRPr="00DA6A46" w:rsidRDefault="00DA6A46" w:rsidP="0020659D">
      <w:pPr>
        <w:spacing w:before="156" w:after="156"/>
        <w:ind w:firstLineChars="100" w:firstLine="240"/>
        <w:rPr>
          <w:rFonts w:eastAsia="宋体" w:cs="Times New Roman"/>
        </w:rPr>
      </w:pPr>
    </w:p>
    <w:p w14:paraId="7BE44E8B" w14:textId="2FA55FB6" w:rsidR="00B30A66" w:rsidRPr="00727367" w:rsidRDefault="00B30A66">
      <w:pPr>
        <w:widowControl/>
        <w:spacing w:beforeLines="0" w:before="0" w:afterLines="0" w:after="0" w:line="240" w:lineRule="auto"/>
        <w:jc w:val="left"/>
        <w:rPr>
          <w:rFonts w:eastAsia="宋体" w:cs="Times New Roman"/>
          <w:b/>
        </w:rPr>
      </w:pPr>
      <w:r w:rsidRPr="00727367">
        <w:rPr>
          <w:rFonts w:eastAsia="宋体" w:cs="Times New Roman"/>
          <w:b/>
        </w:rPr>
        <w:br w:type="page"/>
      </w:r>
    </w:p>
    <w:p w14:paraId="1D25132A" w14:textId="3C4B0C46" w:rsidR="00040983" w:rsidRPr="00727367" w:rsidRDefault="00AE1C06" w:rsidP="00AE1C06">
      <w:pPr>
        <w:pStyle w:val="1"/>
        <w:spacing w:before="156" w:after="156"/>
        <w:rPr>
          <w:rFonts w:eastAsia="宋体" w:cs="Times New Roman"/>
        </w:rPr>
      </w:pPr>
      <w:bookmarkStart w:id="41" w:name="_Toc113554978"/>
      <w:r w:rsidRPr="00727367">
        <w:rPr>
          <w:rFonts w:eastAsia="宋体" w:cs="Times New Roman"/>
        </w:rPr>
        <w:lastRenderedPageBreak/>
        <w:t>Reference</w:t>
      </w:r>
      <w:bookmarkEnd w:id="41"/>
      <w:r w:rsidRPr="00727367">
        <w:rPr>
          <w:rFonts w:eastAsia="宋体" w:cs="Times New Roman"/>
        </w:rPr>
        <w:t xml:space="preserve"> </w:t>
      </w:r>
    </w:p>
    <w:p w14:paraId="68A872FB" w14:textId="77777777" w:rsidR="001521AC" w:rsidRPr="001521AC" w:rsidRDefault="00040983" w:rsidP="001521AC">
      <w:pPr>
        <w:pStyle w:val="EndNoteBibliography"/>
        <w:spacing w:before="156" w:after="156"/>
        <w:ind w:left="720" w:hanging="720"/>
      </w:pPr>
      <w:r w:rsidRPr="00727367">
        <w:rPr>
          <w:rFonts w:eastAsia="宋体"/>
        </w:rPr>
        <w:fldChar w:fldCharType="begin"/>
      </w:r>
      <w:r w:rsidRPr="00727367">
        <w:rPr>
          <w:rFonts w:eastAsia="宋体"/>
        </w:rPr>
        <w:instrText xml:space="preserve"> ADDIN EN.REFLIST </w:instrText>
      </w:r>
      <w:r w:rsidRPr="00727367">
        <w:rPr>
          <w:rFonts w:eastAsia="宋体"/>
        </w:rPr>
        <w:fldChar w:fldCharType="separate"/>
      </w:r>
      <w:r w:rsidR="001521AC" w:rsidRPr="001521AC">
        <w:t>1.</w:t>
      </w:r>
      <w:r w:rsidR="001521AC" w:rsidRPr="001521AC">
        <w:tab/>
        <w:t xml:space="preserve">Pan, B. et al. Assessing reproducibility of inherited variants detected with short-read whole genome sequencing. </w:t>
      </w:r>
      <w:r w:rsidR="001521AC" w:rsidRPr="001521AC">
        <w:rPr>
          <w:i/>
        </w:rPr>
        <w:t>Genome Biol</w:t>
      </w:r>
      <w:r w:rsidR="001521AC" w:rsidRPr="001521AC">
        <w:t xml:space="preserve"> </w:t>
      </w:r>
      <w:r w:rsidR="001521AC" w:rsidRPr="001521AC">
        <w:rPr>
          <w:b/>
        </w:rPr>
        <w:t>23</w:t>
      </w:r>
      <w:r w:rsidR="001521AC" w:rsidRPr="001521AC">
        <w:t>, 2 (2022).</w:t>
      </w:r>
    </w:p>
    <w:p w14:paraId="14CE22A7" w14:textId="77777777" w:rsidR="001521AC" w:rsidRPr="001521AC" w:rsidRDefault="001521AC" w:rsidP="001521AC">
      <w:pPr>
        <w:pStyle w:val="EndNoteBibliography"/>
        <w:spacing w:before="156" w:after="156"/>
        <w:ind w:left="720" w:hanging="720"/>
      </w:pPr>
      <w:r w:rsidRPr="001521AC">
        <w:t>2.</w:t>
      </w:r>
      <w:r w:rsidRPr="001521AC">
        <w:tab/>
        <w:t xml:space="preserve">Patterson, M. et al. WhatsHap: Weighted Haplotype Assembly for Future-Generation Sequencing Reads. </w:t>
      </w:r>
      <w:r w:rsidRPr="001521AC">
        <w:rPr>
          <w:i/>
        </w:rPr>
        <w:t>J Comput Biol</w:t>
      </w:r>
      <w:r w:rsidRPr="001521AC">
        <w:t xml:space="preserve"> </w:t>
      </w:r>
      <w:r w:rsidRPr="001521AC">
        <w:rPr>
          <w:b/>
        </w:rPr>
        <w:t>22</w:t>
      </w:r>
      <w:r w:rsidRPr="001521AC">
        <w:t>, 498-509 (2015).</w:t>
      </w:r>
    </w:p>
    <w:p w14:paraId="76440ADE" w14:textId="77777777" w:rsidR="001521AC" w:rsidRPr="001521AC" w:rsidRDefault="001521AC" w:rsidP="001521AC">
      <w:pPr>
        <w:pStyle w:val="EndNoteBibliography"/>
        <w:spacing w:before="156" w:after="156"/>
        <w:ind w:left="720" w:hanging="720"/>
      </w:pPr>
      <w:r w:rsidRPr="001521AC">
        <w:t>3.</w:t>
      </w:r>
      <w:r w:rsidRPr="001521AC">
        <w:tab/>
        <w:t xml:space="preserve">Li, H. Minimap2: pairwise alignment for nucleotide sequences. </w:t>
      </w:r>
      <w:r w:rsidRPr="001521AC">
        <w:rPr>
          <w:i/>
        </w:rPr>
        <w:t>Bioinformatics</w:t>
      </w:r>
      <w:r w:rsidRPr="001521AC">
        <w:t xml:space="preserve"> </w:t>
      </w:r>
      <w:r w:rsidRPr="001521AC">
        <w:rPr>
          <w:b/>
        </w:rPr>
        <w:t>34</w:t>
      </w:r>
      <w:r w:rsidRPr="001521AC">
        <w:t>, 3094-3100 (2018).</w:t>
      </w:r>
    </w:p>
    <w:p w14:paraId="7B07373D" w14:textId="77777777" w:rsidR="001521AC" w:rsidRPr="001521AC" w:rsidRDefault="001521AC" w:rsidP="001521AC">
      <w:pPr>
        <w:pStyle w:val="EndNoteBibliography"/>
        <w:spacing w:before="156" w:after="156"/>
        <w:ind w:left="720" w:hanging="720"/>
      </w:pPr>
      <w:r w:rsidRPr="001521AC">
        <w:t>4.</w:t>
      </w:r>
      <w:r w:rsidRPr="001521AC">
        <w:tab/>
        <w:t xml:space="preserve">Poplin, R. et al. A universal SNP and small-indel variant caller using deep neural networks. </w:t>
      </w:r>
      <w:r w:rsidRPr="001521AC">
        <w:rPr>
          <w:i/>
        </w:rPr>
        <w:t>Nat Biotechnol</w:t>
      </w:r>
      <w:r w:rsidRPr="001521AC">
        <w:t xml:space="preserve"> </w:t>
      </w:r>
      <w:r w:rsidRPr="001521AC">
        <w:rPr>
          <w:b/>
        </w:rPr>
        <w:t>36</w:t>
      </w:r>
      <w:r w:rsidRPr="001521AC">
        <w:t>, 983-987 (2018).</w:t>
      </w:r>
    </w:p>
    <w:p w14:paraId="319D7AB4" w14:textId="77777777" w:rsidR="001521AC" w:rsidRPr="001521AC" w:rsidRDefault="001521AC" w:rsidP="001521AC">
      <w:pPr>
        <w:pStyle w:val="EndNoteBibliography"/>
        <w:spacing w:before="156" w:after="156"/>
        <w:ind w:left="720" w:hanging="720"/>
      </w:pPr>
      <w:r w:rsidRPr="001521AC">
        <w:t>5.</w:t>
      </w:r>
      <w:r w:rsidRPr="001521AC">
        <w:tab/>
        <w:t xml:space="preserve">Li, H. Aligning sequence reads, clone sequences and assembly contigs with BWA-MEM. </w:t>
      </w:r>
      <w:r w:rsidRPr="001521AC">
        <w:rPr>
          <w:i/>
        </w:rPr>
        <w:t>arXiv preprint arXiv:1303.3997</w:t>
      </w:r>
      <w:r w:rsidRPr="001521AC">
        <w:t xml:space="preserve"> (2013).</w:t>
      </w:r>
    </w:p>
    <w:p w14:paraId="1F9EB9B8" w14:textId="77777777" w:rsidR="001521AC" w:rsidRPr="001521AC" w:rsidRDefault="001521AC" w:rsidP="001521AC">
      <w:pPr>
        <w:pStyle w:val="EndNoteBibliography"/>
        <w:spacing w:before="156" w:after="156"/>
        <w:ind w:left="720" w:hanging="720"/>
      </w:pPr>
      <w:r w:rsidRPr="001521AC">
        <w:t>6.</w:t>
      </w:r>
      <w:r w:rsidRPr="001521AC">
        <w:tab/>
        <w:t xml:space="preserve">Li, H. et al. The Sequence Alignment/Map format and SAMtools. </w:t>
      </w:r>
      <w:r w:rsidRPr="001521AC">
        <w:rPr>
          <w:i/>
        </w:rPr>
        <w:t>Bioinformatics</w:t>
      </w:r>
      <w:r w:rsidRPr="001521AC">
        <w:t xml:space="preserve"> </w:t>
      </w:r>
      <w:r w:rsidRPr="001521AC">
        <w:rPr>
          <w:b/>
        </w:rPr>
        <w:t>25</w:t>
      </w:r>
      <w:r w:rsidRPr="001521AC">
        <w:t>, 2078-2079 (2009).</w:t>
      </w:r>
    </w:p>
    <w:p w14:paraId="74B2331E" w14:textId="77777777" w:rsidR="001521AC" w:rsidRPr="001521AC" w:rsidRDefault="001521AC" w:rsidP="001521AC">
      <w:pPr>
        <w:pStyle w:val="EndNoteBibliography"/>
        <w:spacing w:before="156" w:after="156"/>
        <w:ind w:left="720" w:hanging="720"/>
      </w:pPr>
      <w:r w:rsidRPr="001521AC">
        <w:t>7.</w:t>
      </w:r>
      <w:r w:rsidRPr="001521AC">
        <w:tab/>
        <w:t xml:space="preserve">Chen, X. et al. Manta: rapid detection of structural variants and indels for germline and cancer sequencing applications. </w:t>
      </w:r>
      <w:r w:rsidRPr="001521AC">
        <w:rPr>
          <w:i/>
        </w:rPr>
        <w:t>Bioinformatics</w:t>
      </w:r>
      <w:r w:rsidRPr="001521AC">
        <w:t xml:space="preserve"> </w:t>
      </w:r>
      <w:r w:rsidRPr="001521AC">
        <w:rPr>
          <w:b/>
        </w:rPr>
        <w:t>32</w:t>
      </w:r>
      <w:r w:rsidRPr="001521AC">
        <w:t>, 1220-1222 (2016).</w:t>
      </w:r>
    </w:p>
    <w:p w14:paraId="48A9D135" w14:textId="77777777" w:rsidR="001521AC" w:rsidRPr="001521AC" w:rsidRDefault="001521AC" w:rsidP="001521AC">
      <w:pPr>
        <w:pStyle w:val="EndNoteBibliography"/>
        <w:spacing w:before="156" w:after="156"/>
        <w:ind w:left="720" w:hanging="720"/>
      </w:pPr>
      <w:r w:rsidRPr="001521AC">
        <w:t>8.</w:t>
      </w:r>
      <w:r w:rsidRPr="001521AC">
        <w:tab/>
        <w:t xml:space="preserve">Rausch, T. et al. DELLY: structural variant discovery by integrated paired-end and split-read analysis. </w:t>
      </w:r>
      <w:r w:rsidRPr="001521AC">
        <w:rPr>
          <w:i/>
        </w:rPr>
        <w:t>Bioinformatics</w:t>
      </w:r>
      <w:r w:rsidRPr="001521AC">
        <w:t xml:space="preserve"> </w:t>
      </w:r>
      <w:r w:rsidRPr="001521AC">
        <w:rPr>
          <w:b/>
        </w:rPr>
        <w:t>28</w:t>
      </w:r>
      <w:r w:rsidRPr="001521AC">
        <w:t>, i333-i339 (2012).</w:t>
      </w:r>
    </w:p>
    <w:p w14:paraId="622330BE" w14:textId="77777777" w:rsidR="001521AC" w:rsidRPr="001521AC" w:rsidRDefault="001521AC" w:rsidP="001521AC">
      <w:pPr>
        <w:pStyle w:val="EndNoteBibliography"/>
        <w:spacing w:before="156" w:after="156"/>
        <w:ind w:left="720" w:hanging="720"/>
      </w:pPr>
      <w:r w:rsidRPr="001521AC">
        <w:t>9.</w:t>
      </w:r>
      <w:r w:rsidRPr="001521AC">
        <w:tab/>
        <w:t xml:space="preserve">Layer, R.M., Chiang, C., Quinlan, A.R. &amp; Hall, I.M. LUMPY: a probabilistic framework for structural variant discovery. </w:t>
      </w:r>
      <w:r w:rsidRPr="001521AC">
        <w:rPr>
          <w:i/>
        </w:rPr>
        <w:t>Genome Biol</w:t>
      </w:r>
      <w:r w:rsidRPr="001521AC">
        <w:t xml:space="preserve"> </w:t>
      </w:r>
      <w:r w:rsidRPr="001521AC">
        <w:rPr>
          <w:b/>
        </w:rPr>
        <w:t>15</w:t>
      </w:r>
      <w:r w:rsidRPr="001521AC">
        <w:t>, R84 (2014).</w:t>
      </w:r>
    </w:p>
    <w:p w14:paraId="71F9E068" w14:textId="77777777" w:rsidR="001521AC" w:rsidRPr="001521AC" w:rsidRDefault="001521AC" w:rsidP="001521AC">
      <w:pPr>
        <w:pStyle w:val="EndNoteBibliography"/>
        <w:spacing w:before="156" w:after="156"/>
        <w:ind w:left="720" w:hanging="720"/>
      </w:pPr>
      <w:r w:rsidRPr="001521AC">
        <w:t>10.</w:t>
      </w:r>
      <w:r w:rsidRPr="001521AC">
        <w:tab/>
        <w:t xml:space="preserve">Ye, K., Schulz, M.H., Long, Q., Apweiler, R. &amp; Ning, Z. Pindel: a pattern growth approach to detect break points of large deletions and medium sized insertions from paired-end short reads. </w:t>
      </w:r>
      <w:r w:rsidRPr="001521AC">
        <w:rPr>
          <w:i/>
        </w:rPr>
        <w:t>Bioinformatics</w:t>
      </w:r>
      <w:r w:rsidRPr="001521AC">
        <w:t xml:space="preserve"> </w:t>
      </w:r>
      <w:r w:rsidRPr="001521AC">
        <w:rPr>
          <w:b/>
        </w:rPr>
        <w:t>25</w:t>
      </w:r>
      <w:r w:rsidRPr="001521AC">
        <w:t>, 2865-2871 (2009).</w:t>
      </w:r>
    </w:p>
    <w:p w14:paraId="6B3F4EDF" w14:textId="77777777" w:rsidR="001521AC" w:rsidRPr="001521AC" w:rsidRDefault="001521AC" w:rsidP="001521AC">
      <w:pPr>
        <w:pStyle w:val="EndNoteBibliography"/>
        <w:spacing w:before="156" w:after="156"/>
        <w:ind w:left="720" w:hanging="720"/>
      </w:pPr>
      <w:r w:rsidRPr="001521AC">
        <w:t>11.</w:t>
      </w:r>
      <w:r w:rsidRPr="001521AC">
        <w:tab/>
        <w:t xml:space="preserve">Jeffares, D.C. et al. Transient structural variations have strong effects on quantitative traits and reproductive isolation in fission yeast. </w:t>
      </w:r>
      <w:r w:rsidRPr="001521AC">
        <w:rPr>
          <w:i/>
        </w:rPr>
        <w:t>Nat Commun</w:t>
      </w:r>
      <w:r w:rsidRPr="001521AC">
        <w:t xml:space="preserve"> </w:t>
      </w:r>
      <w:r w:rsidRPr="001521AC">
        <w:rPr>
          <w:b/>
        </w:rPr>
        <w:t>8</w:t>
      </w:r>
      <w:r w:rsidRPr="001521AC">
        <w:t>, 14061 (2017).</w:t>
      </w:r>
    </w:p>
    <w:p w14:paraId="00F33A2E" w14:textId="77777777" w:rsidR="001521AC" w:rsidRPr="001521AC" w:rsidRDefault="001521AC" w:rsidP="001521AC">
      <w:pPr>
        <w:pStyle w:val="EndNoteBibliography"/>
        <w:spacing w:before="156" w:after="156"/>
        <w:ind w:left="720" w:hanging="720"/>
      </w:pPr>
      <w:r w:rsidRPr="001521AC">
        <w:t>12.</w:t>
      </w:r>
      <w:r w:rsidRPr="001521AC">
        <w:tab/>
        <w:t xml:space="preserve">Sedlazeck, F.J. et al. Accurate detection of complex structural variations using single-molecule sequencing. </w:t>
      </w:r>
      <w:r w:rsidRPr="001521AC">
        <w:rPr>
          <w:i/>
        </w:rPr>
        <w:t>Nat Methods</w:t>
      </w:r>
      <w:r w:rsidRPr="001521AC">
        <w:t xml:space="preserve"> </w:t>
      </w:r>
      <w:r w:rsidRPr="001521AC">
        <w:rPr>
          <w:b/>
        </w:rPr>
        <w:t>15</w:t>
      </w:r>
      <w:r w:rsidRPr="001521AC">
        <w:t>, 461-468 (2018).</w:t>
      </w:r>
    </w:p>
    <w:p w14:paraId="33DB74D2" w14:textId="77777777" w:rsidR="001521AC" w:rsidRPr="001521AC" w:rsidRDefault="001521AC" w:rsidP="001521AC">
      <w:pPr>
        <w:pStyle w:val="EndNoteBibliography"/>
        <w:spacing w:before="156" w:after="156"/>
        <w:ind w:left="720" w:hanging="720"/>
      </w:pPr>
      <w:r w:rsidRPr="001521AC">
        <w:t>13.</w:t>
      </w:r>
      <w:r w:rsidRPr="001521AC">
        <w:tab/>
        <w:t xml:space="preserve">Jiang, T. et al. Long-read-based human genomic structural variation detection with cuteSV. </w:t>
      </w:r>
      <w:r w:rsidRPr="001521AC">
        <w:rPr>
          <w:i/>
        </w:rPr>
        <w:t>Genome Biol</w:t>
      </w:r>
      <w:r w:rsidRPr="001521AC">
        <w:t xml:space="preserve"> </w:t>
      </w:r>
      <w:r w:rsidRPr="001521AC">
        <w:rPr>
          <w:b/>
        </w:rPr>
        <w:t>21</w:t>
      </w:r>
      <w:r w:rsidRPr="001521AC">
        <w:t>, 189 (2020).</w:t>
      </w:r>
    </w:p>
    <w:p w14:paraId="55246EDA" w14:textId="77777777" w:rsidR="001521AC" w:rsidRPr="001521AC" w:rsidRDefault="001521AC" w:rsidP="001521AC">
      <w:pPr>
        <w:pStyle w:val="EndNoteBibliography"/>
        <w:spacing w:before="156" w:after="156"/>
        <w:ind w:left="720" w:hanging="720"/>
      </w:pPr>
      <w:r w:rsidRPr="001521AC">
        <w:t>14.</w:t>
      </w:r>
      <w:r w:rsidRPr="001521AC">
        <w:tab/>
        <w:t>Ye, K. et al. SVision: A deep learning approach to resolve complex structural variants.  (2022).</w:t>
      </w:r>
    </w:p>
    <w:p w14:paraId="70733726" w14:textId="77777777" w:rsidR="001521AC" w:rsidRPr="001521AC" w:rsidRDefault="001521AC" w:rsidP="001521AC">
      <w:pPr>
        <w:pStyle w:val="EndNoteBibliography"/>
        <w:spacing w:before="156" w:after="156"/>
        <w:ind w:left="720" w:hanging="720"/>
      </w:pPr>
      <w:r w:rsidRPr="001521AC">
        <w:t>15.</w:t>
      </w:r>
      <w:r w:rsidRPr="001521AC">
        <w:tab/>
        <w:t xml:space="preserve">Thorvaldsdottir, H., Robinson, J.T. &amp; Mesirov, J.P. Integrative Genomics Viewer (IGV): high-performance genomics data visualization and exploration. </w:t>
      </w:r>
      <w:r w:rsidRPr="001521AC">
        <w:rPr>
          <w:i/>
        </w:rPr>
        <w:lastRenderedPageBreak/>
        <w:t>Brief Bioinform</w:t>
      </w:r>
      <w:r w:rsidRPr="001521AC">
        <w:t xml:space="preserve"> </w:t>
      </w:r>
      <w:r w:rsidRPr="001521AC">
        <w:rPr>
          <w:b/>
        </w:rPr>
        <w:t>14</w:t>
      </w:r>
      <w:r w:rsidRPr="001521AC">
        <w:t>, 178-192 (2013).</w:t>
      </w:r>
    </w:p>
    <w:p w14:paraId="54AE871A" w14:textId="77777777" w:rsidR="001521AC" w:rsidRPr="001521AC" w:rsidRDefault="001521AC" w:rsidP="001521AC">
      <w:pPr>
        <w:pStyle w:val="EndNoteBibliography"/>
        <w:spacing w:before="156" w:after="156"/>
        <w:ind w:left="720" w:hanging="720"/>
      </w:pPr>
      <w:r w:rsidRPr="001521AC">
        <w:t>16.</w:t>
      </w:r>
      <w:r w:rsidRPr="001521AC">
        <w:tab/>
        <w:t xml:space="preserve">Krumsiek, J., Arnold, R. &amp; Rattei, T. Gepard: a rapid and sensitive tool for creating dotplots on genome scale. </w:t>
      </w:r>
      <w:r w:rsidRPr="001521AC">
        <w:rPr>
          <w:i/>
        </w:rPr>
        <w:t>Bioinformatics</w:t>
      </w:r>
      <w:r w:rsidRPr="001521AC">
        <w:t xml:space="preserve"> </w:t>
      </w:r>
      <w:r w:rsidRPr="001521AC">
        <w:rPr>
          <w:b/>
        </w:rPr>
        <w:t>23</w:t>
      </w:r>
      <w:r w:rsidRPr="001521AC">
        <w:t>, 1026-1028 (2007).</w:t>
      </w:r>
    </w:p>
    <w:p w14:paraId="7EA14883" w14:textId="77777777" w:rsidR="001521AC" w:rsidRPr="001521AC" w:rsidRDefault="001521AC" w:rsidP="001521AC">
      <w:pPr>
        <w:pStyle w:val="EndNoteBibliography"/>
        <w:spacing w:before="156" w:after="156"/>
        <w:ind w:left="720" w:hanging="720"/>
      </w:pPr>
      <w:r w:rsidRPr="001521AC">
        <w:t>17.</w:t>
      </w:r>
      <w:r w:rsidRPr="001521AC">
        <w:tab/>
        <w:t xml:space="preserve">Chen, T. et al. The Genome Sequence Archive Family: Toward Explosive Data Growth and Diverse Data Types. </w:t>
      </w:r>
      <w:r w:rsidRPr="001521AC">
        <w:rPr>
          <w:i/>
        </w:rPr>
        <w:t>Genomics Proteomics Bioinformatics</w:t>
      </w:r>
      <w:r w:rsidRPr="001521AC">
        <w:t xml:space="preserve"> </w:t>
      </w:r>
      <w:r w:rsidRPr="001521AC">
        <w:rPr>
          <w:b/>
        </w:rPr>
        <w:t>19</w:t>
      </w:r>
      <w:r w:rsidRPr="001521AC">
        <w:t>, 578-583 (2021).</w:t>
      </w:r>
    </w:p>
    <w:p w14:paraId="1A202BF3" w14:textId="6625932E" w:rsidR="00104040" w:rsidRPr="00727367" w:rsidRDefault="00040983" w:rsidP="007078FD">
      <w:pPr>
        <w:spacing w:before="156" w:after="156"/>
        <w:rPr>
          <w:rFonts w:eastAsia="宋体" w:cs="Times New Roman"/>
        </w:rPr>
      </w:pPr>
      <w:r w:rsidRPr="00727367">
        <w:rPr>
          <w:rFonts w:eastAsia="宋体" w:cs="Times New Roman"/>
        </w:rPr>
        <w:fldChar w:fldCharType="end"/>
      </w:r>
    </w:p>
    <w:sectPr w:rsidR="00104040" w:rsidRPr="00727367" w:rsidSect="00A11ACE">
      <w:pgSz w:w="11906" w:h="16838"/>
      <w:pgMar w:top="1440" w:right="1797" w:bottom="1440" w:left="1797" w:header="851" w:footer="992" w:gutter="0"/>
      <w:cols w:space="425"/>
      <w:docGrid w:type="linesAndChar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F23CD" w16cex:dateUtc="2022-01-04T11:51:00Z"/>
  <w16cex:commentExtensible w16cex:durableId="257F23BA" w16cex:dateUtc="2022-01-04T11:51:00Z"/>
  <w16cex:commentExtensible w16cex:durableId="257F2A45" w16cex:dateUtc="2022-01-04T12: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6F27B" w14:textId="77777777" w:rsidR="001244F8" w:rsidRDefault="001244F8" w:rsidP="00E31BD2">
      <w:pPr>
        <w:spacing w:before="120" w:after="120"/>
      </w:pPr>
      <w:r>
        <w:separator/>
      </w:r>
    </w:p>
  </w:endnote>
  <w:endnote w:type="continuationSeparator" w:id="0">
    <w:p w14:paraId="15762B41" w14:textId="77777777" w:rsidR="001244F8" w:rsidRDefault="001244F8" w:rsidP="00E31BD2">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Helvetica">
    <w:altName w:val="Sylfaen"/>
    <w:panose1 w:val="020B0604020202020204"/>
    <w:charset w:val="00"/>
    <w:family w:val="swiss"/>
    <w:pitch w:val="variable"/>
    <w:sig w:usb0="E0002EFF" w:usb1="C000785B" w:usb2="00000009" w:usb3="00000000" w:csb0="000001FF" w:csb1="00000000"/>
  </w:font>
  <w:font w:name="Helvetica-Light">
    <w:altName w:val="Arial"/>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icrosoftYaHei-Bold">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109C6" w14:textId="77777777" w:rsidR="00291F10" w:rsidRDefault="00291F10">
    <w:pPr>
      <w:pStyle w:val="a5"/>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812984"/>
      <w:docPartObj>
        <w:docPartGallery w:val="Page Numbers (Bottom of Page)"/>
        <w:docPartUnique/>
      </w:docPartObj>
    </w:sdtPr>
    <w:sdtEndPr/>
    <w:sdtContent>
      <w:p w14:paraId="6D026FA6" w14:textId="49106A38" w:rsidR="00832AE6" w:rsidRDefault="00832AE6">
        <w:pPr>
          <w:pStyle w:val="a5"/>
          <w:spacing w:before="120" w:after="120"/>
          <w:jc w:val="center"/>
        </w:pPr>
        <w:r>
          <w:fldChar w:fldCharType="begin"/>
        </w:r>
        <w:r>
          <w:instrText>PAGE   \* MERGEFORMAT</w:instrText>
        </w:r>
        <w:r>
          <w:fldChar w:fldCharType="separate"/>
        </w:r>
        <w:r>
          <w:rPr>
            <w:lang w:val="zh-CN"/>
          </w:rPr>
          <w:t>2</w:t>
        </w:r>
        <w:r>
          <w:fldChar w:fldCharType="end"/>
        </w:r>
      </w:p>
    </w:sdtContent>
  </w:sdt>
  <w:p w14:paraId="4033113D" w14:textId="77777777" w:rsidR="00291F10" w:rsidRDefault="00291F10">
    <w:pPr>
      <w:pStyle w:val="a5"/>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F45F9" w14:textId="77777777" w:rsidR="00291F10" w:rsidRDefault="00291F10">
    <w:pPr>
      <w:pStyle w:val="a5"/>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FFB23" w14:textId="77777777" w:rsidR="001244F8" w:rsidRDefault="001244F8" w:rsidP="00E31BD2">
      <w:pPr>
        <w:spacing w:before="120" w:after="120"/>
      </w:pPr>
      <w:r>
        <w:separator/>
      </w:r>
    </w:p>
  </w:footnote>
  <w:footnote w:type="continuationSeparator" w:id="0">
    <w:p w14:paraId="3B1EA0C8" w14:textId="77777777" w:rsidR="001244F8" w:rsidRDefault="001244F8" w:rsidP="00E31BD2">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C364F" w14:textId="77777777" w:rsidR="00291F10" w:rsidRDefault="00291F10">
    <w:pPr>
      <w:pStyle w:val="a3"/>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B7250" w14:textId="57F6D245" w:rsidR="00291F10" w:rsidRPr="00832AE6" w:rsidRDefault="00291F10" w:rsidP="00832AE6">
    <w:pPr>
      <w:pStyle w:val="Abstract-Text"/>
      <w:spacing w:before="120" w:after="120"/>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71A6" w14:textId="77777777" w:rsidR="00291F10" w:rsidRDefault="00291F10">
    <w:pPr>
      <w:pStyle w:val="a3"/>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97526"/>
    <w:multiLevelType w:val="hybridMultilevel"/>
    <w:tmpl w:val="A8F43EB6"/>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747FE2"/>
    <w:multiLevelType w:val="multilevel"/>
    <w:tmpl w:val="935251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001169"/>
    <w:multiLevelType w:val="multilevel"/>
    <w:tmpl w:val="935251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8B12166"/>
    <w:multiLevelType w:val="hybridMultilevel"/>
    <w:tmpl w:val="8C620172"/>
    <w:lvl w:ilvl="0" w:tplc="910AC33C">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9C17C0"/>
    <w:multiLevelType w:val="multilevel"/>
    <w:tmpl w:val="96863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7F76C1"/>
    <w:multiLevelType w:val="hybridMultilevel"/>
    <w:tmpl w:val="4B26535A"/>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6" w15:restartNumberingAfterBreak="0">
    <w:nsid w:val="689A24C5"/>
    <w:multiLevelType w:val="hybridMultilevel"/>
    <w:tmpl w:val="C5A2568A"/>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7" w15:restartNumberingAfterBreak="0">
    <w:nsid w:val="70153373"/>
    <w:multiLevelType w:val="hybridMultilevel"/>
    <w:tmpl w:val="6E1CB33A"/>
    <w:lvl w:ilvl="0" w:tplc="F52E6E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3393430"/>
    <w:multiLevelType w:val="hybridMultilevel"/>
    <w:tmpl w:val="BF42D882"/>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6"/>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dafxww7wepzde2v93pds9e9axdwpvzrwre&quot;&gt;Doc.Library-Converted&lt;record-ids&gt;&lt;item&gt;467&lt;/item&gt;&lt;item&gt;488&lt;/item&gt;&lt;item&gt;511&lt;/item&gt;&lt;item&gt;527&lt;/item&gt;&lt;item&gt;545&lt;/item&gt;&lt;item&gt;671&lt;/item&gt;&lt;item&gt;704&lt;/item&gt;&lt;item&gt;717&lt;/item&gt;&lt;item&gt;847&lt;/item&gt;&lt;item&gt;865&lt;/item&gt;&lt;item&gt;866&lt;/item&gt;&lt;item&gt;867&lt;/item&gt;&lt;item&gt;871&lt;/item&gt;&lt;item&gt;956&lt;/item&gt;&lt;item&gt;978&lt;/item&gt;&lt;/record-ids&gt;&lt;/item&gt;&lt;/Libraries&gt;"/>
  </w:docVars>
  <w:rsids>
    <w:rsidRoot w:val="00D360E5"/>
    <w:rsid w:val="000001BB"/>
    <w:rsid w:val="000031F1"/>
    <w:rsid w:val="00011351"/>
    <w:rsid w:val="000156DA"/>
    <w:rsid w:val="00015AE7"/>
    <w:rsid w:val="00016B56"/>
    <w:rsid w:val="00016DC3"/>
    <w:rsid w:val="00017378"/>
    <w:rsid w:val="00017CA9"/>
    <w:rsid w:val="00021272"/>
    <w:rsid w:val="00021824"/>
    <w:rsid w:val="0002342A"/>
    <w:rsid w:val="00024336"/>
    <w:rsid w:val="000248E4"/>
    <w:rsid w:val="0003033F"/>
    <w:rsid w:val="00031050"/>
    <w:rsid w:val="000310DE"/>
    <w:rsid w:val="000338D8"/>
    <w:rsid w:val="0003521A"/>
    <w:rsid w:val="00035D38"/>
    <w:rsid w:val="00040983"/>
    <w:rsid w:val="000439F9"/>
    <w:rsid w:val="000443C0"/>
    <w:rsid w:val="00045B9D"/>
    <w:rsid w:val="00046F8F"/>
    <w:rsid w:val="00051903"/>
    <w:rsid w:val="0005337E"/>
    <w:rsid w:val="000549B4"/>
    <w:rsid w:val="000552A9"/>
    <w:rsid w:val="00055A9A"/>
    <w:rsid w:val="0005646E"/>
    <w:rsid w:val="0005668C"/>
    <w:rsid w:val="000568F4"/>
    <w:rsid w:val="00063CD3"/>
    <w:rsid w:val="000659D4"/>
    <w:rsid w:val="00065C9E"/>
    <w:rsid w:val="0007039C"/>
    <w:rsid w:val="00070692"/>
    <w:rsid w:val="00073DA1"/>
    <w:rsid w:val="000752C0"/>
    <w:rsid w:val="000803B0"/>
    <w:rsid w:val="0008221B"/>
    <w:rsid w:val="00084211"/>
    <w:rsid w:val="000873CA"/>
    <w:rsid w:val="000878AF"/>
    <w:rsid w:val="00087C32"/>
    <w:rsid w:val="00087D58"/>
    <w:rsid w:val="00091F83"/>
    <w:rsid w:val="00092C1C"/>
    <w:rsid w:val="00093F71"/>
    <w:rsid w:val="0009452A"/>
    <w:rsid w:val="00094869"/>
    <w:rsid w:val="00094A92"/>
    <w:rsid w:val="00094F25"/>
    <w:rsid w:val="000A1236"/>
    <w:rsid w:val="000A1EE5"/>
    <w:rsid w:val="000A20CD"/>
    <w:rsid w:val="000A3FB5"/>
    <w:rsid w:val="000A4FF7"/>
    <w:rsid w:val="000B150E"/>
    <w:rsid w:val="000B16A8"/>
    <w:rsid w:val="000C008E"/>
    <w:rsid w:val="000C1AC3"/>
    <w:rsid w:val="000C2993"/>
    <w:rsid w:val="000C2BE0"/>
    <w:rsid w:val="000C316D"/>
    <w:rsid w:val="000C3362"/>
    <w:rsid w:val="000C3925"/>
    <w:rsid w:val="000C39F7"/>
    <w:rsid w:val="000C706D"/>
    <w:rsid w:val="000D2258"/>
    <w:rsid w:val="000D60EB"/>
    <w:rsid w:val="000D70AE"/>
    <w:rsid w:val="000D79E4"/>
    <w:rsid w:val="000E206E"/>
    <w:rsid w:val="000E2B98"/>
    <w:rsid w:val="000E7E81"/>
    <w:rsid w:val="000F28B9"/>
    <w:rsid w:val="000F3718"/>
    <w:rsid w:val="000F7359"/>
    <w:rsid w:val="00100237"/>
    <w:rsid w:val="001004C2"/>
    <w:rsid w:val="00103848"/>
    <w:rsid w:val="00104040"/>
    <w:rsid w:val="00104B73"/>
    <w:rsid w:val="001060EB"/>
    <w:rsid w:val="0010648A"/>
    <w:rsid w:val="00106934"/>
    <w:rsid w:val="001078E1"/>
    <w:rsid w:val="00112870"/>
    <w:rsid w:val="00112E41"/>
    <w:rsid w:val="00113942"/>
    <w:rsid w:val="00116CAC"/>
    <w:rsid w:val="00120CA3"/>
    <w:rsid w:val="001210B8"/>
    <w:rsid w:val="00121BD2"/>
    <w:rsid w:val="00122D24"/>
    <w:rsid w:val="001232EC"/>
    <w:rsid w:val="00124010"/>
    <w:rsid w:val="001244F8"/>
    <w:rsid w:val="001249E9"/>
    <w:rsid w:val="001258AB"/>
    <w:rsid w:val="001278AF"/>
    <w:rsid w:val="001317D4"/>
    <w:rsid w:val="001322CD"/>
    <w:rsid w:val="00133CE9"/>
    <w:rsid w:val="00133FAA"/>
    <w:rsid w:val="00133FEE"/>
    <w:rsid w:val="0013495A"/>
    <w:rsid w:val="00135B5B"/>
    <w:rsid w:val="00140ADA"/>
    <w:rsid w:val="001420C7"/>
    <w:rsid w:val="001517DD"/>
    <w:rsid w:val="00151947"/>
    <w:rsid w:val="001521AC"/>
    <w:rsid w:val="0015270B"/>
    <w:rsid w:val="00153E56"/>
    <w:rsid w:val="0015781A"/>
    <w:rsid w:val="00163010"/>
    <w:rsid w:val="001630F2"/>
    <w:rsid w:val="001650F8"/>
    <w:rsid w:val="00170037"/>
    <w:rsid w:val="00170B63"/>
    <w:rsid w:val="0017224D"/>
    <w:rsid w:val="0017272E"/>
    <w:rsid w:val="0017574C"/>
    <w:rsid w:val="00177071"/>
    <w:rsid w:val="001775A9"/>
    <w:rsid w:val="0017782A"/>
    <w:rsid w:val="00182A34"/>
    <w:rsid w:val="00182AB4"/>
    <w:rsid w:val="0019052C"/>
    <w:rsid w:val="00190DF0"/>
    <w:rsid w:val="00191224"/>
    <w:rsid w:val="00192A46"/>
    <w:rsid w:val="00194CF1"/>
    <w:rsid w:val="00195415"/>
    <w:rsid w:val="00197317"/>
    <w:rsid w:val="001A0D69"/>
    <w:rsid w:val="001A2C37"/>
    <w:rsid w:val="001A3267"/>
    <w:rsid w:val="001A56AB"/>
    <w:rsid w:val="001A6597"/>
    <w:rsid w:val="001A6FCF"/>
    <w:rsid w:val="001B1FDE"/>
    <w:rsid w:val="001B4821"/>
    <w:rsid w:val="001B7586"/>
    <w:rsid w:val="001C1271"/>
    <w:rsid w:val="001C1329"/>
    <w:rsid w:val="001C17C3"/>
    <w:rsid w:val="001C182B"/>
    <w:rsid w:val="001C5524"/>
    <w:rsid w:val="001C55B9"/>
    <w:rsid w:val="001C7243"/>
    <w:rsid w:val="001C763E"/>
    <w:rsid w:val="001D0EBD"/>
    <w:rsid w:val="001D1982"/>
    <w:rsid w:val="001D264D"/>
    <w:rsid w:val="001D6EFE"/>
    <w:rsid w:val="001D74F8"/>
    <w:rsid w:val="001E0641"/>
    <w:rsid w:val="001E3827"/>
    <w:rsid w:val="001E655B"/>
    <w:rsid w:val="001E7659"/>
    <w:rsid w:val="001F0167"/>
    <w:rsid w:val="001F055D"/>
    <w:rsid w:val="001F3E42"/>
    <w:rsid w:val="001F4C31"/>
    <w:rsid w:val="001F4C33"/>
    <w:rsid w:val="001F5341"/>
    <w:rsid w:val="001F75BB"/>
    <w:rsid w:val="001F7805"/>
    <w:rsid w:val="00203013"/>
    <w:rsid w:val="00203BFF"/>
    <w:rsid w:val="00204E26"/>
    <w:rsid w:val="0020659D"/>
    <w:rsid w:val="002073D2"/>
    <w:rsid w:val="00211063"/>
    <w:rsid w:val="002111CD"/>
    <w:rsid w:val="002120E8"/>
    <w:rsid w:val="002129AC"/>
    <w:rsid w:val="0021465A"/>
    <w:rsid w:val="00216C06"/>
    <w:rsid w:val="002176AE"/>
    <w:rsid w:val="002224C6"/>
    <w:rsid w:val="00222E68"/>
    <w:rsid w:val="00223D65"/>
    <w:rsid w:val="00226F6B"/>
    <w:rsid w:val="0023192E"/>
    <w:rsid w:val="00231B46"/>
    <w:rsid w:val="002338D9"/>
    <w:rsid w:val="00236BA7"/>
    <w:rsid w:val="00241114"/>
    <w:rsid w:val="002417AE"/>
    <w:rsid w:val="002445D6"/>
    <w:rsid w:val="0024483D"/>
    <w:rsid w:val="00244CAD"/>
    <w:rsid w:val="0024515E"/>
    <w:rsid w:val="00246933"/>
    <w:rsid w:val="00251518"/>
    <w:rsid w:val="002531CD"/>
    <w:rsid w:val="00253A1C"/>
    <w:rsid w:val="00253B19"/>
    <w:rsid w:val="0025470F"/>
    <w:rsid w:val="00255507"/>
    <w:rsid w:val="00256E5F"/>
    <w:rsid w:val="002624D0"/>
    <w:rsid w:val="0026464C"/>
    <w:rsid w:val="0026651B"/>
    <w:rsid w:val="002669F5"/>
    <w:rsid w:val="00270B05"/>
    <w:rsid w:val="002716F5"/>
    <w:rsid w:val="0027216C"/>
    <w:rsid w:val="00276845"/>
    <w:rsid w:val="00285E8F"/>
    <w:rsid w:val="002865CF"/>
    <w:rsid w:val="00291096"/>
    <w:rsid w:val="00291DED"/>
    <w:rsid w:val="00291F10"/>
    <w:rsid w:val="002923F9"/>
    <w:rsid w:val="00294E76"/>
    <w:rsid w:val="00296FD3"/>
    <w:rsid w:val="002A18CC"/>
    <w:rsid w:val="002A44D0"/>
    <w:rsid w:val="002A7826"/>
    <w:rsid w:val="002B444A"/>
    <w:rsid w:val="002C1CDA"/>
    <w:rsid w:val="002C28E9"/>
    <w:rsid w:val="002C45E6"/>
    <w:rsid w:val="002C7214"/>
    <w:rsid w:val="002D4A26"/>
    <w:rsid w:val="002D546F"/>
    <w:rsid w:val="002E1014"/>
    <w:rsid w:val="002E2A87"/>
    <w:rsid w:val="002E7994"/>
    <w:rsid w:val="002F03C2"/>
    <w:rsid w:val="002F49A7"/>
    <w:rsid w:val="002F4D70"/>
    <w:rsid w:val="002F5294"/>
    <w:rsid w:val="002F7DE8"/>
    <w:rsid w:val="00303B8F"/>
    <w:rsid w:val="003075E3"/>
    <w:rsid w:val="00307723"/>
    <w:rsid w:val="00307F6A"/>
    <w:rsid w:val="003204C4"/>
    <w:rsid w:val="00322DFF"/>
    <w:rsid w:val="00322E98"/>
    <w:rsid w:val="0032460B"/>
    <w:rsid w:val="00324645"/>
    <w:rsid w:val="00324A42"/>
    <w:rsid w:val="00332AE3"/>
    <w:rsid w:val="00333404"/>
    <w:rsid w:val="00335FF3"/>
    <w:rsid w:val="00337750"/>
    <w:rsid w:val="00341026"/>
    <w:rsid w:val="003415C6"/>
    <w:rsid w:val="00342311"/>
    <w:rsid w:val="00342566"/>
    <w:rsid w:val="00344969"/>
    <w:rsid w:val="00345E80"/>
    <w:rsid w:val="0035170A"/>
    <w:rsid w:val="0035491A"/>
    <w:rsid w:val="003551C7"/>
    <w:rsid w:val="00355ACA"/>
    <w:rsid w:val="00356BBD"/>
    <w:rsid w:val="003608EC"/>
    <w:rsid w:val="00360C4D"/>
    <w:rsid w:val="00364D65"/>
    <w:rsid w:val="00365061"/>
    <w:rsid w:val="003654FB"/>
    <w:rsid w:val="00371DD7"/>
    <w:rsid w:val="00373094"/>
    <w:rsid w:val="00373E9E"/>
    <w:rsid w:val="00374018"/>
    <w:rsid w:val="00374FA0"/>
    <w:rsid w:val="00390E1D"/>
    <w:rsid w:val="00390EFB"/>
    <w:rsid w:val="0039126E"/>
    <w:rsid w:val="003921EC"/>
    <w:rsid w:val="003929B3"/>
    <w:rsid w:val="0039475C"/>
    <w:rsid w:val="00394D59"/>
    <w:rsid w:val="00394E3C"/>
    <w:rsid w:val="00397F37"/>
    <w:rsid w:val="003A1BCD"/>
    <w:rsid w:val="003A34BF"/>
    <w:rsid w:val="003A5C2D"/>
    <w:rsid w:val="003A613B"/>
    <w:rsid w:val="003A727C"/>
    <w:rsid w:val="003A7D03"/>
    <w:rsid w:val="003B0653"/>
    <w:rsid w:val="003B5CD4"/>
    <w:rsid w:val="003B67B2"/>
    <w:rsid w:val="003B6ED0"/>
    <w:rsid w:val="003B7B47"/>
    <w:rsid w:val="003C08D4"/>
    <w:rsid w:val="003C37C4"/>
    <w:rsid w:val="003C4FFA"/>
    <w:rsid w:val="003C6C4E"/>
    <w:rsid w:val="003C79DA"/>
    <w:rsid w:val="003C7CBF"/>
    <w:rsid w:val="003D05AE"/>
    <w:rsid w:val="003D39C9"/>
    <w:rsid w:val="003D5F70"/>
    <w:rsid w:val="003D7CF9"/>
    <w:rsid w:val="003E01FE"/>
    <w:rsid w:val="003E3469"/>
    <w:rsid w:val="003E6A90"/>
    <w:rsid w:val="003F058D"/>
    <w:rsid w:val="003F2718"/>
    <w:rsid w:val="003F2CC8"/>
    <w:rsid w:val="003F3E7F"/>
    <w:rsid w:val="003F7853"/>
    <w:rsid w:val="00402C73"/>
    <w:rsid w:val="00404861"/>
    <w:rsid w:val="0041458F"/>
    <w:rsid w:val="004147FA"/>
    <w:rsid w:val="00414A14"/>
    <w:rsid w:val="00414ACF"/>
    <w:rsid w:val="00415B76"/>
    <w:rsid w:val="00423D46"/>
    <w:rsid w:val="00430AC4"/>
    <w:rsid w:val="00433814"/>
    <w:rsid w:val="0043534C"/>
    <w:rsid w:val="00436A4C"/>
    <w:rsid w:val="00437FC8"/>
    <w:rsid w:val="004407D8"/>
    <w:rsid w:val="00444D0C"/>
    <w:rsid w:val="00445612"/>
    <w:rsid w:val="00445F84"/>
    <w:rsid w:val="004462A9"/>
    <w:rsid w:val="00446A79"/>
    <w:rsid w:val="00450CC3"/>
    <w:rsid w:val="00452ABD"/>
    <w:rsid w:val="0045331F"/>
    <w:rsid w:val="004549A9"/>
    <w:rsid w:val="00456BF9"/>
    <w:rsid w:val="00457738"/>
    <w:rsid w:val="00457B6E"/>
    <w:rsid w:val="00460FC4"/>
    <w:rsid w:val="00462B0B"/>
    <w:rsid w:val="00465974"/>
    <w:rsid w:val="0046716A"/>
    <w:rsid w:val="0047184C"/>
    <w:rsid w:val="00472CB8"/>
    <w:rsid w:val="00472FAC"/>
    <w:rsid w:val="004752DE"/>
    <w:rsid w:val="0047589D"/>
    <w:rsid w:val="0048064B"/>
    <w:rsid w:val="0048261E"/>
    <w:rsid w:val="00482E48"/>
    <w:rsid w:val="004836B0"/>
    <w:rsid w:val="0048622B"/>
    <w:rsid w:val="00486C02"/>
    <w:rsid w:val="00490C89"/>
    <w:rsid w:val="00490EF0"/>
    <w:rsid w:val="00493214"/>
    <w:rsid w:val="004A16B4"/>
    <w:rsid w:val="004A5648"/>
    <w:rsid w:val="004A5761"/>
    <w:rsid w:val="004A654A"/>
    <w:rsid w:val="004A6CDB"/>
    <w:rsid w:val="004A7133"/>
    <w:rsid w:val="004A72EB"/>
    <w:rsid w:val="004B1FFD"/>
    <w:rsid w:val="004B334D"/>
    <w:rsid w:val="004B3CF9"/>
    <w:rsid w:val="004C0275"/>
    <w:rsid w:val="004C0340"/>
    <w:rsid w:val="004C039C"/>
    <w:rsid w:val="004C1F68"/>
    <w:rsid w:val="004C318E"/>
    <w:rsid w:val="004C3AE1"/>
    <w:rsid w:val="004D4727"/>
    <w:rsid w:val="004D503B"/>
    <w:rsid w:val="004E0BC8"/>
    <w:rsid w:val="004E1508"/>
    <w:rsid w:val="004E22F3"/>
    <w:rsid w:val="004E285F"/>
    <w:rsid w:val="004E3224"/>
    <w:rsid w:val="004E4770"/>
    <w:rsid w:val="004E6008"/>
    <w:rsid w:val="004E71C5"/>
    <w:rsid w:val="004F008B"/>
    <w:rsid w:val="004F0DE7"/>
    <w:rsid w:val="004F3973"/>
    <w:rsid w:val="00500A40"/>
    <w:rsid w:val="00505EAF"/>
    <w:rsid w:val="00507184"/>
    <w:rsid w:val="00511339"/>
    <w:rsid w:val="00511763"/>
    <w:rsid w:val="005121BD"/>
    <w:rsid w:val="00512897"/>
    <w:rsid w:val="005130DE"/>
    <w:rsid w:val="00515758"/>
    <w:rsid w:val="005163F5"/>
    <w:rsid w:val="00521EBF"/>
    <w:rsid w:val="00527085"/>
    <w:rsid w:val="00530933"/>
    <w:rsid w:val="00531DA6"/>
    <w:rsid w:val="0053567F"/>
    <w:rsid w:val="00537D32"/>
    <w:rsid w:val="005431F1"/>
    <w:rsid w:val="0054324D"/>
    <w:rsid w:val="00547E14"/>
    <w:rsid w:val="00547E43"/>
    <w:rsid w:val="00550430"/>
    <w:rsid w:val="00550B6B"/>
    <w:rsid w:val="0055107B"/>
    <w:rsid w:val="005513EA"/>
    <w:rsid w:val="00551C2E"/>
    <w:rsid w:val="00555117"/>
    <w:rsid w:val="00560991"/>
    <w:rsid w:val="00560E6C"/>
    <w:rsid w:val="00560F6F"/>
    <w:rsid w:val="00561C2E"/>
    <w:rsid w:val="005631BE"/>
    <w:rsid w:val="005669FD"/>
    <w:rsid w:val="0057018E"/>
    <w:rsid w:val="00581D63"/>
    <w:rsid w:val="005844DC"/>
    <w:rsid w:val="005853E6"/>
    <w:rsid w:val="005901E3"/>
    <w:rsid w:val="0059138A"/>
    <w:rsid w:val="00593B3F"/>
    <w:rsid w:val="005A08C5"/>
    <w:rsid w:val="005A1EA5"/>
    <w:rsid w:val="005A1F7B"/>
    <w:rsid w:val="005A56D3"/>
    <w:rsid w:val="005A5ED3"/>
    <w:rsid w:val="005B0349"/>
    <w:rsid w:val="005B2455"/>
    <w:rsid w:val="005B333B"/>
    <w:rsid w:val="005B5070"/>
    <w:rsid w:val="005B6984"/>
    <w:rsid w:val="005B6FAA"/>
    <w:rsid w:val="005B7EA9"/>
    <w:rsid w:val="005C3309"/>
    <w:rsid w:val="005C3341"/>
    <w:rsid w:val="005C7BEF"/>
    <w:rsid w:val="005D08C8"/>
    <w:rsid w:val="005D15F8"/>
    <w:rsid w:val="005D1CF6"/>
    <w:rsid w:val="005D4987"/>
    <w:rsid w:val="005D6DF0"/>
    <w:rsid w:val="005E110D"/>
    <w:rsid w:val="005E21C3"/>
    <w:rsid w:val="005E4F26"/>
    <w:rsid w:val="005E6435"/>
    <w:rsid w:val="005F0FED"/>
    <w:rsid w:val="005F16B4"/>
    <w:rsid w:val="005F5036"/>
    <w:rsid w:val="005F64E5"/>
    <w:rsid w:val="00606369"/>
    <w:rsid w:val="00607739"/>
    <w:rsid w:val="00611B4F"/>
    <w:rsid w:val="00616B62"/>
    <w:rsid w:val="00616C03"/>
    <w:rsid w:val="006202EB"/>
    <w:rsid w:val="0062150A"/>
    <w:rsid w:val="006235DD"/>
    <w:rsid w:val="006235F1"/>
    <w:rsid w:val="00627D75"/>
    <w:rsid w:val="00631DA8"/>
    <w:rsid w:val="00637312"/>
    <w:rsid w:val="006430BF"/>
    <w:rsid w:val="00643961"/>
    <w:rsid w:val="00643B7F"/>
    <w:rsid w:val="00644821"/>
    <w:rsid w:val="00652917"/>
    <w:rsid w:val="0065306A"/>
    <w:rsid w:val="006556E3"/>
    <w:rsid w:val="00655A48"/>
    <w:rsid w:val="006575C1"/>
    <w:rsid w:val="00663AB4"/>
    <w:rsid w:val="00663BF4"/>
    <w:rsid w:val="00663C47"/>
    <w:rsid w:val="0066539F"/>
    <w:rsid w:val="006654F6"/>
    <w:rsid w:val="006664B8"/>
    <w:rsid w:val="006666EE"/>
    <w:rsid w:val="00666981"/>
    <w:rsid w:val="00667BDB"/>
    <w:rsid w:val="00670000"/>
    <w:rsid w:val="006700A5"/>
    <w:rsid w:val="006704E7"/>
    <w:rsid w:val="006724D3"/>
    <w:rsid w:val="0067422E"/>
    <w:rsid w:val="00686C7E"/>
    <w:rsid w:val="00691A85"/>
    <w:rsid w:val="00693089"/>
    <w:rsid w:val="00693445"/>
    <w:rsid w:val="006950A4"/>
    <w:rsid w:val="006961DE"/>
    <w:rsid w:val="006971C0"/>
    <w:rsid w:val="0069764C"/>
    <w:rsid w:val="006A2937"/>
    <w:rsid w:val="006A322A"/>
    <w:rsid w:val="006A345E"/>
    <w:rsid w:val="006A3887"/>
    <w:rsid w:val="006A38CD"/>
    <w:rsid w:val="006A4C5D"/>
    <w:rsid w:val="006A4D2A"/>
    <w:rsid w:val="006A5B8A"/>
    <w:rsid w:val="006A67C7"/>
    <w:rsid w:val="006C01EE"/>
    <w:rsid w:val="006C2ECE"/>
    <w:rsid w:val="006C34EC"/>
    <w:rsid w:val="006C417B"/>
    <w:rsid w:val="006C7604"/>
    <w:rsid w:val="006D012E"/>
    <w:rsid w:val="006D45D4"/>
    <w:rsid w:val="006D4A6C"/>
    <w:rsid w:val="006D5802"/>
    <w:rsid w:val="006D67A0"/>
    <w:rsid w:val="006D7D96"/>
    <w:rsid w:val="006E0E61"/>
    <w:rsid w:val="006E17A2"/>
    <w:rsid w:val="006E1A8E"/>
    <w:rsid w:val="006E1EA7"/>
    <w:rsid w:val="006E51A1"/>
    <w:rsid w:val="006F0B02"/>
    <w:rsid w:val="006F4195"/>
    <w:rsid w:val="006F792B"/>
    <w:rsid w:val="00700BB7"/>
    <w:rsid w:val="00702A9E"/>
    <w:rsid w:val="0070387C"/>
    <w:rsid w:val="00704D4B"/>
    <w:rsid w:val="007078FD"/>
    <w:rsid w:val="00711169"/>
    <w:rsid w:val="00725FBF"/>
    <w:rsid w:val="007266DC"/>
    <w:rsid w:val="00726FF8"/>
    <w:rsid w:val="00727367"/>
    <w:rsid w:val="00727EF8"/>
    <w:rsid w:val="007324CE"/>
    <w:rsid w:val="00733078"/>
    <w:rsid w:val="00740194"/>
    <w:rsid w:val="0074122B"/>
    <w:rsid w:val="007417D5"/>
    <w:rsid w:val="007462D6"/>
    <w:rsid w:val="00750335"/>
    <w:rsid w:val="0075102E"/>
    <w:rsid w:val="00754FB2"/>
    <w:rsid w:val="007577F2"/>
    <w:rsid w:val="007577FC"/>
    <w:rsid w:val="00757F88"/>
    <w:rsid w:val="007610AB"/>
    <w:rsid w:val="00762102"/>
    <w:rsid w:val="00762BE9"/>
    <w:rsid w:val="00762E41"/>
    <w:rsid w:val="00763120"/>
    <w:rsid w:val="00764EF8"/>
    <w:rsid w:val="00767127"/>
    <w:rsid w:val="007713E3"/>
    <w:rsid w:val="00774123"/>
    <w:rsid w:val="00775625"/>
    <w:rsid w:val="007768ED"/>
    <w:rsid w:val="00780D84"/>
    <w:rsid w:val="00782267"/>
    <w:rsid w:val="007823C8"/>
    <w:rsid w:val="0078587A"/>
    <w:rsid w:val="007864BA"/>
    <w:rsid w:val="00792AA5"/>
    <w:rsid w:val="00792B25"/>
    <w:rsid w:val="0079508C"/>
    <w:rsid w:val="00796D6D"/>
    <w:rsid w:val="00797A0E"/>
    <w:rsid w:val="007A097F"/>
    <w:rsid w:val="007A2FF6"/>
    <w:rsid w:val="007A42D7"/>
    <w:rsid w:val="007A52B7"/>
    <w:rsid w:val="007B27A6"/>
    <w:rsid w:val="007C0250"/>
    <w:rsid w:val="007C0C8D"/>
    <w:rsid w:val="007C1C25"/>
    <w:rsid w:val="007C3301"/>
    <w:rsid w:val="007C3D44"/>
    <w:rsid w:val="007C3E2E"/>
    <w:rsid w:val="007C3EBB"/>
    <w:rsid w:val="007C3F04"/>
    <w:rsid w:val="007D0343"/>
    <w:rsid w:val="007D1F70"/>
    <w:rsid w:val="007D3A7C"/>
    <w:rsid w:val="007D434A"/>
    <w:rsid w:val="007D4A12"/>
    <w:rsid w:val="007D4ADC"/>
    <w:rsid w:val="007D52D1"/>
    <w:rsid w:val="007D6068"/>
    <w:rsid w:val="007E0A1A"/>
    <w:rsid w:val="007E18E7"/>
    <w:rsid w:val="007E48DA"/>
    <w:rsid w:val="007E7A59"/>
    <w:rsid w:val="007F021B"/>
    <w:rsid w:val="007F2C64"/>
    <w:rsid w:val="007F793A"/>
    <w:rsid w:val="00805D97"/>
    <w:rsid w:val="0080682E"/>
    <w:rsid w:val="00811AF0"/>
    <w:rsid w:val="008120D4"/>
    <w:rsid w:val="008137EA"/>
    <w:rsid w:val="00816669"/>
    <w:rsid w:val="008179E2"/>
    <w:rsid w:val="00817D01"/>
    <w:rsid w:val="00817E8C"/>
    <w:rsid w:val="008225FE"/>
    <w:rsid w:val="008247AE"/>
    <w:rsid w:val="00826053"/>
    <w:rsid w:val="00827FB6"/>
    <w:rsid w:val="0083017E"/>
    <w:rsid w:val="008322A7"/>
    <w:rsid w:val="00832687"/>
    <w:rsid w:val="00832AE6"/>
    <w:rsid w:val="00832F40"/>
    <w:rsid w:val="00833A3F"/>
    <w:rsid w:val="00834E28"/>
    <w:rsid w:val="00840BFC"/>
    <w:rsid w:val="008418D7"/>
    <w:rsid w:val="008422EF"/>
    <w:rsid w:val="008427B4"/>
    <w:rsid w:val="00843413"/>
    <w:rsid w:val="0084451B"/>
    <w:rsid w:val="00844AD1"/>
    <w:rsid w:val="0085045A"/>
    <w:rsid w:val="00855F84"/>
    <w:rsid w:val="008562F4"/>
    <w:rsid w:val="008572DE"/>
    <w:rsid w:val="00860A3A"/>
    <w:rsid w:val="00862D7F"/>
    <w:rsid w:val="00870077"/>
    <w:rsid w:val="00872F8F"/>
    <w:rsid w:val="0088391B"/>
    <w:rsid w:val="00883C39"/>
    <w:rsid w:val="008843BE"/>
    <w:rsid w:val="008858EA"/>
    <w:rsid w:val="008876C1"/>
    <w:rsid w:val="00893A0A"/>
    <w:rsid w:val="00894CC7"/>
    <w:rsid w:val="008954CF"/>
    <w:rsid w:val="00896527"/>
    <w:rsid w:val="008A30DA"/>
    <w:rsid w:val="008A32E7"/>
    <w:rsid w:val="008A4443"/>
    <w:rsid w:val="008A6FF2"/>
    <w:rsid w:val="008A7A54"/>
    <w:rsid w:val="008B2CC5"/>
    <w:rsid w:val="008B3605"/>
    <w:rsid w:val="008B3E66"/>
    <w:rsid w:val="008C0D94"/>
    <w:rsid w:val="008C1825"/>
    <w:rsid w:val="008C306C"/>
    <w:rsid w:val="008C6D28"/>
    <w:rsid w:val="008C7B28"/>
    <w:rsid w:val="008D03A9"/>
    <w:rsid w:val="008D1F89"/>
    <w:rsid w:val="008D4168"/>
    <w:rsid w:val="008D4494"/>
    <w:rsid w:val="008E17AA"/>
    <w:rsid w:val="008E265B"/>
    <w:rsid w:val="008E467B"/>
    <w:rsid w:val="008E56D5"/>
    <w:rsid w:val="008E5EF9"/>
    <w:rsid w:val="008E6A12"/>
    <w:rsid w:val="008E77C4"/>
    <w:rsid w:val="008F1554"/>
    <w:rsid w:val="008F2BA4"/>
    <w:rsid w:val="008F2CE1"/>
    <w:rsid w:val="008F37B7"/>
    <w:rsid w:val="008F3A6B"/>
    <w:rsid w:val="00900051"/>
    <w:rsid w:val="00901E1C"/>
    <w:rsid w:val="009062FA"/>
    <w:rsid w:val="00912347"/>
    <w:rsid w:val="00916287"/>
    <w:rsid w:val="00922097"/>
    <w:rsid w:val="00922896"/>
    <w:rsid w:val="00922C18"/>
    <w:rsid w:val="00922F38"/>
    <w:rsid w:val="009248D3"/>
    <w:rsid w:val="00925E57"/>
    <w:rsid w:val="009265A6"/>
    <w:rsid w:val="0093353C"/>
    <w:rsid w:val="00933B1E"/>
    <w:rsid w:val="009501C8"/>
    <w:rsid w:val="00954BB9"/>
    <w:rsid w:val="00957C75"/>
    <w:rsid w:val="009606BE"/>
    <w:rsid w:val="009619ED"/>
    <w:rsid w:val="0096266F"/>
    <w:rsid w:val="00964203"/>
    <w:rsid w:val="00967076"/>
    <w:rsid w:val="009731DF"/>
    <w:rsid w:val="00976F53"/>
    <w:rsid w:val="009778C8"/>
    <w:rsid w:val="009801E5"/>
    <w:rsid w:val="00980A48"/>
    <w:rsid w:val="00980BCE"/>
    <w:rsid w:val="009824D3"/>
    <w:rsid w:val="0098291C"/>
    <w:rsid w:val="00986F2F"/>
    <w:rsid w:val="00991A40"/>
    <w:rsid w:val="00991B19"/>
    <w:rsid w:val="00992543"/>
    <w:rsid w:val="00993F6B"/>
    <w:rsid w:val="00995660"/>
    <w:rsid w:val="00995A28"/>
    <w:rsid w:val="009A0BDA"/>
    <w:rsid w:val="009A7712"/>
    <w:rsid w:val="009B09DD"/>
    <w:rsid w:val="009B0AAD"/>
    <w:rsid w:val="009B1ED7"/>
    <w:rsid w:val="009C1812"/>
    <w:rsid w:val="009C226C"/>
    <w:rsid w:val="009C46C4"/>
    <w:rsid w:val="009C5FA1"/>
    <w:rsid w:val="009C7827"/>
    <w:rsid w:val="009D060B"/>
    <w:rsid w:val="009D11E4"/>
    <w:rsid w:val="009D2449"/>
    <w:rsid w:val="009D4CA9"/>
    <w:rsid w:val="009D4F6B"/>
    <w:rsid w:val="009D5D4C"/>
    <w:rsid w:val="009E0B16"/>
    <w:rsid w:val="009E3CA2"/>
    <w:rsid w:val="009E6CDC"/>
    <w:rsid w:val="009E6DE4"/>
    <w:rsid w:val="009F37C9"/>
    <w:rsid w:val="009F4716"/>
    <w:rsid w:val="009F4F40"/>
    <w:rsid w:val="00A005DE"/>
    <w:rsid w:val="00A02635"/>
    <w:rsid w:val="00A03441"/>
    <w:rsid w:val="00A043FD"/>
    <w:rsid w:val="00A054D1"/>
    <w:rsid w:val="00A0747F"/>
    <w:rsid w:val="00A102D4"/>
    <w:rsid w:val="00A1066E"/>
    <w:rsid w:val="00A111F7"/>
    <w:rsid w:val="00A11ACE"/>
    <w:rsid w:val="00A1304A"/>
    <w:rsid w:val="00A143C4"/>
    <w:rsid w:val="00A20541"/>
    <w:rsid w:val="00A22B28"/>
    <w:rsid w:val="00A23242"/>
    <w:rsid w:val="00A2587A"/>
    <w:rsid w:val="00A25EB6"/>
    <w:rsid w:val="00A26787"/>
    <w:rsid w:val="00A272D8"/>
    <w:rsid w:val="00A32399"/>
    <w:rsid w:val="00A332F3"/>
    <w:rsid w:val="00A333F0"/>
    <w:rsid w:val="00A33959"/>
    <w:rsid w:val="00A35A7B"/>
    <w:rsid w:val="00A37396"/>
    <w:rsid w:val="00A414B2"/>
    <w:rsid w:val="00A43860"/>
    <w:rsid w:val="00A4450F"/>
    <w:rsid w:val="00A447A2"/>
    <w:rsid w:val="00A44A1C"/>
    <w:rsid w:val="00A52E13"/>
    <w:rsid w:val="00A53C3D"/>
    <w:rsid w:val="00A540B1"/>
    <w:rsid w:val="00A545B2"/>
    <w:rsid w:val="00A57A1F"/>
    <w:rsid w:val="00A62238"/>
    <w:rsid w:val="00A63103"/>
    <w:rsid w:val="00A63CFE"/>
    <w:rsid w:val="00A650C9"/>
    <w:rsid w:val="00A66B1A"/>
    <w:rsid w:val="00A726C5"/>
    <w:rsid w:val="00A738BF"/>
    <w:rsid w:val="00A765DC"/>
    <w:rsid w:val="00A82F86"/>
    <w:rsid w:val="00A87DC7"/>
    <w:rsid w:val="00A934A8"/>
    <w:rsid w:val="00A96C19"/>
    <w:rsid w:val="00A972AD"/>
    <w:rsid w:val="00AA0EB3"/>
    <w:rsid w:val="00AA23C9"/>
    <w:rsid w:val="00AA2993"/>
    <w:rsid w:val="00AA4421"/>
    <w:rsid w:val="00AA442B"/>
    <w:rsid w:val="00AA76E7"/>
    <w:rsid w:val="00AB1E79"/>
    <w:rsid w:val="00AB2345"/>
    <w:rsid w:val="00AB2FD7"/>
    <w:rsid w:val="00AB4E9B"/>
    <w:rsid w:val="00AB7F5C"/>
    <w:rsid w:val="00AC042D"/>
    <w:rsid w:val="00AC0C25"/>
    <w:rsid w:val="00AC36BE"/>
    <w:rsid w:val="00AC6BE8"/>
    <w:rsid w:val="00AD076A"/>
    <w:rsid w:val="00AD2096"/>
    <w:rsid w:val="00AD3EB5"/>
    <w:rsid w:val="00AD4FFB"/>
    <w:rsid w:val="00AD5786"/>
    <w:rsid w:val="00AD68CF"/>
    <w:rsid w:val="00AD6C79"/>
    <w:rsid w:val="00AE0713"/>
    <w:rsid w:val="00AE0C11"/>
    <w:rsid w:val="00AE0D4A"/>
    <w:rsid w:val="00AE1C06"/>
    <w:rsid w:val="00AE2349"/>
    <w:rsid w:val="00AE4E78"/>
    <w:rsid w:val="00AE5128"/>
    <w:rsid w:val="00AF565C"/>
    <w:rsid w:val="00AF568D"/>
    <w:rsid w:val="00AF7651"/>
    <w:rsid w:val="00B04595"/>
    <w:rsid w:val="00B04D0E"/>
    <w:rsid w:val="00B05D6B"/>
    <w:rsid w:val="00B060BF"/>
    <w:rsid w:val="00B06958"/>
    <w:rsid w:val="00B223BA"/>
    <w:rsid w:val="00B22608"/>
    <w:rsid w:val="00B25751"/>
    <w:rsid w:val="00B25DDF"/>
    <w:rsid w:val="00B2717B"/>
    <w:rsid w:val="00B30A66"/>
    <w:rsid w:val="00B31FBD"/>
    <w:rsid w:val="00B34C57"/>
    <w:rsid w:val="00B35F98"/>
    <w:rsid w:val="00B36F10"/>
    <w:rsid w:val="00B40A26"/>
    <w:rsid w:val="00B419C9"/>
    <w:rsid w:val="00B43674"/>
    <w:rsid w:val="00B4410C"/>
    <w:rsid w:val="00B45FC4"/>
    <w:rsid w:val="00B51B88"/>
    <w:rsid w:val="00B5646C"/>
    <w:rsid w:val="00B56492"/>
    <w:rsid w:val="00B65498"/>
    <w:rsid w:val="00B70E6C"/>
    <w:rsid w:val="00B7673F"/>
    <w:rsid w:val="00B77D01"/>
    <w:rsid w:val="00B84B04"/>
    <w:rsid w:val="00B84E04"/>
    <w:rsid w:val="00B87283"/>
    <w:rsid w:val="00B87E7B"/>
    <w:rsid w:val="00B9159B"/>
    <w:rsid w:val="00B92BFE"/>
    <w:rsid w:val="00B93135"/>
    <w:rsid w:val="00B97A44"/>
    <w:rsid w:val="00BA1345"/>
    <w:rsid w:val="00BA3A01"/>
    <w:rsid w:val="00BA4977"/>
    <w:rsid w:val="00BA5674"/>
    <w:rsid w:val="00BA7A02"/>
    <w:rsid w:val="00BB1DA8"/>
    <w:rsid w:val="00BC0C64"/>
    <w:rsid w:val="00BC22A6"/>
    <w:rsid w:val="00BC299E"/>
    <w:rsid w:val="00BC44F1"/>
    <w:rsid w:val="00BC63DD"/>
    <w:rsid w:val="00BD3481"/>
    <w:rsid w:val="00BD52C8"/>
    <w:rsid w:val="00BD54DD"/>
    <w:rsid w:val="00BD6A73"/>
    <w:rsid w:val="00BF0C58"/>
    <w:rsid w:val="00BF18B1"/>
    <w:rsid w:val="00BF49D0"/>
    <w:rsid w:val="00BF7AD8"/>
    <w:rsid w:val="00BF7F8E"/>
    <w:rsid w:val="00C00290"/>
    <w:rsid w:val="00C013E5"/>
    <w:rsid w:val="00C016CF"/>
    <w:rsid w:val="00C07078"/>
    <w:rsid w:val="00C07BAB"/>
    <w:rsid w:val="00C11DB0"/>
    <w:rsid w:val="00C12D0F"/>
    <w:rsid w:val="00C1458F"/>
    <w:rsid w:val="00C161D6"/>
    <w:rsid w:val="00C167A5"/>
    <w:rsid w:val="00C16A0D"/>
    <w:rsid w:val="00C16CAB"/>
    <w:rsid w:val="00C2113E"/>
    <w:rsid w:val="00C22A5D"/>
    <w:rsid w:val="00C24E2F"/>
    <w:rsid w:val="00C27A65"/>
    <w:rsid w:val="00C3284E"/>
    <w:rsid w:val="00C37494"/>
    <w:rsid w:val="00C37C1A"/>
    <w:rsid w:val="00C40A90"/>
    <w:rsid w:val="00C4195F"/>
    <w:rsid w:val="00C4271E"/>
    <w:rsid w:val="00C47D69"/>
    <w:rsid w:val="00C51A2B"/>
    <w:rsid w:val="00C53179"/>
    <w:rsid w:val="00C534A5"/>
    <w:rsid w:val="00C56164"/>
    <w:rsid w:val="00C56A23"/>
    <w:rsid w:val="00C63140"/>
    <w:rsid w:val="00C6636C"/>
    <w:rsid w:val="00C711E1"/>
    <w:rsid w:val="00C71CD3"/>
    <w:rsid w:val="00C742B4"/>
    <w:rsid w:val="00C7586F"/>
    <w:rsid w:val="00C76944"/>
    <w:rsid w:val="00C76CA2"/>
    <w:rsid w:val="00C80862"/>
    <w:rsid w:val="00C819EB"/>
    <w:rsid w:val="00C82D35"/>
    <w:rsid w:val="00C86641"/>
    <w:rsid w:val="00C869EC"/>
    <w:rsid w:val="00C87742"/>
    <w:rsid w:val="00C9195B"/>
    <w:rsid w:val="00C9268B"/>
    <w:rsid w:val="00C9270C"/>
    <w:rsid w:val="00C95FCC"/>
    <w:rsid w:val="00C965A9"/>
    <w:rsid w:val="00CA023A"/>
    <w:rsid w:val="00CA0B46"/>
    <w:rsid w:val="00CA1357"/>
    <w:rsid w:val="00CA1CC8"/>
    <w:rsid w:val="00CA2076"/>
    <w:rsid w:val="00CA3260"/>
    <w:rsid w:val="00CA40AF"/>
    <w:rsid w:val="00CA423B"/>
    <w:rsid w:val="00CA4D77"/>
    <w:rsid w:val="00CB2878"/>
    <w:rsid w:val="00CB39F5"/>
    <w:rsid w:val="00CB535F"/>
    <w:rsid w:val="00CB6DC3"/>
    <w:rsid w:val="00CB74AC"/>
    <w:rsid w:val="00CC13F1"/>
    <w:rsid w:val="00CC1539"/>
    <w:rsid w:val="00CC59B4"/>
    <w:rsid w:val="00CC5AEC"/>
    <w:rsid w:val="00CD263E"/>
    <w:rsid w:val="00CD3861"/>
    <w:rsid w:val="00CD42D8"/>
    <w:rsid w:val="00CE1214"/>
    <w:rsid w:val="00CE794E"/>
    <w:rsid w:val="00CF3340"/>
    <w:rsid w:val="00CF6141"/>
    <w:rsid w:val="00CF6171"/>
    <w:rsid w:val="00CF7178"/>
    <w:rsid w:val="00D0097D"/>
    <w:rsid w:val="00D030DE"/>
    <w:rsid w:val="00D04662"/>
    <w:rsid w:val="00D05EC3"/>
    <w:rsid w:val="00D11A78"/>
    <w:rsid w:val="00D136AC"/>
    <w:rsid w:val="00D20C61"/>
    <w:rsid w:val="00D21F5C"/>
    <w:rsid w:val="00D22753"/>
    <w:rsid w:val="00D23C3D"/>
    <w:rsid w:val="00D24679"/>
    <w:rsid w:val="00D25703"/>
    <w:rsid w:val="00D306A5"/>
    <w:rsid w:val="00D3128C"/>
    <w:rsid w:val="00D360E5"/>
    <w:rsid w:val="00D411FD"/>
    <w:rsid w:val="00D431A6"/>
    <w:rsid w:val="00D45FDA"/>
    <w:rsid w:val="00D50B51"/>
    <w:rsid w:val="00D5166C"/>
    <w:rsid w:val="00D52A87"/>
    <w:rsid w:val="00D545DD"/>
    <w:rsid w:val="00D56A49"/>
    <w:rsid w:val="00D63ADF"/>
    <w:rsid w:val="00D6576E"/>
    <w:rsid w:val="00D733F3"/>
    <w:rsid w:val="00D74D00"/>
    <w:rsid w:val="00D77826"/>
    <w:rsid w:val="00D8045B"/>
    <w:rsid w:val="00D805AD"/>
    <w:rsid w:val="00D8574B"/>
    <w:rsid w:val="00D872C7"/>
    <w:rsid w:val="00D90BD6"/>
    <w:rsid w:val="00D947F3"/>
    <w:rsid w:val="00D952E4"/>
    <w:rsid w:val="00D974A4"/>
    <w:rsid w:val="00DA6A46"/>
    <w:rsid w:val="00DB04BC"/>
    <w:rsid w:val="00DB451A"/>
    <w:rsid w:val="00DD0783"/>
    <w:rsid w:val="00DD4358"/>
    <w:rsid w:val="00DE2EF4"/>
    <w:rsid w:val="00DE39B9"/>
    <w:rsid w:val="00DF21E2"/>
    <w:rsid w:val="00DF38DD"/>
    <w:rsid w:val="00DF7083"/>
    <w:rsid w:val="00E00D3B"/>
    <w:rsid w:val="00E02935"/>
    <w:rsid w:val="00E0450D"/>
    <w:rsid w:val="00E0491F"/>
    <w:rsid w:val="00E0633E"/>
    <w:rsid w:val="00E0690D"/>
    <w:rsid w:val="00E071DC"/>
    <w:rsid w:val="00E0759E"/>
    <w:rsid w:val="00E127CC"/>
    <w:rsid w:val="00E148AF"/>
    <w:rsid w:val="00E15394"/>
    <w:rsid w:val="00E155CB"/>
    <w:rsid w:val="00E1643A"/>
    <w:rsid w:val="00E175AA"/>
    <w:rsid w:val="00E201C7"/>
    <w:rsid w:val="00E20733"/>
    <w:rsid w:val="00E2123B"/>
    <w:rsid w:val="00E21F51"/>
    <w:rsid w:val="00E234DA"/>
    <w:rsid w:val="00E23CA7"/>
    <w:rsid w:val="00E2684A"/>
    <w:rsid w:val="00E30670"/>
    <w:rsid w:val="00E3097F"/>
    <w:rsid w:val="00E3188D"/>
    <w:rsid w:val="00E31BD2"/>
    <w:rsid w:val="00E3255A"/>
    <w:rsid w:val="00E332F2"/>
    <w:rsid w:val="00E33609"/>
    <w:rsid w:val="00E3440A"/>
    <w:rsid w:val="00E350D2"/>
    <w:rsid w:val="00E374B1"/>
    <w:rsid w:val="00E378B3"/>
    <w:rsid w:val="00E445C0"/>
    <w:rsid w:val="00E44C8B"/>
    <w:rsid w:val="00E476F9"/>
    <w:rsid w:val="00E51524"/>
    <w:rsid w:val="00E51D18"/>
    <w:rsid w:val="00E54861"/>
    <w:rsid w:val="00E5650C"/>
    <w:rsid w:val="00E56BD8"/>
    <w:rsid w:val="00E61D5E"/>
    <w:rsid w:val="00E66780"/>
    <w:rsid w:val="00E6773E"/>
    <w:rsid w:val="00E71AA6"/>
    <w:rsid w:val="00E74556"/>
    <w:rsid w:val="00E755DA"/>
    <w:rsid w:val="00E76B33"/>
    <w:rsid w:val="00E775BC"/>
    <w:rsid w:val="00E82D00"/>
    <w:rsid w:val="00E84C0F"/>
    <w:rsid w:val="00E90A01"/>
    <w:rsid w:val="00E9174F"/>
    <w:rsid w:val="00E91FCA"/>
    <w:rsid w:val="00E937BD"/>
    <w:rsid w:val="00E940E1"/>
    <w:rsid w:val="00E9434E"/>
    <w:rsid w:val="00E94837"/>
    <w:rsid w:val="00EA03C2"/>
    <w:rsid w:val="00EA1AF5"/>
    <w:rsid w:val="00EA3613"/>
    <w:rsid w:val="00EA3E5D"/>
    <w:rsid w:val="00EA4283"/>
    <w:rsid w:val="00EA430C"/>
    <w:rsid w:val="00EB1EB2"/>
    <w:rsid w:val="00EC0149"/>
    <w:rsid w:val="00EC1C5E"/>
    <w:rsid w:val="00ED36AC"/>
    <w:rsid w:val="00ED36B6"/>
    <w:rsid w:val="00ED5208"/>
    <w:rsid w:val="00ED6D44"/>
    <w:rsid w:val="00EE1554"/>
    <w:rsid w:val="00EE191D"/>
    <w:rsid w:val="00EE3B45"/>
    <w:rsid w:val="00EE3D7E"/>
    <w:rsid w:val="00EE42BA"/>
    <w:rsid w:val="00EE5EAF"/>
    <w:rsid w:val="00EE61D5"/>
    <w:rsid w:val="00EE784D"/>
    <w:rsid w:val="00EF36FF"/>
    <w:rsid w:val="00EF4637"/>
    <w:rsid w:val="00EF4650"/>
    <w:rsid w:val="00EF759E"/>
    <w:rsid w:val="00F02463"/>
    <w:rsid w:val="00F0337D"/>
    <w:rsid w:val="00F05491"/>
    <w:rsid w:val="00F07778"/>
    <w:rsid w:val="00F1778E"/>
    <w:rsid w:val="00F21E70"/>
    <w:rsid w:val="00F21EE1"/>
    <w:rsid w:val="00F273A6"/>
    <w:rsid w:val="00F30728"/>
    <w:rsid w:val="00F357AF"/>
    <w:rsid w:val="00F36090"/>
    <w:rsid w:val="00F36E53"/>
    <w:rsid w:val="00F40336"/>
    <w:rsid w:val="00F40773"/>
    <w:rsid w:val="00F40937"/>
    <w:rsid w:val="00F451F4"/>
    <w:rsid w:val="00F459A8"/>
    <w:rsid w:val="00F461DB"/>
    <w:rsid w:val="00F4771C"/>
    <w:rsid w:val="00F47E6A"/>
    <w:rsid w:val="00F51C12"/>
    <w:rsid w:val="00F51D8B"/>
    <w:rsid w:val="00F52881"/>
    <w:rsid w:val="00F53E2B"/>
    <w:rsid w:val="00F5597E"/>
    <w:rsid w:val="00F62354"/>
    <w:rsid w:val="00F62499"/>
    <w:rsid w:val="00F62F96"/>
    <w:rsid w:val="00F6479A"/>
    <w:rsid w:val="00F64884"/>
    <w:rsid w:val="00F72C7A"/>
    <w:rsid w:val="00F753FA"/>
    <w:rsid w:val="00F75F1A"/>
    <w:rsid w:val="00F80C6D"/>
    <w:rsid w:val="00F82F78"/>
    <w:rsid w:val="00F8381F"/>
    <w:rsid w:val="00F84EF6"/>
    <w:rsid w:val="00F8797C"/>
    <w:rsid w:val="00F914E8"/>
    <w:rsid w:val="00F92177"/>
    <w:rsid w:val="00F97BF9"/>
    <w:rsid w:val="00FA2851"/>
    <w:rsid w:val="00FA28C7"/>
    <w:rsid w:val="00FA2DBB"/>
    <w:rsid w:val="00FA3955"/>
    <w:rsid w:val="00FA3F94"/>
    <w:rsid w:val="00FA548A"/>
    <w:rsid w:val="00FA665B"/>
    <w:rsid w:val="00FB44F9"/>
    <w:rsid w:val="00FB4FF7"/>
    <w:rsid w:val="00FB625A"/>
    <w:rsid w:val="00FB6500"/>
    <w:rsid w:val="00FB6689"/>
    <w:rsid w:val="00FC0B1C"/>
    <w:rsid w:val="00FC18FB"/>
    <w:rsid w:val="00FC1C17"/>
    <w:rsid w:val="00FC3400"/>
    <w:rsid w:val="00FC39FC"/>
    <w:rsid w:val="00FC52D3"/>
    <w:rsid w:val="00FC6C65"/>
    <w:rsid w:val="00FD0814"/>
    <w:rsid w:val="00FD1A05"/>
    <w:rsid w:val="00FD4E47"/>
    <w:rsid w:val="00FD68E2"/>
    <w:rsid w:val="00FD6CA8"/>
    <w:rsid w:val="00FD6EC9"/>
    <w:rsid w:val="00FD71BD"/>
    <w:rsid w:val="00FD71FC"/>
    <w:rsid w:val="00FD75C3"/>
    <w:rsid w:val="00FD7897"/>
    <w:rsid w:val="00FE1F40"/>
    <w:rsid w:val="00FE3E27"/>
    <w:rsid w:val="00FE41CD"/>
    <w:rsid w:val="00FE5CA5"/>
    <w:rsid w:val="00FF1CDF"/>
    <w:rsid w:val="00FF1D0A"/>
    <w:rsid w:val="00FF38D9"/>
    <w:rsid w:val="00FF4952"/>
    <w:rsid w:val="00FF5669"/>
    <w:rsid w:val="00FF6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0E59D"/>
  <w15:chartTrackingRefBased/>
  <w15:docId w15:val="{75B79424-9EC6-4C3C-8B61-19465BDF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18D7"/>
    <w:pPr>
      <w:widowControl w:val="0"/>
      <w:spacing w:beforeLines="50" w:before="50" w:afterLines="50" w:after="50" w:line="360" w:lineRule="auto"/>
      <w:jc w:val="both"/>
    </w:pPr>
    <w:rPr>
      <w:rFonts w:ascii="Times New Roman" w:eastAsia="Times New Roman" w:hAnsi="Times New Roman"/>
      <w:sz w:val="24"/>
    </w:rPr>
  </w:style>
  <w:style w:type="paragraph" w:styleId="1">
    <w:name w:val="heading 1"/>
    <w:basedOn w:val="a"/>
    <w:next w:val="a"/>
    <w:link w:val="10"/>
    <w:uiPriority w:val="9"/>
    <w:qFormat/>
    <w:rsid w:val="00702A9E"/>
    <w:pPr>
      <w:keepNext/>
      <w:keepLines/>
      <w:spacing w:before="340" w:after="330"/>
      <w:outlineLvl w:val="0"/>
    </w:pPr>
    <w:rPr>
      <w:b/>
      <w:bCs/>
      <w:kern w:val="44"/>
      <w:sz w:val="28"/>
      <w:szCs w:val="44"/>
    </w:rPr>
  </w:style>
  <w:style w:type="paragraph" w:styleId="2">
    <w:name w:val="heading 2"/>
    <w:basedOn w:val="a"/>
    <w:next w:val="a"/>
    <w:link w:val="20"/>
    <w:uiPriority w:val="9"/>
    <w:unhideWhenUsed/>
    <w:qFormat/>
    <w:rsid w:val="00727367"/>
    <w:pPr>
      <w:keepNext/>
      <w:keepLines/>
      <w:spacing w:before="240" w:after="120"/>
      <w:outlineLvl w:val="1"/>
    </w:pPr>
    <w:rPr>
      <w:rFonts w:cstheme="majorBidi"/>
      <w:b/>
      <w:bCs/>
      <w:color w:val="000000" w:themeColor="text1"/>
      <w:sz w:val="28"/>
      <w:szCs w:val="32"/>
    </w:rPr>
  </w:style>
  <w:style w:type="paragraph" w:styleId="3">
    <w:name w:val="heading 3"/>
    <w:basedOn w:val="a"/>
    <w:next w:val="a"/>
    <w:link w:val="30"/>
    <w:uiPriority w:val="9"/>
    <w:unhideWhenUsed/>
    <w:qFormat/>
    <w:rsid w:val="0072736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B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1BD2"/>
    <w:rPr>
      <w:sz w:val="18"/>
      <w:szCs w:val="18"/>
    </w:rPr>
  </w:style>
  <w:style w:type="paragraph" w:styleId="a5">
    <w:name w:val="footer"/>
    <w:basedOn w:val="a"/>
    <w:link w:val="a6"/>
    <w:uiPriority w:val="99"/>
    <w:unhideWhenUsed/>
    <w:rsid w:val="00E31BD2"/>
    <w:pPr>
      <w:tabs>
        <w:tab w:val="center" w:pos="4153"/>
        <w:tab w:val="right" w:pos="8306"/>
      </w:tabs>
      <w:snapToGrid w:val="0"/>
      <w:jc w:val="left"/>
    </w:pPr>
    <w:rPr>
      <w:sz w:val="18"/>
      <w:szCs w:val="18"/>
    </w:rPr>
  </w:style>
  <w:style w:type="character" w:customStyle="1" w:styleId="a6">
    <w:name w:val="页脚 字符"/>
    <w:basedOn w:val="a0"/>
    <w:link w:val="a5"/>
    <w:uiPriority w:val="99"/>
    <w:rsid w:val="00E31BD2"/>
    <w:rPr>
      <w:sz w:val="18"/>
      <w:szCs w:val="18"/>
    </w:rPr>
  </w:style>
  <w:style w:type="paragraph" w:styleId="a7">
    <w:name w:val="Title"/>
    <w:basedOn w:val="a"/>
    <w:next w:val="a"/>
    <w:link w:val="a8"/>
    <w:qFormat/>
    <w:rsid w:val="00E31BD2"/>
    <w:pPr>
      <w:widowControl/>
      <w:spacing w:before="92" w:line="420" w:lineRule="exact"/>
    </w:pPr>
    <w:rPr>
      <w:rFonts w:ascii="Helvetica" w:hAnsi="Helvetica" w:cs="Times New Roman"/>
      <w:b/>
      <w:kern w:val="0"/>
      <w:sz w:val="36"/>
      <w:szCs w:val="36"/>
      <w:lang w:eastAsia="en-US"/>
    </w:rPr>
  </w:style>
  <w:style w:type="character" w:customStyle="1" w:styleId="a8">
    <w:name w:val="标题 字符"/>
    <w:basedOn w:val="a0"/>
    <w:link w:val="a7"/>
    <w:rsid w:val="00E31BD2"/>
    <w:rPr>
      <w:rFonts w:ascii="Helvetica" w:hAnsi="Helvetica" w:cs="Times New Roman"/>
      <w:b/>
      <w:kern w:val="0"/>
      <w:sz w:val="36"/>
      <w:szCs w:val="36"/>
      <w:lang w:eastAsia="en-US"/>
    </w:rPr>
  </w:style>
  <w:style w:type="paragraph" w:customStyle="1" w:styleId="Author-Group">
    <w:name w:val="Author-Group"/>
    <w:basedOn w:val="a"/>
    <w:link w:val="Author-GroupChar"/>
    <w:qFormat/>
    <w:rsid w:val="00E31BD2"/>
    <w:pPr>
      <w:widowControl/>
      <w:spacing w:before="100" w:line="300" w:lineRule="exact"/>
    </w:pPr>
    <w:rPr>
      <w:rFonts w:ascii="Helvetica-Light" w:hAnsi="Helvetica-Light" w:cs="Times New Roman"/>
      <w:iCs/>
      <w:kern w:val="0"/>
      <w:szCs w:val="24"/>
      <w:lang w:eastAsia="en-US"/>
    </w:rPr>
  </w:style>
  <w:style w:type="paragraph" w:customStyle="1" w:styleId="Author-Affiliation">
    <w:name w:val="Author-Affiliation"/>
    <w:basedOn w:val="a"/>
    <w:link w:val="Author-AffiliationChar"/>
    <w:qFormat/>
    <w:rsid w:val="00E31BD2"/>
    <w:pPr>
      <w:widowControl/>
      <w:spacing w:before="100" w:after="52" w:line="240" w:lineRule="exact"/>
    </w:pPr>
    <w:rPr>
      <w:rFonts w:ascii="Helvetica-Light" w:hAnsi="Helvetica-Light" w:cs="Times New Roman"/>
      <w:iCs/>
      <w:kern w:val="0"/>
      <w:sz w:val="18"/>
      <w:szCs w:val="18"/>
      <w:lang w:eastAsia="en-US"/>
    </w:rPr>
  </w:style>
  <w:style w:type="character" w:customStyle="1" w:styleId="Author-GroupChar">
    <w:name w:val="Author-Group Char"/>
    <w:basedOn w:val="a0"/>
    <w:link w:val="Author-Group"/>
    <w:rsid w:val="00E31BD2"/>
    <w:rPr>
      <w:rFonts w:ascii="Helvetica-Light" w:hAnsi="Helvetica-Light" w:cs="Times New Roman"/>
      <w:iCs/>
      <w:kern w:val="0"/>
      <w:sz w:val="24"/>
      <w:szCs w:val="24"/>
      <w:lang w:eastAsia="en-US"/>
    </w:rPr>
  </w:style>
  <w:style w:type="character" w:customStyle="1" w:styleId="Author-AffiliationChar">
    <w:name w:val="Author-Affiliation Char"/>
    <w:basedOn w:val="a0"/>
    <w:link w:val="Author-Affiliation"/>
    <w:rsid w:val="00E31BD2"/>
    <w:rPr>
      <w:rFonts w:ascii="Helvetica-Light" w:hAnsi="Helvetica-Light" w:cs="Times New Roman"/>
      <w:iCs/>
      <w:kern w:val="0"/>
      <w:sz w:val="18"/>
      <w:szCs w:val="18"/>
      <w:lang w:eastAsia="en-US"/>
    </w:rPr>
  </w:style>
  <w:style w:type="paragraph" w:customStyle="1" w:styleId="corrs-au">
    <w:name w:val="corrs-au"/>
    <w:basedOn w:val="a"/>
    <w:link w:val="corrs-auChar"/>
    <w:qFormat/>
    <w:rsid w:val="00E31BD2"/>
    <w:pPr>
      <w:widowControl/>
      <w:spacing w:before="70" w:line="300" w:lineRule="exact"/>
    </w:pPr>
    <w:rPr>
      <w:rFonts w:ascii="Helvetica-Light" w:hAnsi="Helvetica-Light" w:cs="Times New Roman"/>
      <w:iCs/>
      <w:kern w:val="0"/>
      <w:sz w:val="17"/>
      <w:szCs w:val="17"/>
      <w:lang w:eastAsia="en-US"/>
    </w:rPr>
  </w:style>
  <w:style w:type="character" w:customStyle="1" w:styleId="corrs-auChar">
    <w:name w:val="corrs-au Char"/>
    <w:basedOn w:val="a0"/>
    <w:link w:val="corrs-au"/>
    <w:rsid w:val="00E31BD2"/>
    <w:rPr>
      <w:rFonts w:ascii="Helvetica-Light" w:hAnsi="Helvetica-Light" w:cs="Times New Roman"/>
      <w:iCs/>
      <w:kern w:val="0"/>
      <w:sz w:val="17"/>
      <w:szCs w:val="17"/>
      <w:lang w:eastAsia="en-US"/>
    </w:rPr>
  </w:style>
  <w:style w:type="character" w:customStyle="1" w:styleId="fontstyle01">
    <w:name w:val="fontstyle01"/>
    <w:basedOn w:val="a0"/>
    <w:rsid w:val="00E31BD2"/>
    <w:rPr>
      <w:rFonts w:ascii="Times New Roman" w:hAnsi="Times New Roman" w:cs="Times New Roman" w:hint="default"/>
      <w:b/>
      <w:bCs/>
      <w:i w:val="0"/>
      <w:iCs w:val="0"/>
      <w:color w:val="000000"/>
      <w:sz w:val="22"/>
      <w:szCs w:val="22"/>
    </w:rPr>
  </w:style>
  <w:style w:type="paragraph" w:customStyle="1" w:styleId="Abstract-Text">
    <w:name w:val="Abstract-Text"/>
    <w:basedOn w:val="a"/>
    <w:link w:val="Abstract-TextChar"/>
    <w:qFormat/>
    <w:rsid w:val="00E31BD2"/>
    <w:pPr>
      <w:widowControl/>
      <w:spacing w:line="220" w:lineRule="exact"/>
    </w:pPr>
    <w:rPr>
      <w:rFonts w:ascii="Helvetica" w:hAnsi="Helvetica" w:cs="Times New Roman"/>
      <w:kern w:val="0"/>
      <w:sz w:val="18"/>
      <w:szCs w:val="18"/>
      <w:lang w:eastAsia="en-US"/>
    </w:rPr>
  </w:style>
  <w:style w:type="character" w:customStyle="1" w:styleId="Abstract-TextChar">
    <w:name w:val="Abstract-Text Char"/>
    <w:basedOn w:val="a0"/>
    <w:link w:val="Abstract-Text"/>
    <w:rsid w:val="00E31BD2"/>
    <w:rPr>
      <w:rFonts w:ascii="Helvetica" w:hAnsi="Helvetica" w:cs="Times New Roman"/>
      <w:kern w:val="0"/>
      <w:sz w:val="18"/>
      <w:szCs w:val="18"/>
      <w:lang w:eastAsia="en-US"/>
    </w:rPr>
  </w:style>
  <w:style w:type="character" w:styleId="a9">
    <w:name w:val="annotation reference"/>
    <w:basedOn w:val="a0"/>
    <w:uiPriority w:val="99"/>
    <w:semiHidden/>
    <w:unhideWhenUsed/>
    <w:rsid w:val="00170037"/>
    <w:rPr>
      <w:sz w:val="21"/>
      <w:szCs w:val="21"/>
    </w:rPr>
  </w:style>
  <w:style w:type="paragraph" w:styleId="aa">
    <w:name w:val="annotation text"/>
    <w:basedOn w:val="a"/>
    <w:link w:val="ab"/>
    <w:uiPriority w:val="99"/>
    <w:semiHidden/>
    <w:unhideWhenUsed/>
    <w:rsid w:val="00170037"/>
    <w:pPr>
      <w:jc w:val="left"/>
    </w:pPr>
  </w:style>
  <w:style w:type="character" w:customStyle="1" w:styleId="ab">
    <w:name w:val="批注文字 字符"/>
    <w:basedOn w:val="a0"/>
    <w:link w:val="aa"/>
    <w:uiPriority w:val="99"/>
    <w:semiHidden/>
    <w:rsid w:val="00170037"/>
  </w:style>
  <w:style w:type="paragraph" w:styleId="ac">
    <w:name w:val="annotation subject"/>
    <w:basedOn w:val="aa"/>
    <w:next w:val="aa"/>
    <w:link w:val="ad"/>
    <w:uiPriority w:val="99"/>
    <w:semiHidden/>
    <w:unhideWhenUsed/>
    <w:rsid w:val="00170037"/>
    <w:rPr>
      <w:b/>
      <w:bCs/>
    </w:rPr>
  </w:style>
  <w:style w:type="character" w:customStyle="1" w:styleId="ad">
    <w:name w:val="批注主题 字符"/>
    <w:basedOn w:val="ab"/>
    <w:link w:val="ac"/>
    <w:uiPriority w:val="99"/>
    <w:semiHidden/>
    <w:rsid w:val="00170037"/>
    <w:rPr>
      <w:b/>
      <w:bCs/>
    </w:rPr>
  </w:style>
  <w:style w:type="paragraph" w:styleId="ae">
    <w:name w:val="Balloon Text"/>
    <w:basedOn w:val="a"/>
    <w:link w:val="af"/>
    <w:uiPriority w:val="99"/>
    <w:semiHidden/>
    <w:unhideWhenUsed/>
    <w:rsid w:val="00170037"/>
    <w:rPr>
      <w:sz w:val="18"/>
      <w:szCs w:val="18"/>
    </w:rPr>
  </w:style>
  <w:style w:type="character" w:customStyle="1" w:styleId="af">
    <w:name w:val="批注框文本 字符"/>
    <w:basedOn w:val="a0"/>
    <w:link w:val="ae"/>
    <w:uiPriority w:val="99"/>
    <w:semiHidden/>
    <w:rsid w:val="00170037"/>
    <w:rPr>
      <w:sz w:val="18"/>
      <w:szCs w:val="18"/>
    </w:rPr>
  </w:style>
  <w:style w:type="paragraph" w:styleId="af0">
    <w:name w:val="Normal (Web)"/>
    <w:basedOn w:val="a"/>
    <w:uiPriority w:val="99"/>
    <w:semiHidden/>
    <w:unhideWhenUsed/>
    <w:rsid w:val="001060EB"/>
    <w:pPr>
      <w:widowControl/>
      <w:spacing w:before="100" w:beforeAutospacing="1" w:after="100" w:afterAutospacing="1"/>
      <w:jc w:val="left"/>
    </w:pPr>
    <w:rPr>
      <w:rFonts w:ascii="宋体" w:eastAsia="宋体" w:hAnsi="宋体" w:cs="宋体"/>
      <w:kern w:val="0"/>
      <w:szCs w:val="24"/>
    </w:rPr>
  </w:style>
  <w:style w:type="character" w:customStyle="1" w:styleId="20">
    <w:name w:val="标题 2 字符"/>
    <w:basedOn w:val="a0"/>
    <w:link w:val="2"/>
    <w:uiPriority w:val="9"/>
    <w:rsid w:val="00727367"/>
    <w:rPr>
      <w:rFonts w:ascii="Times New Roman" w:eastAsia="Times New Roman" w:hAnsi="Times New Roman" w:cstheme="majorBidi"/>
      <w:b/>
      <w:bCs/>
      <w:color w:val="000000" w:themeColor="text1"/>
      <w:sz w:val="28"/>
      <w:szCs w:val="32"/>
    </w:rPr>
  </w:style>
  <w:style w:type="character" w:customStyle="1" w:styleId="10">
    <w:name w:val="标题 1 字符"/>
    <w:basedOn w:val="a0"/>
    <w:link w:val="1"/>
    <w:uiPriority w:val="9"/>
    <w:rsid w:val="00702A9E"/>
    <w:rPr>
      <w:rFonts w:ascii="Times New Roman" w:eastAsia="Times New Roman" w:hAnsi="Times New Roman"/>
      <w:b/>
      <w:bCs/>
      <w:kern w:val="44"/>
      <w:sz w:val="28"/>
      <w:szCs w:val="44"/>
    </w:rPr>
  </w:style>
  <w:style w:type="character" w:styleId="af1">
    <w:name w:val="Hyperlink"/>
    <w:basedOn w:val="a0"/>
    <w:uiPriority w:val="99"/>
    <w:unhideWhenUsed/>
    <w:rsid w:val="00A66B1A"/>
    <w:rPr>
      <w:color w:val="0563C1" w:themeColor="hyperlink"/>
      <w:u w:val="single"/>
    </w:rPr>
  </w:style>
  <w:style w:type="character" w:styleId="af2">
    <w:name w:val="Unresolved Mention"/>
    <w:basedOn w:val="a0"/>
    <w:uiPriority w:val="99"/>
    <w:semiHidden/>
    <w:unhideWhenUsed/>
    <w:rsid w:val="00A66B1A"/>
    <w:rPr>
      <w:color w:val="605E5C"/>
      <w:shd w:val="clear" w:color="auto" w:fill="E1DFDD"/>
    </w:rPr>
  </w:style>
  <w:style w:type="paragraph" w:customStyle="1" w:styleId="EndNoteBibliographyTitle">
    <w:name w:val="EndNote Bibliography Title"/>
    <w:basedOn w:val="a"/>
    <w:link w:val="EndNoteBibliographyTitle0"/>
    <w:rsid w:val="004E0BC8"/>
    <w:pPr>
      <w:jc w:val="center"/>
    </w:pPr>
    <w:rPr>
      <w:rFonts w:cs="Times New Roman"/>
      <w:noProof/>
    </w:rPr>
  </w:style>
  <w:style w:type="character" w:customStyle="1" w:styleId="EndNoteBibliographyTitle0">
    <w:name w:val="EndNote Bibliography Title 字符"/>
    <w:basedOn w:val="a0"/>
    <w:link w:val="EndNoteBibliographyTitle"/>
    <w:rsid w:val="004E0BC8"/>
    <w:rPr>
      <w:rFonts w:ascii="Times New Roman" w:eastAsia="Times New Roman" w:hAnsi="Times New Roman" w:cs="Times New Roman"/>
      <w:noProof/>
      <w:sz w:val="24"/>
    </w:rPr>
  </w:style>
  <w:style w:type="paragraph" w:customStyle="1" w:styleId="EndNoteBibliography">
    <w:name w:val="EndNote Bibliography"/>
    <w:basedOn w:val="a"/>
    <w:link w:val="EndNoteBibliography0"/>
    <w:rsid w:val="004E0BC8"/>
    <w:pPr>
      <w:spacing w:line="240" w:lineRule="auto"/>
    </w:pPr>
    <w:rPr>
      <w:rFonts w:cs="Times New Roman"/>
      <w:noProof/>
    </w:rPr>
  </w:style>
  <w:style w:type="character" w:customStyle="1" w:styleId="EndNoteBibliography0">
    <w:name w:val="EndNote Bibliography 字符"/>
    <w:basedOn w:val="a0"/>
    <w:link w:val="EndNoteBibliography"/>
    <w:rsid w:val="004E0BC8"/>
    <w:rPr>
      <w:rFonts w:ascii="Times New Roman" w:eastAsia="Times New Roman" w:hAnsi="Times New Roman" w:cs="Times New Roman"/>
      <w:noProof/>
      <w:sz w:val="24"/>
    </w:rPr>
  </w:style>
  <w:style w:type="character" w:styleId="af3">
    <w:name w:val="Placeholder Text"/>
    <w:basedOn w:val="a0"/>
    <w:uiPriority w:val="99"/>
    <w:semiHidden/>
    <w:rsid w:val="00011351"/>
    <w:rPr>
      <w:color w:val="808080"/>
    </w:rPr>
  </w:style>
  <w:style w:type="paragraph" w:styleId="af4">
    <w:name w:val="List Paragraph"/>
    <w:basedOn w:val="a"/>
    <w:uiPriority w:val="34"/>
    <w:qFormat/>
    <w:rsid w:val="00E0690D"/>
    <w:pPr>
      <w:ind w:firstLineChars="200" w:firstLine="420"/>
    </w:pPr>
  </w:style>
  <w:style w:type="character" w:customStyle="1" w:styleId="30">
    <w:name w:val="标题 3 字符"/>
    <w:basedOn w:val="a0"/>
    <w:link w:val="3"/>
    <w:uiPriority w:val="9"/>
    <w:rsid w:val="00727367"/>
    <w:rPr>
      <w:rFonts w:ascii="Times New Roman" w:eastAsia="Times New Roman" w:hAnsi="Times New Roman"/>
      <w:b/>
      <w:bCs/>
      <w:sz w:val="24"/>
      <w:szCs w:val="32"/>
    </w:rPr>
  </w:style>
  <w:style w:type="character" w:styleId="af5">
    <w:name w:val="line number"/>
    <w:basedOn w:val="a0"/>
    <w:uiPriority w:val="99"/>
    <w:semiHidden/>
    <w:unhideWhenUsed/>
    <w:rsid w:val="00BC22A6"/>
  </w:style>
  <w:style w:type="paragraph" w:styleId="TOC">
    <w:name w:val="TOC Heading"/>
    <w:basedOn w:val="1"/>
    <w:next w:val="a"/>
    <w:uiPriority w:val="39"/>
    <w:unhideWhenUsed/>
    <w:qFormat/>
    <w:rsid w:val="00AE2349"/>
    <w:pPr>
      <w:widowControl/>
      <w:spacing w:beforeLines="0" w:before="240" w:afterLines="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AE2349"/>
  </w:style>
  <w:style w:type="paragraph" w:styleId="TOC2">
    <w:name w:val="toc 2"/>
    <w:basedOn w:val="a"/>
    <w:next w:val="a"/>
    <w:autoRedefine/>
    <w:uiPriority w:val="39"/>
    <w:unhideWhenUsed/>
    <w:rsid w:val="00AE2349"/>
    <w:pPr>
      <w:ind w:leftChars="200" w:left="420"/>
    </w:pPr>
  </w:style>
  <w:style w:type="character" w:styleId="af6">
    <w:name w:val="FollowedHyperlink"/>
    <w:basedOn w:val="a0"/>
    <w:uiPriority w:val="99"/>
    <w:semiHidden/>
    <w:unhideWhenUsed/>
    <w:rsid w:val="00CD42D8"/>
    <w:rPr>
      <w:color w:val="954F72" w:themeColor="followedHyperlink"/>
      <w:u w:val="single"/>
    </w:rPr>
  </w:style>
  <w:style w:type="paragraph" w:styleId="TOC3">
    <w:name w:val="toc 3"/>
    <w:basedOn w:val="a"/>
    <w:next w:val="a"/>
    <w:autoRedefine/>
    <w:uiPriority w:val="39"/>
    <w:unhideWhenUsed/>
    <w:rsid w:val="00DA6A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86081">
      <w:bodyDiv w:val="1"/>
      <w:marLeft w:val="0"/>
      <w:marRight w:val="0"/>
      <w:marTop w:val="0"/>
      <w:marBottom w:val="0"/>
      <w:divBdr>
        <w:top w:val="none" w:sz="0" w:space="0" w:color="auto"/>
        <w:left w:val="none" w:sz="0" w:space="0" w:color="auto"/>
        <w:bottom w:val="none" w:sz="0" w:space="0" w:color="auto"/>
        <w:right w:val="none" w:sz="0" w:space="0" w:color="auto"/>
      </w:divBdr>
    </w:div>
    <w:div w:id="130445914">
      <w:bodyDiv w:val="1"/>
      <w:marLeft w:val="0"/>
      <w:marRight w:val="0"/>
      <w:marTop w:val="0"/>
      <w:marBottom w:val="0"/>
      <w:divBdr>
        <w:top w:val="none" w:sz="0" w:space="0" w:color="auto"/>
        <w:left w:val="none" w:sz="0" w:space="0" w:color="auto"/>
        <w:bottom w:val="none" w:sz="0" w:space="0" w:color="auto"/>
        <w:right w:val="none" w:sz="0" w:space="0" w:color="auto"/>
      </w:divBdr>
    </w:div>
    <w:div w:id="183904928">
      <w:bodyDiv w:val="1"/>
      <w:marLeft w:val="0"/>
      <w:marRight w:val="0"/>
      <w:marTop w:val="0"/>
      <w:marBottom w:val="0"/>
      <w:divBdr>
        <w:top w:val="none" w:sz="0" w:space="0" w:color="auto"/>
        <w:left w:val="none" w:sz="0" w:space="0" w:color="auto"/>
        <w:bottom w:val="none" w:sz="0" w:space="0" w:color="auto"/>
        <w:right w:val="none" w:sz="0" w:space="0" w:color="auto"/>
      </w:divBdr>
    </w:div>
    <w:div w:id="521632876">
      <w:bodyDiv w:val="1"/>
      <w:marLeft w:val="0"/>
      <w:marRight w:val="0"/>
      <w:marTop w:val="0"/>
      <w:marBottom w:val="0"/>
      <w:divBdr>
        <w:top w:val="none" w:sz="0" w:space="0" w:color="auto"/>
        <w:left w:val="none" w:sz="0" w:space="0" w:color="auto"/>
        <w:bottom w:val="none" w:sz="0" w:space="0" w:color="auto"/>
        <w:right w:val="none" w:sz="0" w:space="0" w:color="auto"/>
      </w:divBdr>
    </w:div>
    <w:div w:id="700975040">
      <w:bodyDiv w:val="1"/>
      <w:marLeft w:val="0"/>
      <w:marRight w:val="0"/>
      <w:marTop w:val="0"/>
      <w:marBottom w:val="0"/>
      <w:divBdr>
        <w:top w:val="none" w:sz="0" w:space="0" w:color="auto"/>
        <w:left w:val="none" w:sz="0" w:space="0" w:color="auto"/>
        <w:bottom w:val="none" w:sz="0" w:space="0" w:color="auto"/>
        <w:right w:val="none" w:sz="0" w:space="0" w:color="auto"/>
      </w:divBdr>
    </w:div>
    <w:div w:id="709576979">
      <w:bodyDiv w:val="1"/>
      <w:marLeft w:val="0"/>
      <w:marRight w:val="0"/>
      <w:marTop w:val="0"/>
      <w:marBottom w:val="0"/>
      <w:divBdr>
        <w:top w:val="none" w:sz="0" w:space="0" w:color="auto"/>
        <w:left w:val="none" w:sz="0" w:space="0" w:color="auto"/>
        <w:bottom w:val="none" w:sz="0" w:space="0" w:color="auto"/>
        <w:right w:val="none" w:sz="0" w:space="0" w:color="auto"/>
      </w:divBdr>
    </w:div>
    <w:div w:id="775756557">
      <w:bodyDiv w:val="1"/>
      <w:marLeft w:val="0"/>
      <w:marRight w:val="0"/>
      <w:marTop w:val="0"/>
      <w:marBottom w:val="0"/>
      <w:divBdr>
        <w:top w:val="none" w:sz="0" w:space="0" w:color="auto"/>
        <w:left w:val="none" w:sz="0" w:space="0" w:color="auto"/>
        <w:bottom w:val="none" w:sz="0" w:space="0" w:color="auto"/>
        <w:right w:val="none" w:sz="0" w:space="0" w:color="auto"/>
      </w:divBdr>
    </w:div>
    <w:div w:id="887959581">
      <w:bodyDiv w:val="1"/>
      <w:marLeft w:val="0"/>
      <w:marRight w:val="0"/>
      <w:marTop w:val="0"/>
      <w:marBottom w:val="0"/>
      <w:divBdr>
        <w:top w:val="none" w:sz="0" w:space="0" w:color="auto"/>
        <w:left w:val="none" w:sz="0" w:space="0" w:color="auto"/>
        <w:bottom w:val="none" w:sz="0" w:space="0" w:color="auto"/>
        <w:right w:val="none" w:sz="0" w:space="0" w:color="auto"/>
      </w:divBdr>
    </w:div>
    <w:div w:id="930698099">
      <w:bodyDiv w:val="1"/>
      <w:marLeft w:val="0"/>
      <w:marRight w:val="0"/>
      <w:marTop w:val="0"/>
      <w:marBottom w:val="0"/>
      <w:divBdr>
        <w:top w:val="none" w:sz="0" w:space="0" w:color="auto"/>
        <w:left w:val="none" w:sz="0" w:space="0" w:color="auto"/>
        <w:bottom w:val="none" w:sz="0" w:space="0" w:color="auto"/>
        <w:right w:val="none" w:sz="0" w:space="0" w:color="auto"/>
      </w:divBdr>
    </w:div>
    <w:div w:id="1131749097">
      <w:bodyDiv w:val="1"/>
      <w:marLeft w:val="0"/>
      <w:marRight w:val="0"/>
      <w:marTop w:val="0"/>
      <w:marBottom w:val="0"/>
      <w:divBdr>
        <w:top w:val="none" w:sz="0" w:space="0" w:color="auto"/>
        <w:left w:val="none" w:sz="0" w:space="0" w:color="auto"/>
        <w:bottom w:val="none" w:sz="0" w:space="0" w:color="auto"/>
        <w:right w:val="none" w:sz="0" w:space="0" w:color="auto"/>
      </w:divBdr>
    </w:div>
    <w:div w:id="1263147699">
      <w:bodyDiv w:val="1"/>
      <w:marLeft w:val="0"/>
      <w:marRight w:val="0"/>
      <w:marTop w:val="0"/>
      <w:marBottom w:val="0"/>
      <w:divBdr>
        <w:top w:val="none" w:sz="0" w:space="0" w:color="auto"/>
        <w:left w:val="none" w:sz="0" w:space="0" w:color="auto"/>
        <w:bottom w:val="none" w:sz="0" w:space="0" w:color="auto"/>
        <w:right w:val="none" w:sz="0" w:space="0" w:color="auto"/>
      </w:divBdr>
    </w:div>
    <w:div w:id="1372657413">
      <w:bodyDiv w:val="1"/>
      <w:marLeft w:val="0"/>
      <w:marRight w:val="0"/>
      <w:marTop w:val="0"/>
      <w:marBottom w:val="0"/>
      <w:divBdr>
        <w:top w:val="none" w:sz="0" w:space="0" w:color="auto"/>
        <w:left w:val="none" w:sz="0" w:space="0" w:color="auto"/>
        <w:bottom w:val="none" w:sz="0" w:space="0" w:color="auto"/>
        <w:right w:val="none" w:sz="0" w:space="0" w:color="auto"/>
      </w:divBdr>
    </w:div>
    <w:div w:id="1415316197">
      <w:bodyDiv w:val="1"/>
      <w:marLeft w:val="0"/>
      <w:marRight w:val="0"/>
      <w:marTop w:val="0"/>
      <w:marBottom w:val="0"/>
      <w:divBdr>
        <w:top w:val="none" w:sz="0" w:space="0" w:color="auto"/>
        <w:left w:val="none" w:sz="0" w:space="0" w:color="auto"/>
        <w:bottom w:val="none" w:sz="0" w:space="0" w:color="auto"/>
        <w:right w:val="none" w:sz="0" w:space="0" w:color="auto"/>
      </w:divBdr>
    </w:div>
    <w:div w:id="1571231448">
      <w:bodyDiv w:val="1"/>
      <w:marLeft w:val="0"/>
      <w:marRight w:val="0"/>
      <w:marTop w:val="0"/>
      <w:marBottom w:val="0"/>
      <w:divBdr>
        <w:top w:val="none" w:sz="0" w:space="0" w:color="auto"/>
        <w:left w:val="none" w:sz="0" w:space="0" w:color="auto"/>
        <w:bottom w:val="none" w:sz="0" w:space="0" w:color="auto"/>
        <w:right w:val="none" w:sz="0" w:space="0" w:color="auto"/>
      </w:divBdr>
    </w:div>
    <w:div w:id="1580825342">
      <w:bodyDiv w:val="1"/>
      <w:marLeft w:val="0"/>
      <w:marRight w:val="0"/>
      <w:marTop w:val="0"/>
      <w:marBottom w:val="0"/>
      <w:divBdr>
        <w:top w:val="none" w:sz="0" w:space="0" w:color="auto"/>
        <w:left w:val="none" w:sz="0" w:space="0" w:color="auto"/>
        <w:bottom w:val="none" w:sz="0" w:space="0" w:color="auto"/>
        <w:right w:val="none" w:sz="0" w:space="0" w:color="auto"/>
      </w:divBdr>
    </w:div>
    <w:div w:id="1598757556">
      <w:bodyDiv w:val="1"/>
      <w:marLeft w:val="0"/>
      <w:marRight w:val="0"/>
      <w:marTop w:val="0"/>
      <w:marBottom w:val="0"/>
      <w:divBdr>
        <w:top w:val="none" w:sz="0" w:space="0" w:color="auto"/>
        <w:left w:val="none" w:sz="0" w:space="0" w:color="auto"/>
        <w:bottom w:val="none" w:sz="0" w:space="0" w:color="auto"/>
        <w:right w:val="none" w:sz="0" w:space="0" w:color="auto"/>
      </w:divBdr>
    </w:div>
    <w:div w:id="1603607557">
      <w:bodyDiv w:val="1"/>
      <w:marLeft w:val="0"/>
      <w:marRight w:val="0"/>
      <w:marTop w:val="0"/>
      <w:marBottom w:val="0"/>
      <w:divBdr>
        <w:top w:val="none" w:sz="0" w:space="0" w:color="auto"/>
        <w:left w:val="none" w:sz="0" w:space="0" w:color="auto"/>
        <w:bottom w:val="none" w:sz="0" w:space="0" w:color="auto"/>
        <w:right w:val="none" w:sz="0" w:space="0" w:color="auto"/>
      </w:divBdr>
    </w:div>
    <w:div w:id="1653172868">
      <w:bodyDiv w:val="1"/>
      <w:marLeft w:val="0"/>
      <w:marRight w:val="0"/>
      <w:marTop w:val="0"/>
      <w:marBottom w:val="0"/>
      <w:divBdr>
        <w:top w:val="none" w:sz="0" w:space="0" w:color="auto"/>
        <w:left w:val="none" w:sz="0" w:space="0" w:color="auto"/>
        <w:bottom w:val="none" w:sz="0" w:space="0" w:color="auto"/>
        <w:right w:val="none" w:sz="0" w:space="0" w:color="auto"/>
      </w:divBdr>
    </w:div>
    <w:div w:id="1742827002">
      <w:bodyDiv w:val="1"/>
      <w:marLeft w:val="0"/>
      <w:marRight w:val="0"/>
      <w:marTop w:val="0"/>
      <w:marBottom w:val="0"/>
      <w:divBdr>
        <w:top w:val="none" w:sz="0" w:space="0" w:color="auto"/>
        <w:left w:val="none" w:sz="0" w:space="0" w:color="auto"/>
        <w:bottom w:val="none" w:sz="0" w:space="0" w:color="auto"/>
        <w:right w:val="none" w:sz="0" w:space="0" w:color="auto"/>
      </w:divBdr>
    </w:div>
    <w:div w:id="198557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zenodo.org/record/5275189" TargetMode="External"/><Relationship Id="rId26" Type="http://schemas.openxmlformats.org/officeDocument/2006/relationships/hyperlink" Target="https://github.com/PengJia6/TGSGermlineMutPipe" TargetMode="External"/><Relationship Id="rId39" Type="http://schemas.openxmlformats.org/officeDocument/2006/relationships/image" Target="media/image13.tiff"/><Relationship Id="rId21" Type="http://schemas.openxmlformats.org/officeDocument/2006/relationships/hyperlink" Target="https://stuxjtueducn-my.sharepoint.com/personal/pengjia_stu_xjtu_edu_cn/_layouts/15/onedrive.aspx?id=%2Fpersonal%2Fpengjia%5Fstu%5Fxjtu%5Fedu%5Fcn%2FDocuments%2Fsafetyshare%2FChineseQuartet&amp;ga=1" TargetMode="External"/><Relationship Id="rId34" Type="http://schemas.openxmlformats.org/officeDocument/2006/relationships/image" Target="media/image8.tiff"/><Relationship Id="rId42" Type="http://schemas.openxmlformats.org/officeDocument/2006/relationships/image" Target="media/image16.tiff"/><Relationship Id="rId47" Type="http://schemas.openxmlformats.org/officeDocument/2006/relationships/image" Target="media/image21.tif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gdc.cncb.ac.cn/gsa" TargetMode="External"/><Relationship Id="rId29" Type="http://schemas.openxmlformats.org/officeDocument/2006/relationships/image" Target="media/image3.tiff"/><Relationship Id="rId11" Type="http://schemas.openxmlformats.org/officeDocument/2006/relationships/footer" Target="footer2.xml"/><Relationship Id="rId24" Type="http://schemas.openxmlformats.org/officeDocument/2006/relationships/hyperlink" Target="https://github.com/PengJia6/gapless" TargetMode="External"/><Relationship Id="rId32" Type="http://schemas.openxmlformats.org/officeDocument/2006/relationships/image" Target="media/image6.tiff"/><Relationship Id="rId37" Type="http://schemas.openxmlformats.org/officeDocument/2006/relationships/image" Target="media/image11.tiff"/><Relationship Id="rId40" Type="http://schemas.openxmlformats.org/officeDocument/2006/relationships/image" Target="media/image14.tiff"/><Relationship Id="rId45" Type="http://schemas.openxmlformats.org/officeDocument/2006/relationships/image" Target="media/image19.tiff"/><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chinese-quartet.org/" TargetMode="External"/><Relationship Id="rId23" Type="http://schemas.openxmlformats.org/officeDocument/2006/relationships/hyperlink" Target="https://github.com/PengJia6/AssmPipe" TargetMode="External"/><Relationship Id="rId28" Type="http://schemas.openxmlformats.org/officeDocument/2006/relationships/image" Target="media/image2.tiff"/><Relationship Id="rId36" Type="http://schemas.openxmlformats.org/officeDocument/2006/relationships/image" Target="media/image10.tiff"/><Relationship Id="rId49" Type="http://schemas.openxmlformats.org/officeDocument/2006/relationships/image" Target="media/image23.tiff"/><Relationship Id="rId10" Type="http://schemas.openxmlformats.org/officeDocument/2006/relationships/footer" Target="footer1.xml"/><Relationship Id="rId19" Type="http://schemas.openxmlformats.org/officeDocument/2006/relationships/hyperlink" Target="https://ftp-trace.ncbi.nlm.nih.gov/ReferenceSamples/giab/data/AshkenazimTrio/analysis/NIST_SVs_Integration_v0.6/HG002_SVs_Tier1_v0.6.vcf.gz" TargetMode="External"/><Relationship Id="rId31" Type="http://schemas.openxmlformats.org/officeDocument/2006/relationships/image" Target="media/image5.tiff"/><Relationship Id="rId44" Type="http://schemas.openxmlformats.org/officeDocument/2006/relationships/image" Target="media/image18.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enodo.org/record/5275189" TargetMode="External"/><Relationship Id="rId22" Type="http://schemas.openxmlformats.org/officeDocument/2006/relationships/hyperlink" Target="https://github.com/xjtu-omics/ChineseQuartetGenome" TargetMode="External"/><Relationship Id="rId27" Type="http://schemas.openxmlformats.org/officeDocument/2006/relationships/image" Target="media/image1.tiff"/><Relationship Id="rId30" Type="http://schemas.openxmlformats.org/officeDocument/2006/relationships/image" Target="media/image4.tiff"/><Relationship Id="rId35" Type="http://schemas.openxmlformats.org/officeDocument/2006/relationships/image" Target="media/image9.tiff"/><Relationship Id="rId43" Type="http://schemas.openxmlformats.org/officeDocument/2006/relationships/image" Target="media/image17.tiff"/><Relationship Id="rId48" Type="http://schemas.openxmlformats.org/officeDocument/2006/relationships/image" Target="media/image22.tiff"/><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cs.chinese-quartet.org/" TargetMode="External"/><Relationship Id="rId25" Type="http://schemas.openxmlformats.org/officeDocument/2006/relationships/hyperlink" Target="https://github.com/PengJia6/Postassm" TargetMode="External"/><Relationship Id="rId33" Type="http://schemas.openxmlformats.org/officeDocument/2006/relationships/image" Target="media/image7.tiff"/><Relationship Id="rId38" Type="http://schemas.openxmlformats.org/officeDocument/2006/relationships/image" Target="media/image12.tiff"/><Relationship Id="rId46" Type="http://schemas.openxmlformats.org/officeDocument/2006/relationships/image" Target="media/image20.tiff"/><Relationship Id="rId20" Type="http://schemas.openxmlformats.org/officeDocument/2006/relationships/hyperlink" Target="http://ftp.1000genomes.ebi.ac.uk/vol1/ftp/data_collections/HGSVC2/" TargetMode="External"/><Relationship Id="rId41"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6166-CF0B-48A4-A9D5-FA9BAFF0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25600</TotalTime>
  <Pages>34</Pages>
  <Words>5859</Words>
  <Characters>33399</Characters>
  <Application>Microsoft Office Word</Application>
  <DocSecurity>0</DocSecurity>
  <Lines>278</Lines>
  <Paragraphs>78</Paragraphs>
  <ScaleCrop>false</ScaleCrop>
  <Company/>
  <LinksUpToDate>false</LinksUpToDate>
  <CharactersWithSpaces>39180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Jia</dc:creator>
  <cp:keywords/>
  <dc:description/>
  <cp:lastModifiedBy>PENG JIA</cp:lastModifiedBy>
  <cp:revision>489</cp:revision>
  <cp:lastPrinted>2022-09-08T10:52:00Z</cp:lastPrinted>
  <dcterms:created xsi:type="dcterms:W3CDTF">2022-01-04T12:28:00Z</dcterms:created>
  <dcterms:modified xsi:type="dcterms:W3CDTF">2022-09-26T01:27:00Z</dcterms:modified>
</cp:coreProperties>
</file>