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4CA49" w14:textId="77777777" w:rsidR="00BF6AEF" w:rsidRPr="00F90576" w:rsidRDefault="00BF6AEF" w:rsidP="009E7EE7">
      <w:pPr>
        <w:rPr>
          <w:rFonts w:ascii="Times New Roman" w:hAnsi="Times New Roman" w:cs="Times New Roman"/>
          <w:b/>
          <w:i/>
          <w:color w:val="00B0F0"/>
          <w:sz w:val="32"/>
          <w:szCs w:val="24"/>
        </w:rPr>
      </w:pPr>
      <w:r w:rsidRPr="00F90576">
        <w:rPr>
          <w:rFonts w:ascii="Times New Roman" w:hAnsi="Times New Roman" w:cs="Times New Roman"/>
          <w:b/>
          <w:i/>
          <w:color w:val="00B0F0"/>
          <w:sz w:val="32"/>
          <w:szCs w:val="24"/>
        </w:rPr>
        <w:t>Supplementary materials</w:t>
      </w:r>
      <w:r w:rsidRPr="00F90576">
        <w:rPr>
          <w:rFonts w:ascii="Times New Roman" w:hAnsi="Times New Roman" w:cs="Times New Roman" w:hint="eastAsia"/>
          <w:b/>
          <w:i/>
          <w:color w:val="00B0F0"/>
          <w:sz w:val="32"/>
          <w:szCs w:val="24"/>
        </w:rPr>
        <w:t>:</w:t>
      </w:r>
    </w:p>
    <w:p w14:paraId="60410638" w14:textId="0B2A0A81" w:rsidR="00BF6AEF" w:rsidRPr="00873F95" w:rsidRDefault="00BF6AEF" w:rsidP="009E7EE7">
      <w:pPr>
        <w:rPr>
          <w:rFonts w:ascii="Times New Roman" w:hAnsi="Times New Roman" w:cs="Times New Roman"/>
          <w:b/>
          <w:sz w:val="24"/>
        </w:rPr>
      </w:pPr>
      <w:bookmarkStart w:id="0" w:name="_Hlk27476619"/>
      <w:r w:rsidRPr="00873F95">
        <w:rPr>
          <w:rFonts w:ascii="Times New Roman" w:hAnsi="Times New Roman" w:cs="Times New Roman" w:hint="eastAsia"/>
          <w:b/>
          <w:sz w:val="24"/>
        </w:rPr>
        <w:t>High</w:t>
      </w:r>
      <w:r w:rsidRPr="00873F95">
        <w:rPr>
          <w:rFonts w:ascii="Times New Roman" w:hAnsi="Times New Roman" w:cs="Times New Roman"/>
          <w:b/>
          <w:sz w:val="24"/>
        </w:rPr>
        <w:t xml:space="preserve"> crop yield losses induced by potential HONO sources —— a </w:t>
      </w:r>
      <w:r w:rsidR="00F84755">
        <w:rPr>
          <w:rFonts w:ascii="Times New Roman" w:hAnsi="Times New Roman" w:cs="Times New Roman"/>
          <w:b/>
          <w:sz w:val="24"/>
        </w:rPr>
        <w:t>case</w:t>
      </w:r>
      <w:r w:rsidR="00F84755" w:rsidRPr="00873F95">
        <w:rPr>
          <w:rFonts w:ascii="Times New Roman" w:hAnsi="Times New Roman" w:cs="Times New Roman"/>
          <w:b/>
          <w:sz w:val="24"/>
        </w:rPr>
        <w:t xml:space="preserve"> </w:t>
      </w:r>
      <w:r w:rsidRPr="00873F95">
        <w:rPr>
          <w:rFonts w:ascii="Times New Roman" w:hAnsi="Times New Roman" w:cs="Times New Roman"/>
          <w:b/>
          <w:sz w:val="24"/>
        </w:rPr>
        <w:t xml:space="preserve">study in </w:t>
      </w:r>
      <w:r>
        <w:rPr>
          <w:rFonts w:ascii="Times New Roman" w:hAnsi="Times New Roman" w:cs="Times New Roman"/>
          <w:b/>
          <w:sz w:val="24"/>
        </w:rPr>
        <w:t>the</w:t>
      </w:r>
      <w:r>
        <w:rPr>
          <w:rFonts w:ascii="Times New Roman" w:hAnsi="Times New Roman" w:cs="Times New Roman" w:hint="eastAsia"/>
          <w:b/>
          <w:sz w:val="24"/>
        </w:rPr>
        <w:t xml:space="preserve"> </w:t>
      </w:r>
      <w:r w:rsidRPr="00873F95">
        <w:rPr>
          <w:rFonts w:ascii="Times New Roman" w:hAnsi="Times New Roman" w:cs="Times New Roman"/>
          <w:b/>
          <w:sz w:val="24"/>
        </w:rPr>
        <w:t>North China Plain</w:t>
      </w:r>
    </w:p>
    <w:p w14:paraId="354926E3" w14:textId="77777777" w:rsidR="00BF6AEF" w:rsidRPr="004B3274" w:rsidRDefault="00BF6AEF" w:rsidP="009E7EE7">
      <w:pPr>
        <w:rPr>
          <w:rFonts w:ascii="Times New Roman" w:hAnsi="Times New Roman" w:cs="Times New Roman"/>
          <w:b/>
          <w:sz w:val="24"/>
        </w:rPr>
      </w:pPr>
    </w:p>
    <w:p w14:paraId="52659CCB" w14:textId="77777777" w:rsidR="00BF6AEF" w:rsidRDefault="00BF6AEF" w:rsidP="009E7EE7">
      <w:pPr>
        <w:rPr>
          <w:rFonts w:ascii="Times New Roman" w:hAnsi="Times New Roman" w:cs="Times New Roman"/>
          <w:b/>
          <w:sz w:val="24"/>
        </w:rPr>
      </w:pPr>
    </w:p>
    <w:p w14:paraId="1F3CF8C8" w14:textId="77777777" w:rsidR="00BF6AEF" w:rsidRDefault="00BF6AEF" w:rsidP="009E7EE7">
      <w:pPr>
        <w:rPr>
          <w:rFonts w:ascii="Times New Roman" w:hAnsi="Times New Roman" w:cs="Times New Roman"/>
          <w:b/>
          <w:sz w:val="24"/>
        </w:rPr>
      </w:pPr>
      <w:r>
        <w:rPr>
          <w:rFonts w:ascii="Times New Roman" w:hAnsi="Times New Roman" w:cs="Times New Roman"/>
          <w:b/>
          <w:sz w:val="24"/>
        </w:rPr>
        <w:br w:type="page"/>
      </w:r>
    </w:p>
    <w:p w14:paraId="0120CCC1" w14:textId="77777777" w:rsidR="00BF6AEF" w:rsidRDefault="00BF6AEF" w:rsidP="009E7EE7">
      <w:pPr>
        <w:rPr>
          <w:rFonts w:ascii="Times New Roman" w:hAnsi="Times New Roman" w:cs="Times New Roman"/>
          <w:b/>
          <w:sz w:val="24"/>
        </w:rPr>
      </w:pPr>
      <w:r w:rsidRPr="00CB2236">
        <w:rPr>
          <w:rFonts w:ascii="Times New Roman" w:hAnsi="Times New Roman" w:cs="Times New Roman" w:hint="eastAsia"/>
          <w:b/>
          <w:sz w:val="24"/>
        </w:rPr>
        <w:lastRenderedPageBreak/>
        <w:t>Content</w:t>
      </w:r>
      <w:r w:rsidRPr="00CB2236">
        <w:rPr>
          <w:rFonts w:ascii="Times New Roman" w:hAnsi="Times New Roman" w:cs="Times New Roman"/>
          <w:b/>
          <w:sz w:val="24"/>
        </w:rPr>
        <w:t>:</w:t>
      </w:r>
    </w:p>
    <w:p w14:paraId="155A6CEF" w14:textId="4493F14C" w:rsidR="00CB3593" w:rsidRDefault="00BF6AEF">
      <w:pPr>
        <w:pStyle w:val="af"/>
        <w:tabs>
          <w:tab w:val="right" w:leader="dot" w:pos="8296"/>
        </w:tabs>
        <w:ind w:left="900" w:hanging="480"/>
        <w:rPr>
          <w:noProof/>
        </w:rPr>
      </w:pPr>
      <w:r>
        <w:rPr>
          <w:rFonts w:ascii="Times New Roman" w:hAnsi="Times New Roman" w:cs="Times New Roman"/>
          <w:b/>
          <w:sz w:val="24"/>
        </w:rPr>
        <w:fldChar w:fldCharType="begin"/>
      </w:r>
      <w:r>
        <w:rPr>
          <w:rFonts w:ascii="Times New Roman" w:hAnsi="Times New Roman" w:cs="Times New Roman"/>
          <w:b/>
          <w:sz w:val="24"/>
        </w:rPr>
        <w:instrText xml:space="preserve"> TOC \h \z \c "Table" </w:instrText>
      </w:r>
      <w:r>
        <w:rPr>
          <w:rFonts w:ascii="Times New Roman" w:hAnsi="Times New Roman" w:cs="Times New Roman"/>
          <w:b/>
          <w:sz w:val="24"/>
        </w:rPr>
        <w:fldChar w:fldCharType="separate"/>
      </w:r>
      <w:hyperlink w:anchor="_Toc63456933" w:history="1">
        <w:r w:rsidR="00CB3593" w:rsidRPr="00A27070">
          <w:rPr>
            <w:rStyle w:val="a4"/>
            <w:rFonts w:ascii="Times New Roman" w:hAnsi="Times New Roman" w:cs="Times New Roman"/>
            <w:b/>
            <w:noProof/>
          </w:rPr>
          <w:t>Table S1</w:t>
        </w:r>
        <w:r w:rsidR="00CB3593" w:rsidRPr="00A27070">
          <w:rPr>
            <w:rStyle w:val="a4"/>
            <w:rFonts w:ascii="Times New Roman" w:hAnsi="Times New Roman" w:cs="Times New Roman"/>
            <w:noProof/>
          </w:rPr>
          <w:t>. A brief comparison of OH production rate through HONO/O</w:t>
        </w:r>
        <w:r w:rsidR="00CB3593" w:rsidRPr="00A27070">
          <w:rPr>
            <w:rStyle w:val="a4"/>
            <w:rFonts w:ascii="Times New Roman" w:hAnsi="Times New Roman" w:cs="Times New Roman"/>
            <w:noProof/>
            <w:vertAlign w:val="subscript"/>
          </w:rPr>
          <w:t>3</w:t>
        </w:r>
        <w:r w:rsidR="00CB3593" w:rsidRPr="00A27070">
          <w:rPr>
            <w:rStyle w:val="a4"/>
            <w:rFonts w:ascii="Times New Roman" w:hAnsi="Times New Roman" w:cs="Times New Roman"/>
            <w:noProof/>
          </w:rPr>
          <w:t xml:space="preserve"> photolysis from literature (Ratio = P</w:t>
        </w:r>
        <w:r w:rsidR="00CB3593" w:rsidRPr="00A27070">
          <w:rPr>
            <w:rStyle w:val="a4"/>
            <w:rFonts w:ascii="Times New Roman" w:hAnsi="Times New Roman" w:cs="Times New Roman"/>
            <w:noProof/>
            <w:vertAlign w:val="subscript"/>
          </w:rPr>
          <w:t>(OH)</w:t>
        </w:r>
        <w:r w:rsidR="00CB3593" w:rsidRPr="00A27070">
          <w:rPr>
            <w:rStyle w:val="a4"/>
            <w:rFonts w:ascii="Times New Roman" w:hAnsi="Times New Roman" w:cs="Times New Roman"/>
            <w:noProof/>
          </w:rPr>
          <w:t xml:space="preserve"> via HONO photolysis/</w:t>
        </w:r>
        <w:r w:rsidR="00CB3593" w:rsidRPr="00A27070">
          <w:rPr>
            <w:rStyle w:val="a4"/>
            <w:noProof/>
          </w:rPr>
          <w:t xml:space="preserve"> </w:t>
        </w:r>
        <w:r w:rsidR="00CB3593" w:rsidRPr="00A27070">
          <w:rPr>
            <w:rStyle w:val="a4"/>
            <w:rFonts w:ascii="Times New Roman" w:hAnsi="Times New Roman" w:cs="Times New Roman"/>
            <w:noProof/>
          </w:rPr>
          <w:t>P</w:t>
        </w:r>
        <w:r w:rsidR="00CB3593" w:rsidRPr="00A27070">
          <w:rPr>
            <w:rStyle w:val="a4"/>
            <w:rFonts w:ascii="Times New Roman" w:hAnsi="Times New Roman" w:cs="Times New Roman"/>
            <w:noProof/>
            <w:vertAlign w:val="subscript"/>
          </w:rPr>
          <w:t>(OH)</w:t>
        </w:r>
        <w:r w:rsidR="00CB3593" w:rsidRPr="00A27070">
          <w:rPr>
            <w:rStyle w:val="a4"/>
            <w:rFonts w:ascii="Times New Roman" w:hAnsi="Times New Roman" w:cs="Times New Roman"/>
            <w:noProof/>
          </w:rPr>
          <w:t xml:space="preserve"> via O</w:t>
        </w:r>
        <w:r w:rsidR="00CB3593" w:rsidRPr="00A27070">
          <w:rPr>
            <w:rStyle w:val="a4"/>
            <w:rFonts w:ascii="Times New Roman" w:hAnsi="Times New Roman" w:cs="Times New Roman"/>
            <w:noProof/>
            <w:vertAlign w:val="subscript"/>
          </w:rPr>
          <w:t>3</w:t>
        </w:r>
        <w:r w:rsidR="00CB3593" w:rsidRPr="00A27070">
          <w:rPr>
            <w:rStyle w:val="a4"/>
            <w:rFonts w:ascii="Times New Roman" w:hAnsi="Times New Roman" w:cs="Times New Roman"/>
            <w:noProof/>
          </w:rPr>
          <w:t xml:space="preserve"> photolysis).</w:t>
        </w:r>
        <w:r w:rsidR="00CB3593">
          <w:rPr>
            <w:noProof/>
            <w:webHidden/>
          </w:rPr>
          <w:tab/>
        </w:r>
        <w:r w:rsidR="00CB3593">
          <w:rPr>
            <w:noProof/>
            <w:webHidden/>
          </w:rPr>
          <w:fldChar w:fldCharType="begin"/>
        </w:r>
        <w:r w:rsidR="00CB3593">
          <w:rPr>
            <w:noProof/>
            <w:webHidden/>
          </w:rPr>
          <w:instrText xml:space="preserve"> PAGEREF _Toc63456933 \h </w:instrText>
        </w:r>
        <w:r w:rsidR="00CB3593">
          <w:rPr>
            <w:noProof/>
            <w:webHidden/>
          </w:rPr>
        </w:r>
        <w:r w:rsidR="00CB3593">
          <w:rPr>
            <w:noProof/>
            <w:webHidden/>
          </w:rPr>
          <w:fldChar w:fldCharType="separate"/>
        </w:r>
        <w:r w:rsidR="00CB3593">
          <w:rPr>
            <w:noProof/>
            <w:webHidden/>
          </w:rPr>
          <w:t>4</w:t>
        </w:r>
        <w:r w:rsidR="00CB3593">
          <w:rPr>
            <w:noProof/>
            <w:webHidden/>
          </w:rPr>
          <w:fldChar w:fldCharType="end"/>
        </w:r>
      </w:hyperlink>
    </w:p>
    <w:p w14:paraId="4911D295" w14:textId="788A52A8" w:rsidR="00CB3593" w:rsidRDefault="00B61459">
      <w:pPr>
        <w:pStyle w:val="af"/>
        <w:tabs>
          <w:tab w:val="right" w:leader="dot" w:pos="8296"/>
        </w:tabs>
        <w:ind w:left="840" w:hanging="420"/>
        <w:rPr>
          <w:noProof/>
        </w:rPr>
      </w:pPr>
      <w:hyperlink w:anchor="_Toc63456934" w:history="1">
        <w:r w:rsidR="00CB3593" w:rsidRPr="00A27070">
          <w:rPr>
            <w:rStyle w:val="a4"/>
            <w:rFonts w:ascii="Times New Roman" w:hAnsi="Times New Roman" w:cs="Times New Roman"/>
            <w:b/>
            <w:noProof/>
          </w:rPr>
          <w:t>Table S2</w:t>
        </w:r>
        <w:r w:rsidR="00CB3593" w:rsidRPr="00A27070">
          <w:rPr>
            <w:rStyle w:val="a4"/>
            <w:rFonts w:ascii="Times New Roman" w:hAnsi="Times New Roman" w:cs="Times New Roman"/>
            <w:noProof/>
          </w:rPr>
          <w:t>. A brief summary of modelling studies considering potential HONO sources and the corresponding enhancement of O</w:t>
        </w:r>
        <w:r w:rsidR="00CB3593" w:rsidRPr="00A27070">
          <w:rPr>
            <w:rStyle w:val="a4"/>
            <w:rFonts w:ascii="Times New Roman" w:hAnsi="Times New Roman" w:cs="Times New Roman"/>
            <w:noProof/>
            <w:vertAlign w:val="subscript"/>
          </w:rPr>
          <w:t>3</w:t>
        </w:r>
        <w:r w:rsidR="00CB3593" w:rsidRPr="00A27070">
          <w:rPr>
            <w:rStyle w:val="a4"/>
            <w:rFonts w:ascii="Times New Roman" w:hAnsi="Times New Roman" w:cs="Times New Roman"/>
            <w:noProof/>
          </w:rPr>
          <w:t xml:space="preserve"> induced by the considered potential HONO sources.</w:t>
        </w:r>
        <w:r w:rsidR="00CB3593">
          <w:rPr>
            <w:noProof/>
            <w:webHidden/>
          </w:rPr>
          <w:tab/>
        </w:r>
        <w:r w:rsidR="00CB3593">
          <w:rPr>
            <w:noProof/>
            <w:webHidden/>
          </w:rPr>
          <w:fldChar w:fldCharType="begin"/>
        </w:r>
        <w:r w:rsidR="00CB3593">
          <w:rPr>
            <w:noProof/>
            <w:webHidden/>
          </w:rPr>
          <w:instrText xml:space="preserve"> PAGEREF _Toc63456934 \h </w:instrText>
        </w:r>
        <w:r w:rsidR="00CB3593">
          <w:rPr>
            <w:noProof/>
            <w:webHidden/>
          </w:rPr>
        </w:r>
        <w:r w:rsidR="00CB3593">
          <w:rPr>
            <w:noProof/>
            <w:webHidden/>
          </w:rPr>
          <w:fldChar w:fldCharType="separate"/>
        </w:r>
        <w:r w:rsidR="00CB3593">
          <w:rPr>
            <w:noProof/>
            <w:webHidden/>
          </w:rPr>
          <w:t>6</w:t>
        </w:r>
        <w:r w:rsidR="00CB3593">
          <w:rPr>
            <w:noProof/>
            <w:webHidden/>
          </w:rPr>
          <w:fldChar w:fldCharType="end"/>
        </w:r>
      </w:hyperlink>
    </w:p>
    <w:p w14:paraId="4BC87C17" w14:textId="37B30039" w:rsidR="00CB3593" w:rsidRDefault="00B61459">
      <w:pPr>
        <w:pStyle w:val="af"/>
        <w:tabs>
          <w:tab w:val="right" w:leader="dot" w:pos="8296"/>
        </w:tabs>
        <w:ind w:left="840" w:hanging="420"/>
        <w:rPr>
          <w:noProof/>
        </w:rPr>
      </w:pPr>
      <w:hyperlink w:anchor="_Toc63456935" w:history="1">
        <w:r w:rsidR="00CB3593" w:rsidRPr="00A27070">
          <w:rPr>
            <w:rStyle w:val="a4"/>
            <w:rFonts w:ascii="Times New Roman" w:hAnsi="Times New Roman" w:cs="Times New Roman"/>
            <w:b/>
            <w:bCs/>
            <w:noProof/>
          </w:rPr>
          <w:t xml:space="preserve">Table S3 </w:t>
        </w:r>
        <w:r w:rsidR="00CB3593" w:rsidRPr="00A27070">
          <w:rPr>
            <w:rStyle w:val="a4"/>
            <w:rFonts w:ascii="Times New Roman" w:hAnsi="Times New Roman" w:cs="Times New Roman"/>
            <w:noProof/>
          </w:rPr>
          <w:t>Statistics of wheat/maize yields (Ton) in 2016 in China</w:t>
        </w:r>
        <w:r w:rsidR="00CB3593" w:rsidRPr="00A27070">
          <w:rPr>
            <w:rStyle w:val="a4"/>
            <w:rFonts w:ascii="Times New Roman" w:hAnsi="Times New Roman" w:cs="Times New Roman"/>
            <w:noProof/>
            <w:kern w:val="0"/>
          </w:rPr>
          <w:t xml:space="preserve"> (from National Bureau of </w:t>
        </w:r>
        <w:r w:rsidR="00CB3593" w:rsidRPr="00A27070">
          <w:rPr>
            <w:rStyle w:val="a4"/>
            <w:rFonts w:ascii="Times New Roman" w:hAnsi="Times New Roman" w:cs="Times New Roman"/>
            <w:noProof/>
          </w:rPr>
          <w:t>Statistics of China</w:t>
        </w:r>
        <w:r w:rsidR="00CB3593" w:rsidRPr="00A27070">
          <w:rPr>
            <w:rStyle w:val="a4"/>
            <w:rFonts w:ascii="Times New Roman" w:hAnsi="Times New Roman" w:cs="Times New Roman"/>
            <w:noProof/>
            <w:kern w:val="0"/>
          </w:rPr>
          <w:t>).</w:t>
        </w:r>
        <w:r w:rsidR="00CB3593">
          <w:rPr>
            <w:noProof/>
            <w:webHidden/>
          </w:rPr>
          <w:tab/>
        </w:r>
        <w:r w:rsidR="00CB3593">
          <w:rPr>
            <w:noProof/>
            <w:webHidden/>
          </w:rPr>
          <w:fldChar w:fldCharType="begin"/>
        </w:r>
        <w:r w:rsidR="00CB3593">
          <w:rPr>
            <w:noProof/>
            <w:webHidden/>
          </w:rPr>
          <w:instrText xml:space="preserve"> PAGEREF _Toc63456935 \h </w:instrText>
        </w:r>
        <w:r w:rsidR="00CB3593">
          <w:rPr>
            <w:noProof/>
            <w:webHidden/>
          </w:rPr>
        </w:r>
        <w:r w:rsidR="00CB3593">
          <w:rPr>
            <w:noProof/>
            <w:webHidden/>
          </w:rPr>
          <w:fldChar w:fldCharType="separate"/>
        </w:r>
        <w:r w:rsidR="00CB3593">
          <w:rPr>
            <w:noProof/>
            <w:webHidden/>
          </w:rPr>
          <w:t>7</w:t>
        </w:r>
        <w:r w:rsidR="00CB3593">
          <w:rPr>
            <w:noProof/>
            <w:webHidden/>
          </w:rPr>
          <w:fldChar w:fldCharType="end"/>
        </w:r>
      </w:hyperlink>
    </w:p>
    <w:p w14:paraId="654D4FA7" w14:textId="54C94F31" w:rsidR="00CB3593" w:rsidRDefault="00B61459">
      <w:pPr>
        <w:pStyle w:val="af"/>
        <w:tabs>
          <w:tab w:val="right" w:leader="dot" w:pos="8296"/>
        </w:tabs>
        <w:ind w:left="840" w:hanging="420"/>
        <w:rPr>
          <w:noProof/>
        </w:rPr>
      </w:pPr>
      <w:hyperlink w:anchor="_Toc63456936" w:history="1">
        <w:r w:rsidR="00CB3593" w:rsidRPr="00A27070">
          <w:rPr>
            <w:rStyle w:val="a4"/>
            <w:rFonts w:ascii="Times New Roman" w:hAnsi="Times New Roman" w:cs="Times New Roman"/>
            <w:b/>
            <w:noProof/>
          </w:rPr>
          <w:t>Table S4</w:t>
        </w:r>
        <w:r w:rsidR="00CB3593" w:rsidRPr="00A27070">
          <w:rPr>
            <w:rStyle w:val="a4"/>
            <w:rFonts w:ascii="Times New Roman" w:hAnsi="Times New Roman" w:cs="Times New Roman"/>
            <w:noProof/>
          </w:rPr>
          <w:t>. Model performance statistics for hourly HONO mixing ratios at the rural/urban site in July of 2016.</w:t>
        </w:r>
        <w:r w:rsidR="00CB3593">
          <w:rPr>
            <w:noProof/>
            <w:webHidden/>
          </w:rPr>
          <w:tab/>
        </w:r>
        <w:r w:rsidR="00CB3593">
          <w:rPr>
            <w:noProof/>
            <w:webHidden/>
          </w:rPr>
          <w:fldChar w:fldCharType="begin"/>
        </w:r>
        <w:r w:rsidR="00CB3593">
          <w:rPr>
            <w:noProof/>
            <w:webHidden/>
          </w:rPr>
          <w:instrText xml:space="preserve"> PAGEREF _Toc63456936 \h </w:instrText>
        </w:r>
        <w:r w:rsidR="00CB3593">
          <w:rPr>
            <w:noProof/>
            <w:webHidden/>
          </w:rPr>
        </w:r>
        <w:r w:rsidR="00CB3593">
          <w:rPr>
            <w:noProof/>
            <w:webHidden/>
          </w:rPr>
          <w:fldChar w:fldCharType="separate"/>
        </w:r>
        <w:r w:rsidR="00CB3593">
          <w:rPr>
            <w:noProof/>
            <w:webHidden/>
          </w:rPr>
          <w:t>7</w:t>
        </w:r>
        <w:r w:rsidR="00CB3593">
          <w:rPr>
            <w:noProof/>
            <w:webHidden/>
          </w:rPr>
          <w:fldChar w:fldCharType="end"/>
        </w:r>
      </w:hyperlink>
    </w:p>
    <w:p w14:paraId="61F59694" w14:textId="59C0D4EC" w:rsidR="00CB3593" w:rsidRDefault="00B61459">
      <w:pPr>
        <w:pStyle w:val="af"/>
        <w:tabs>
          <w:tab w:val="right" w:leader="dot" w:pos="8296"/>
        </w:tabs>
        <w:ind w:left="840" w:hanging="420"/>
        <w:rPr>
          <w:noProof/>
        </w:rPr>
      </w:pPr>
      <w:hyperlink w:anchor="_Toc63456937" w:history="1">
        <w:r w:rsidR="00CB3593" w:rsidRPr="00A27070">
          <w:rPr>
            <w:rStyle w:val="a4"/>
            <w:rFonts w:ascii="Times New Roman" w:hAnsi="Times New Roman" w:cs="Times New Roman"/>
            <w:b/>
            <w:noProof/>
          </w:rPr>
          <w:t>Table S5</w:t>
        </w:r>
        <w:r w:rsidR="00CB3593" w:rsidRPr="00A27070">
          <w:rPr>
            <w:rStyle w:val="a4"/>
            <w:rFonts w:ascii="Times New Roman" w:hAnsi="Times New Roman" w:cs="Times New Roman"/>
            <w:noProof/>
          </w:rPr>
          <w:t>. The averaged diurnal HONO mixing ratios (ppb) at the two observational sites for cases Base and 6S, and observations.</w:t>
        </w:r>
        <w:r w:rsidR="00CB3593">
          <w:rPr>
            <w:noProof/>
            <w:webHidden/>
          </w:rPr>
          <w:tab/>
        </w:r>
        <w:r w:rsidR="00CB3593">
          <w:rPr>
            <w:noProof/>
            <w:webHidden/>
          </w:rPr>
          <w:fldChar w:fldCharType="begin"/>
        </w:r>
        <w:r w:rsidR="00CB3593">
          <w:rPr>
            <w:noProof/>
            <w:webHidden/>
          </w:rPr>
          <w:instrText xml:space="preserve"> PAGEREF _Toc63456937 \h </w:instrText>
        </w:r>
        <w:r w:rsidR="00CB3593">
          <w:rPr>
            <w:noProof/>
            <w:webHidden/>
          </w:rPr>
        </w:r>
        <w:r w:rsidR="00CB3593">
          <w:rPr>
            <w:noProof/>
            <w:webHidden/>
          </w:rPr>
          <w:fldChar w:fldCharType="separate"/>
        </w:r>
        <w:r w:rsidR="00CB3593">
          <w:rPr>
            <w:noProof/>
            <w:webHidden/>
          </w:rPr>
          <w:t>7</w:t>
        </w:r>
        <w:r w:rsidR="00CB3593">
          <w:rPr>
            <w:noProof/>
            <w:webHidden/>
          </w:rPr>
          <w:fldChar w:fldCharType="end"/>
        </w:r>
      </w:hyperlink>
    </w:p>
    <w:p w14:paraId="259E8E99" w14:textId="27A712F8" w:rsidR="00CB3593" w:rsidRDefault="00B61459">
      <w:pPr>
        <w:pStyle w:val="af"/>
        <w:tabs>
          <w:tab w:val="right" w:leader="dot" w:pos="8296"/>
        </w:tabs>
        <w:ind w:left="840" w:hanging="420"/>
        <w:rPr>
          <w:noProof/>
        </w:rPr>
      </w:pPr>
      <w:hyperlink w:anchor="_Toc63456938" w:history="1">
        <w:r w:rsidR="00CB3593" w:rsidRPr="00A27070">
          <w:rPr>
            <w:rStyle w:val="a4"/>
            <w:rFonts w:ascii="Times New Roman" w:hAnsi="Times New Roman" w:cs="Times New Roman"/>
            <w:b/>
            <w:noProof/>
          </w:rPr>
          <w:t xml:space="preserve">Table S6. </w:t>
        </w:r>
        <w:r w:rsidR="00CB3593" w:rsidRPr="00A27070">
          <w:rPr>
            <w:rStyle w:val="a4"/>
            <w:rFonts w:ascii="Times New Roman" w:hAnsi="Times New Roman" w:cs="Times New Roman"/>
            <w:noProof/>
          </w:rPr>
          <w:t>Model performance statistics for 69-site-averaged diurnal O</w:t>
        </w:r>
        <w:r w:rsidR="00CB3593" w:rsidRPr="00A27070">
          <w:rPr>
            <w:rStyle w:val="a4"/>
            <w:rFonts w:ascii="Times New Roman" w:hAnsi="Times New Roman" w:cs="Times New Roman"/>
            <w:noProof/>
            <w:vertAlign w:val="subscript"/>
          </w:rPr>
          <w:t>3</w:t>
        </w:r>
        <w:r w:rsidR="00CB3593" w:rsidRPr="00A27070">
          <w:rPr>
            <w:rStyle w:val="a4"/>
            <w:rFonts w:ascii="Times New Roman" w:hAnsi="Times New Roman" w:cs="Times New Roman"/>
            <w:noProof/>
          </w:rPr>
          <w:t xml:space="preserve"> mixing ratios (±SD) (ppb) during wheat and maize growing seasons.</w:t>
        </w:r>
        <w:r w:rsidR="00CB3593">
          <w:rPr>
            <w:noProof/>
            <w:webHidden/>
          </w:rPr>
          <w:tab/>
        </w:r>
        <w:r w:rsidR="00CB3593">
          <w:rPr>
            <w:noProof/>
            <w:webHidden/>
          </w:rPr>
          <w:fldChar w:fldCharType="begin"/>
        </w:r>
        <w:r w:rsidR="00CB3593">
          <w:rPr>
            <w:noProof/>
            <w:webHidden/>
          </w:rPr>
          <w:instrText xml:space="preserve"> PAGEREF _Toc63456938 \h </w:instrText>
        </w:r>
        <w:r w:rsidR="00CB3593">
          <w:rPr>
            <w:noProof/>
            <w:webHidden/>
          </w:rPr>
        </w:r>
        <w:r w:rsidR="00CB3593">
          <w:rPr>
            <w:noProof/>
            <w:webHidden/>
          </w:rPr>
          <w:fldChar w:fldCharType="separate"/>
        </w:r>
        <w:r w:rsidR="00CB3593">
          <w:rPr>
            <w:noProof/>
            <w:webHidden/>
          </w:rPr>
          <w:t>8</w:t>
        </w:r>
        <w:r w:rsidR="00CB3593">
          <w:rPr>
            <w:noProof/>
            <w:webHidden/>
          </w:rPr>
          <w:fldChar w:fldCharType="end"/>
        </w:r>
      </w:hyperlink>
    </w:p>
    <w:p w14:paraId="4ED14D76" w14:textId="17F43271" w:rsidR="00CB3593" w:rsidRDefault="00B61459">
      <w:pPr>
        <w:pStyle w:val="af"/>
        <w:tabs>
          <w:tab w:val="right" w:leader="dot" w:pos="8296"/>
        </w:tabs>
        <w:ind w:left="840" w:hanging="420"/>
        <w:rPr>
          <w:noProof/>
        </w:rPr>
      </w:pPr>
      <w:hyperlink w:anchor="_Toc63456939" w:history="1">
        <w:r w:rsidR="00CB3593" w:rsidRPr="00A27070">
          <w:rPr>
            <w:rStyle w:val="a4"/>
            <w:rFonts w:ascii="Times New Roman" w:hAnsi="Times New Roman" w:cs="Times New Roman"/>
            <w:b/>
            <w:noProof/>
          </w:rPr>
          <w:t>Table S7</w:t>
        </w:r>
        <w:r w:rsidR="00CB3593" w:rsidRPr="00A27070">
          <w:rPr>
            <w:rStyle w:val="a4"/>
            <w:rFonts w:ascii="Times New Roman" w:hAnsi="Times New Roman" w:cs="Times New Roman"/>
            <w:noProof/>
          </w:rPr>
          <w:t xml:space="preserve"> Summary of RYLs calculated by the 14 ER equations in NCP.</w:t>
        </w:r>
        <w:r w:rsidR="00CB3593">
          <w:rPr>
            <w:noProof/>
            <w:webHidden/>
          </w:rPr>
          <w:tab/>
        </w:r>
        <w:r w:rsidR="00CB3593">
          <w:rPr>
            <w:noProof/>
            <w:webHidden/>
          </w:rPr>
          <w:fldChar w:fldCharType="begin"/>
        </w:r>
        <w:r w:rsidR="00CB3593">
          <w:rPr>
            <w:noProof/>
            <w:webHidden/>
          </w:rPr>
          <w:instrText xml:space="preserve"> PAGEREF _Toc63456939 \h </w:instrText>
        </w:r>
        <w:r w:rsidR="00CB3593">
          <w:rPr>
            <w:noProof/>
            <w:webHidden/>
          </w:rPr>
        </w:r>
        <w:r w:rsidR="00CB3593">
          <w:rPr>
            <w:noProof/>
            <w:webHidden/>
          </w:rPr>
          <w:fldChar w:fldCharType="separate"/>
        </w:r>
        <w:r w:rsidR="00CB3593">
          <w:rPr>
            <w:noProof/>
            <w:webHidden/>
          </w:rPr>
          <w:t>9</w:t>
        </w:r>
        <w:r w:rsidR="00CB3593">
          <w:rPr>
            <w:noProof/>
            <w:webHidden/>
          </w:rPr>
          <w:fldChar w:fldCharType="end"/>
        </w:r>
      </w:hyperlink>
    </w:p>
    <w:p w14:paraId="4E958574" w14:textId="084733F8" w:rsidR="00CB3593" w:rsidRDefault="00B61459">
      <w:pPr>
        <w:pStyle w:val="af"/>
        <w:tabs>
          <w:tab w:val="right" w:leader="dot" w:pos="8296"/>
        </w:tabs>
        <w:ind w:left="840" w:hanging="420"/>
        <w:rPr>
          <w:noProof/>
        </w:rPr>
      </w:pPr>
      <w:hyperlink w:anchor="_Toc63456940" w:history="1">
        <w:r w:rsidR="00CB3593" w:rsidRPr="00A27070">
          <w:rPr>
            <w:rStyle w:val="a4"/>
            <w:rFonts w:ascii="Times New Roman" w:hAnsi="Times New Roman" w:cs="Times New Roman"/>
            <w:b/>
            <w:noProof/>
          </w:rPr>
          <w:t>Table S8</w:t>
        </w:r>
        <w:r w:rsidR="00CB3593" w:rsidRPr="00A27070">
          <w:rPr>
            <w:rStyle w:val="a4"/>
            <w:rFonts w:ascii="Times New Roman" w:hAnsi="Times New Roman" w:cs="Times New Roman"/>
            <w:noProof/>
          </w:rPr>
          <w:t>. Physical and chemical options in the WRF-Chem model used in this study</w:t>
        </w:r>
        <w:r w:rsidR="00CB3593">
          <w:rPr>
            <w:noProof/>
            <w:webHidden/>
          </w:rPr>
          <w:tab/>
        </w:r>
        <w:r w:rsidR="00CB3593">
          <w:rPr>
            <w:noProof/>
            <w:webHidden/>
          </w:rPr>
          <w:fldChar w:fldCharType="begin"/>
        </w:r>
        <w:r w:rsidR="00CB3593">
          <w:rPr>
            <w:noProof/>
            <w:webHidden/>
          </w:rPr>
          <w:instrText xml:space="preserve"> PAGEREF _Toc63456940 \h </w:instrText>
        </w:r>
        <w:r w:rsidR="00CB3593">
          <w:rPr>
            <w:noProof/>
            <w:webHidden/>
          </w:rPr>
        </w:r>
        <w:r w:rsidR="00CB3593">
          <w:rPr>
            <w:noProof/>
            <w:webHidden/>
          </w:rPr>
          <w:fldChar w:fldCharType="separate"/>
        </w:r>
        <w:r w:rsidR="00CB3593">
          <w:rPr>
            <w:noProof/>
            <w:webHidden/>
          </w:rPr>
          <w:t>10</w:t>
        </w:r>
        <w:r w:rsidR="00CB3593">
          <w:rPr>
            <w:noProof/>
            <w:webHidden/>
          </w:rPr>
          <w:fldChar w:fldCharType="end"/>
        </w:r>
      </w:hyperlink>
    </w:p>
    <w:p w14:paraId="592D87F5" w14:textId="5FC4EA5B" w:rsidR="00CB3593" w:rsidRDefault="00B61459">
      <w:pPr>
        <w:pStyle w:val="af"/>
        <w:tabs>
          <w:tab w:val="right" w:leader="dot" w:pos="8296"/>
        </w:tabs>
        <w:ind w:left="840" w:hanging="420"/>
        <w:rPr>
          <w:noProof/>
        </w:rPr>
      </w:pPr>
      <w:hyperlink w:anchor="_Toc63456941" w:history="1">
        <w:r w:rsidR="00CB3593" w:rsidRPr="00A27070">
          <w:rPr>
            <w:rStyle w:val="a4"/>
            <w:rFonts w:ascii="Times New Roman" w:hAnsi="Times New Roman" w:cs="Times New Roman"/>
            <w:b/>
            <w:noProof/>
          </w:rPr>
          <w:t>Table S9</w:t>
        </w:r>
        <w:r w:rsidR="00CB3593" w:rsidRPr="00A27070">
          <w:rPr>
            <w:rStyle w:val="a4"/>
            <w:rFonts w:ascii="Times New Roman" w:hAnsi="Times New Roman" w:cs="Times New Roman"/>
            <w:noProof/>
          </w:rPr>
          <w:t xml:space="preserve"> Simulation schemes in this study</w:t>
        </w:r>
        <w:r w:rsidR="00CB3593">
          <w:rPr>
            <w:noProof/>
            <w:webHidden/>
          </w:rPr>
          <w:tab/>
        </w:r>
        <w:r w:rsidR="00CB3593">
          <w:rPr>
            <w:noProof/>
            <w:webHidden/>
          </w:rPr>
          <w:fldChar w:fldCharType="begin"/>
        </w:r>
        <w:r w:rsidR="00CB3593">
          <w:rPr>
            <w:noProof/>
            <w:webHidden/>
          </w:rPr>
          <w:instrText xml:space="preserve"> PAGEREF _Toc63456941 \h </w:instrText>
        </w:r>
        <w:r w:rsidR="00CB3593">
          <w:rPr>
            <w:noProof/>
            <w:webHidden/>
          </w:rPr>
        </w:r>
        <w:r w:rsidR="00CB3593">
          <w:rPr>
            <w:noProof/>
            <w:webHidden/>
          </w:rPr>
          <w:fldChar w:fldCharType="separate"/>
        </w:r>
        <w:r w:rsidR="00CB3593">
          <w:rPr>
            <w:noProof/>
            <w:webHidden/>
          </w:rPr>
          <w:t>10</w:t>
        </w:r>
        <w:r w:rsidR="00CB3593">
          <w:rPr>
            <w:noProof/>
            <w:webHidden/>
          </w:rPr>
          <w:fldChar w:fldCharType="end"/>
        </w:r>
      </w:hyperlink>
    </w:p>
    <w:p w14:paraId="42C5B385" w14:textId="1775D734" w:rsidR="00CB3593" w:rsidRDefault="00B61459">
      <w:pPr>
        <w:pStyle w:val="af"/>
        <w:tabs>
          <w:tab w:val="right" w:leader="dot" w:pos="8296"/>
        </w:tabs>
        <w:ind w:left="840" w:hanging="420"/>
        <w:rPr>
          <w:rStyle w:val="a4"/>
          <w:noProof/>
        </w:rPr>
      </w:pPr>
      <w:hyperlink w:anchor="_Toc63456942" w:history="1">
        <w:r w:rsidR="00CB3593" w:rsidRPr="00A27070">
          <w:rPr>
            <w:rStyle w:val="a4"/>
            <w:rFonts w:ascii="Times New Roman" w:hAnsi="Times New Roman" w:cs="Times New Roman"/>
            <w:b/>
            <w:noProof/>
          </w:rPr>
          <w:t>Table S10</w:t>
        </w:r>
        <w:r w:rsidR="00CB3593" w:rsidRPr="00A27070">
          <w:rPr>
            <w:rStyle w:val="a4"/>
            <w:rFonts w:ascii="Times New Roman" w:hAnsi="Times New Roman" w:cs="Times New Roman"/>
            <w:noProof/>
          </w:rPr>
          <w:t>. Performance metrics (index of agreement (IOA), RMSE (root-mean-square error) and MB (mean bias)) of the WRF-Chem model simulations (air temperature, relative humidity, wind speed and direction) for 410 meteorological sites in northern China during March 01 – May 31 (wheat growing season) and July 01 – September 30 (maize growing season) of 2016.</w:t>
        </w:r>
        <w:r w:rsidR="00CB3593">
          <w:rPr>
            <w:noProof/>
            <w:webHidden/>
          </w:rPr>
          <w:tab/>
        </w:r>
        <w:r w:rsidR="00CB3593">
          <w:rPr>
            <w:noProof/>
            <w:webHidden/>
          </w:rPr>
          <w:fldChar w:fldCharType="begin"/>
        </w:r>
        <w:r w:rsidR="00CB3593">
          <w:rPr>
            <w:noProof/>
            <w:webHidden/>
          </w:rPr>
          <w:instrText xml:space="preserve"> PAGEREF _Toc63456942 \h </w:instrText>
        </w:r>
        <w:r w:rsidR="00CB3593">
          <w:rPr>
            <w:noProof/>
            <w:webHidden/>
          </w:rPr>
        </w:r>
        <w:r w:rsidR="00CB3593">
          <w:rPr>
            <w:noProof/>
            <w:webHidden/>
          </w:rPr>
          <w:fldChar w:fldCharType="separate"/>
        </w:r>
        <w:r w:rsidR="00CB3593">
          <w:rPr>
            <w:noProof/>
            <w:webHidden/>
          </w:rPr>
          <w:t>11</w:t>
        </w:r>
        <w:r w:rsidR="00CB3593">
          <w:rPr>
            <w:noProof/>
            <w:webHidden/>
          </w:rPr>
          <w:fldChar w:fldCharType="end"/>
        </w:r>
      </w:hyperlink>
    </w:p>
    <w:p w14:paraId="1ECD9D6A" w14:textId="511CB5D6" w:rsidR="00CB3593" w:rsidRDefault="00CB3593" w:rsidP="00CB3593"/>
    <w:p w14:paraId="0F90C45E" w14:textId="77777777" w:rsidR="00CB3593" w:rsidRPr="00CB3593" w:rsidRDefault="00CB3593" w:rsidP="00CB3593"/>
    <w:p w14:paraId="0558633E" w14:textId="273BA277" w:rsidR="00CB3593" w:rsidRDefault="00BF6AEF">
      <w:pPr>
        <w:pStyle w:val="af"/>
        <w:tabs>
          <w:tab w:val="right" w:leader="dot" w:pos="8296"/>
        </w:tabs>
        <w:ind w:left="900" w:hanging="480"/>
        <w:rPr>
          <w:noProof/>
        </w:rPr>
      </w:pPr>
      <w:r>
        <w:rPr>
          <w:rFonts w:ascii="Times New Roman" w:hAnsi="Times New Roman" w:cs="Times New Roman"/>
          <w:b/>
          <w:sz w:val="24"/>
        </w:rPr>
        <w:fldChar w:fldCharType="end"/>
      </w: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63456943" w:history="1">
        <w:r w:rsidR="00CB3593" w:rsidRPr="005B0CF8">
          <w:rPr>
            <w:rStyle w:val="a4"/>
            <w:rFonts w:ascii="Times New Roman" w:hAnsi="Times New Roman" w:cs="Times New Roman"/>
            <w:b/>
            <w:noProof/>
          </w:rPr>
          <w:t xml:space="preserve">Fig.S1 </w:t>
        </w:r>
        <w:r w:rsidR="00CB3593" w:rsidRPr="005B0CF8">
          <w:rPr>
            <w:rStyle w:val="a4"/>
            <w:rFonts w:ascii="Times New Roman" w:hAnsi="Times New Roman" w:cs="Times New Roman"/>
            <w:noProof/>
          </w:rPr>
          <w:t>The relative contributions of the six potential HONO sources and the reaction of OH with NO to surface HONO mixing ratios for the 6S case at the rural site (a), the urban site (b) and the 69 NCP monitoring sites (c).</w:t>
        </w:r>
        <w:r w:rsidR="00CB3593">
          <w:rPr>
            <w:noProof/>
            <w:webHidden/>
          </w:rPr>
          <w:tab/>
        </w:r>
        <w:r w:rsidR="00CB3593">
          <w:rPr>
            <w:noProof/>
            <w:webHidden/>
          </w:rPr>
          <w:fldChar w:fldCharType="begin"/>
        </w:r>
        <w:r w:rsidR="00CB3593">
          <w:rPr>
            <w:noProof/>
            <w:webHidden/>
          </w:rPr>
          <w:instrText xml:space="preserve"> PAGEREF _Toc63456943 \h </w:instrText>
        </w:r>
        <w:r w:rsidR="00CB3593">
          <w:rPr>
            <w:noProof/>
            <w:webHidden/>
          </w:rPr>
        </w:r>
        <w:r w:rsidR="00CB3593">
          <w:rPr>
            <w:noProof/>
            <w:webHidden/>
          </w:rPr>
          <w:fldChar w:fldCharType="separate"/>
        </w:r>
        <w:r w:rsidR="00CB3593">
          <w:rPr>
            <w:noProof/>
            <w:webHidden/>
          </w:rPr>
          <w:t>12</w:t>
        </w:r>
        <w:r w:rsidR="00CB3593">
          <w:rPr>
            <w:noProof/>
            <w:webHidden/>
          </w:rPr>
          <w:fldChar w:fldCharType="end"/>
        </w:r>
      </w:hyperlink>
    </w:p>
    <w:p w14:paraId="2AE3E651" w14:textId="5358B0B9" w:rsidR="00CB3593" w:rsidRDefault="00B61459">
      <w:pPr>
        <w:pStyle w:val="af"/>
        <w:tabs>
          <w:tab w:val="right" w:leader="dot" w:pos="8296"/>
        </w:tabs>
        <w:ind w:left="840" w:hanging="420"/>
        <w:rPr>
          <w:noProof/>
        </w:rPr>
      </w:pPr>
      <w:hyperlink w:anchor="_Toc63456944" w:history="1">
        <w:r w:rsidR="00CB3593" w:rsidRPr="005B0CF8">
          <w:rPr>
            <w:rStyle w:val="a4"/>
            <w:rFonts w:ascii="Times New Roman" w:hAnsi="Times New Roman" w:cs="Times New Roman"/>
            <w:b/>
            <w:noProof/>
          </w:rPr>
          <w:t>Fig.S2</w:t>
        </w:r>
        <w:r w:rsidR="00CB3593" w:rsidRPr="005B0CF8">
          <w:rPr>
            <w:rStyle w:val="a4"/>
            <w:rFonts w:ascii="Times New Roman" w:hAnsi="Times New Roman" w:cs="Times New Roman"/>
            <w:noProof/>
          </w:rPr>
          <w:t xml:space="preserve"> Comparison of simulated and observed hourly O</w:t>
        </w:r>
        <w:r w:rsidR="00CB3593" w:rsidRPr="005B0CF8">
          <w:rPr>
            <w:rStyle w:val="a4"/>
            <w:rFonts w:ascii="Times New Roman" w:hAnsi="Times New Roman" w:cs="Times New Roman"/>
            <w:noProof/>
            <w:vertAlign w:val="subscript"/>
          </w:rPr>
          <w:t>3</w:t>
        </w:r>
        <w:r w:rsidR="00CB3593" w:rsidRPr="005B0CF8">
          <w:rPr>
            <w:rStyle w:val="a4"/>
            <w:rFonts w:ascii="Times New Roman" w:hAnsi="Times New Roman" w:cs="Times New Roman"/>
            <w:noProof/>
          </w:rPr>
          <w:t xml:space="preserve"> averages for 69 monitoring sites in domain 2 during wheat (March-May) and maize (July-September) growing seasons in 2016.</w:t>
        </w:r>
        <w:r w:rsidR="00CB3593">
          <w:rPr>
            <w:noProof/>
            <w:webHidden/>
          </w:rPr>
          <w:tab/>
        </w:r>
        <w:r w:rsidR="00CB3593">
          <w:rPr>
            <w:noProof/>
            <w:webHidden/>
          </w:rPr>
          <w:fldChar w:fldCharType="begin"/>
        </w:r>
        <w:r w:rsidR="00CB3593">
          <w:rPr>
            <w:noProof/>
            <w:webHidden/>
          </w:rPr>
          <w:instrText xml:space="preserve"> PAGEREF _Toc63456944 \h </w:instrText>
        </w:r>
        <w:r w:rsidR="00CB3593">
          <w:rPr>
            <w:noProof/>
            <w:webHidden/>
          </w:rPr>
        </w:r>
        <w:r w:rsidR="00CB3593">
          <w:rPr>
            <w:noProof/>
            <w:webHidden/>
          </w:rPr>
          <w:fldChar w:fldCharType="separate"/>
        </w:r>
        <w:r w:rsidR="00CB3593">
          <w:rPr>
            <w:noProof/>
            <w:webHidden/>
          </w:rPr>
          <w:t>12</w:t>
        </w:r>
        <w:r w:rsidR="00CB3593">
          <w:rPr>
            <w:noProof/>
            <w:webHidden/>
          </w:rPr>
          <w:fldChar w:fldCharType="end"/>
        </w:r>
      </w:hyperlink>
    </w:p>
    <w:p w14:paraId="04076C06" w14:textId="1609F2E1" w:rsidR="00CB3593" w:rsidRDefault="00B61459">
      <w:pPr>
        <w:pStyle w:val="af"/>
        <w:tabs>
          <w:tab w:val="right" w:leader="dot" w:pos="8296"/>
        </w:tabs>
        <w:ind w:left="840" w:hanging="420"/>
        <w:rPr>
          <w:noProof/>
        </w:rPr>
      </w:pPr>
      <w:hyperlink w:anchor="_Toc63456945" w:history="1">
        <w:r w:rsidR="00CB3593" w:rsidRPr="005B0CF8">
          <w:rPr>
            <w:rStyle w:val="a4"/>
            <w:rFonts w:ascii="Times New Roman" w:hAnsi="Times New Roman" w:cs="Times New Roman"/>
            <w:b/>
            <w:noProof/>
          </w:rPr>
          <w:t>Fig.S3</w:t>
        </w:r>
        <w:r w:rsidR="00CB3593" w:rsidRPr="005B0CF8">
          <w:rPr>
            <w:rStyle w:val="a4"/>
            <w:rFonts w:ascii="Times New Roman" w:hAnsi="Times New Roman" w:cs="Times New Roman"/>
            <w:noProof/>
          </w:rPr>
          <w:t xml:space="preserve"> Comparison of simulated regionally-averaged surface OH between base and 6S cases in NCP during wheat (a) and maize (b) growing seasons in 2016.</w:t>
        </w:r>
        <w:r w:rsidR="00CB3593">
          <w:rPr>
            <w:noProof/>
            <w:webHidden/>
          </w:rPr>
          <w:tab/>
        </w:r>
        <w:r w:rsidR="00CB3593">
          <w:rPr>
            <w:noProof/>
            <w:webHidden/>
          </w:rPr>
          <w:fldChar w:fldCharType="begin"/>
        </w:r>
        <w:r w:rsidR="00CB3593">
          <w:rPr>
            <w:noProof/>
            <w:webHidden/>
          </w:rPr>
          <w:instrText xml:space="preserve"> PAGEREF _Toc63456945 \h </w:instrText>
        </w:r>
        <w:r w:rsidR="00CB3593">
          <w:rPr>
            <w:noProof/>
            <w:webHidden/>
          </w:rPr>
        </w:r>
        <w:r w:rsidR="00CB3593">
          <w:rPr>
            <w:noProof/>
            <w:webHidden/>
          </w:rPr>
          <w:fldChar w:fldCharType="separate"/>
        </w:r>
        <w:r w:rsidR="00CB3593">
          <w:rPr>
            <w:noProof/>
            <w:webHidden/>
          </w:rPr>
          <w:t>13</w:t>
        </w:r>
        <w:r w:rsidR="00CB3593">
          <w:rPr>
            <w:noProof/>
            <w:webHidden/>
          </w:rPr>
          <w:fldChar w:fldCharType="end"/>
        </w:r>
      </w:hyperlink>
    </w:p>
    <w:p w14:paraId="2BC7D74E" w14:textId="7A5D6B0A" w:rsidR="00CB3593" w:rsidRDefault="00B61459">
      <w:pPr>
        <w:pStyle w:val="af"/>
        <w:tabs>
          <w:tab w:val="right" w:leader="dot" w:pos="8296"/>
        </w:tabs>
        <w:ind w:left="840" w:hanging="420"/>
        <w:rPr>
          <w:noProof/>
        </w:rPr>
      </w:pPr>
      <w:hyperlink w:anchor="_Toc63456946" w:history="1">
        <w:r w:rsidR="00CB3593" w:rsidRPr="005B0CF8">
          <w:rPr>
            <w:rStyle w:val="a4"/>
            <w:rFonts w:ascii="Times New Roman" w:hAnsi="Times New Roman" w:cs="Times New Roman"/>
            <w:b/>
            <w:noProof/>
          </w:rPr>
          <w:t>Fig.S4</w:t>
        </w:r>
        <w:r w:rsidR="00CB3593" w:rsidRPr="005B0CF8">
          <w:rPr>
            <w:rStyle w:val="a4"/>
            <w:rFonts w:ascii="Times New Roman" w:hAnsi="Times New Roman" w:cs="Times New Roman"/>
            <w:noProof/>
          </w:rPr>
          <w:t xml:space="preserve"> Comparison of simulated regionally-averaged surface HO</w:t>
        </w:r>
        <w:r w:rsidR="00CB3593" w:rsidRPr="005B0CF8">
          <w:rPr>
            <w:rStyle w:val="a4"/>
            <w:rFonts w:ascii="Times New Roman" w:hAnsi="Times New Roman" w:cs="Times New Roman"/>
            <w:noProof/>
            <w:vertAlign w:val="subscript"/>
          </w:rPr>
          <w:t>2</w:t>
        </w:r>
        <w:r w:rsidR="00CB3593" w:rsidRPr="005B0CF8">
          <w:rPr>
            <w:rStyle w:val="a4"/>
            <w:rFonts w:ascii="Times New Roman" w:hAnsi="Times New Roman" w:cs="Times New Roman"/>
            <w:noProof/>
          </w:rPr>
          <w:t xml:space="preserve"> between base and 6S cases in NCP during wheat (a) and maize (b) growing seasons in 2016.</w:t>
        </w:r>
        <w:r w:rsidR="00CB3593">
          <w:rPr>
            <w:noProof/>
            <w:webHidden/>
          </w:rPr>
          <w:tab/>
        </w:r>
        <w:r w:rsidR="00CB3593">
          <w:rPr>
            <w:noProof/>
            <w:webHidden/>
          </w:rPr>
          <w:fldChar w:fldCharType="begin"/>
        </w:r>
        <w:r w:rsidR="00CB3593">
          <w:rPr>
            <w:noProof/>
            <w:webHidden/>
          </w:rPr>
          <w:instrText xml:space="preserve"> PAGEREF _Toc63456946 \h </w:instrText>
        </w:r>
        <w:r w:rsidR="00CB3593">
          <w:rPr>
            <w:noProof/>
            <w:webHidden/>
          </w:rPr>
        </w:r>
        <w:r w:rsidR="00CB3593">
          <w:rPr>
            <w:noProof/>
            <w:webHidden/>
          </w:rPr>
          <w:fldChar w:fldCharType="separate"/>
        </w:r>
        <w:r w:rsidR="00CB3593">
          <w:rPr>
            <w:noProof/>
            <w:webHidden/>
          </w:rPr>
          <w:t>13</w:t>
        </w:r>
        <w:r w:rsidR="00CB3593">
          <w:rPr>
            <w:noProof/>
            <w:webHidden/>
          </w:rPr>
          <w:fldChar w:fldCharType="end"/>
        </w:r>
      </w:hyperlink>
    </w:p>
    <w:p w14:paraId="2C9B9CDC" w14:textId="76ECDD4C" w:rsidR="00CB3593" w:rsidRDefault="00B61459">
      <w:pPr>
        <w:pStyle w:val="af"/>
        <w:tabs>
          <w:tab w:val="right" w:leader="dot" w:pos="8296"/>
        </w:tabs>
        <w:ind w:left="840" w:hanging="420"/>
        <w:rPr>
          <w:noProof/>
        </w:rPr>
      </w:pPr>
      <w:hyperlink w:anchor="_Toc63456947" w:history="1">
        <w:r w:rsidR="00CB3593" w:rsidRPr="005B0CF8">
          <w:rPr>
            <w:rStyle w:val="a4"/>
            <w:rFonts w:ascii="Times New Roman" w:hAnsi="Times New Roman" w:cs="Times New Roman"/>
            <w:b/>
            <w:noProof/>
          </w:rPr>
          <w:t>Fig.S5</w:t>
        </w:r>
        <w:r w:rsidR="00CB3593" w:rsidRPr="005B0CF8">
          <w:rPr>
            <w:rStyle w:val="a4"/>
            <w:rFonts w:ascii="Times New Roman" w:hAnsi="Times New Roman" w:cs="Times New Roman"/>
            <w:bCs/>
            <w:noProof/>
          </w:rPr>
          <w:t xml:space="preserve"> Diurnal mean variations of O</w:t>
        </w:r>
        <w:r w:rsidR="00CB3593" w:rsidRPr="005B0CF8">
          <w:rPr>
            <w:rStyle w:val="a4"/>
            <w:rFonts w:ascii="Times New Roman" w:hAnsi="Times New Roman" w:cs="Times New Roman"/>
            <w:bCs/>
            <w:noProof/>
            <w:vertAlign w:val="subscript"/>
          </w:rPr>
          <w:t>3</w:t>
        </w:r>
        <w:r w:rsidR="00CB3593" w:rsidRPr="005B0CF8">
          <w:rPr>
            <w:rStyle w:val="a4"/>
            <w:rFonts w:ascii="Times New Roman" w:hAnsi="Times New Roman" w:cs="Times New Roman"/>
            <w:bCs/>
            <w:noProof/>
          </w:rPr>
          <w:t xml:space="preserve"> production rates and loss rates including major production and loss reactions, net O</w:t>
        </w:r>
        <w:r w:rsidR="00CB3593" w:rsidRPr="005B0CF8">
          <w:rPr>
            <w:rStyle w:val="a4"/>
            <w:rFonts w:ascii="Times New Roman" w:hAnsi="Times New Roman" w:cs="Times New Roman"/>
            <w:bCs/>
            <w:noProof/>
            <w:vertAlign w:val="subscript"/>
          </w:rPr>
          <w:t>3</w:t>
        </w:r>
        <w:r w:rsidR="00CB3593" w:rsidRPr="005B0CF8">
          <w:rPr>
            <w:rStyle w:val="a4"/>
            <w:rFonts w:ascii="Times New Roman" w:hAnsi="Times New Roman" w:cs="Times New Roman"/>
            <w:bCs/>
            <w:noProof/>
          </w:rPr>
          <w:t xml:space="preserve"> production rates for 69 monitoring sites in domain 2 during wheat (a, b) and maize (c, d) growing seasons in 2016 for the Base and 6S cases.</w:t>
        </w:r>
        <w:r w:rsidR="00CB3593">
          <w:rPr>
            <w:noProof/>
            <w:webHidden/>
          </w:rPr>
          <w:tab/>
        </w:r>
        <w:r w:rsidR="00CB3593">
          <w:rPr>
            <w:noProof/>
            <w:webHidden/>
          </w:rPr>
          <w:fldChar w:fldCharType="begin"/>
        </w:r>
        <w:r w:rsidR="00CB3593">
          <w:rPr>
            <w:noProof/>
            <w:webHidden/>
          </w:rPr>
          <w:instrText xml:space="preserve"> PAGEREF _Toc63456947 \h </w:instrText>
        </w:r>
        <w:r w:rsidR="00CB3593">
          <w:rPr>
            <w:noProof/>
            <w:webHidden/>
          </w:rPr>
        </w:r>
        <w:r w:rsidR="00CB3593">
          <w:rPr>
            <w:noProof/>
            <w:webHidden/>
          </w:rPr>
          <w:fldChar w:fldCharType="separate"/>
        </w:r>
        <w:r w:rsidR="00CB3593">
          <w:rPr>
            <w:noProof/>
            <w:webHidden/>
          </w:rPr>
          <w:t>13</w:t>
        </w:r>
        <w:r w:rsidR="00CB3593">
          <w:rPr>
            <w:noProof/>
            <w:webHidden/>
          </w:rPr>
          <w:fldChar w:fldCharType="end"/>
        </w:r>
      </w:hyperlink>
    </w:p>
    <w:p w14:paraId="68DD6F5F" w14:textId="4A1EE1CF" w:rsidR="00CB3593" w:rsidRDefault="00B61459">
      <w:pPr>
        <w:pStyle w:val="af"/>
        <w:tabs>
          <w:tab w:val="right" w:leader="dot" w:pos="8296"/>
        </w:tabs>
        <w:ind w:left="840" w:hanging="420"/>
        <w:rPr>
          <w:noProof/>
        </w:rPr>
      </w:pPr>
      <w:hyperlink w:anchor="_Toc63456948" w:history="1">
        <w:r w:rsidR="00CB3593" w:rsidRPr="005B0CF8">
          <w:rPr>
            <w:rStyle w:val="a4"/>
            <w:rFonts w:ascii="Times New Roman" w:hAnsi="Times New Roman" w:cs="Times New Roman"/>
            <w:b/>
            <w:noProof/>
          </w:rPr>
          <w:t>Fig.S6</w:t>
        </w:r>
        <w:r w:rsidR="00CB3593" w:rsidRPr="005B0CF8">
          <w:rPr>
            <w:rStyle w:val="a4"/>
            <w:rFonts w:ascii="Times New Roman" w:hAnsi="Times New Roman" w:cs="Times New Roman"/>
            <w:noProof/>
          </w:rPr>
          <w:t xml:space="preserve"> Summary of daily maximum 8-h (10:00-17:59) averaged surface O</w:t>
        </w:r>
        <w:r w:rsidR="00CB3593" w:rsidRPr="005B0CF8">
          <w:rPr>
            <w:rStyle w:val="a4"/>
            <w:rFonts w:ascii="Times New Roman" w:hAnsi="Times New Roman" w:cs="Times New Roman"/>
            <w:noProof/>
            <w:vertAlign w:val="subscript"/>
          </w:rPr>
          <w:t>3</w:t>
        </w:r>
        <w:r w:rsidR="00CB3593" w:rsidRPr="005B0CF8">
          <w:rPr>
            <w:rStyle w:val="a4"/>
            <w:rFonts w:ascii="Times New Roman" w:hAnsi="Times New Roman" w:cs="Times New Roman"/>
            <w:noProof/>
          </w:rPr>
          <w:t xml:space="preserve"> enhancements induced by the potential HONO sources during the wheat/maize growing season in NCP in 2016.</w:t>
        </w:r>
        <w:r w:rsidR="00CB3593">
          <w:rPr>
            <w:noProof/>
            <w:webHidden/>
          </w:rPr>
          <w:tab/>
        </w:r>
        <w:r w:rsidR="00CB3593">
          <w:rPr>
            <w:noProof/>
            <w:webHidden/>
          </w:rPr>
          <w:fldChar w:fldCharType="begin"/>
        </w:r>
        <w:r w:rsidR="00CB3593">
          <w:rPr>
            <w:noProof/>
            <w:webHidden/>
          </w:rPr>
          <w:instrText xml:space="preserve"> PAGEREF _Toc63456948 \h </w:instrText>
        </w:r>
        <w:r w:rsidR="00CB3593">
          <w:rPr>
            <w:noProof/>
            <w:webHidden/>
          </w:rPr>
        </w:r>
        <w:r w:rsidR="00CB3593">
          <w:rPr>
            <w:noProof/>
            <w:webHidden/>
          </w:rPr>
          <w:fldChar w:fldCharType="separate"/>
        </w:r>
        <w:r w:rsidR="00CB3593">
          <w:rPr>
            <w:noProof/>
            <w:webHidden/>
          </w:rPr>
          <w:t>14</w:t>
        </w:r>
        <w:r w:rsidR="00CB3593">
          <w:rPr>
            <w:noProof/>
            <w:webHidden/>
          </w:rPr>
          <w:fldChar w:fldCharType="end"/>
        </w:r>
      </w:hyperlink>
    </w:p>
    <w:p w14:paraId="12068C58" w14:textId="4ABDF1F1" w:rsidR="00CB3593" w:rsidRDefault="00B61459">
      <w:pPr>
        <w:pStyle w:val="af"/>
        <w:tabs>
          <w:tab w:val="right" w:leader="dot" w:pos="8296"/>
        </w:tabs>
        <w:ind w:left="840" w:hanging="420"/>
        <w:rPr>
          <w:noProof/>
        </w:rPr>
      </w:pPr>
      <w:hyperlink w:anchor="_Toc63456949" w:history="1">
        <w:r w:rsidR="00CB3593" w:rsidRPr="005B0CF8">
          <w:rPr>
            <w:rStyle w:val="a4"/>
            <w:rFonts w:ascii="Times New Roman" w:hAnsi="Times New Roman" w:cs="Times New Roman"/>
            <w:b/>
            <w:noProof/>
          </w:rPr>
          <w:t>Fig.S7</w:t>
        </w:r>
        <w:r w:rsidR="00CB3593" w:rsidRPr="005B0CF8">
          <w:rPr>
            <w:rStyle w:val="a4"/>
            <w:rFonts w:ascii="Times New Roman" w:hAnsi="Times New Roman" w:cs="Times New Roman"/>
            <w:noProof/>
          </w:rPr>
          <w:t xml:space="preserve"> The wheat RY for the base and 6S cases and the corresponding RYL induced by the potential HONO sources calculated by ER equations AOT40_1 (a1–c1), AOT40_2 (a2–c2), AOT40_3 (a3–c3), AOT40_4 (a4–c4), M7_1 (a5–c5), SUM06_1 (a6–c6), SUM06_2 (a7–c7), W126_1 (a8–c8) and W126_2 (a9–c9) in NCP in 2016.</w:t>
        </w:r>
        <w:r w:rsidR="00CB3593">
          <w:rPr>
            <w:noProof/>
            <w:webHidden/>
          </w:rPr>
          <w:tab/>
        </w:r>
        <w:r w:rsidR="00CB3593">
          <w:rPr>
            <w:noProof/>
            <w:webHidden/>
          </w:rPr>
          <w:fldChar w:fldCharType="begin"/>
        </w:r>
        <w:r w:rsidR="00CB3593">
          <w:rPr>
            <w:noProof/>
            <w:webHidden/>
          </w:rPr>
          <w:instrText xml:space="preserve"> PAGEREF _Toc63456949 \h </w:instrText>
        </w:r>
        <w:r w:rsidR="00CB3593">
          <w:rPr>
            <w:noProof/>
            <w:webHidden/>
          </w:rPr>
        </w:r>
        <w:r w:rsidR="00CB3593">
          <w:rPr>
            <w:noProof/>
            <w:webHidden/>
          </w:rPr>
          <w:fldChar w:fldCharType="separate"/>
        </w:r>
        <w:r w:rsidR="00CB3593">
          <w:rPr>
            <w:noProof/>
            <w:webHidden/>
          </w:rPr>
          <w:t>17</w:t>
        </w:r>
        <w:r w:rsidR="00CB3593">
          <w:rPr>
            <w:noProof/>
            <w:webHidden/>
          </w:rPr>
          <w:fldChar w:fldCharType="end"/>
        </w:r>
      </w:hyperlink>
    </w:p>
    <w:p w14:paraId="2042D6F9" w14:textId="1DC54C95" w:rsidR="00CB3593" w:rsidRDefault="00B61459">
      <w:pPr>
        <w:pStyle w:val="af"/>
        <w:tabs>
          <w:tab w:val="right" w:leader="dot" w:pos="8296"/>
        </w:tabs>
        <w:ind w:left="840" w:hanging="420"/>
        <w:rPr>
          <w:noProof/>
        </w:rPr>
      </w:pPr>
      <w:hyperlink w:anchor="_Toc63456950" w:history="1">
        <w:r w:rsidR="00CB3593" w:rsidRPr="005B0CF8">
          <w:rPr>
            <w:rStyle w:val="a4"/>
            <w:rFonts w:ascii="Times New Roman" w:hAnsi="Times New Roman" w:cs="Times New Roman"/>
            <w:b/>
            <w:noProof/>
          </w:rPr>
          <w:t xml:space="preserve">Fig.S8 </w:t>
        </w:r>
        <w:r w:rsidR="00CB3593" w:rsidRPr="005B0CF8">
          <w:rPr>
            <w:rStyle w:val="a4"/>
            <w:rFonts w:ascii="Times New Roman" w:hAnsi="Times New Roman" w:cs="Times New Roman"/>
            <w:noProof/>
          </w:rPr>
          <w:t>The maize RY for the base and 6S cases and the corresponding RYL induced by the potential HONO sources calculated by ER equations AOT40_5(a1–c1), AOT40_6(a2–c2), M7_2(a3–c3), M12(a4–c4) and W126_3(a5–c5) in NCP in 2016.</w:t>
        </w:r>
        <w:r w:rsidR="00CB3593">
          <w:rPr>
            <w:noProof/>
            <w:webHidden/>
          </w:rPr>
          <w:tab/>
        </w:r>
        <w:r w:rsidR="00CB3593">
          <w:rPr>
            <w:noProof/>
            <w:webHidden/>
          </w:rPr>
          <w:fldChar w:fldCharType="begin"/>
        </w:r>
        <w:r w:rsidR="00CB3593">
          <w:rPr>
            <w:noProof/>
            <w:webHidden/>
          </w:rPr>
          <w:instrText xml:space="preserve"> PAGEREF _Toc63456950 \h </w:instrText>
        </w:r>
        <w:r w:rsidR="00CB3593">
          <w:rPr>
            <w:noProof/>
            <w:webHidden/>
          </w:rPr>
        </w:r>
        <w:r w:rsidR="00CB3593">
          <w:rPr>
            <w:noProof/>
            <w:webHidden/>
          </w:rPr>
          <w:fldChar w:fldCharType="separate"/>
        </w:r>
        <w:r w:rsidR="00CB3593">
          <w:rPr>
            <w:noProof/>
            <w:webHidden/>
          </w:rPr>
          <w:t>18</w:t>
        </w:r>
        <w:r w:rsidR="00CB3593">
          <w:rPr>
            <w:noProof/>
            <w:webHidden/>
          </w:rPr>
          <w:fldChar w:fldCharType="end"/>
        </w:r>
      </w:hyperlink>
    </w:p>
    <w:p w14:paraId="3F3DE17A" w14:textId="564AB461" w:rsidR="00CB3593" w:rsidRDefault="00B61459">
      <w:pPr>
        <w:pStyle w:val="af"/>
        <w:tabs>
          <w:tab w:val="right" w:leader="dot" w:pos="8296"/>
        </w:tabs>
        <w:ind w:left="840" w:hanging="420"/>
        <w:rPr>
          <w:noProof/>
        </w:rPr>
      </w:pPr>
      <w:hyperlink w:anchor="_Toc63456951" w:history="1">
        <w:r w:rsidR="00CB3593" w:rsidRPr="005B0CF8">
          <w:rPr>
            <w:rStyle w:val="a4"/>
            <w:rFonts w:ascii="Times New Roman" w:hAnsi="Times New Roman" w:cs="Times New Roman"/>
            <w:b/>
            <w:noProof/>
          </w:rPr>
          <w:t>Fig.S9</w:t>
        </w:r>
        <w:r w:rsidR="00CB3593" w:rsidRPr="005B0CF8">
          <w:rPr>
            <w:rStyle w:val="a4"/>
            <w:rFonts w:ascii="Times New Roman" w:hAnsi="Times New Roman" w:cs="Times New Roman"/>
            <w:bCs/>
            <w:noProof/>
          </w:rPr>
          <w:t xml:space="preserve"> </w:t>
        </w:r>
        <w:r w:rsidR="00CB3593" w:rsidRPr="005B0CF8">
          <w:rPr>
            <w:rStyle w:val="a4"/>
            <w:rFonts w:ascii="Times New Roman" w:hAnsi="Times New Roman" w:cs="Times New Roman"/>
            <w:noProof/>
          </w:rPr>
          <w:t>Comparison of diurnal mean simulations (Base, 6S, 6S_100α and 6S_200α) and observations of HONO at the rural (a) and urban (b) sites in NCP in 2016.</w:t>
        </w:r>
        <w:r w:rsidR="00CB3593">
          <w:rPr>
            <w:noProof/>
            <w:webHidden/>
          </w:rPr>
          <w:tab/>
        </w:r>
        <w:r w:rsidR="00CB3593">
          <w:rPr>
            <w:noProof/>
            <w:webHidden/>
          </w:rPr>
          <w:fldChar w:fldCharType="begin"/>
        </w:r>
        <w:r w:rsidR="00CB3593">
          <w:rPr>
            <w:noProof/>
            <w:webHidden/>
          </w:rPr>
          <w:instrText xml:space="preserve"> PAGEREF _Toc63456951 \h </w:instrText>
        </w:r>
        <w:r w:rsidR="00CB3593">
          <w:rPr>
            <w:noProof/>
            <w:webHidden/>
          </w:rPr>
        </w:r>
        <w:r w:rsidR="00CB3593">
          <w:rPr>
            <w:noProof/>
            <w:webHidden/>
          </w:rPr>
          <w:fldChar w:fldCharType="separate"/>
        </w:r>
        <w:r w:rsidR="00CB3593">
          <w:rPr>
            <w:noProof/>
            <w:webHidden/>
          </w:rPr>
          <w:t>19</w:t>
        </w:r>
        <w:r w:rsidR="00CB3593">
          <w:rPr>
            <w:noProof/>
            <w:webHidden/>
          </w:rPr>
          <w:fldChar w:fldCharType="end"/>
        </w:r>
      </w:hyperlink>
    </w:p>
    <w:p w14:paraId="43FFE90D" w14:textId="3FE7A0B8" w:rsidR="00CB3593" w:rsidRDefault="00B61459">
      <w:pPr>
        <w:pStyle w:val="af"/>
        <w:tabs>
          <w:tab w:val="right" w:leader="dot" w:pos="8296"/>
        </w:tabs>
        <w:ind w:left="840" w:hanging="420"/>
        <w:rPr>
          <w:noProof/>
        </w:rPr>
      </w:pPr>
      <w:hyperlink w:anchor="_Toc63456952" w:history="1">
        <w:r w:rsidR="00CB3593" w:rsidRPr="005B0CF8">
          <w:rPr>
            <w:rStyle w:val="a4"/>
            <w:rFonts w:ascii="Times New Roman" w:hAnsi="Times New Roman" w:cs="Times New Roman"/>
            <w:b/>
            <w:noProof/>
          </w:rPr>
          <w:t xml:space="preserve">Fig. S10 </w:t>
        </w:r>
        <w:r w:rsidR="00CB3593" w:rsidRPr="005B0CF8">
          <w:rPr>
            <w:rStyle w:val="a4"/>
            <w:rFonts w:ascii="Times New Roman" w:hAnsi="Times New Roman" w:cs="Times New Roman"/>
            <w:noProof/>
          </w:rPr>
          <w:t>Comparison of diurnal mean simulations (Base, Nit_1, Nit_7, Nit_30 and Nit_120) of HONO for the rural (a) and urban (b) sites in NCP in 2016 (J</w:t>
        </w:r>
        <w:r w:rsidR="00CB3593" w:rsidRPr="005B0CF8">
          <w:rPr>
            <w:rStyle w:val="a4"/>
            <w:rFonts w:ascii="Times New Roman" w:hAnsi="Times New Roman" w:cs="Times New Roman"/>
            <w:noProof/>
            <w:vertAlign w:val="subscript"/>
          </w:rPr>
          <w:t>nitrate</w:t>
        </w:r>
        <w:r w:rsidR="00CB3593" w:rsidRPr="005B0CF8">
          <w:rPr>
            <w:rStyle w:val="a4"/>
            <w:rFonts w:ascii="Times New Roman" w:hAnsi="Times New Roman" w:cs="Times New Roman"/>
            <w:noProof/>
          </w:rPr>
          <w:t xml:space="preserve"> and J</w:t>
        </w:r>
        <w:r w:rsidR="00CB3593" w:rsidRPr="005B0CF8">
          <w:rPr>
            <w:rStyle w:val="a4"/>
            <w:rFonts w:ascii="Times New Roman" w:hAnsi="Times New Roman" w:cs="Times New Roman"/>
            <w:noProof/>
            <w:vertAlign w:val="subscript"/>
          </w:rPr>
          <w:t>HNO3</w:t>
        </w:r>
        <w:r w:rsidR="00CB3593" w:rsidRPr="005B0CF8">
          <w:rPr>
            <w:rStyle w:val="a4"/>
            <w:rFonts w:ascii="Times New Roman" w:hAnsi="Times New Roman" w:cs="Times New Roman"/>
            <w:noProof/>
          </w:rPr>
          <w:t xml:space="preserve"> denote the photolysis frequencies of nitrate and gas nitric acid, respectively).</w:t>
        </w:r>
        <w:r w:rsidR="00CB3593">
          <w:rPr>
            <w:noProof/>
            <w:webHidden/>
          </w:rPr>
          <w:tab/>
        </w:r>
        <w:r w:rsidR="00CB3593">
          <w:rPr>
            <w:noProof/>
            <w:webHidden/>
          </w:rPr>
          <w:fldChar w:fldCharType="begin"/>
        </w:r>
        <w:r w:rsidR="00CB3593">
          <w:rPr>
            <w:noProof/>
            <w:webHidden/>
          </w:rPr>
          <w:instrText xml:space="preserve"> PAGEREF _Toc63456952 \h </w:instrText>
        </w:r>
        <w:r w:rsidR="00CB3593">
          <w:rPr>
            <w:noProof/>
            <w:webHidden/>
          </w:rPr>
        </w:r>
        <w:r w:rsidR="00CB3593">
          <w:rPr>
            <w:noProof/>
            <w:webHidden/>
          </w:rPr>
          <w:fldChar w:fldCharType="separate"/>
        </w:r>
        <w:r w:rsidR="00CB3593">
          <w:rPr>
            <w:noProof/>
            <w:webHidden/>
          </w:rPr>
          <w:t>19</w:t>
        </w:r>
        <w:r w:rsidR="00CB3593">
          <w:rPr>
            <w:noProof/>
            <w:webHidden/>
          </w:rPr>
          <w:fldChar w:fldCharType="end"/>
        </w:r>
      </w:hyperlink>
    </w:p>
    <w:p w14:paraId="4B9C687F" w14:textId="02244E57" w:rsidR="00CB3593" w:rsidRDefault="00B61459">
      <w:pPr>
        <w:pStyle w:val="af"/>
        <w:tabs>
          <w:tab w:val="right" w:leader="dot" w:pos="8296"/>
        </w:tabs>
        <w:ind w:left="840" w:hanging="420"/>
        <w:rPr>
          <w:noProof/>
        </w:rPr>
      </w:pPr>
      <w:hyperlink w:anchor="_Toc63456953" w:history="1">
        <w:r w:rsidR="00CB3593" w:rsidRPr="005B0CF8">
          <w:rPr>
            <w:rStyle w:val="a4"/>
            <w:rFonts w:ascii="Times New Roman" w:hAnsi="Times New Roman" w:cs="Times New Roman"/>
            <w:b/>
            <w:noProof/>
          </w:rPr>
          <w:t xml:space="preserve">Fig.S11 </w:t>
        </w:r>
        <w:r w:rsidR="00CB3593" w:rsidRPr="005B0CF8">
          <w:rPr>
            <w:rStyle w:val="a4"/>
            <w:rFonts w:ascii="Times New Roman" w:hAnsi="Times New Roman" w:cs="Times New Roman"/>
            <w:bCs/>
            <w:noProof/>
          </w:rPr>
          <w:t>Comparison of simulated (Base, 6S, Base_115VOCs and 6S_115VOCs cases, Base_85NO</w:t>
        </w:r>
        <w:r w:rsidR="00CB3593" w:rsidRPr="005B0CF8">
          <w:rPr>
            <w:rStyle w:val="a4"/>
            <w:rFonts w:ascii="Times New Roman" w:hAnsi="Times New Roman" w:cs="Times New Roman"/>
            <w:bCs/>
            <w:noProof/>
            <w:vertAlign w:val="subscript"/>
          </w:rPr>
          <w:t>x</w:t>
        </w:r>
        <w:r w:rsidR="00CB3593" w:rsidRPr="005B0CF8">
          <w:rPr>
            <w:rStyle w:val="a4"/>
            <w:rFonts w:ascii="Times New Roman" w:hAnsi="Times New Roman" w:cs="Times New Roman"/>
            <w:bCs/>
            <w:noProof/>
          </w:rPr>
          <w:t xml:space="preserve"> and 6S_85NO</w:t>
        </w:r>
        <w:r w:rsidR="00CB3593" w:rsidRPr="005B0CF8">
          <w:rPr>
            <w:rStyle w:val="a4"/>
            <w:rFonts w:ascii="Times New Roman" w:hAnsi="Times New Roman" w:cs="Times New Roman"/>
            <w:bCs/>
            <w:noProof/>
            <w:vertAlign w:val="subscript"/>
          </w:rPr>
          <w:t>x</w:t>
        </w:r>
        <w:r w:rsidR="00CB3593" w:rsidRPr="005B0CF8">
          <w:rPr>
            <w:rStyle w:val="a4"/>
            <w:rFonts w:ascii="Times New Roman" w:hAnsi="Times New Roman" w:cs="Times New Roman"/>
            <w:bCs/>
            <w:noProof/>
          </w:rPr>
          <w:t xml:space="preserve"> cases) and observed 69-site-averaged diurnal O</w:t>
        </w:r>
        <w:r w:rsidR="00CB3593" w:rsidRPr="005B0CF8">
          <w:rPr>
            <w:rStyle w:val="a4"/>
            <w:rFonts w:ascii="Times New Roman" w:hAnsi="Times New Roman" w:cs="Times New Roman"/>
            <w:bCs/>
            <w:noProof/>
            <w:vertAlign w:val="subscript"/>
          </w:rPr>
          <w:t>3</w:t>
        </w:r>
        <w:r w:rsidR="00CB3593" w:rsidRPr="005B0CF8">
          <w:rPr>
            <w:rStyle w:val="a4"/>
            <w:rFonts w:ascii="Times New Roman" w:hAnsi="Times New Roman" w:cs="Times New Roman"/>
            <w:bCs/>
            <w:noProof/>
          </w:rPr>
          <w:t xml:space="preserve"> (a), and the corresponding O</w:t>
        </w:r>
        <w:r w:rsidR="00CB3593" w:rsidRPr="005B0CF8">
          <w:rPr>
            <w:rStyle w:val="a4"/>
            <w:rFonts w:ascii="Times New Roman" w:hAnsi="Times New Roman" w:cs="Times New Roman"/>
            <w:bCs/>
            <w:noProof/>
            <w:vertAlign w:val="subscript"/>
          </w:rPr>
          <w:t>3</w:t>
        </w:r>
        <w:r w:rsidR="00CB3593" w:rsidRPr="005B0CF8">
          <w:rPr>
            <w:rStyle w:val="a4"/>
            <w:rFonts w:ascii="Times New Roman" w:hAnsi="Times New Roman" w:cs="Times New Roman"/>
            <w:bCs/>
            <w:noProof/>
          </w:rPr>
          <w:t xml:space="preserve"> enhancements (b) in the North China Plain during wheat growing seasons in 2016.</w:t>
        </w:r>
        <w:r w:rsidR="00CB3593">
          <w:rPr>
            <w:noProof/>
            <w:webHidden/>
          </w:rPr>
          <w:tab/>
        </w:r>
        <w:r w:rsidR="00CB3593">
          <w:rPr>
            <w:noProof/>
            <w:webHidden/>
          </w:rPr>
          <w:fldChar w:fldCharType="begin"/>
        </w:r>
        <w:r w:rsidR="00CB3593">
          <w:rPr>
            <w:noProof/>
            <w:webHidden/>
          </w:rPr>
          <w:instrText xml:space="preserve"> PAGEREF _Toc63456953 \h </w:instrText>
        </w:r>
        <w:r w:rsidR="00CB3593">
          <w:rPr>
            <w:noProof/>
            <w:webHidden/>
          </w:rPr>
        </w:r>
        <w:r w:rsidR="00CB3593">
          <w:rPr>
            <w:noProof/>
            <w:webHidden/>
          </w:rPr>
          <w:fldChar w:fldCharType="separate"/>
        </w:r>
        <w:r w:rsidR="00CB3593">
          <w:rPr>
            <w:noProof/>
            <w:webHidden/>
          </w:rPr>
          <w:t>20</w:t>
        </w:r>
        <w:r w:rsidR="00CB3593">
          <w:rPr>
            <w:noProof/>
            <w:webHidden/>
          </w:rPr>
          <w:fldChar w:fldCharType="end"/>
        </w:r>
      </w:hyperlink>
    </w:p>
    <w:p w14:paraId="4A61A2A2" w14:textId="49076711" w:rsidR="00CB3593" w:rsidRDefault="00B61459">
      <w:pPr>
        <w:pStyle w:val="af"/>
        <w:tabs>
          <w:tab w:val="right" w:leader="dot" w:pos="8296"/>
        </w:tabs>
        <w:ind w:left="840" w:hanging="420"/>
        <w:rPr>
          <w:noProof/>
        </w:rPr>
      </w:pPr>
      <w:hyperlink w:anchor="_Toc63456954" w:history="1">
        <w:r w:rsidR="00CB3593" w:rsidRPr="005B0CF8">
          <w:rPr>
            <w:rStyle w:val="a4"/>
            <w:rFonts w:ascii="Times New Roman" w:hAnsi="Times New Roman" w:cs="Times New Roman"/>
            <w:b/>
            <w:noProof/>
          </w:rPr>
          <w:t>Fig.S12</w:t>
        </w:r>
        <w:r w:rsidR="00CB3593" w:rsidRPr="005B0CF8">
          <w:rPr>
            <w:rStyle w:val="a4"/>
            <w:rFonts w:ascii="Times New Roman" w:hAnsi="Times New Roman" w:cs="Times New Roman"/>
            <w:bCs/>
            <w:noProof/>
          </w:rPr>
          <w:t xml:space="preserve"> </w:t>
        </w:r>
        <w:r w:rsidR="00CB3593" w:rsidRPr="005B0CF8">
          <w:rPr>
            <w:rStyle w:val="a4"/>
            <w:rFonts w:ascii="Times New Roman" w:hAnsi="Times New Roman" w:cs="Times New Roman"/>
            <w:noProof/>
          </w:rPr>
          <w:t>Box plots of the relative yield loss (RYL) induced by the potential HONO sources for the three emission scenarios (decreasing 15% NO</w:t>
        </w:r>
        <w:r w:rsidR="00CB3593" w:rsidRPr="005B0CF8">
          <w:rPr>
            <w:rStyle w:val="a4"/>
            <w:rFonts w:ascii="Times New Roman" w:hAnsi="Times New Roman" w:cs="Times New Roman"/>
            <w:noProof/>
            <w:vertAlign w:val="subscript"/>
          </w:rPr>
          <w:t>x</w:t>
        </w:r>
        <w:r w:rsidR="00CB3593" w:rsidRPr="005B0CF8">
          <w:rPr>
            <w:rStyle w:val="a4"/>
            <w:rFonts w:ascii="Times New Roman" w:hAnsi="Times New Roman" w:cs="Times New Roman"/>
            <w:noProof/>
          </w:rPr>
          <w:t xml:space="preserve"> emissions, default emissions and increasing 15% VOC emissions) in NCP in 2016. The numbers at the top of the box plots denote the mean RYL value.</w:t>
        </w:r>
        <w:r w:rsidR="00CB3593">
          <w:rPr>
            <w:noProof/>
            <w:webHidden/>
          </w:rPr>
          <w:tab/>
        </w:r>
        <w:r w:rsidR="00CB3593">
          <w:rPr>
            <w:noProof/>
            <w:webHidden/>
          </w:rPr>
          <w:fldChar w:fldCharType="begin"/>
        </w:r>
        <w:r w:rsidR="00CB3593">
          <w:rPr>
            <w:noProof/>
            <w:webHidden/>
          </w:rPr>
          <w:instrText xml:space="preserve"> PAGEREF _Toc63456954 \h </w:instrText>
        </w:r>
        <w:r w:rsidR="00CB3593">
          <w:rPr>
            <w:noProof/>
            <w:webHidden/>
          </w:rPr>
        </w:r>
        <w:r w:rsidR="00CB3593">
          <w:rPr>
            <w:noProof/>
            <w:webHidden/>
          </w:rPr>
          <w:fldChar w:fldCharType="separate"/>
        </w:r>
        <w:r w:rsidR="00CB3593">
          <w:rPr>
            <w:noProof/>
            <w:webHidden/>
          </w:rPr>
          <w:t>20</w:t>
        </w:r>
        <w:r w:rsidR="00CB3593">
          <w:rPr>
            <w:noProof/>
            <w:webHidden/>
          </w:rPr>
          <w:fldChar w:fldCharType="end"/>
        </w:r>
      </w:hyperlink>
    </w:p>
    <w:p w14:paraId="1EA8FA2B" w14:textId="76BC5620" w:rsidR="00CB3593" w:rsidRDefault="00B61459">
      <w:pPr>
        <w:pStyle w:val="af"/>
        <w:tabs>
          <w:tab w:val="right" w:leader="dot" w:pos="8296"/>
        </w:tabs>
        <w:ind w:left="840" w:hanging="420"/>
        <w:rPr>
          <w:noProof/>
        </w:rPr>
      </w:pPr>
      <w:hyperlink w:anchor="_Toc63456955" w:history="1">
        <w:r w:rsidR="00CB3593" w:rsidRPr="005B0CF8">
          <w:rPr>
            <w:rStyle w:val="a4"/>
            <w:rFonts w:ascii="Times New Roman" w:hAnsi="Times New Roman" w:cs="Times New Roman"/>
            <w:b/>
            <w:noProof/>
          </w:rPr>
          <w:t>Fig.S13</w:t>
        </w:r>
        <w:r w:rsidR="00CB3593" w:rsidRPr="005B0CF8">
          <w:rPr>
            <w:rStyle w:val="a4"/>
            <w:rFonts w:ascii="Times New Roman" w:hAnsi="Times New Roman" w:cs="Times New Roman"/>
            <w:noProof/>
          </w:rPr>
          <w:t xml:space="preserve"> Comparison of simulated and observed hourly-averaged NO</w:t>
        </w:r>
        <w:r w:rsidR="00CB3593" w:rsidRPr="005B0CF8">
          <w:rPr>
            <w:rStyle w:val="a4"/>
            <w:rFonts w:ascii="Times New Roman" w:hAnsi="Times New Roman" w:cs="Times New Roman"/>
            <w:noProof/>
            <w:vertAlign w:val="subscript"/>
          </w:rPr>
          <w:t>2</w:t>
        </w:r>
        <w:r w:rsidR="00CB3593" w:rsidRPr="005B0CF8">
          <w:rPr>
            <w:rStyle w:val="a4"/>
            <w:rFonts w:ascii="Times New Roman" w:hAnsi="Times New Roman" w:cs="Times New Roman"/>
            <w:noProof/>
          </w:rPr>
          <w:t xml:space="preserve"> for 69 monitoring sites in domain 2 during wheat (March-May) and maize (July-September) growing seasons in 2016.</w:t>
        </w:r>
        <w:r w:rsidR="00CB3593">
          <w:rPr>
            <w:noProof/>
            <w:webHidden/>
          </w:rPr>
          <w:tab/>
        </w:r>
        <w:r w:rsidR="00CB3593">
          <w:rPr>
            <w:noProof/>
            <w:webHidden/>
          </w:rPr>
          <w:fldChar w:fldCharType="begin"/>
        </w:r>
        <w:r w:rsidR="00CB3593">
          <w:rPr>
            <w:noProof/>
            <w:webHidden/>
          </w:rPr>
          <w:instrText xml:space="preserve"> PAGEREF _Toc63456955 \h </w:instrText>
        </w:r>
        <w:r w:rsidR="00CB3593">
          <w:rPr>
            <w:noProof/>
            <w:webHidden/>
          </w:rPr>
        </w:r>
        <w:r w:rsidR="00CB3593">
          <w:rPr>
            <w:noProof/>
            <w:webHidden/>
          </w:rPr>
          <w:fldChar w:fldCharType="separate"/>
        </w:r>
        <w:r w:rsidR="00CB3593">
          <w:rPr>
            <w:noProof/>
            <w:webHidden/>
          </w:rPr>
          <w:t>21</w:t>
        </w:r>
        <w:r w:rsidR="00CB3593">
          <w:rPr>
            <w:noProof/>
            <w:webHidden/>
          </w:rPr>
          <w:fldChar w:fldCharType="end"/>
        </w:r>
      </w:hyperlink>
    </w:p>
    <w:p w14:paraId="53920AE1" w14:textId="6B34F248" w:rsidR="00CB3593" w:rsidRDefault="00B61459">
      <w:pPr>
        <w:pStyle w:val="af"/>
        <w:tabs>
          <w:tab w:val="right" w:leader="dot" w:pos="8296"/>
        </w:tabs>
        <w:ind w:left="840" w:hanging="420"/>
        <w:rPr>
          <w:noProof/>
        </w:rPr>
      </w:pPr>
      <w:hyperlink w:anchor="_Toc63456956" w:history="1">
        <w:r w:rsidR="00CB3593" w:rsidRPr="005B0CF8">
          <w:rPr>
            <w:rStyle w:val="a4"/>
            <w:rFonts w:ascii="Times New Roman" w:hAnsi="Times New Roman" w:cs="Times New Roman"/>
            <w:b/>
            <w:noProof/>
          </w:rPr>
          <w:t>Fig.S14</w:t>
        </w:r>
        <w:r w:rsidR="00CB3593" w:rsidRPr="005B0CF8">
          <w:rPr>
            <w:rStyle w:val="a4"/>
            <w:rFonts w:ascii="Times New Roman" w:hAnsi="Times New Roman" w:cs="Times New Roman"/>
            <w:noProof/>
          </w:rPr>
          <w:t xml:space="preserve"> Comparison of simulated and observed diurnal mean variations of NO</w:t>
        </w:r>
        <w:r w:rsidR="00CB3593" w:rsidRPr="005B0CF8">
          <w:rPr>
            <w:rStyle w:val="a4"/>
            <w:rFonts w:ascii="Times New Roman" w:hAnsi="Times New Roman" w:cs="Times New Roman"/>
            <w:noProof/>
            <w:vertAlign w:val="subscript"/>
          </w:rPr>
          <w:t>2</w:t>
        </w:r>
        <w:r w:rsidR="00CB3593" w:rsidRPr="005B0CF8">
          <w:rPr>
            <w:rStyle w:val="a4"/>
            <w:rFonts w:ascii="Times New Roman" w:hAnsi="Times New Roman" w:cs="Times New Roman"/>
            <w:noProof/>
          </w:rPr>
          <w:t xml:space="preserve"> for 69 monitoring sites in domain 2 for wheat (a) and maize (b) during growing seasons in 2016.</w:t>
        </w:r>
        <w:r w:rsidR="00CB3593">
          <w:rPr>
            <w:noProof/>
            <w:webHidden/>
          </w:rPr>
          <w:tab/>
        </w:r>
        <w:r w:rsidR="00CB3593">
          <w:rPr>
            <w:noProof/>
            <w:webHidden/>
          </w:rPr>
          <w:fldChar w:fldCharType="begin"/>
        </w:r>
        <w:r w:rsidR="00CB3593">
          <w:rPr>
            <w:noProof/>
            <w:webHidden/>
          </w:rPr>
          <w:instrText xml:space="preserve"> PAGEREF _Toc63456956 \h </w:instrText>
        </w:r>
        <w:r w:rsidR="00CB3593">
          <w:rPr>
            <w:noProof/>
            <w:webHidden/>
          </w:rPr>
        </w:r>
        <w:r w:rsidR="00CB3593">
          <w:rPr>
            <w:noProof/>
            <w:webHidden/>
          </w:rPr>
          <w:fldChar w:fldCharType="separate"/>
        </w:r>
        <w:r w:rsidR="00CB3593">
          <w:rPr>
            <w:noProof/>
            <w:webHidden/>
          </w:rPr>
          <w:t>21</w:t>
        </w:r>
        <w:r w:rsidR="00CB3593">
          <w:rPr>
            <w:noProof/>
            <w:webHidden/>
          </w:rPr>
          <w:fldChar w:fldCharType="end"/>
        </w:r>
      </w:hyperlink>
    </w:p>
    <w:p w14:paraId="16AAD137" w14:textId="77777777" w:rsidR="00BF6AEF" w:rsidRDefault="00BF6AEF" w:rsidP="009E7EE7">
      <w:pPr>
        <w:rPr>
          <w:rFonts w:ascii="Times New Roman" w:hAnsi="Times New Roman" w:cs="Times New Roman"/>
        </w:rPr>
      </w:pPr>
      <w:r>
        <w:rPr>
          <w:rFonts w:ascii="Times New Roman" w:hAnsi="Times New Roman" w:cs="Times New Roman"/>
        </w:rPr>
        <w:fldChar w:fldCharType="end"/>
      </w:r>
    </w:p>
    <w:p w14:paraId="3228F66F" w14:textId="77777777" w:rsidR="00BF6AEF" w:rsidRPr="00C573F3" w:rsidRDefault="00BF6AEF" w:rsidP="009E7EE7">
      <w:pPr>
        <w:rPr>
          <w:rFonts w:ascii="Times New Roman" w:hAnsi="Times New Roman" w:cs="Times New Roman"/>
        </w:rPr>
        <w:sectPr w:rsidR="00BF6AEF" w:rsidRPr="00C573F3" w:rsidSect="009E7EE7">
          <w:headerReference w:type="even" r:id="rId7"/>
          <w:headerReference w:type="default" r:id="rId8"/>
          <w:footerReference w:type="default" r:id="rId9"/>
          <w:pgSz w:w="11906" w:h="16838"/>
          <w:pgMar w:top="1440" w:right="1800" w:bottom="1440" w:left="1800" w:header="851" w:footer="992" w:gutter="0"/>
          <w:cols w:space="425"/>
          <w:docGrid w:type="lines" w:linePitch="312"/>
        </w:sectPr>
      </w:pPr>
    </w:p>
    <w:p w14:paraId="1A53BE88" w14:textId="77777777" w:rsidR="00BF6AEF" w:rsidRDefault="00BF6AEF" w:rsidP="009E7EE7">
      <w:pPr>
        <w:rPr>
          <w:rFonts w:ascii="Times New Roman" w:hAnsi="Times New Roman" w:cs="Times New Roman"/>
          <w:b/>
          <w:sz w:val="28"/>
          <w:u w:val="single"/>
        </w:rPr>
      </w:pPr>
      <w:r w:rsidRPr="0093430B">
        <w:rPr>
          <w:rFonts w:ascii="Times New Roman" w:hAnsi="Times New Roman" w:cs="Times New Roman" w:hint="eastAsia"/>
          <w:b/>
          <w:sz w:val="28"/>
          <w:u w:val="single"/>
        </w:rPr>
        <w:lastRenderedPageBreak/>
        <w:t>T</w:t>
      </w:r>
      <w:r w:rsidRPr="0093430B">
        <w:rPr>
          <w:rFonts w:ascii="Times New Roman" w:hAnsi="Times New Roman" w:cs="Times New Roman"/>
          <w:b/>
          <w:sz w:val="28"/>
          <w:u w:val="single"/>
        </w:rPr>
        <w:t>able</w:t>
      </w:r>
      <w:r>
        <w:rPr>
          <w:rFonts w:ascii="Times New Roman" w:hAnsi="Times New Roman" w:cs="Times New Roman" w:hint="eastAsia"/>
          <w:b/>
          <w:sz w:val="28"/>
          <w:u w:val="single"/>
        </w:rPr>
        <w:t>s</w:t>
      </w:r>
      <w:r w:rsidRPr="0093430B">
        <w:rPr>
          <w:rFonts w:ascii="Times New Roman" w:hAnsi="Times New Roman" w:cs="Times New Roman"/>
          <w:b/>
          <w:sz w:val="28"/>
          <w:u w:val="single"/>
        </w:rPr>
        <w:t>:</w:t>
      </w:r>
    </w:p>
    <w:p w14:paraId="19C12214" w14:textId="2FF5D025" w:rsidR="00BF6AEF" w:rsidRPr="009C5138" w:rsidRDefault="00BF6AEF" w:rsidP="009E7EE7">
      <w:pPr>
        <w:pStyle w:val="ae"/>
        <w:rPr>
          <w:rFonts w:ascii="Times New Roman" w:hAnsi="Times New Roman" w:cs="Times New Roman"/>
          <w:sz w:val="24"/>
          <w:szCs w:val="24"/>
        </w:rPr>
      </w:pPr>
      <w:bookmarkStart w:id="1" w:name="_Toc63456933"/>
      <w:r w:rsidRPr="009C5138">
        <w:rPr>
          <w:rFonts w:ascii="Times New Roman" w:hAnsi="Times New Roman" w:cs="Times New Roman"/>
          <w:b/>
          <w:sz w:val="24"/>
          <w:szCs w:val="24"/>
        </w:rPr>
        <w:t>Table S</w:t>
      </w:r>
      <w:r w:rsidRPr="009C5138">
        <w:rPr>
          <w:rFonts w:ascii="Times New Roman" w:hAnsi="Times New Roman" w:cs="Times New Roman"/>
          <w:b/>
          <w:sz w:val="24"/>
          <w:szCs w:val="24"/>
        </w:rPr>
        <w:fldChar w:fldCharType="begin"/>
      </w:r>
      <w:r w:rsidRPr="009C5138">
        <w:rPr>
          <w:rFonts w:ascii="Times New Roman" w:hAnsi="Times New Roman" w:cs="Times New Roman"/>
          <w:b/>
          <w:sz w:val="24"/>
          <w:szCs w:val="24"/>
        </w:rPr>
        <w:instrText xml:space="preserve"> SEQ Table \* ARABIC </w:instrText>
      </w:r>
      <w:r w:rsidRPr="009C5138">
        <w:rPr>
          <w:rFonts w:ascii="Times New Roman" w:hAnsi="Times New Roman" w:cs="Times New Roman"/>
          <w:b/>
          <w:sz w:val="24"/>
          <w:szCs w:val="24"/>
        </w:rPr>
        <w:fldChar w:fldCharType="separate"/>
      </w:r>
      <w:r w:rsidR="004D04FA">
        <w:rPr>
          <w:rFonts w:ascii="Times New Roman" w:hAnsi="Times New Roman" w:cs="Times New Roman"/>
          <w:b/>
          <w:noProof/>
          <w:sz w:val="24"/>
          <w:szCs w:val="24"/>
        </w:rPr>
        <w:t>1</w:t>
      </w:r>
      <w:r w:rsidRPr="009C5138">
        <w:rPr>
          <w:rFonts w:ascii="Times New Roman" w:hAnsi="Times New Roman" w:cs="Times New Roman"/>
          <w:b/>
          <w:sz w:val="24"/>
          <w:szCs w:val="24"/>
        </w:rPr>
        <w:fldChar w:fldCharType="end"/>
      </w:r>
      <w:r w:rsidRPr="009C5138">
        <w:rPr>
          <w:rFonts w:ascii="Times New Roman" w:hAnsi="Times New Roman" w:cs="Times New Roman"/>
          <w:sz w:val="24"/>
          <w:szCs w:val="24"/>
        </w:rPr>
        <w:t xml:space="preserve">. A brief </w:t>
      </w:r>
      <w:r w:rsidRPr="009C5138">
        <w:rPr>
          <w:rFonts w:ascii="Times New Roman" w:hAnsi="Times New Roman" w:cs="Times New Roman" w:hint="eastAsia"/>
          <w:sz w:val="24"/>
          <w:szCs w:val="24"/>
        </w:rPr>
        <w:t>comparison</w:t>
      </w:r>
      <w:r w:rsidRPr="009C5138">
        <w:rPr>
          <w:rFonts w:ascii="Times New Roman" w:hAnsi="Times New Roman" w:cs="Times New Roman"/>
          <w:sz w:val="24"/>
          <w:szCs w:val="24"/>
        </w:rPr>
        <w:t xml:space="preserve"> of OH production rate </w:t>
      </w:r>
      <w:r w:rsidRPr="009C5138">
        <w:rPr>
          <w:rFonts w:ascii="Times New Roman" w:hAnsi="Times New Roman" w:cs="Times New Roman" w:hint="eastAsia"/>
          <w:sz w:val="24"/>
          <w:szCs w:val="24"/>
        </w:rPr>
        <w:t>through</w:t>
      </w:r>
      <w:r w:rsidRPr="009C5138">
        <w:rPr>
          <w:rFonts w:ascii="Times New Roman" w:hAnsi="Times New Roman" w:cs="Times New Roman"/>
          <w:sz w:val="24"/>
          <w:szCs w:val="24"/>
        </w:rPr>
        <w:t xml:space="preserve"> HONO</w:t>
      </w:r>
      <w:r w:rsidRPr="009C5138">
        <w:rPr>
          <w:rFonts w:ascii="Times New Roman" w:hAnsi="Times New Roman" w:cs="Times New Roman" w:hint="eastAsia"/>
          <w:sz w:val="24"/>
          <w:szCs w:val="24"/>
        </w:rPr>
        <w:t>/O</w:t>
      </w:r>
      <w:r w:rsidRPr="009C5138">
        <w:rPr>
          <w:rFonts w:ascii="Times New Roman" w:hAnsi="Times New Roman" w:cs="Times New Roman"/>
          <w:sz w:val="24"/>
          <w:szCs w:val="24"/>
          <w:vertAlign w:val="subscript"/>
        </w:rPr>
        <w:t>3</w:t>
      </w:r>
      <w:r w:rsidRPr="009C5138">
        <w:rPr>
          <w:rFonts w:ascii="Times New Roman" w:hAnsi="Times New Roman" w:cs="Times New Roman"/>
          <w:sz w:val="24"/>
          <w:szCs w:val="24"/>
        </w:rPr>
        <w:t xml:space="preserve"> photolysis </w:t>
      </w:r>
      <w:r w:rsidRPr="009C5138">
        <w:rPr>
          <w:rFonts w:ascii="Times New Roman" w:hAnsi="Times New Roman" w:cs="Times New Roman" w:hint="eastAsia"/>
          <w:sz w:val="24"/>
          <w:szCs w:val="24"/>
        </w:rPr>
        <w:t>from</w:t>
      </w:r>
      <w:r w:rsidRPr="009C5138">
        <w:rPr>
          <w:rFonts w:ascii="Times New Roman" w:hAnsi="Times New Roman" w:cs="Times New Roman"/>
          <w:sz w:val="24"/>
          <w:szCs w:val="24"/>
        </w:rPr>
        <w:t xml:space="preserve"> literature</w:t>
      </w:r>
      <w:r>
        <w:rPr>
          <w:rFonts w:ascii="Times New Roman" w:hAnsi="Times New Roman" w:cs="Times New Roman" w:hint="eastAsia"/>
          <w:sz w:val="24"/>
          <w:szCs w:val="24"/>
        </w:rPr>
        <w:t xml:space="preserve"> (Ratio = P</w:t>
      </w:r>
      <w:r w:rsidRPr="00EB620D">
        <w:rPr>
          <w:rFonts w:ascii="Times New Roman" w:hAnsi="Times New Roman" w:cs="Times New Roman" w:hint="eastAsia"/>
          <w:sz w:val="24"/>
          <w:szCs w:val="24"/>
          <w:vertAlign w:val="subscript"/>
        </w:rPr>
        <w:t>(OH)</w:t>
      </w:r>
      <w:r>
        <w:rPr>
          <w:rFonts w:ascii="Times New Roman" w:hAnsi="Times New Roman" w:cs="Times New Roman" w:hint="eastAsia"/>
          <w:sz w:val="24"/>
          <w:szCs w:val="24"/>
        </w:rPr>
        <w:t xml:space="preserve"> via HONO photolysis/</w:t>
      </w:r>
      <w:r w:rsidRPr="00BD2F46">
        <w:t xml:space="preserve"> </w:t>
      </w:r>
      <w:r w:rsidRPr="00BD2F46">
        <w:rPr>
          <w:rFonts w:ascii="Times New Roman" w:hAnsi="Times New Roman" w:cs="Times New Roman"/>
          <w:sz w:val="24"/>
          <w:szCs w:val="24"/>
        </w:rPr>
        <w:t>P</w:t>
      </w:r>
      <w:r w:rsidRPr="00EB620D">
        <w:rPr>
          <w:rFonts w:ascii="Times New Roman" w:hAnsi="Times New Roman" w:cs="Times New Roman"/>
          <w:sz w:val="24"/>
          <w:szCs w:val="24"/>
          <w:vertAlign w:val="subscript"/>
        </w:rPr>
        <w:t>(OH)</w:t>
      </w:r>
      <w:r w:rsidRPr="00BD2F46">
        <w:rPr>
          <w:rFonts w:ascii="Times New Roman" w:hAnsi="Times New Roman" w:cs="Times New Roman"/>
          <w:sz w:val="24"/>
          <w:szCs w:val="24"/>
        </w:rPr>
        <w:t xml:space="preserve"> via </w:t>
      </w:r>
      <w:r>
        <w:rPr>
          <w:rFonts w:ascii="Times New Roman" w:hAnsi="Times New Roman" w:cs="Times New Roman" w:hint="eastAsia"/>
          <w:sz w:val="24"/>
          <w:szCs w:val="24"/>
        </w:rPr>
        <w:t>O</w:t>
      </w:r>
      <w:r w:rsidRPr="00DD7EB4">
        <w:rPr>
          <w:rFonts w:ascii="Times New Roman" w:hAnsi="Times New Roman" w:cs="Times New Roman"/>
          <w:sz w:val="24"/>
          <w:szCs w:val="24"/>
          <w:vertAlign w:val="subscript"/>
        </w:rPr>
        <w:t>3</w:t>
      </w:r>
      <w:r>
        <w:rPr>
          <w:rFonts w:ascii="Times New Roman" w:hAnsi="Times New Roman" w:cs="Times New Roman" w:hint="eastAsia"/>
          <w:sz w:val="24"/>
          <w:szCs w:val="24"/>
        </w:rPr>
        <w:t xml:space="preserve"> </w:t>
      </w:r>
      <w:r w:rsidRPr="00BD2F46">
        <w:rPr>
          <w:rFonts w:ascii="Times New Roman" w:hAnsi="Times New Roman" w:cs="Times New Roman"/>
          <w:sz w:val="24"/>
          <w:szCs w:val="24"/>
        </w:rPr>
        <w:t>photolysis</w:t>
      </w:r>
      <w:r>
        <w:rPr>
          <w:rFonts w:ascii="Times New Roman" w:hAnsi="Times New Roman" w:cs="Times New Roman" w:hint="eastAsia"/>
          <w:sz w:val="24"/>
          <w:szCs w:val="24"/>
        </w:rPr>
        <w:t>)</w:t>
      </w:r>
      <w:r w:rsidRPr="009C5138">
        <w:rPr>
          <w:rFonts w:ascii="Times New Roman" w:hAnsi="Times New Roman" w:cs="Times New Roman"/>
          <w:sz w:val="24"/>
          <w:szCs w:val="24"/>
        </w:rPr>
        <w:t>.</w:t>
      </w:r>
      <w:bookmarkEnd w:id="1"/>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01"/>
        <w:gridCol w:w="1231"/>
        <w:gridCol w:w="1628"/>
        <w:gridCol w:w="2456"/>
        <w:gridCol w:w="2456"/>
        <w:gridCol w:w="703"/>
        <w:gridCol w:w="1907"/>
      </w:tblGrid>
      <w:tr w:rsidR="00BF6AEF" w:rsidRPr="009704B1" w14:paraId="7F0152AA" w14:textId="77777777" w:rsidTr="009E7EE7">
        <w:trPr>
          <w:jc w:val="center"/>
        </w:trPr>
        <w:tc>
          <w:tcPr>
            <w:tcW w:w="0" w:type="auto"/>
            <w:tcBorders>
              <w:top w:val="single" w:sz="4" w:space="0" w:color="auto"/>
              <w:bottom w:val="single" w:sz="4" w:space="0" w:color="auto"/>
            </w:tcBorders>
          </w:tcPr>
          <w:p w14:paraId="2145155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Location</w:t>
            </w:r>
          </w:p>
        </w:tc>
        <w:tc>
          <w:tcPr>
            <w:tcW w:w="0" w:type="auto"/>
            <w:tcBorders>
              <w:top w:val="single" w:sz="4" w:space="0" w:color="auto"/>
              <w:bottom w:val="single" w:sz="4" w:space="0" w:color="auto"/>
            </w:tcBorders>
          </w:tcPr>
          <w:p w14:paraId="725137D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L</w:t>
            </w:r>
            <w:r w:rsidRPr="002A163F">
              <w:rPr>
                <w:rFonts w:ascii="Times New Roman" w:hAnsi="Times New Roman" w:cs="Times New Roman"/>
                <w:szCs w:val="21"/>
              </w:rPr>
              <w:t>on, Lat</w:t>
            </w:r>
          </w:p>
        </w:tc>
        <w:tc>
          <w:tcPr>
            <w:tcW w:w="0" w:type="auto"/>
            <w:tcBorders>
              <w:top w:val="single" w:sz="4" w:space="0" w:color="auto"/>
              <w:bottom w:val="single" w:sz="4" w:space="0" w:color="auto"/>
            </w:tcBorders>
          </w:tcPr>
          <w:p w14:paraId="30D7657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Y</w:t>
            </w:r>
            <w:r w:rsidRPr="002A163F">
              <w:rPr>
                <w:rFonts w:ascii="Times New Roman" w:hAnsi="Times New Roman" w:cs="Times New Roman"/>
                <w:szCs w:val="21"/>
              </w:rPr>
              <w:t>ear</w:t>
            </w:r>
          </w:p>
        </w:tc>
        <w:tc>
          <w:tcPr>
            <w:tcW w:w="0" w:type="auto"/>
            <w:tcBorders>
              <w:top w:val="single" w:sz="4" w:space="0" w:color="auto"/>
              <w:bottom w:val="single" w:sz="4" w:space="0" w:color="auto"/>
            </w:tcBorders>
          </w:tcPr>
          <w:p w14:paraId="525CF2A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Season</w:t>
            </w:r>
          </w:p>
        </w:tc>
        <w:tc>
          <w:tcPr>
            <w:tcW w:w="0" w:type="auto"/>
            <w:tcBorders>
              <w:top w:val="single" w:sz="4" w:space="0" w:color="auto"/>
              <w:bottom w:val="single" w:sz="4" w:space="0" w:color="auto"/>
            </w:tcBorders>
          </w:tcPr>
          <w:p w14:paraId="52D4E74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P</w:t>
            </w:r>
            <w:r w:rsidRPr="00EB620D">
              <w:rPr>
                <w:rFonts w:ascii="Times New Roman" w:hAnsi="Times New Roman" w:cs="Times New Roman"/>
                <w:szCs w:val="21"/>
                <w:vertAlign w:val="subscript"/>
              </w:rPr>
              <w:t>(OH)</w:t>
            </w:r>
            <w:r w:rsidRPr="002A163F">
              <w:rPr>
                <w:rFonts w:ascii="Times New Roman" w:hAnsi="Times New Roman" w:cs="Times New Roman"/>
                <w:szCs w:val="21"/>
              </w:rPr>
              <w:t xml:space="preserve"> </w:t>
            </w:r>
            <w:r>
              <w:rPr>
                <w:rFonts w:ascii="Times New Roman" w:hAnsi="Times New Roman" w:cs="Times New Roman" w:hint="eastAsia"/>
                <w:szCs w:val="21"/>
              </w:rPr>
              <w:t>via</w:t>
            </w:r>
            <w:r w:rsidRPr="002A163F">
              <w:rPr>
                <w:rFonts w:ascii="Times New Roman" w:hAnsi="Times New Roman" w:cs="Times New Roman"/>
                <w:szCs w:val="21"/>
              </w:rPr>
              <w:t xml:space="preserve"> </w:t>
            </w:r>
            <w:r w:rsidRPr="002A163F">
              <w:rPr>
                <w:rFonts w:ascii="Times New Roman" w:hAnsi="Times New Roman" w:cs="Times New Roman" w:hint="eastAsia"/>
                <w:szCs w:val="21"/>
              </w:rPr>
              <w:t>H</w:t>
            </w:r>
            <w:r w:rsidRPr="002A163F">
              <w:rPr>
                <w:rFonts w:ascii="Times New Roman" w:hAnsi="Times New Roman" w:cs="Times New Roman"/>
                <w:szCs w:val="21"/>
              </w:rPr>
              <w:t>ONO photolysis</w:t>
            </w:r>
          </w:p>
        </w:tc>
        <w:tc>
          <w:tcPr>
            <w:tcW w:w="0" w:type="auto"/>
            <w:tcBorders>
              <w:top w:val="single" w:sz="4" w:space="0" w:color="auto"/>
              <w:bottom w:val="single" w:sz="4" w:space="0" w:color="auto"/>
            </w:tcBorders>
          </w:tcPr>
          <w:p w14:paraId="4CB8572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P</w:t>
            </w:r>
            <w:r w:rsidRPr="00EB620D">
              <w:rPr>
                <w:rFonts w:ascii="Times New Roman" w:hAnsi="Times New Roman" w:cs="Times New Roman"/>
                <w:szCs w:val="21"/>
                <w:vertAlign w:val="subscript"/>
              </w:rPr>
              <w:t>(OH)</w:t>
            </w:r>
            <w:r w:rsidRPr="002A163F">
              <w:rPr>
                <w:rFonts w:ascii="Times New Roman" w:hAnsi="Times New Roman" w:cs="Times New Roman"/>
                <w:szCs w:val="21"/>
              </w:rPr>
              <w:t xml:space="preserve"> </w:t>
            </w:r>
            <w:r>
              <w:rPr>
                <w:rFonts w:ascii="Times New Roman" w:hAnsi="Times New Roman" w:cs="Times New Roman" w:hint="eastAsia"/>
                <w:szCs w:val="21"/>
              </w:rPr>
              <w:t>via</w:t>
            </w:r>
            <w:r w:rsidRPr="002A163F">
              <w:rPr>
                <w:rFonts w:ascii="Times New Roman" w:hAnsi="Times New Roman" w:cs="Times New Roman"/>
                <w:szCs w:val="21"/>
              </w:rPr>
              <w:t xml:space="preserve"> O</w:t>
            </w:r>
            <w:r w:rsidRPr="002A163F">
              <w:rPr>
                <w:rFonts w:ascii="Times New Roman" w:hAnsi="Times New Roman" w:cs="Times New Roman"/>
                <w:szCs w:val="21"/>
                <w:vertAlign w:val="subscript"/>
              </w:rPr>
              <w:t>3</w:t>
            </w:r>
            <w:r w:rsidRPr="002A163F">
              <w:rPr>
                <w:rFonts w:ascii="Times New Roman" w:hAnsi="Times New Roman" w:cs="Times New Roman"/>
                <w:szCs w:val="21"/>
              </w:rPr>
              <w:t xml:space="preserve"> photolysis</w:t>
            </w:r>
          </w:p>
        </w:tc>
        <w:tc>
          <w:tcPr>
            <w:tcW w:w="0" w:type="auto"/>
            <w:tcBorders>
              <w:top w:val="single" w:sz="4" w:space="0" w:color="auto"/>
              <w:bottom w:val="single" w:sz="4" w:space="0" w:color="auto"/>
            </w:tcBorders>
          </w:tcPr>
          <w:p w14:paraId="56F3F89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Ratio</w:t>
            </w:r>
          </w:p>
        </w:tc>
        <w:tc>
          <w:tcPr>
            <w:tcW w:w="0" w:type="auto"/>
            <w:tcBorders>
              <w:top w:val="single" w:sz="4" w:space="0" w:color="auto"/>
              <w:bottom w:val="single" w:sz="4" w:space="0" w:color="auto"/>
            </w:tcBorders>
          </w:tcPr>
          <w:p w14:paraId="6893892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R</w:t>
            </w:r>
            <w:r w:rsidRPr="002A163F">
              <w:rPr>
                <w:rFonts w:ascii="Times New Roman" w:hAnsi="Times New Roman" w:cs="Times New Roman"/>
                <w:szCs w:val="21"/>
              </w:rPr>
              <w:t>eference</w:t>
            </w:r>
          </w:p>
        </w:tc>
      </w:tr>
      <w:tr w:rsidR="00BF6AEF" w:rsidRPr="009704B1" w14:paraId="37CEAB28" w14:textId="77777777" w:rsidTr="009E7EE7">
        <w:trPr>
          <w:jc w:val="center"/>
        </w:trPr>
        <w:tc>
          <w:tcPr>
            <w:tcW w:w="0" w:type="auto"/>
            <w:tcBorders>
              <w:top w:val="single" w:sz="4" w:space="0" w:color="auto"/>
            </w:tcBorders>
          </w:tcPr>
          <w:p w14:paraId="70CD381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N</w:t>
            </w:r>
            <w:r w:rsidRPr="002A163F">
              <w:rPr>
                <w:rFonts w:ascii="Times New Roman" w:hAnsi="Times New Roman" w:cs="Times New Roman"/>
                <w:szCs w:val="21"/>
              </w:rPr>
              <w:t>ew York City, US</w:t>
            </w:r>
          </w:p>
        </w:tc>
        <w:tc>
          <w:tcPr>
            <w:tcW w:w="0" w:type="auto"/>
            <w:tcBorders>
              <w:top w:val="single" w:sz="4" w:space="0" w:color="auto"/>
            </w:tcBorders>
          </w:tcPr>
          <w:p w14:paraId="0BEEDA8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40.73</w:t>
            </w:r>
            <w:r w:rsidRPr="002A163F">
              <w:rPr>
                <w:rFonts w:ascii="Times New Roman" w:hAnsi="Times New Roman" w:cs="Times New Roman" w:hint="eastAsia"/>
                <w:szCs w:val="21"/>
              </w:rPr>
              <w:t>°</w:t>
            </w:r>
            <w:r w:rsidRPr="002A163F">
              <w:rPr>
                <w:rFonts w:ascii="Times New Roman" w:hAnsi="Times New Roman" w:cs="Times New Roman" w:hint="eastAsia"/>
                <w:szCs w:val="21"/>
              </w:rPr>
              <w:t>N</w:t>
            </w:r>
            <w:r w:rsidRPr="002A163F">
              <w:rPr>
                <w:rFonts w:ascii="Times New Roman" w:hAnsi="Times New Roman" w:cs="Times New Roman"/>
                <w:szCs w:val="21"/>
              </w:rPr>
              <w:t>, 73.82</w:t>
            </w:r>
            <w:r w:rsidRPr="002A163F">
              <w:rPr>
                <w:rFonts w:ascii="Times New Roman" w:hAnsi="Times New Roman" w:cs="Times New Roman" w:hint="eastAsia"/>
                <w:szCs w:val="21"/>
              </w:rPr>
              <w:t>°</w:t>
            </w:r>
            <w:r w:rsidRPr="002A163F">
              <w:rPr>
                <w:rFonts w:ascii="Times New Roman" w:hAnsi="Times New Roman" w:cs="Times New Roman"/>
                <w:szCs w:val="21"/>
              </w:rPr>
              <w:t>W</w:t>
            </w:r>
          </w:p>
        </w:tc>
        <w:tc>
          <w:tcPr>
            <w:tcW w:w="0" w:type="auto"/>
            <w:tcBorders>
              <w:top w:val="single" w:sz="4" w:space="0" w:color="auto"/>
            </w:tcBorders>
          </w:tcPr>
          <w:p w14:paraId="65430C3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004</w:t>
            </w:r>
          </w:p>
        </w:tc>
        <w:tc>
          <w:tcPr>
            <w:tcW w:w="0" w:type="auto"/>
            <w:tcBorders>
              <w:top w:val="single" w:sz="4" w:space="0" w:color="auto"/>
            </w:tcBorders>
          </w:tcPr>
          <w:p w14:paraId="5839892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Winter</w:t>
            </w:r>
          </w:p>
        </w:tc>
        <w:tc>
          <w:tcPr>
            <w:tcW w:w="0" w:type="auto"/>
            <w:tcBorders>
              <w:top w:val="single" w:sz="4" w:space="0" w:color="auto"/>
            </w:tcBorders>
          </w:tcPr>
          <w:p w14:paraId="324E925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4.22 ppb day</w:t>
            </w:r>
            <w:r w:rsidRPr="002A163F">
              <w:rPr>
                <w:rFonts w:ascii="Times New Roman" w:hAnsi="Times New Roman" w:cs="Times New Roman"/>
                <w:szCs w:val="21"/>
                <w:vertAlign w:val="superscript"/>
              </w:rPr>
              <w:t>-1</w:t>
            </w:r>
          </w:p>
        </w:tc>
        <w:tc>
          <w:tcPr>
            <w:tcW w:w="0" w:type="auto"/>
            <w:tcBorders>
              <w:top w:val="single" w:sz="4" w:space="0" w:color="auto"/>
            </w:tcBorders>
          </w:tcPr>
          <w:p w14:paraId="0B50641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0.09 ppb day</w:t>
            </w:r>
            <w:r w:rsidRPr="002A163F">
              <w:rPr>
                <w:rFonts w:ascii="Times New Roman" w:hAnsi="Times New Roman" w:cs="Times New Roman"/>
                <w:szCs w:val="21"/>
                <w:vertAlign w:val="superscript"/>
              </w:rPr>
              <w:t>-1</w:t>
            </w:r>
          </w:p>
        </w:tc>
        <w:tc>
          <w:tcPr>
            <w:tcW w:w="0" w:type="auto"/>
            <w:tcBorders>
              <w:top w:val="single" w:sz="4" w:space="0" w:color="auto"/>
            </w:tcBorders>
          </w:tcPr>
          <w:p w14:paraId="261D0D2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4</w:t>
            </w:r>
            <w:r w:rsidRPr="002A163F">
              <w:rPr>
                <w:rFonts w:ascii="Times New Roman" w:hAnsi="Times New Roman" w:cs="Times New Roman"/>
                <w:szCs w:val="21"/>
              </w:rPr>
              <w:t>8</w:t>
            </w:r>
          </w:p>
        </w:tc>
        <w:tc>
          <w:tcPr>
            <w:tcW w:w="0" w:type="auto"/>
            <w:tcBorders>
              <w:top w:val="single" w:sz="4" w:space="0" w:color="auto"/>
            </w:tcBorders>
          </w:tcPr>
          <w:p w14:paraId="438DF3CC"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(Ren et al., 2006a)</w:t>
            </w:r>
          </w:p>
        </w:tc>
      </w:tr>
      <w:tr w:rsidR="00BF6AEF" w:rsidRPr="009704B1" w14:paraId="1F52C342" w14:textId="77777777" w:rsidTr="009E7EE7">
        <w:trPr>
          <w:jc w:val="center"/>
        </w:trPr>
        <w:tc>
          <w:tcPr>
            <w:tcW w:w="0" w:type="auto"/>
          </w:tcPr>
          <w:p w14:paraId="0E88F36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Whiteface Mountain, US</w:t>
            </w:r>
          </w:p>
        </w:tc>
        <w:tc>
          <w:tcPr>
            <w:tcW w:w="0" w:type="auto"/>
          </w:tcPr>
          <w:p w14:paraId="36EE700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44.39</w:t>
            </w:r>
            <w:r w:rsidRPr="002A163F">
              <w:rPr>
                <w:rFonts w:ascii="Times New Roman" w:hAnsi="Times New Roman" w:cs="Times New Roman" w:hint="eastAsia"/>
                <w:szCs w:val="21"/>
              </w:rPr>
              <w:t>°</w:t>
            </w:r>
            <w:r w:rsidRPr="002A163F">
              <w:rPr>
                <w:rFonts w:ascii="Times New Roman" w:hAnsi="Times New Roman" w:cs="Times New Roman"/>
                <w:szCs w:val="21"/>
              </w:rPr>
              <w:t>N, 73.86</w:t>
            </w:r>
            <w:r w:rsidRPr="002A163F">
              <w:rPr>
                <w:rFonts w:ascii="Times New Roman" w:hAnsi="Times New Roman" w:cs="Times New Roman" w:hint="eastAsia"/>
                <w:szCs w:val="21"/>
              </w:rPr>
              <w:t>°</w:t>
            </w:r>
            <w:r w:rsidRPr="002A163F">
              <w:rPr>
                <w:rFonts w:ascii="Times New Roman" w:hAnsi="Times New Roman" w:cs="Times New Roman"/>
                <w:szCs w:val="21"/>
              </w:rPr>
              <w:t>W</w:t>
            </w:r>
          </w:p>
        </w:tc>
        <w:tc>
          <w:tcPr>
            <w:tcW w:w="0" w:type="auto"/>
          </w:tcPr>
          <w:p w14:paraId="744CFD4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002</w:t>
            </w:r>
          </w:p>
        </w:tc>
        <w:tc>
          <w:tcPr>
            <w:tcW w:w="0" w:type="auto"/>
          </w:tcPr>
          <w:p w14:paraId="489CADB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3DC0E5C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5.54 ppb day</w:t>
            </w:r>
            <w:r w:rsidRPr="002A163F">
              <w:rPr>
                <w:rFonts w:ascii="Times New Roman" w:hAnsi="Times New Roman" w:cs="Times New Roman"/>
                <w:szCs w:val="21"/>
                <w:vertAlign w:val="superscript"/>
              </w:rPr>
              <w:t>-1</w:t>
            </w:r>
          </w:p>
        </w:tc>
        <w:tc>
          <w:tcPr>
            <w:tcW w:w="0" w:type="auto"/>
          </w:tcPr>
          <w:p w14:paraId="2C3BC1C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4.89 ppb day</w:t>
            </w:r>
            <w:r w:rsidRPr="002A163F">
              <w:rPr>
                <w:rFonts w:ascii="Times New Roman" w:hAnsi="Times New Roman" w:cs="Times New Roman"/>
                <w:szCs w:val="21"/>
                <w:vertAlign w:val="superscript"/>
              </w:rPr>
              <w:t>-1</w:t>
            </w:r>
          </w:p>
        </w:tc>
        <w:tc>
          <w:tcPr>
            <w:tcW w:w="0" w:type="auto"/>
          </w:tcPr>
          <w:p w14:paraId="0B86023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1.1</w:t>
            </w:r>
          </w:p>
        </w:tc>
        <w:tc>
          <w:tcPr>
            <w:tcW w:w="0" w:type="auto"/>
          </w:tcPr>
          <w:p w14:paraId="2F104C7A"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(Ren et al., 2006b)</w:t>
            </w:r>
          </w:p>
        </w:tc>
      </w:tr>
      <w:tr w:rsidR="00BF6AEF" w:rsidRPr="00240DAF" w14:paraId="12EB776F" w14:textId="77777777" w:rsidTr="009E7EE7">
        <w:trPr>
          <w:jc w:val="center"/>
        </w:trPr>
        <w:tc>
          <w:tcPr>
            <w:tcW w:w="0" w:type="auto"/>
          </w:tcPr>
          <w:p w14:paraId="451973C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Guangzhou</w:t>
            </w:r>
            <w:r w:rsidRPr="002A163F">
              <w:rPr>
                <w:rFonts w:ascii="Times New Roman" w:hAnsi="Times New Roman" w:cs="Times New Roman"/>
                <w:szCs w:val="21"/>
              </w:rPr>
              <w:t>, CN</w:t>
            </w:r>
          </w:p>
        </w:tc>
        <w:tc>
          <w:tcPr>
            <w:tcW w:w="0" w:type="auto"/>
          </w:tcPr>
          <w:p w14:paraId="7C7B40A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23.13°N, 113.26°E</w:t>
            </w:r>
          </w:p>
        </w:tc>
        <w:tc>
          <w:tcPr>
            <w:tcW w:w="0" w:type="auto"/>
          </w:tcPr>
          <w:p w14:paraId="1F6B483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006</w:t>
            </w:r>
          </w:p>
        </w:tc>
        <w:tc>
          <w:tcPr>
            <w:tcW w:w="0" w:type="auto"/>
          </w:tcPr>
          <w:p w14:paraId="71BD424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04A3E29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9.10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1E38F4E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1.60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0A181C4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5.7</w:t>
            </w:r>
          </w:p>
        </w:tc>
        <w:tc>
          <w:tcPr>
            <w:tcW w:w="0" w:type="auto"/>
          </w:tcPr>
          <w:p w14:paraId="5A01D23E"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(Lu et al., 2010)</w:t>
            </w:r>
          </w:p>
        </w:tc>
      </w:tr>
      <w:tr w:rsidR="00BF6AEF" w:rsidRPr="00240DAF" w14:paraId="566975CA" w14:textId="77777777" w:rsidTr="009E7EE7">
        <w:trPr>
          <w:jc w:val="center"/>
        </w:trPr>
        <w:tc>
          <w:tcPr>
            <w:tcW w:w="0" w:type="auto"/>
          </w:tcPr>
          <w:p w14:paraId="6E5187CE" w14:textId="77777777" w:rsidR="00BF6AEF" w:rsidRPr="002A163F" w:rsidRDefault="00BF6AEF" w:rsidP="009E7EE7">
            <w:pPr>
              <w:jc w:val="left"/>
              <w:rPr>
                <w:rFonts w:ascii="Times New Roman" w:hAnsi="Times New Roman" w:cs="Times New Roman"/>
                <w:szCs w:val="21"/>
              </w:rPr>
            </w:pPr>
            <w:proofErr w:type="spellStart"/>
            <w:r w:rsidRPr="002A163F">
              <w:rPr>
                <w:rFonts w:ascii="Times New Roman" w:hAnsi="Times New Roman" w:cs="Times New Roman"/>
                <w:szCs w:val="21"/>
              </w:rPr>
              <w:t>Backgarden</w:t>
            </w:r>
            <w:proofErr w:type="spellEnd"/>
            <w:r w:rsidRPr="002A163F">
              <w:rPr>
                <w:rFonts w:ascii="Times New Roman" w:hAnsi="Times New Roman" w:cs="Times New Roman"/>
                <w:szCs w:val="21"/>
              </w:rPr>
              <w:t>, CN</w:t>
            </w:r>
          </w:p>
        </w:tc>
        <w:tc>
          <w:tcPr>
            <w:tcW w:w="0" w:type="auto"/>
          </w:tcPr>
          <w:p w14:paraId="48D3E9A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23.5°N, 113.02°E</w:t>
            </w:r>
          </w:p>
        </w:tc>
        <w:tc>
          <w:tcPr>
            <w:tcW w:w="0" w:type="auto"/>
          </w:tcPr>
          <w:p w14:paraId="04B7F41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006</w:t>
            </w:r>
          </w:p>
        </w:tc>
        <w:tc>
          <w:tcPr>
            <w:tcW w:w="0" w:type="auto"/>
          </w:tcPr>
          <w:p w14:paraId="201C5F0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7B75E08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0.97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7434D26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1.72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2979587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0.6</w:t>
            </w:r>
          </w:p>
        </w:tc>
        <w:tc>
          <w:tcPr>
            <w:tcW w:w="0" w:type="auto"/>
          </w:tcPr>
          <w:p w14:paraId="2F43C857"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(Lu et al., 2010)</w:t>
            </w:r>
          </w:p>
        </w:tc>
      </w:tr>
      <w:tr w:rsidR="00BF6AEF" w:rsidRPr="00240DAF" w14:paraId="0CE7870C" w14:textId="77777777" w:rsidTr="009E7EE7">
        <w:trPr>
          <w:jc w:val="center"/>
        </w:trPr>
        <w:tc>
          <w:tcPr>
            <w:tcW w:w="0" w:type="auto"/>
          </w:tcPr>
          <w:p w14:paraId="26D8AB7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Santiago, CL</w:t>
            </w:r>
          </w:p>
        </w:tc>
        <w:tc>
          <w:tcPr>
            <w:tcW w:w="0" w:type="auto"/>
          </w:tcPr>
          <w:p w14:paraId="6136A8F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33.45</w:t>
            </w:r>
            <w:r w:rsidRPr="002A163F">
              <w:rPr>
                <w:rFonts w:ascii="Times New Roman" w:hAnsi="Times New Roman" w:cs="Times New Roman" w:hint="eastAsia"/>
                <w:szCs w:val="21"/>
              </w:rPr>
              <w:t>°</w:t>
            </w:r>
            <w:r w:rsidRPr="002A163F">
              <w:rPr>
                <w:rFonts w:ascii="Times New Roman" w:hAnsi="Times New Roman" w:cs="Times New Roman" w:hint="eastAsia"/>
                <w:szCs w:val="21"/>
              </w:rPr>
              <w:t>S</w:t>
            </w:r>
            <w:r w:rsidRPr="002A163F">
              <w:rPr>
                <w:rFonts w:ascii="Times New Roman" w:hAnsi="Times New Roman" w:cs="Times New Roman"/>
                <w:szCs w:val="21"/>
              </w:rPr>
              <w:t xml:space="preserve"> 70.67</w:t>
            </w:r>
            <w:r w:rsidRPr="002A163F">
              <w:rPr>
                <w:rFonts w:ascii="Times New Roman" w:hAnsi="Times New Roman" w:cs="Times New Roman" w:hint="eastAsia"/>
                <w:szCs w:val="21"/>
              </w:rPr>
              <w:t>°</w:t>
            </w:r>
            <w:r w:rsidRPr="002A163F">
              <w:rPr>
                <w:rFonts w:ascii="Times New Roman" w:hAnsi="Times New Roman" w:cs="Times New Roman"/>
                <w:szCs w:val="21"/>
              </w:rPr>
              <w:t>W</w:t>
            </w:r>
          </w:p>
        </w:tc>
        <w:tc>
          <w:tcPr>
            <w:tcW w:w="0" w:type="auto"/>
          </w:tcPr>
          <w:p w14:paraId="08FD7A3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005</w:t>
            </w:r>
          </w:p>
        </w:tc>
        <w:tc>
          <w:tcPr>
            <w:tcW w:w="0" w:type="auto"/>
          </w:tcPr>
          <w:p w14:paraId="7F46E320" w14:textId="77777777" w:rsidR="00BF6AEF" w:rsidRDefault="00BF6AEF" w:rsidP="009E7EE7">
            <w:pPr>
              <w:jc w:val="left"/>
              <w:rPr>
                <w:rFonts w:ascii="Times New Roman" w:hAnsi="Times New Roman" w:cs="Times New Roman"/>
                <w:szCs w:val="21"/>
              </w:rPr>
            </w:pPr>
            <w:r w:rsidRPr="002A163F">
              <w:rPr>
                <w:rFonts w:ascii="Times New Roman" w:hAnsi="Times New Roman" w:cs="Times New Roman"/>
                <w:szCs w:val="21"/>
              </w:rPr>
              <w:t>Winter/</w:t>
            </w:r>
          </w:p>
          <w:p w14:paraId="5D843D9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353B59D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6</w:t>
            </w:r>
            <w:r w:rsidRPr="002A163F">
              <w:rPr>
                <w:rFonts w:ascii="Times New Roman" w:hAnsi="Times New Roman" w:cs="Times New Roman"/>
                <w:szCs w:val="21"/>
              </w:rPr>
              <w:t>.23/5.60</w:t>
            </w:r>
            <w:r w:rsidRPr="002A163F">
              <w:rPr>
                <w:rFonts w:ascii="Times New Roman" w:hAnsi="Times New Roman" w:cs="Times New Roman" w:hint="eastAsia"/>
                <w:szCs w:val="21"/>
              </w:rPr>
              <w:t xml:space="preserve"> </w:t>
            </w:r>
            <w:r w:rsidRPr="002A163F">
              <w:rPr>
                <w:rFonts w:ascii="Times New Roman" w:hAnsi="Times New Roman" w:cs="Times New Roman"/>
                <w:szCs w:val="21"/>
              </w:rPr>
              <w:t>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40F174D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.01/0.27</w:t>
            </w:r>
            <w:r w:rsidRPr="002A163F">
              <w:rPr>
                <w:rFonts w:ascii="Times New Roman" w:hAnsi="Times New Roman" w:cs="Times New Roman" w:hint="eastAsia"/>
                <w:szCs w:val="21"/>
              </w:rPr>
              <w:t xml:space="preserve"> </w:t>
            </w:r>
            <w:r w:rsidRPr="002A163F">
              <w:rPr>
                <w:rFonts w:ascii="Times New Roman" w:hAnsi="Times New Roman" w:cs="Times New Roman"/>
                <w:szCs w:val="21"/>
              </w:rPr>
              <w:t>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0A1CA571" w14:textId="77777777" w:rsidR="00BF6AE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623/</w:t>
            </w:r>
          </w:p>
          <w:p w14:paraId="0803962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~20.7</w:t>
            </w:r>
          </w:p>
        </w:tc>
        <w:tc>
          <w:tcPr>
            <w:tcW w:w="0" w:type="auto"/>
          </w:tcPr>
          <w:p w14:paraId="0CA40F31"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(Elshorbany et al., 2010)</w:t>
            </w:r>
          </w:p>
        </w:tc>
      </w:tr>
      <w:tr w:rsidR="00BF6AEF" w14:paraId="42E578D6" w14:textId="77777777" w:rsidTr="009E7EE7">
        <w:trPr>
          <w:jc w:val="center"/>
        </w:trPr>
        <w:tc>
          <w:tcPr>
            <w:tcW w:w="0" w:type="auto"/>
          </w:tcPr>
          <w:p w14:paraId="29348C5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B</w:t>
            </w:r>
            <w:r w:rsidRPr="002A163F">
              <w:rPr>
                <w:rFonts w:ascii="Times New Roman" w:hAnsi="Times New Roman" w:cs="Times New Roman"/>
                <w:szCs w:val="21"/>
              </w:rPr>
              <w:t>eijing, CN</w:t>
            </w:r>
          </w:p>
        </w:tc>
        <w:tc>
          <w:tcPr>
            <w:tcW w:w="0" w:type="auto"/>
          </w:tcPr>
          <w:p w14:paraId="5FF882D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39.99°N, 116.31°E</w:t>
            </w:r>
          </w:p>
        </w:tc>
        <w:tc>
          <w:tcPr>
            <w:tcW w:w="0" w:type="auto"/>
          </w:tcPr>
          <w:p w14:paraId="5BBFD2B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007</w:t>
            </w:r>
          </w:p>
        </w:tc>
        <w:tc>
          <w:tcPr>
            <w:tcW w:w="0" w:type="auto"/>
          </w:tcPr>
          <w:p w14:paraId="690365D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426694C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3</w:t>
            </w:r>
            <w:r w:rsidRPr="002A163F">
              <w:rPr>
                <w:rFonts w:ascii="Times New Roman" w:hAnsi="Times New Roman" w:cs="Times New Roman"/>
                <w:szCs w:val="21"/>
              </w:rPr>
              <w:t>.0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7466DF3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.4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298F7A3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7</w:t>
            </w:r>
            <w:r w:rsidRPr="002A163F">
              <w:rPr>
                <w:rFonts w:ascii="Times New Roman" w:hAnsi="Times New Roman" w:cs="Times New Roman"/>
                <w:szCs w:val="21"/>
              </w:rPr>
              <w:t>.5</w:t>
            </w:r>
          </w:p>
        </w:tc>
        <w:tc>
          <w:tcPr>
            <w:tcW w:w="0" w:type="auto"/>
          </w:tcPr>
          <w:p w14:paraId="00511D80"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(Liu et al., 2012)</w:t>
            </w:r>
          </w:p>
        </w:tc>
      </w:tr>
      <w:tr w:rsidR="00BF6AEF" w14:paraId="39A7F63E" w14:textId="77777777" w:rsidTr="009E7EE7">
        <w:trPr>
          <w:jc w:val="center"/>
        </w:trPr>
        <w:tc>
          <w:tcPr>
            <w:tcW w:w="0" w:type="auto"/>
          </w:tcPr>
          <w:p w14:paraId="78599291" w14:textId="77777777" w:rsidR="00BF6AEF" w:rsidRPr="002A163F" w:rsidRDefault="00BF6AEF" w:rsidP="009E7EE7">
            <w:pPr>
              <w:jc w:val="left"/>
              <w:rPr>
                <w:rFonts w:ascii="Times New Roman" w:hAnsi="Times New Roman" w:cs="Times New Roman"/>
                <w:szCs w:val="21"/>
              </w:rPr>
            </w:pPr>
            <w:proofErr w:type="spellStart"/>
            <w:r w:rsidRPr="002A163F">
              <w:rPr>
                <w:rFonts w:ascii="Times New Roman" w:hAnsi="Times New Roman" w:cs="Times New Roman"/>
                <w:szCs w:val="21"/>
              </w:rPr>
              <w:t>Palaiseau</w:t>
            </w:r>
            <w:proofErr w:type="spellEnd"/>
            <w:r w:rsidRPr="002A163F">
              <w:rPr>
                <w:rFonts w:ascii="Times New Roman" w:hAnsi="Times New Roman" w:cs="Times New Roman"/>
                <w:szCs w:val="21"/>
              </w:rPr>
              <w:t>, FR</w:t>
            </w:r>
          </w:p>
        </w:tc>
        <w:tc>
          <w:tcPr>
            <w:tcW w:w="0" w:type="auto"/>
          </w:tcPr>
          <w:p w14:paraId="1F58B15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48.72°N, 2.21°E</w:t>
            </w:r>
          </w:p>
        </w:tc>
        <w:tc>
          <w:tcPr>
            <w:tcW w:w="0" w:type="auto"/>
          </w:tcPr>
          <w:p w14:paraId="28977F5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009</w:t>
            </w:r>
          </w:p>
        </w:tc>
        <w:tc>
          <w:tcPr>
            <w:tcW w:w="0" w:type="auto"/>
          </w:tcPr>
          <w:p w14:paraId="56FC08D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1DEAEAD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.25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58409E7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.16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420CED7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1.5</w:t>
            </w:r>
          </w:p>
        </w:tc>
        <w:tc>
          <w:tcPr>
            <w:tcW w:w="0" w:type="auto"/>
          </w:tcPr>
          <w:p w14:paraId="04FEAFB9"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(Michoud et al., 2012)</w:t>
            </w:r>
          </w:p>
        </w:tc>
      </w:tr>
      <w:tr w:rsidR="00BF6AEF" w14:paraId="20A13161" w14:textId="77777777" w:rsidTr="009E7EE7">
        <w:trPr>
          <w:jc w:val="center"/>
        </w:trPr>
        <w:tc>
          <w:tcPr>
            <w:tcW w:w="0" w:type="auto"/>
          </w:tcPr>
          <w:p w14:paraId="7B9E7E8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N</w:t>
            </w:r>
            <w:r w:rsidRPr="002A163F">
              <w:rPr>
                <w:rFonts w:ascii="Times New Roman" w:hAnsi="Times New Roman" w:cs="Times New Roman"/>
                <w:szCs w:val="21"/>
              </w:rPr>
              <w:t>ew York City, US</w:t>
            </w:r>
          </w:p>
        </w:tc>
        <w:tc>
          <w:tcPr>
            <w:tcW w:w="0" w:type="auto"/>
          </w:tcPr>
          <w:p w14:paraId="0A69620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40.73°N, 73.82°E</w:t>
            </w:r>
          </w:p>
        </w:tc>
        <w:tc>
          <w:tcPr>
            <w:tcW w:w="0" w:type="auto"/>
          </w:tcPr>
          <w:p w14:paraId="07E3788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009</w:t>
            </w:r>
          </w:p>
        </w:tc>
        <w:tc>
          <w:tcPr>
            <w:tcW w:w="0" w:type="auto"/>
          </w:tcPr>
          <w:p w14:paraId="3C9454F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218BA9B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.31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05F9ED1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.23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averaged)</w:t>
            </w:r>
          </w:p>
        </w:tc>
        <w:tc>
          <w:tcPr>
            <w:tcW w:w="0" w:type="auto"/>
          </w:tcPr>
          <w:p w14:paraId="6008E2D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1.4</w:t>
            </w:r>
          </w:p>
        </w:tc>
        <w:tc>
          <w:tcPr>
            <w:tcW w:w="0" w:type="auto"/>
          </w:tcPr>
          <w:p w14:paraId="4FF261DD"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(Lin et al., 2012)</w:t>
            </w:r>
          </w:p>
        </w:tc>
      </w:tr>
      <w:tr w:rsidR="00BF6AEF" w14:paraId="13D25589" w14:textId="77777777" w:rsidTr="009E7EE7">
        <w:trPr>
          <w:jc w:val="center"/>
        </w:trPr>
        <w:tc>
          <w:tcPr>
            <w:tcW w:w="0" w:type="auto"/>
          </w:tcPr>
          <w:p w14:paraId="62F024C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 xml:space="preserve">Concordia station, Antarctic </w:t>
            </w:r>
          </w:p>
        </w:tc>
        <w:tc>
          <w:tcPr>
            <w:tcW w:w="0" w:type="auto"/>
          </w:tcPr>
          <w:p w14:paraId="31BF347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75.10°S, 123.31°</w:t>
            </w:r>
            <w:r w:rsidRPr="002A163F">
              <w:rPr>
                <w:rFonts w:ascii="Times New Roman" w:hAnsi="Times New Roman" w:cs="Times New Roman" w:hint="eastAsia"/>
                <w:szCs w:val="21"/>
              </w:rPr>
              <w:t>E</w:t>
            </w:r>
          </w:p>
        </w:tc>
        <w:tc>
          <w:tcPr>
            <w:tcW w:w="0" w:type="auto"/>
          </w:tcPr>
          <w:p w14:paraId="0F4C9B1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011-2012</w:t>
            </w:r>
          </w:p>
        </w:tc>
        <w:tc>
          <w:tcPr>
            <w:tcW w:w="0" w:type="auto"/>
          </w:tcPr>
          <w:p w14:paraId="08E67D6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0D64925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.29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664DB0A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.02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4D7EA2E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12.8</w:t>
            </w:r>
          </w:p>
        </w:tc>
        <w:tc>
          <w:tcPr>
            <w:tcW w:w="0" w:type="auto"/>
          </w:tcPr>
          <w:p w14:paraId="0E3B4BA9"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(Kukui et al., 2014)</w:t>
            </w:r>
          </w:p>
        </w:tc>
      </w:tr>
      <w:tr w:rsidR="00BF6AEF" w14:paraId="0A90A9CC" w14:textId="77777777" w:rsidTr="009E7EE7">
        <w:trPr>
          <w:jc w:val="center"/>
        </w:trPr>
        <w:tc>
          <w:tcPr>
            <w:tcW w:w="0" w:type="auto"/>
          </w:tcPr>
          <w:p w14:paraId="072812A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Los Angeles, US</w:t>
            </w:r>
          </w:p>
        </w:tc>
        <w:tc>
          <w:tcPr>
            <w:tcW w:w="0" w:type="auto"/>
          </w:tcPr>
          <w:p w14:paraId="27607F1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34.14°N, 118.12°W</w:t>
            </w:r>
          </w:p>
        </w:tc>
        <w:tc>
          <w:tcPr>
            <w:tcW w:w="0" w:type="auto"/>
          </w:tcPr>
          <w:p w14:paraId="3BF94B5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010</w:t>
            </w:r>
          </w:p>
        </w:tc>
        <w:tc>
          <w:tcPr>
            <w:tcW w:w="0" w:type="auto"/>
          </w:tcPr>
          <w:p w14:paraId="65CBE6E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5A6507E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.44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70ECEB4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.20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4C0BE6A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0.36</w:t>
            </w:r>
          </w:p>
        </w:tc>
        <w:tc>
          <w:tcPr>
            <w:tcW w:w="0" w:type="auto"/>
          </w:tcPr>
          <w:p w14:paraId="7F9B797D"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(Young et al., 2012)</w:t>
            </w:r>
          </w:p>
        </w:tc>
      </w:tr>
      <w:tr w:rsidR="00BF6AEF" w14:paraId="78289A61" w14:textId="77777777" w:rsidTr="009E7EE7">
        <w:trPr>
          <w:jc w:val="center"/>
        </w:trPr>
        <w:tc>
          <w:tcPr>
            <w:tcW w:w="0" w:type="auto"/>
          </w:tcPr>
          <w:p w14:paraId="6ACEB47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H</w:t>
            </w:r>
            <w:r w:rsidRPr="002A163F">
              <w:rPr>
                <w:rFonts w:ascii="Times New Roman" w:hAnsi="Times New Roman" w:cs="Times New Roman"/>
                <w:szCs w:val="21"/>
              </w:rPr>
              <w:t>ouston, US</w:t>
            </w:r>
          </w:p>
        </w:tc>
        <w:tc>
          <w:tcPr>
            <w:tcW w:w="0" w:type="auto"/>
          </w:tcPr>
          <w:p w14:paraId="16EE7D1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29.72°N, 95.34°W</w:t>
            </w:r>
          </w:p>
        </w:tc>
        <w:tc>
          <w:tcPr>
            <w:tcW w:w="0" w:type="auto"/>
          </w:tcPr>
          <w:p w14:paraId="5641D45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009</w:t>
            </w:r>
          </w:p>
        </w:tc>
        <w:tc>
          <w:tcPr>
            <w:tcW w:w="0" w:type="auto"/>
          </w:tcPr>
          <w:p w14:paraId="367CDB0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Spring</w:t>
            </w:r>
          </w:p>
        </w:tc>
        <w:tc>
          <w:tcPr>
            <w:tcW w:w="0" w:type="auto"/>
          </w:tcPr>
          <w:p w14:paraId="6EEBCDA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673D29E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307E540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0</w:t>
            </w:r>
            <w:r w:rsidRPr="002A163F">
              <w:rPr>
                <w:rFonts w:ascii="Times New Roman" w:hAnsi="Times New Roman" w:cs="Times New Roman"/>
                <w:szCs w:val="21"/>
              </w:rPr>
              <w:t>.4</w:t>
            </w:r>
          </w:p>
        </w:tc>
        <w:tc>
          <w:tcPr>
            <w:tcW w:w="0" w:type="auto"/>
          </w:tcPr>
          <w:p w14:paraId="796A255F"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(Ren et al., 2013)</w:t>
            </w:r>
          </w:p>
        </w:tc>
      </w:tr>
      <w:tr w:rsidR="00BF6AEF" w14:paraId="40254F19" w14:textId="77777777" w:rsidTr="009E7EE7">
        <w:trPr>
          <w:jc w:val="center"/>
        </w:trPr>
        <w:tc>
          <w:tcPr>
            <w:tcW w:w="0" w:type="auto"/>
          </w:tcPr>
          <w:p w14:paraId="48B7789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Tung Chung, CN</w:t>
            </w:r>
          </w:p>
        </w:tc>
        <w:tc>
          <w:tcPr>
            <w:tcW w:w="0" w:type="auto"/>
          </w:tcPr>
          <w:p w14:paraId="419A34B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113.93°E, 22.30°N</w:t>
            </w:r>
          </w:p>
        </w:tc>
        <w:tc>
          <w:tcPr>
            <w:tcW w:w="0" w:type="auto"/>
          </w:tcPr>
          <w:p w14:paraId="53E50D9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011</w:t>
            </w:r>
          </w:p>
        </w:tc>
        <w:tc>
          <w:tcPr>
            <w:tcW w:w="0" w:type="auto"/>
          </w:tcPr>
          <w:p w14:paraId="15486EF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r>
              <w:rPr>
                <w:rFonts w:ascii="Times New Roman" w:hAnsi="Times New Roman" w:cs="Times New Roman"/>
                <w:szCs w:val="21"/>
              </w:rPr>
              <w:t>au</w:t>
            </w:r>
            <w:r w:rsidRPr="002A163F">
              <w:rPr>
                <w:rFonts w:ascii="Times New Roman" w:hAnsi="Times New Roman" w:cs="Times New Roman"/>
                <w:szCs w:val="21"/>
              </w:rPr>
              <w:t>tumn</w:t>
            </w:r>
          </w:p>
        </w:tc>
        <w:tc>
          <w:tcPr>
            <w:tcW w:w="0" w:type="auto"/>
          </w:tcPr>
          <w:p w14:paraId="16D6E52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1</w:t>
            </w:r>
            <w:r w:rsidRPr="002A163F">
              <w:rPr>
                <w:rFonts w:ascii="Times New Roman" w:hAnsi="Times New Roman" w:cs="Times New Roman"/>
                <w:szCs w:val="21"/>
              </w:rPr>
              <w:t>.6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4D21218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1</w:t>
            </w:r>
            <w:r w:rsidRPr="002A163F">
              <w:rPr>
                <w:rFonts w:ascii="Times New Roman" w:hAnsi="Times New Roman" w:cs="Times New Roman"/>
                <w:szCs w:val="21"/>
              </w:rPr>
              <w:t>.2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0B10A35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1</w:t>
            </w:r>
            <w:r w:rsidRPr="002A163F">
              <w:rPr>
                <w:rFonts w:ascii="Times New Roman" w:hAnsi="Times New Roman" w:cs="Times New Roman"/>
                <w:szCs w:val="21"/>
              </w:rPr>
              <w:t>.3</w:t>
            </w:r>
          </w:p>
        </w:tc>
        <w:tc>
          <w:tcPr>
            <w:tcW w:w="0" w:type="auto"/>
          </w:tcPr>
          <w:p w14:paraId="185641C1"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(Xue et al., 2016)</w:t>
            </w:r>
          </w:p>
        </w:tc>
      </w:tr>
      <w:tr w:rsidR="00BF6AEF" w14:paraId="6015DBD5" w14:textId="77777777" w:rsidTr="009E7EE7">
        <w:trPr>
          <w:jc w:val="center"/>
        </w:trPr>
        <w:tc>
          <w:tcPr>
            <w:tcW w:w="0" w:type="auto"/>
          </w:tcPr>
          <w:p w14:paraId="72583E9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London,</w:t>
            </w:r>
            <w:r w:rsidRPr="002A163F">
              <w:rPr>
                <w:rFonts w:ascii="Times New Roman" w:hAnsi="Times New Roman" w:cs="Times New Roman"/>
                <w:szCs w:val="21"/>
              </w:rPr>
              <w:t xml:space="preserve"> UK</w:t>
            </w:r>
          </w:p>
        </w:tc>
        <w:tc>
          <w:tcPr>
            <w:tcW w:w="0" w:type="auto"/>
          </w:tcPr>
          <w:p w14:paraId="3E65C56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5</w:t>
            </w:r>
            <w:r w:rsidRPr="002A163F">
              <w:rPr>
                <w:rFonts w:ascii="Times New Roman" w:hAnsi="Times New Roman" w:cs="Times New Roman"/>
                <w:szCs w:val="21"/>
              </w:rPr>
              <w:t>1.52</w:t>
            </w:r>
            <w:r w:rsidRPr="002A163F">
              <w:rPr>
                <w:rFonts w:ascii="Times New Roman" w:hAnsi="Times New Roman" w:cs="Times New Roman" w:hint="eastAsia"/>
                <w:szCs w:val="21"/>
              </w:rPr>
              <w:t>°</w:t>
            </w:r>
            <w:r w:rsidRPr="002A163F">
              <w:rPr>
                <w:rFonts w:ascii="Times New Roman" w:hAnsi="Times New Roman" w:cs="Times New Roman" w:hint="eastAsia"/>
                <w:szCs w:val="21"/>
              </w:rPr>
              <w:t>N</w:t>
            </w:r>
            <w:r w:rsidRPr="002A163F">
              <w:rPr>
                <w:rFonts w:ascii="Times New Roman" w:hAnsi="Times New Roman" w:cs="Times New Roman"/>
                <w:szCs w:val="21"/>
              </w:rPr>
              <w:t>, 0.21</w:t>
            </w:r>
            <w:r w:rsidRPr="002A163F">
              <w:rPr>
                <w:rFonts w:ascii="Times New Roman" w:hAnsi="Times New Roman" w:cs="Times New Roman" w:hint="eastAsia"/>
                <w:szCs w:val="21"/>
              </w:rPr>
              <w:t>°</w:t>
            </w:r>
            <w:r w:rsidRPr="002A163F">
              <w:rPr>
                <w:rFonts w:ascii="Times New Roman" w:hAnsi="Times New Roman" w:cs="Times New Roman" w:hint="eastAsia"/>
                <w:szCs w:val="21"/>
              </w:rPr>
              <w:t>W</w:t>
            </w:r>
          </w:p>
        </w:tc>
        <w:tc>
          <w:tcPr>
            <w:tcW w:w="0" w:type="auto"/>
          </w:tcPr>
          <w:p w14:paraId="6153C4A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012</w:t>
            </w:r>
          </w:p>
        </w:tc>
        <w:tc>
          <w:tcPr>
            <w:tcW w:w="0" w:type="auto"/>
          </w:tcPr>
          <w:p w14:paraId="65AB531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78A07EA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.66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4029092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.51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(11:00–14:59)</w:t>
            </w:r>
          </w:p>
        </w:tc>
        <w:tc>
          <w:tcPr>
            <w:tcW w:w="0" w:type="auto"/>
          </w:tcPr>
          <w:p w14:paraId="015096C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3</w:t>
            </w:r>
            <w:r w:rsidRPr="002A163F">
              <w:rPr>
                <w:rFonts w:ascii="Times New Roman" w:hAnsi="Times New Roman" w:cs="Times New Roman"/>
                <w:szCs w:val="21"/>
              </w:rPr>
              <w:t>.3</w:t>
            </w:r>
          </w:p>
        </w:tc>
        <w:tc>
          <w:tcPr>
            <w:tcW w:w="0" w:type="auto"/>
          </w:tcPr>
          <w:p w14:paraId="0BB5FF75"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(Whalley et al., 2018)</w:t>
            </w:r>
          </w:p>
        </w:tc>
      </w:tr>
      <w:tr w:rsidR="00BF6AEF" w14:paraId="20C91D12" w14:textId="77777777" w:rsidTr="009E7EE7">
        <w:trPr>
          <w:jc w:val="center"/>
        </w:trPr>
        <w:tc>
          <w:tcPr>
            <w:tcW w:w="0" w:type="auto"/>
          </w:tcPr>
          <w:p w14:paraId="419F65C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Nanjing</w:t>
            </w:r>
            <w:r w:rsidRPr="002A163F">
              <w:rPr>
                <w:rFonts w:ascii="Times New Roman" w:hAnsi="Times New Roman" w:cs="Times New Roman"/>
                <w:szCs w:val="21"/>
              </w:rPr>
              <w:t>, CN</w:t>
            </w:r>
          </w:p>
        </w:tc>
        <w:tc>
          <w:tcPr>
            <w:tcW w:w="0" w:type="auto"/>
          </w:tcPr>
          <w:p w14:paraId="1B10CBA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118.°570 E, 32°070 N</w:t>
            </w:r>
          </w:p>
        </w:tc>
        <w:tc>
          <w:tcPr>
            <w:tcW w:w="0" w:type="auto"/>
          </w:tcPr>
          <w:p w14:paraId="6E61944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017-2018</w:t>
            </w:r>
          </w:p>
        </w:tc>
        <w:tc>
          <w:tcPr>
            <w:tcW w:w="0" w:type="auto"/>
          </w:tcPr>
          <w:p w14:paraId="3081E34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-year</w:t>
            </w:r>
          </w:p>
        </w:tc>
        <w:tc>
          <w:tcPr>
            <w:tcW w:w="0" w:type="auto"/>
          </w:tcPr>
          <w:p w14:paraId="01F9B85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1.16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(08:00–16:00)</w:t>
            </w:r>
          </w:p>
        </w:tc>
        <w:tc>
          <w:tcPr>
            <w:tcW w:w="0" w:type="auto"/>
          </w:tcPr>
          <w:p w14:paraId="6421EAB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0.41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(08:00–16:00)</w:t>
            </w:r>
          </w:p>
        </w:tc>
        <w:tc>
          <w:tcPr>
            <w:tcW w:w="0" w:type="auto"/>
          </w:tcPr>
          <w:p w14:paraId="0436A47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2.8</w:t>
            </w:r>
          </w:p>
        </w:tc>
        <w:tc>
          <w:tcPr>
            <w:tcW w:w="0" w:type="auto"/>
          </w:tcPr>
          <w:p w14:paraId="3F50FB65"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(Liu et al., 2019)</w:t>
            </w:r>
          </w:p>
        </w:tc>
      </w:tr>
      <w:tr w:rsidR="00BF6AEF" w14:paraId="66542E53" w14:textId="77777777" w:rsidTr="009E7EE7">
        <w:trPr>
          <w:jc w:val="center"/>
        </w:trPr>
        <w:tc>
          <w:tcPr>
            <w:tcW w:w="0" w:type="auto"/>
          </w:tcPr>
          <w:p w14:paraId="5E6D0B0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S</w:t>
            </w:r>
            <w:r w:rsidRPr="002A163F">
              <w:rPr>
                <w:rFonts w:ascii="Times New Roman" w:hAnsi="Times New Roman" w:cs="Times New Roman"/>
                <w:szCs w:val="21"/>
              </w:rPr>
              <w:t>henzhen, CN</w:t>
            </w:r>
          </w:p>
        </w:tc>
        <w:tc>
          <w:tcPr>
            <w:tcW w:w="0" w:type="auto"/>
          </w:tcPr>
          <w:p w14:paraId="184D4DC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22.60°N, 113.97°E</w:t>
            </w:r>
          </w:p>
        </w:tc>
        <w:tc>
          <w:tcPr>
            <w:tcW w:w="0" w:type="auto"/>
          </w:tcPr>
          <w:p w14:paraId="68ACDE1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018</w:t>
            </w:r>
          </w:p>
        </w:tc>
        <w:tc>
          <w:tcPr>
            <w:tcW w:w="0" w:type="auto"/>
          </w:tcPr>
          <w:p w14:paraId="4AD2328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Autumn</w:t>
            </w:r>
          </w:p>
        </w:tc>
        <w:tc>
          <w:tcPr>
            <w:tcW w:w="0" w:type="auto"/>
          </w:tcPr>
          <w:p w14:paraId="7CE8B0F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1.3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05D9EAB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140E596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2.6</w:t>
            </w:r>
          </w:p>
        </w:tc>
        <w:tc>
          <w:tcPr>
            <w:tcW w:w="0" w:type="auto"/>
          </w:tcPr>
          <w:p w14:paraId="0588A5FA"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(Yu et al., 2020)</w:t>
            </w:r>
          </w:p>
        </w:tc>
      </w:tr>
      <w:tr w:rsidR="00BF6AEF" w14:paraId="3ABDA99D" w14:textId="77777777" w:rsidTr="009E7EE7">
        <w:trPr>
          <w:jc w:val="center"/>
        </w:trPr>
        <w:tc>
          <w:tcPr>
            <w:tcW w:w="0" w:type="auto"/>
          </w:tcPr>
          <w:p w14:paraId="4682236F" w14:textId="77777777" w:rsidR="00BF6AEF" w:rsidRPr="002A163F" w:rsidRDefault="00BF6AEF" w:rsidP="009E7EE7">
            <w:pPr>
              <w:jc w:val="left"/>
              <w:rPr>
                <w:rFonts w:ascii="Times New Roman" w:hAnsi="Times New Roman" w:cs="Times New Roman"/>
                <w:szCs w:val="21"/>
              </w:rPr>
            </w:pPr>
            <w:proofErr w:type="spellStart"/>
            <w:r w:rsidRPr="002A163F">
              <w:rPr>
                <w:rFonts w:ascii="Times New Roman" w:hAnsi="Times New Roman" w:cs="Times New Roman" w:hint="eastAsia"/>
                <w:szCs w:val="21"/>
              </w:rPr>
              <w:t>D</w:t>
            </w:r>
            <w:r w:rsidRPr="002A163F">
              <w:rPr>
                <w:rFonts w:ascii="Times New Roman" w:hAnsi="Times New Roman" w:cs="Times New Roman"/>
                <w:szCs w:val="21"/>
              </w:rPr>
              <w:t>ongying</w:t>
            </w:r>
            <w:proofErr w:type="spellEnd"/>
            <w:r w:rsidRPr="002A163F">
              <w:rPr>
                <w:rFonts w:ascii="Times New Roman" w:hAnsi="Times New Roman" w:cs="Times New Roman"/>
                <w:szCs w:val="21"/>
              </w:rPr>
              <w:t>, CN</w:t>
            </w:r>
          </w:p>
        </w:tc>
        <w:tc>
          <w:tcPr>
            <w:tcW w:w="0" w:type="auto"/>
          </w:tcPr>
          <w:p w14:paraId="099627C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37.75</w:t>
            </w:r>
            <w:r w:rsidRPr="002A163F">
              <w:rPr>
                <w:rFonts w:ascii="Times New Roman" w:hAnsi="Times New Roman" w:cs="Times New Roman" w:hint="eastAsia"/>
                <w:szCs w:val="21"/>
              </w:rPr>
              <w:t>°</w:t>
            </w:r>
            <w:r w:rsidRPr="002A163F">
              <w:rPr>
                <w:rFonts w:ascii="Times New Roman" w:hAnsi="Times New Roman" w:cs="Times New Roman"/>
                <w:szCs w:val="21"/>
              </w:rPr>
              <w:t>N, 118.97</w:t>
            </w:r>
            <w:r w:rsidRPr="002A163F">
              <w:rPr>
                <w:rFonts w:ascii="Times New Roman" w:hAnsi="Times New Roman" w:cs="Times New Roman" w:hint="eastAsia"/>
                <w:szCs w:val="21"/>
              </w:rPr>
              <w:t>°</w:t>
            </w:r>
            <w:r w:rsidRPr="002A163F">
              <w:rPr>
                <w:rFonts w:ascii="Times New Roman" w:hAnsi="Times New Roman" w:cs="Times New Roman"/>
                <w:szCs w:val="21"/>
              </w:rPr>
              <w:t>E</w:t>
            </w:r>
          </w:p>
        </w:tc>
        <w:tc>
          <w:tcPr>
            <w:tcW w:w="0" w:type="auto"/>
          </w:tcPr>
          <w:p w14:paraId="6080B79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017</w:t>
            </w:r>
          </w:p>
        </w:tc>
        <w:tc>
          <w:tcPr>
            <w:tcW w:w="0" w:type="auto"/>
          </w:tcPr>
          <w:p w14:paraId="450FDB7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0C636C9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5D4A19E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7ED0711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0.4</w:t>
            </w:r>
          </w:p>
        </w:tc>
        <w:tc>
          <w:tcPr>
            <w:tcW w:w="0" w:type="auto"/>
          </w:tcPr>
          <w:p w14:paraId="1D900FDF"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(Chen et al., 2020)</w:t>
            </w:r>
          </w:p>
        </w:tc>
      </w:tr>
      <w:tr w:rsidR="00BF6AEF" w14:paraId="314596B0" w14:textId="77777777" w:rsidTr="009E7EE7">
        <w:trPr>
          <w:jc w:val="center"/>
        </w:trPr>
        <w:tc>
          <w:tcPr>
            <w:tcW w:w="0" w:type="auto"/>
          </w:tcPr>
          <w:p w14:paraId="1920D071" w14:textId="77777777" w:rsidR="00BF6AEF" w:rsidRPr="002A163F" w:rsidRDefault="00BF6AEF" w:rsidP="009E7EE7">
            <w:pPr>
              <w:jc w:val="left"/>
              <w:rPr>
                <w:rFonts w:ascii="Times New Roman" w:hAnsi="Times New Roman" w:cs="Times New Roman"/>
                <w:szCs w:val="21"/>
              </w:rPr>
            </w:pPr>
            <w:proofErr w:type="spellStart"/>
            <w:r w:rsidRPr="002A163F">
              <w:rPr>
                <w:rFonts w:ascii="Times New Roman" w:hAnsi="Times New Roman" w:cs="Times New Roman" w:hint="eastAsia"/>
                <w:szCs w:val="21"/>
              </w:rPr>
              <w:lastRenderedPageBreak/>
              <w:t>D</w:t>
            </w:r>
            <w:r w:rsidRPr="002A163F">
              <w:rPr>
                <w:rFonts w:ascii="Times New Roman" w:hAnsi="Times New Roman" w:cs="Times New Roman"/>
                <w:szCs w:val="21"/>
              </w:rPr>
              <w:t>ongying</w:t>
            </w:r>
            <w:proofErr w:type="spellEnd"/>
            <w:r w:rsidRPr="002A163F">
              <w:rPr>
                <w:rFonts w:ascii="Times New Roman" w:hAnsi="Times New Roman" w:cs="Times New Roman"/>
                <w:szCs w:val="21"/>
              </w:rPr>
              <w:t>, CN</w:t>
            </w:r>
          </w:p>
        </w:tc>
        <w:tc>
          <w:tcPr>
            <w:tcW w:w="0" w:type="auto"/>
          </w:tcPr>
          <w:p w14:paraId="1AE941D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37.75</w:t>
            </w:r>
            <w:r w:rsidRPr="002A163F">
              <w:rPr>
                <w:rFonts w:ascii="Times New Roman" w:hAnsi="Times New Roman" w:cs="Times New Roman" w:hint="eastAsia"/>
                <w:szCs w:val="21"/>
              </w:rPr>
              <w:t>°</w:t>
            </w:r>
            <w:r w:rsidRPr="002A163F">
              <w:rPr>
                <w:rFonts w:ascii="Times New Roman" w:hAnsi="Times New Roman" w:cs="Times New Roman"/>
                <w:szCs w:val="21"/>
              </w:rPr>
              <w:t>N, 118.97</w:t>
            </w:r>
            <w:r w:rsidRPr="002A163F">
              <w:rPr>
                <w:rFonts w:ascii="Times New Roman" w:hAnsi="Times New Roman" w:cs="Times New Roman" w:hint="eastAsia"/>
                <w:szCs w:val="21"/>
              </w:rPr>
              <w:t>°</w:t>
            </w:r>
            <w:r w:rsidRPr="002A163F">
              <w:rPr>
                <w:rFonts w:ascii="Times New Roman" w:hAnsi="Times New Roman" w:cs="Times New Roman"/>
                <w:szCs w:val="21"/>
              </w:rPr>
              <w:t>E</w:t>
            </w:r>
          </w:p>
        </w:tc>
        <w:tc>
          <w:tcPr>
            <w:tcW w:w="0" w:type="auto"/>
          </w:tcPr>
          <w:p w14:paraId="018E9C5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017</w:t>
            </w:r>
          </w:p>
        </w:tc>
        <w:tc>
          <w:tcPr>
            <w:tcW w:w="0" w:type="auto"/>
          </w:tcPr>
          <w:p w14:paraId="57104590"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Winter-spring</w:t>
            </w:r>
          </w:p>
        </w:tc>
        <w:tc>
          <w:tcPr>
            <w:tcW w:w="0" w:type="auto"/>
          </w:tcPr>
          <w:p w14:paraId="2649999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0.25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70968AA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0.07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5A51FD1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3.5</w:t>
            </w:r>
          </w:p>
        </w:tc>
        <w:tc>
          <w:tcPr>
            <w:tcW w:w="0" w:type="auto"/>
          </w:tcPr>
          <w:p w14:paraId="1668104A"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(Gu et al., 2020)</w:t>
            </w:r>
          </w:p>
        </w:tc>
      </w:tr>
      <w:tr w:rsidR="00BF6AEF" w14:paraId="1A15A8AD" w14:textId="77777777" w:rsidTr="009E7EE7">
        <w:trPr>
          <w:jc w:val="center"/>
        </w:trPr>
        <w:tc>
          <w:tcPr>
            <w:tcW w:w="0" w:type="auto"/>
          </w:tcPr>
          <w:p w14:paraId="55B2B36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N</w:t>
            </w:r>
            <w:r w:rsidRPr="002A163F">
              <w:rPr>
                <w:rFonts w:ascii="Times New Roman" w:hAnsi="Times New Roman" w:cs="Times New Roman"/>
                <w:szCs w:val="21"/>
              </w:rPr>
              <w:t>anjing, CN</w:t>
            </w:r>
          </w:p>
        </w:tc>
        <w:tc>
          <w:tcPr>
            <w:tcW w:w="0" w:type="auto"/>
          </w:tcPr>
          <w:p w14:paraId="439A667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32.20</w:t>
            </w:r>
            <w:r w:rsidRPr="002A163F">
              <w:rPr>
                <w:rFonts w:ascii="Times New Roman" w:hAnsi="Times New Roman" w:cs="Times New Roman" w:hint="eastAsia"/>
                <w:szCs w:val="21"/>
              </w:rPr>
              <w:t>°</w:t>
            </w:r>
            <w:r w:rsidRPr="002A163F">
              <w:rPr>
                <w:rFonts w:ascii="Times New Roman" w:hAnsi="Times New Roman" w:cs="Times New Roman"/>
                <w:szCs w:val="21"/>
              </w:rPr>
              <w:t>N, 118.71</w:t>
            </w:r>
            <w:r w:rsidRPr="002A163F">
              <w:rPr>
                <w:rFonts w:ascii="Times New Roman" w:hAnsi="Times New Roman" w:cs="Times New Roman" w:hint="eastAsia"/>
                <w:szCs w:val="21"/>
              </w:rPr>
              <w:t>°</w:t>
            </w:r>
            <w:r w:rsidRPr="002A163F">
              <w:rPr>
                <w:rFonts w:ascii="Times New Roman" w:hAnsi="Times New Roman" w:cs="Times New Roman"/>
                <w:szCs w:val="21"/>
              </w:rPr>
              <w:t>E</w:t>
            </w:r>
          </w:p>
        </w:tc>
        <w:tc>
          <w:tcPr>
            <w:tcW w:w="0" w:type="auto"/>
          </w:tcPr>
          <w:p w14:paraId="1559C57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015</w:t>
            </w:r>
          </w:p>
        </w:tc>
        <w:tc>
          <w:tcPr>
            <w:tcW w:w="0" w:type="auto"/>
          </w:tcPr>
          <w:p w14:paraId="2FF91EB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Winter</w:t>
            </w:r>
          </w:p>
        </w:tc>
        <w:tc>
          <w:tcPr>
            <w:tcW w:w="0" w:type="auto"/>
          </w:tcPr>
          <w:p w14:paraId="031C9DC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.95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(monthly average)</w:t>
            </w:r>
          </w:p>
        </w:tc>
        <w:tc>
          <w:tcPr>
            <w:tcW w:w="0" w:type="auto"/>
          </w:tcPr>
          <w:p w14:paraId="7BDD13A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.33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(monthly average)</w:t>
            </w:r>
          </w:p>
        </w:tc>
        <w:tc>
          <w:tcPr>
            <w:tcW w:w="0" w:type="auto"/>
          </w:tcPr>
          <w:p w14:paraId="6B4821B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2.9</w:t>
            </w:r>
          </w:p>
        </w:tc>
        <w:tc>
          <w:tcPr>
            <w:tcW w:w="0" w:type="auto"/>
          </w:tcPr>
          <w:p w14:paraId="49429331"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(Zheng et al., 2020)</w:t>
            </w:r>
          </w:p>
        </w:tc>
      </w:tr>
      <w:tr w:rsidR="00BF6AEF" w14:paraId="4F015223" w14:textId="77777777" w:rsidTr="009E7EE7">
        <w:trPr>
          <w:jc w:val="center"/>
        </w:trPr>
        <w:tc>
          <w:tcPr>
            <w:tcW w:w="0" w:type="auto"/>
          </w:tcPr>
          <w:p w14:paraId="4BF4C19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C</w:t>
            </w:r>
            <w:r w:rsidRPr="002A163F">
              <w:rPr>
                <w:rFonts w:ascii="Times New Roman" w:hAnsi="Times New Roman" w:cs="Times New Roman"/>
                <w:szCs w:val="21"/>
              </w:rPr>
              <w:t>hangzhou, CN</w:t>
            </w:r>
          </w:p>
        </w:tc>
        <w:tc>
          <w:tcPr>
            <w:tcW w:w="0" w:type="auto"/>
          </w:tcPr>
          <w:p w14:paraId="07B2FE3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31.8°N, 119.9°E</w:t>
            </w:r>
          </w:p>
        </w:tc>
        <w:tc>
          <w:tcPr>
            <w:tcW w:w="0" w:type="auto"/>
          </w:tcPr>
          <w:p w14:paraId="78D0623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017</w:t>
            </w:r>
          </w:p>
        </w:tc>
        <w:tc>
          <w:tcPr>
            <w:tcW w:w="0" w:type="auto"/>
          </w:tcPr>
          <w:p w14:paraId="6D53F18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Spring</w:t>
            </w:r>
          </w:p>
        </w:tc>
        <w:tc>
          <w:tcPr>
            <w:tcW w:w="0" w:type="auto"/>
          </w:tcPr>
          <w:p w14:paraId="4866A2E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~2.7 (noontime)</w:t>
            </w:r>
          </w:p>
        </w:tc>
        <w:tc>
          <w:tcPr>
            <w:tcW w:w="0" w:type="auto"/>
          </w:tcPr>
          <w:p w14:paraId="2483B14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6</w:t>
            </w:r>
            <w:r w:rsidRPr="002A163F">
              <w:rPr>
                <w:rFonts w:ascii="Times New Roman" w:hAnsi="Times New Roman" w:cs="Times New Roman"/>
                <w:szCs w:val="21"/>
              </w:rPr>
              <w:t>.7 (noontime)</w:t>
            </w:r>
          </w:p>
        </w:tc>
        <w:tc>
          <w:tcPr>
            <w:tcW w:w="0" w:type="auto"/>
          </w:tcPr>
          <w:p w14:paraId="6B34262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~0.4</w:t>
            </w:r>
          </w:p>
        </w:tc>
        <w:tc>
          <w:tcPr>
            <w:tcW w:w="0" w:type="auto"/>
          </w:tcPr>
          <w:p w14:paraId="4AA8F665"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(Shi et al., 2020)</w:t>
            </w:r>
          </w:p>
        </w:tc>
      </w:tr>
      <w:tr w:rsidR="00BF6AEF" w14:paraId="3657B078" w14:textId="77777777" w:rsidTr="009E7EE7">
        <w:trPr>
          <w:jc w:val="center"/>
        </w:trPr>
        <w:tc>
          <w:tcPr>
            <w:tcW w:w="0" w:type="auto"/>
          </w:tcPr>
          <w:p w14:paraId="00B8F39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S</w:t>
            </w:r>
            <w:r w:rsidRPr="002A163F">
              <w:rPr>
                <w:rFonts w:ascii="Times New Roman" w:hAnsi="Times New Roman" w:cs="Times New Roman"/>
                <w:szCs w:val="21"/>
              </w:rPr>
              <w:t>hanghai, CN</w:t>
            </w:r>
          </w:p>
        </w:tc>
        <w:tc>
          <w:tcPr>
            <w:tcW w:w="0" w:type="auto"/>
          </w:tcPr>
          <w:p w14:paraId="5264B5E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121.5° E, 31.33° N</w:t>
            </w:r>
          </w:p>
        </w:tc>
        <w:tc>
          <w:tcPr>
            <w:tcW w:w="0" w:type="auto"/>
          </w:tcPr>
          <w:p w14:paraId="7CA3298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018</w:t>
            </w:r>
          </w:p>
        </w:tc>
        <w:tc>
          <w:tcPr>
            <w:tcW w:w="0" w:type="auto"/>
          </w:tcPr>
          <w:p w14:paraId="1A7DC1D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65832B9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742C977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1.1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6DBCDA3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0.6</w:t>
            </w:r>
          </w:p>
        </w:tc>
        <w:tc>
          <w:tcPr>
            <w:tcW w:w="0" w:type="auto"/>
          </w:tcPr>
          <w:p w14:paraId="010BA222" w14:textId="77777777" w:rsidR="00BF6AEF" w:rsidRPr="002A163F" w:rsidRDefault="00BF6AEF" w:rsidP="009E7EE7">
            <w:pPr>
              <w:jc w:val="left"/>
              <w:rPr>
                <w:rFonts w:ascii="Times New Roman" w:hAnsi="Times New Roman" w:cs="Times New Roman"/>
                <w:szCs w:val="21"/>
              </w:rPr>
            </w:pPr>
          </w:p>
        </w:tc>
      </w:tr>
      <w:tr w:rsidR="00BF6AEF" w14:paraId="34C5F1EF" w14:textId="77777777" w:rsidTr="009E7EE7">
        <w:trPr>
          <w:jc w:val="center"/>
        </w:trPr>
        <w:tc>
          <w:tcPr>
            <w:tcW w:w="0" w:type="auto"/>
          </w:tcPr>
          <w:p w14:paraId="5D19B55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H</w:t>
            </w:r>
            <w:r w:rsidRPr="002A163F">
              <w:rPr>
                <w:rFonts w:ascii="Times New Roman" w:hAnsi="Times New Roman" w:cs="Times New Roman"/>
                <w:szCs w:val="21"/>
              </w:rPr>
              <w:t>eshan, CN</w:t>
            </w:r>
          </w:p>
        </w:tc>
        <w:tc>
          <w:tcPr>
            <w:tcW w:w="0" w:type="auto"/>
          </w:tcPr>
          <w:p w14:paraId="3E4E0C4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22.73° N, 112.93° E</w:t>
            </w:r>
          </w:p>
        </w:tc>
        <w:tc>
          <w:tcPr>
            <w:tcW w:w="0" w:type="auto"/>
          </w:tcPr>
          <w:p w14:paraId="533961BF"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014</w:t>
            </w:r>
          </w:p>
        </w:tc>
        <w:tc>
          <w:tcPr>
            <w:tcW w:w="0" w:type="auto"/>
          </w:tcPr>
          <w:p w14:paraId="5B67BC7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Autumn</w:t>
            </w:r>
          </w:p>
        </w:tc>
        <w:tc>
          <w:tcPr>
            <w:tcW w:w="0" w:type="auto"/>
          </w:tcPr>
          <w:p w14:paraId="35B5360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1</w:t>
            </w:r>
            <w:r w:rsidRPr="002A163F">
              <w:rPr>
                <w:rFonts w:ascii="Times New Roman" w:hAnsi="Times New Roman" w:cs="Times New Roman"/>
                <w:szCs w:val="21"/>
              </w:rPr>
              <w:t>.3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03E5C75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t>
            </w:r>
            <w:r w:rsidRPr="002A163F">
              <w:rPr>
                <w:rFonts w:ascii="Times New Roman" w:hAnsi="Times New Roman" w:cs="Times New Roman" w:hint="eastAsia"/>
                <w:szCs w:val="21"/>
              </w:rPr>
              <w:t>0</w:t>
            </w:r>
            <w:r w:rsidRPr="002A163F">
              <w:rPr>
                <w:rFonts w:ascii="Times New Roman" w:hAnsi="Times New Roman" w:cs="Times New Roman"/>
                <w:szCs w:val="21"/>
              </w:rPr>
              <w:t>.6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211D1B9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2.2</w:t>
            </w:r>
          </w:p>
        </w:tc>
        <w:tc>
          <w:tcPr>
            <w:tcW w:w="0" w:type="auto"/>
          </w:tcPr>
          <w:p w14:paraId="74B73DAC" w14:textId="0A9588B1"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(Tan et al., 2019)</w:t>
            </w:r>
          </w:p>
        </w:tc>
      </w:tr>
      <w:tr w:rsidR="00BF6AEF" w14:paraId="091009E1" w14:textId="77777777" w:rsidTr="009E7EE7">
        <w:trPr>
          <w:jc w:val="center"/>
        </w:trPr>
        <w:tc>
          <w:tcPr>
            <w:tcW w:w="0" w:type="auto"/>
          </w:tcPr>
          <w:p w14:paraId="28DF40CE"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B</w:t>
            </w:r>
            <w:r w:rsidRPr="002A163F">
              <w:rPr>
                <w:rFonts w:ascii="Times New Roman" w:hAnsi="Times New Roman" w:cs="Times New Roman"/>
                <w:szCs w:val="21"/>
              </w:rPr>
              <w:t xml:space="preserve">eijing, CN </w:t>
            </w:r>
          </w:p>
        </w:tc>
        <w:tc>
          <w:tcPr>
            <w:tcW w:w="0" w:type="auto"/>
          </w:tcPr>
          <w:p w14:paraId="17C5F6A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39.99°N, 116.5°E</w:t>
            </w:r>
          </w:p>
        </w:tc>
        <w:tc>
          <w:tcPr>
            <w:tcW w:w="0" w:type="auto"/>
          </w:tcPr>
          <w:p w14:paraId="20943A0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0171-2018</w:t>
            </w:r>
          </w:p>
        </w:tc>
        <w:tc>
          <w:tcPr>
            <w:tcW w:w="0" w:type="auto"/>
          </w:tcPr>
          <w:p w14:paraId="71825AA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Winter</w:t>
            </w:r>
          </w:p>
        </w:tc>
        <w:tc>
          <w:tcPr>
            <w:tcW w:w="0" w:type="auto"/>
          </w:tcPr>
          <w:p w14:paraId="30DCC98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.0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212B380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.1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Pr>
          <w:p w14:paraId="12120A9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10</w:t>
            </w:r>
          </w:p>
        </w:tc>
        <w:tc>
          <w:tcPr>
            <w:tcW w:w="0" w:type="auto"/>
          </w:tcPr>
          <w:p w14:paraId="592C06DC"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(Ma et al., 2019)</w:t>
            </w:r>
          </w:p>
        </w:tc>
      </w:tr>
      <w:tr w:rsidR="00BF6AEF" w14:paraId="3E53D312" w14:textId="77777777" w:rsidTr="009E7EE7">
        <w:trPr>
          <w:jc w:val="center"/>
        </w:trPr>
        <w:tc>
          <w:tcPr>
            <w:tcW w:w="0" w:type="auto"/>
          </w:tcPr>
          <w:p w14:paraId="4757BC0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Chongqing, CN</w:t>
            </w:r>
          </w:p>
        </w:tc>
        <w:tc>
          <w:tcPr>
            <w:tcW w:w="0" w:type="auto"/>
          </w:tcPr>
          <w:p w14:paraId="0BD62B3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106.57°E, 29.64°N</w:t>
            </w:r>
          </w:p>
        </w:tc>
        <w:tc>
          <w:tcPr>
            <w:tcW w:w="0" w:type="auto"/>
          </w:tcPr>
          <w:p w14:paraId="3244DDC9"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015</w:t>
            </w:r>
          </w:p>
        </w:tc>
        <w:tc>
          <w:tcPr>
            <w:tcW w:w="0" w:type="auto"/>
          </w:tcPr>
          <w:p w14:paraId="16FD24B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Pr>
          <w:p w14:paraId="087638E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.57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3A71C724"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.33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39F1860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1.7</w:t>
            </w:r>
          </w:p>
        </w:tc>
        <w:tc>
          <w:tcPr>
            <w:tcW w:w="0" w:type="auto"/>
          </w:tcPr>
          <w:p w14:paraId="01AF54C6" w14:textId="25A998DD"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(Tan et al., 2019)</w:t>
            </w:r>
          </w:p>
        </w:tc>
      </w:tr>
      <w:tr w:rsidR="00BF6AEF" w14:paraId="18DF1683" w14:textId="77777777" w:rsidTr="009E7EE7">
        <w:trPr>
          <w:jc w:val="center"/>
        </w:trPr>
        <w:tc>
          <w:tcPr>
            <w:tcW w:w="0" w:type="auto"/>
          </w:tcPr>
          <w:p w14:paraId="30D53AA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Hong Kong, CN</w:t>
            </w:r>
          </w:p>
        </w:tc>
        <w:tc>
          <w:tcPr>
            <w:tcW w:w="0" w:type="auto"/>
          </w:tcPr>
          <w:p w14:paraId="7F37CC5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22.22°N, 114.25°E</w:t>
            </w:r>
          </w:p>
        </w:tc>
        <w:tc>
          <w:tcPr>
            <w:tcW w:w="0" w:type="auto"/>
          </w:tcPr>
          <w:p w14:paraId="1AA818B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012</w:t>
            </w:r>
          </w:p>
        </w:tc>
        <w:tc>
          <w:tcPr>
            <w:tcW w:w="0" w:type="auto"/>
          </w:tcPr>
          <w:p w14:paraId="3DC964AC"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Autumn-winter</w:t>
            </w:r>
          </w:p>
        </w:tc>
        <w:tc>
          <w:tcPr>
            <w:tcW w:w="0" w:type="auto"/>
          </w:tcPr>
          <w:p w14:paraId="7227F0C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p>
        </w:tc>
        <w:tc>
          <w:tcPr>
            <w:tcW w:w="0" w:type="auto"/>
          </w:tcPr>
          <w:p w14:paraId="014DCBE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p>
        </w:tc>
        <w:tc>
          <w:tcPr>
            <w:tcW w:w="0" w:type="auto"/>
          </w:tcPr>
          <w:p w14:paraId="2094384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0.5</w:t>
            </w:r>
          </w:p>
        </w:tc>
        <w:tc>
          <w:tcPr>
            <w:tcW w:w="0" w:type="auto"/>
          </w:tcPr>
          <w:p w14:paraId="713EFF8F"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(Li et al., 2018)</w:t>
            </w:r>
          </w:p>
        </w:tc>
      </w:tr>
      <w:tr w:rsidR="00BF6AEF" w14:paraId="7694D18E" w14:textId="77777777" w:rsidTr="009E7EE7">
        <w:trPr>
          <w:jc w:val="center"/>
        </w:trPr>
        <w:tc>
          <w:tcPr>
            <w:tcW w:w="0" w:type="auto"/>
          </w:tcPr>
          <w:p w14:paraId="416F5DB5"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Hong Kong, CN</w:t>
            </w:r>
          </w:p>
        </w:tc>
        <w:tc>
          <w:tcPr>
            <w:tcW w:w="0" w:type="auto"/>
          </w:tcPr>
          <w:p w14:paraId="686AB27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22.32°N, 114.17°E</w:t>
            </w:r>
          </w:p>
        </w:tc>
        <w:tc>
          <w:tcPr>
            <w:tcW w:w="0" w:type="auto"/>
          </w:tcPr>
          <w:p w14:paraId="604E0EB2"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2</w:t>
            </w:r>
            <w:r w:rsidRPr="002A163F">
              <w:rPr>
                <w:rFonts w:ascii="Times New Roman" w:hAnsi="Times New Roman" w:cs="Times New Roman"/>
                <w:szCs w:val="21"/>
              </w:rPr>
              <w:t>015</w:t>
            </w:r>
          </w:p>
        </w:tc>
        <w:tc>
          <w:tcPr>
            <w:tcW w:w="0" w:type="auto"/>
          </w:tcPr>
          <w:p w14:paraId="2D969FB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Spring</w:t>
            </w:r>
          </w:p>
        </w:tc>
        <w:tc>
          <w:tcPr>
            <w:tcW w:w="0" w:type="auto"/>
          </w:tcPr>
          <w:p w14:paraId="067A6CFA"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3.4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21B3747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.22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(daytime average)</w:t>
            </w:r>
          </w:p>
        </w:tc>
        <w:tc>
          <w:tcPr>
            <w:tcW w:w="0" w:type="auto"/>
          </w:tcPr>
          <w:p w14:paraId="7C878AD6"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60</w:t>
            </w:r>
          </w:p>
        </w:tc>
        <w:tc>
          <w:tcPr>
            <w:tcW w:w="0" w:type="auto"/>
          </w:tcPr>
          <w:p w14:paraId="76E627E1"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(Yun et al., 2017)</w:t>
            </w:r>
          </w:p>
        </w:tc>
      </w:tr>
      <w:tr w:rsidR="00BF6AEF" w14:paraId="0EB30698" w14:textId="77777777" w:rsidTr="009E7EE7">
        <w:trPr>
          <w:jc w:val="center"/>
        </w:trPr>
        <w:tc>
          <w:tcPr>
            <w:tcW w:w="0" w:type="auto"/>
            <w:tcBorders>
              <w:bottom w:val="single" w:sz="4" w:space="0" w:color="auto"/>
            </w:tcBorders>
          </w:tcPr>
          <w:p w14:paraId="4638274D"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w:t>
            </w:r>
            <w:r w:rsidRPr="002A163F">
              <w:rPr>
                <w:rFonts w:ascii="Times New Roman" w:hAnsi="Times New Roman" w:cs="Times New Roman" w:hint="eastAsia"/>
                <w:szCs w:val="21"/>
              </w:rPr>
              <w:t>hanghai</w:t>
            </w:r>
            <w:r w:rsidRPr="002A163F">
              <w:rPr>
                <w:rFonts w:ascii="Times New Roman" w:hAnsi="Times New Roman" w:cs="Times New Roman"/>
                <w:szCs w:val="21"/>
              </w:rPr>
              <w:t>, CN</w:t>
            </w:r>
          </w:p>
        </w:tc>
        <w:tc>
          <w:tcPr>
            <w:tcW w:w="0" w:type="auto"/>
            <w:tcBorders>
              <w:bottom w:val="single" w:sz="4" w:space="0" w:color="auto"/>
            </w:tcBorders>
          </w:tcPr>
          <w:p w14:paraId="73489268"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31.3</w:t>
            </w:r>
            <w:r w:rsidRPr="002A163F">
              <w:rPr>
                <w:rFonts w:ascii="Times New Roman" w:hAnsi="Times New Roman" w:cs="Times New Roman" w:hint="eastAsia"/>
                <w:szCs w:val="21"/>
              </w:rPr>
              <w:t>°</w:t>
            </w:r>
            <w:r w:rsidRPr="002A163F">
              <w:rPr>
                <w:rFonts w:ascii="Times New Roman" w:hAnsi="Times New Roman" w:cs="Times New Roman"/>
                <w:szCs w:val="21"/>
              </w:rPr>
              <w:t>N, 121.48</w:t>
            </w:r>
            <w:r w:rsidRPr="002A163F">
              <w:rPr>
                <w:rFonts w:ascii="Times New Roman" w:hAnsi="Times New Roman" w:cs="Times New Roman" w:hint="eastAsia"/>
                <w:szCs w:val="21"/>
              </w:rPr>
              <w:t>°</w:t>
            </w:r>
            <w:r w:rsidRPr="002A163F">
              <w:rPr>
                <w:rFonts w:ascii="Times New Roman" w:hAnsi="Times New Roman" w:cs="Times New Roman"/>
                <w:szCs w:val="21"/>
              </w:rPr>
              <w:t>E</w:t>
            </w:r>
          </w:p>
        </w:tc>
        <w:tc>
          <w:tcPr>
            <w:tcW w:w="0" w:type="auto"/>
            <w:tcBorders>
              <w:bottom w:val="single" w:sz="4" w:space="0" w:color="auto"/>
            </w:tcBorders>
          </w:tcPr>
          <w:p w14:paraId="42258D0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2013</w:t>
            </w:r>
          </w:p>
        </w:tc>
        <w:tc>
          <w:tcPr>
            <w:tcW w:w="0" w:type="auto"/>
            <w:tcBorders>
              <w:bottom w:val="single" w:sz="4" w:space="0" w:color="auto"/>
            </w:tcBorders>
          </w:tcPr>
          <w:p w14:paraId="35A01917"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szCs w:val="21"/>
              </w:rPr>
              <w:t>Summer</w:t>
            </w:r>
          </w:p>
        </w:tc>
        <w:tc>
          <w:tcPr>
            <w:tcW w:w="0" w:type="auto"/>
            <w:tcBorders>
              <w:bottom w:val="single" w:sz="4" w:space="0" w:color="auto"/>
            </w:tcBorders>
          </w:tcPr>
          <w:p w14:paraId="59EF4F23"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1</w:t>
            </w:r>
            <w:r w:rsidRPr="002A163F">
              <w:rPr>
                <w:rFonts w:ascii="Times New Roman" w:hAnsi="Times New Roman" w:cs="Times New Roman"/>
                <w:szCs w:val="21"/>
              </w:rPr>
              <w:t>.2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Borders>
              <w:bottom w:val="single" w:sz="4" w:space="0" w:color="auto"/>
            </w:tcBorders>
          </w:tcPr>
          <w:p w14:paraId="4CBBCC01"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0</w:t>
            </w:r>
            <w:r w:rsidRPr="002A163F">
              <w:rPr>
                <w:rFonts w:ascii="Times New Roman" w:hAnsi="Times New Roman" w:cs="Times New Roman"/>
                <w:szCs w:val="21"/>
              </w:rPr>
              <w:t>.4 ppb h</w:t>
            </w:r>
            <w:r w:rsidRPr="00DD7EB4">
              <w:rPr>
                <w:rFonts w:ascii="Times New Roman" w:hAnsi="Times New Roman" w:cs="Times New Roman"/>
                <w:szCs w:val="21"/>
                <w:vertAlign w:val="superscript"/>
              </w:rPr>
              <w:t>-1</w:t>
            </w:r>
            <w:r w:rsidRPr="002A163F">
              <w:rPr>
                <w:rFonts w:ascii="Times New Roman" w:hAnsi="Times New Roman" w:cs="Times New Roman"/>
                <w:szCs w:val="21"/>
              </w:rPr>
              <w:t xml:space="preserve"> (noontime</w:t>
            </w:r>
          </w:p>
        </w:tc>
        <w:tc>
          <w:tcPr>
            <w:tcW w:w="0" w:type="auto"/>
            <w:tcBorders>
              <w:bottom w:val="single" w:sz="4" w:space="0" w:color="auto"/>
            </w:tcBorders>
          </w:tcPr>
          <w:p w14:paraId="5B8E177B" w14:textId="77777777" w:rsidR="00BF6AEF" w:rsidRPr="002A163F" w:rsidRDefault="00BF6AEF" w:rsidP="009E7EE7">
            <w:pPr>
              <w:jc w:val="left"/>
              <w:rPr>
                <w:rFonts w:ascii="Times New Roman" w:hAnsi="Times New Roman" w:cs="Times New Roman"/>
                <w:szCs w:val="21"/>
              </w:rPr>
            </w:pPr>
            <w:r w:rsidRPr="002A163F">
              <w:rPr>
                <w:rFonts w:ascii="Times New Roman" w:hAnsi="Times New Roman" w:cs="Times New Roman" w:hint="eastAsia"/>
                <w:szCs w:val="21"/>
              </w:rPr>
              <w:t>~</w:t>
            </w:r>
            <w:r w:rsidRPr="002A163F">
              <w:rPr>
                <w:rFonts w:ascii="Times New Roman" w:hAnsi="Times New Roman" w:cs="Times New Roman"/>
                <w:szCs w:val="21"/>
              </w:rPr>
              <w:t>3</w:t>
            </w:r>
          </w:p>
        </w:tc>
        <w:tc>
          <w:tcPr>
            <w:tcW w:w="0" w:type="auto"/>
            <w:tcBorders>
              <w:bottom w:val="single" w:sz="4" w:space="0" w:color="auto"/>
            </w:tcBorders>
          </w:tcPr>
          <w:p w14:paraId="7527B0B5" w14:textId="77777777" w:rsidR="00BF6AEF" w:rsidRPr="002A163F" w:rsidRDefault="00BF6AEF" w:rsidP="009E7EE7">
            <w:pPr>
              <w:jc w:val="left"/>
              <w:rPr>
                <w:rFonts w:ascii="Times New Roman" w:hAnsi="Times New Roman" w:cs="Times New Roman"/>
                <w:szCs w:val="21"/>
              </w:rPr>
            </w:pPr>
            <w:r>
              <w:rPr>
                <w:rFonts w:ascii="Times New Roman" w:hAnsi="Times New Roman" w:cs="Times New Roman"/>
                <w:noProof/>
                <w:szCs w:val="21"/>
              </w:rPr>
              <w:t>(Nan et al., 2017)</w:t>
            </w:r>
          </w:p>
        </w:tc>
      </w:tr>
    </w:tbl>
    <w:p w14:paraId="0510ABFF" w14:textId="77777777" w:rsidR="00BF6AEF" w:rsidRDefault="00BF6AEF" w:rsidP="009E7EE7">
      <w:pPr>
        <w:rPr>
          <w:rFonts w:ascii="Times New Roman" w:hAnsi="Times New Roman" w:cs="Times New Roman"/>
          <w:b/>
          <w:sz w:val="28"/>
          <w:u w:val="single"/>
        </w:rPr>
      </w:pPr>
    </w:p>
    <w:p w14:paraId="6BA300A5" w14:textId="77777777" w:rsidR="00BF6AEF" w:rsidRDefault="00BF6AEF" w:rsidP="009E7EE7">
      <w:pPr>
        <w:rPr>
          <w:rFonts w:ascii="Times New Roman" w:hAnsi="Times New Roman" w:cs="Times New Roman"/>
          <w:b/>
          <w:sz w:val="28"/>
          <w:u w:val="single"/>
        </w:rPr>
      </w:pPr>
    </w:p>
    <w:p w14:paraId="7BAC2D6A" w14:textId="77777777" w:rsidR="004A3794" w:rsidRDefault="004A3794" w:rsidP="009E7EE7">
      <w:pPr>
        <w:rPr>
          <w:rFonts w:ascii="Times New Roman" w:hAnsi="Times New Roman" w:cs="Times New Roman"/>
          <w:b/>
          <w:sz w:val="28"/>
          <w:u w:val="single"/>
        </w:rPr>
        <w:sectPr w:rsidR="004A3794" w:rsidSect="009E7EE7">
          <w:pgSz w:w="16838" w:h="11906" w:orient="landscape"/>
          <w:pgMar w:top="1077" w:right="1440" w:bottom="1077" w:left="1440" w:header="851" w:footer="992" w:gutter="0"/>
          <w:cols w:space="425"/>
          <w:docGrid w:linePitch="312"/>
        </w:sectPr>
      </w:pPr>
    </w:p>
    <w:p w14:paraId="302C6B0A" w14:textId="0B9DFC4C" w:rsidR="00BF6AEF" w:rsidRPr="00FA5AAA" w:rsidRDefault="00BF6AEF" w:rsidP="009E7EE7">
      <w:pPr>
        <w:pStyle w:val="ae"/>
        <w:rPr>
          <w:rFonts w:ascii="Times New Roman" w:hAnsi="Times New Roman" w:cs="Times New Roman"/>
          <w:sz w:val="24"/>
          <w:szCs w:val="24"/>
        </w:rPr>
      </w:pPr>
      <w:bookmarkStart w:id="2" w:name="_Toc63456934"/>
      <w:r>
        <w:rPr>
          <w:rFonts w:ascii="Times New Roman" w:hAnsi="Times New Roman" w:cs="Times New Roman"/>
          <w:b/>
          <w:sz w:val="24"/>
          <w:szCs w:val="24"/>
        </w:rPr>
        <w:lastRenderedPageBreak/>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2</w:t>
      </w:r>
      <w:r>
        <w:rPr>
          <w:rFonts w:ascii="Times New Roman" w:hAnsi="Times New Roman" w:cs="Times New Roman"/>
          <w:b/>
          <w:sz w:val="24"/>
          <w:szCs w:val="24"/>
        </w:rPr>
        <w:fldChar w:fldCharType="end"/>
      </w:r>
      <w:r w:rsidRPr="0093430B">
        <w:rPr>
          <w:rFonts w:ascii="Times New Roman" w:hAnsi="Times New Roman" w:cs="Times New Roman"/>
          <w:sz w:val="24"/>
          <w:szCs w:val="24"/>
        </w:rPr>
        <w:t>.</w:t>
      </w:r>
      <w:r w:rsidRPr="00FA5AAA">
        <w:rPr>
          <w:rFonts w:ascii="Times New Roman" w:hAnsi="Times New Roman" w:cs="Times New Roman"/>
          <w:sz w:val="24"/>
          <w:szCs w:val="24"/>
        </w:rPr>
        <w:t xml:space="preserve"> A brief summary of modelling studies considering potential HONO sources and the corresponding enhancement of O</w:t>
      </w:r>
      <w:r w:rsidRPr="00FA5AAA">
        <w:rPr>
          <w:rFonts w:ascii="Times New Roman" w:hAnsi="Times New Roman" w:cs="Times New Roman"/>
          <w:sz w:val="24"/>
          <w:szCs w:val="24"/>
          <w:vertAlign w:val="subscript"/>
        </w:rPr>
        <w:t>3</w:t>
      </w:r>
      <w:r w:rsidRPr="00FA5AAA">
        <w:rPr>
          <w:rFonts w:ascii="Times New Roman" w:hAnsi="Times New Roman" w:cs="Times New Roman"/>
          <w:sz w:val="24"/>
          <w:szCs w:val="24"/>
        </w:rPr>
        <w:t xml:space="preserve"> induced by the </w:t>
      </w:r>
      <w:r>
        <w:rPr>
          <w:rFonts w:ascii="Times New Roman" w:hAnsi="Times New Roman" w:cs="Times New Roman"/>
          <w:sz w:val="24"/>
          <w:szCs w:val="24"/>
        </w:rPr>
        <w:t xml:space="preserve">considered </w:t>
      </w:r>
      <w:r w:rsidRPr="00FA5AAA">
        <w:rPr>
          <w:rFonts w:ascii="Times New Roman" w:hAnsi="Times New Roman" w:cs="Times New Roman"/>
          <w:sz w:val="24"/>
          <w:szCs w:val="24"/>
        </w:rPr>
        <w:t>potential HONO sources.</w:t>
      </w:r>
      <w:bookmarkEnd w:id="2"/>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446"/>
        <w:gridCol w:w="2160"/>
        <w:gridCol w:w="1582"/>
        <w:gridCol w:w="2517"/>
        <w:gridCol w:w="2733"/>
      </w:tblGrid>
      <w:tr w:rsidR="00BF6AEF" w14:paraId="70C7894B" w14:textId="77777777" w:rsidTr="009E7EE7">
        <w:trPr>
          <w:jc w:val="center"/>
        </w:trPr>
        <w:tc>
          <w:tcPr>
            <w:tcW w:w="965" w:type="pct"/>
            <w:tcBorders>
              <w:top w:val="single" w:sz="4" w:space="0" w:color="auto"/>
              <w:bottom w:val="single" w:sz="4" w:space="0" w:color="auto"/>
            </w:tcBorders>
          </w:tcPr>
          <w:p w14:paraId="33132AD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Study site</w:t>
            </w:r>
          </w:p>
        </w:tc>
        <w:tc>
          <w:tcPr>
            <w:tcW w:w="863" w:type="pct"/>
            <w:tcBorders>
              <w:top w:val="single" w:sz="4" w:space="0" w:color="auto"/>
              <w:bottom w:val="single" w:sz="4" w:space="0" w:color="auto"/>
            </w:tcBorders>
          </w:tcPr>
          <w:p w14:paraId="015F232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Study p</w:t>
            </w:r>
            <w:r>
              <w:rPr>
                <w:rFonts w:ascii="Times New Roman" w:eastAsia="宋体" w:hAnsi="Times New Roman" w:cs="Times New Roman" w:hint="eastAsia"/>
                <w:sz w:val="24"/>
                <w:szCs w:val="24"/>
              </w:rPr>
              <w:t>eriod</w:t>
            </w:r>
          </w:p>
        </w:tc>
        <w:tc>
          <w:tcPr>
            <w:tcW w:w="762" w:type="pct"/>
            <w:tcBorders>
              <w:top w:val="single" w:sz="4" w:space="0" w:color="auto"/>
              <w:bottom w:val="single" w:sz="4" w:space="0" w:color="auto"/>
            </w:tcBorders>
          </w:tcPr>
          <w:p w14:paraId="39D4F0C7"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Model</w:t>
            </w:r>
          </w:p>
        </w:tc>
        <w:tc>
          <w:tcPr>
            <w:tcW w:w="558" w:type="pct"/>
            <w:tcBorders>
              <w:top w:val="single" w:sz="4" w:space="0" w:color="auto"/>
              <w:bottom w:val="single" w:sz="4" w:space="0" w:color="auto"/>
            </w:tcBorders>
          </w:tcPr>
          <w:p w14:paraId="3925D91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M</w:t>
            </w:r>
            <w:r>
              <w:rPr>
                <w:rFonts w:ascii="Times New Roman" w:eastAsia="宋体" w:hAnsi="Times New Roman" w:cs="Times New Roman" w:hint="eastAsia"/>
                <w:sz w:val="24"/>
                <w:szCs w:val="24"/>
              </w:rPr>
              <w:t>echanism</w:t>
            </w:r>
          </w:p>
        </w:tc>
        <w:tc>
          <w:tcPr>
            <w:tcW w:w="888" w:type="pct"/>
            <w:tcBorders>
              <w:top w:val="single" w:sz="4" w:space="0" w:color="auto"/>
              <w:bottom w:val="single" w:sz="4" w:space="0" w:color="auto"/>
            </w:tcBorders>
          </w:tcPr>
          <w:p w14:paraId="7C0506C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O</w:t>
            </w:r>
            <w:r w:rsidRPr="001E2ABF">
              <w:rPr>
                <w:rFonts w:ascii="Times New Roman" w:eastAsia="宋体" w:hAnsi="Times New Roman" w:cs="Times New Roman" w:hint="eastAsia"/>
                <w:sz w:val="24"/>
                <w:szCs w:val="24"/>
                <w:vertAlign w:val="subscript"/>
              </w:rPr>
              <w:t>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e</w:t>
            </w:r>
            <w:r>
              <w:rPr>
                <w:rFonts w:ascii="Times New Roman" w:eastAsia="宋体" w:hAnsi="Times New Roman" w:cs="Times New Roman"/>
                <w:sz w:val="24"/>
                <w:szCs w:val="24"/>
              </w:rPr>
              <w:t>nhancement (ppb)</w:t>
            </w:r>
          </w:p>
        </w:tc>
        <w:tc>
          <w:tcPr>
            <w:tcW w:w="964" w:type="pct"/>
            <w:tcBorders>
              <w:top w:val="single" w:sz="4" w:space="0" w:color="auto"/>
              <w:bottom w:val="single" w:sz="4" w:space="0" w:color="auto"/>
            </w:tcBorders>
          </w:tcPr>
          <w:p w14:paraId="67E2544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Reference</w:t>
            </w:r>
          </w:p>
        </w:tc>
      </w:tr>
      <w:tr w:rsidR="00BF6AEF" w14:paraId="31827B31" w14:textId="77777777" w:rsidTr="009E7EE7">
        <w:trPr>
          <w:jc w:val="center"/>
        </w:trPr>
        <w:tc>
          <w:tcPr>
            <w:tcW w:w="965" w:type="pct"/>
            <w:tcBorders>
              <w:top w:val="single" w:sz="4" w:space="0" w:color="auto"/>
            </w:tcBorders>
          </w:tcPr>
          <w:p w14:paraId="31EB0539" w14:textId="77777777" w:rsidR="00BF6AEF" w:rsidRDefault="00BF6AEF" w:rsidP="009E7EE7">
            <w:pPr>
              <w:jc w:val="center"/>
              <w:rPr>
                <w:rFonts w:ascii="Times New Roman" w:eastAsia="宋体" w:hAnsi="Times New Roman" w:cs="Times New Roman"/>
                <w:sz w:val="24"/>
                <w:szCs w:val="24"/>
              </w:rPr>
            </w:pPr>
            <w:r w:rsidRPr="00CD1A1D">
              <w:rPr>
                <w:rFonts w:ascii="Times New Roman" w:eastAsia="宋体" w:hAnsi="Times New Roman" w:cs="Times New Roman"/>
                <w:sz w:val="24"/>
                <w:szCs w:val="24"/>
              </w:rPr>
              <w:t>Los Angeles</w:t>
            </w:r>
          </w:p>
        </w:tc>
        <w:tc>
          <w:tcPr>
            <w:tcW w:w="863" w:type="pct"/>
            <w:tcBorders>
              <w:top w:val="single" w:sz="4" w:space="0" w:color="auto"/>
            </w:tcBorders>
          </w:tcPr>
          <w:p w14:paraId="203422A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August</w:t>
            </w:r>
            <w:r>
              <w:rPr>
                <w:rFonts w:ascii="Times New Roman" w:eastAsia="宋体" w:hAnsi="Times New Roman" w:cs="Times New Roman"/>
                <w:sz w:val="24"/>
                <w:szCs w:val="24"/>
              </w:rPr>
              <w:t>, 1987</w:t>
            </w:r>
          </w:p>
        </w:tc>
        <w:tc>
          <w:tcPr>
            <w:tcW w:w="762" w:type="pct"/>
            <w:tcBorders>
              <w:top w:val="single" w:sz="4" w:space="0" w:color="auto"/>
            </w:tcBorders>
          </w:tcPr>
          <w:p w14:paraId="0B22AE2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UAM</w:t>
            </w:r>
          </w:p>
        </w:tc>
        <w:tc>
          <w:tcPr>
            <w:tcW w:w="558" w:type="pct"/>
            <w:tcBorders>
              <w:top w:val="single" w:sz="4" w:space="0" w:color="auto"/>
            </w:tcBorders>
          </w:tcPr>
          <w:p w14:paraId="4C7EB75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CB-IV</w:t>
            </w:r>
          </w:p>
        </w:tc>
        <w:tc>
          <w:tcPr>
            <w:tcW w:w="888" w:type="pct"/>
            <w:tcBorders>
              <w:top w:val="single" w:sz="4" w:space="0" w:color="auto"/>
            </w:tcBorders>
          </w:tcPr>
          <w:p w14:paraId="344CB43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–9</w:t>
            </w:r>
          </w:p>
        </w:tc>
        <w:tc>
          <w:tcPr>
            <w:tcW w:w="964" w:type="pct"/>
            <w:tcBorders>
              <w:top w:val="single" w:sz="4" w:space="0" w:color="auto"/>
            </w:tcBorders>
          </w:tcPr>
          <w:p w14:paraId="7DAB5901"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(Calvert et al., 1994)</w:t>
            </w:r>
          </w:p>
        </w:tc>
      </w:tr>
      <w:tr w:rsidR="00BF6AEF" w14:paraId="3B62DDBB" w14:textId="77777777" w:rsidTr="009E7EE7">
        <w:trPr>
          <w:jc w:val="center"/>
        </w:trPr>
        <w:tc>
          <w:tcPr>
            <w:tcW w:w="965" w:type="pct"/>
          </w:tcPr>
          <w:p w14:paraId="75BCDC24" w14:textId="77777777" w:rsidR="00BF6AEF" w:rsidRPr="00CD1A1D" w:rsidRDefault="00BF6AEF" w:rsidP="009E7EE7">
            <w:pPr>
              <w:jc w:val="center"/>
              <w:rPr>
                <w:rFonts w:ascii="Times New Roman" w:eastAsia="宋体" w:hAnsi="Times New Roman" w:cs="Times New Roman"/>
                <w:sz w:val="24"/>
                <w:szCs w:val="24"/>
              </w:rPr>
            </w:pPr>
            <w:r w:rsidRPr="0064600C">
              <w:rPr>
                <w:rFonts w:ascii="Times New Roman" w:eastAsia="宋体" w:hAnsi="Times New Roman" w:cs="Times New Roman"/>
                <w:sz w:val="24"/>
                <w:szCs w:val="24"/>
              </w:rPr>
              <w:t>Housto</w:t>
            </w:r>
            <w:r>
              <w:rPr>
                <w:rFonts w:ascii="Times New Roman" w:eastAsia="宋体" w:hAnsi="Times New Roman" w:cs="Times New Roman"/>
                <w:sz w:val="24"/>
                <w:szCs w:val="24"/>
              </w:rPr>
              <w:t>n</w:t>
            </w:r>
          </w:p>
        </w:tc>
        <w:tc>
          <w:tcPr>
            <w:tcW w:w="863" w:type="pct"/>
          </w:tcPr>
          <w:p w14:paraId="69564D0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S</w:t>
            </w:r>
            <w:r>
              <w:rPr>
                <w:rFonts w:ascii="Times New Roman" w:eastAsia="宋体" w:hAnsi="Times New Roman" w:cs="Times New Roman"/>
                <w:sz w:val="24"/>
                <w:szCs w:val="24"/>
              </w:rPr>
              <w:t>eptember, 1993</w:t>
            </w:r>
          </w:p>
        </w:tc>
        <w:tc>
          <w:tcPr>
            <w:tcW w:w="762" w:type="pct"/>
          </w:tcPr>
          <w:p w14:paraId="2ED5305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sz w:val="24"/>
                <w:szCs w:val="24"/>
              </w:rPr>
              <w:t>TM</w:t>
            </w:r>
          </w:p>
        </w:tc>
        <w:tc>
          <w:tcPr>
            <w:tcW w:w="558" w:type="pct"/>
          </w:tcPr>
          <w:p w14:paraId="43ACB261" w14:textId="77777777" w:rsidR="00BF6AEF" w:rsidRDefault="00BF6AEF" w:rsidP="009E7EE7">
            <w:pPr>
              <w:jc w:val="center"/>
              <w:rPr>
                <w:rFonts w:ascii="Times New Roman" w:eastAsia="宋体" w:hAnsi="Times New Roman" w:cs="Times New Roman"/>
                <w:sz w:val="24"/>
                <w:szCs w:val="24"/>
              </w:rPr>
            </w:pPr>
            <w:r w:rsidRPr="0064600C">
              <w:rPr>
                <w:rFonts w:ascii="Times New Roman" w:eastAsia="宋体" w:hAnsi="Times New Roman" w:cs="Times New Roman"/>
                <w:sz w:val="24"/>
                <w:szCs w:val="24"/>
              </w:rPr>
              <w:t>MOZART-v2</w:t>
            </w:r>
          </w:p>
        </w:tc>
        <w:tc>
          <w:tcPr>
            <w:tcW w:w="888" w:type="pct"/>
          </w:tcPr>
          <w:p w14:paraId="53440A3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7</w:t>
            </w:r>
          </w:p>
        </w:tc>
        <w:tc>
          <w:tcPr>
            <w:tcW w:w="964" w:type="pct"/>
          </w:tcPr>
          <w:p w14:paraId="74494ED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(Lei, 2004)</w:t>
            </w:r>
          </w:p>
        </w:tc>
      </w:tr>
      <w:tr w:rsidR="00BF6AEF" w14:paraId="396CFD88" w14:textId="77777777" w:rsidTr="009E7EE7">
        <w:trPr>
          <w:jc w:val="center"/>
        </w:trPr>
        <w:tc>
          <w:tcPr>
            <w:tcW w:w="965" w:type="pct"/>
          </w:tcPr>
          <w:p w14:paraId="5AE1355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eijing</w:t>
            </w:r>
          </w:p>
        </w:tc>
        <w:tc>
          <w:tcPr>
            <w:tcW w:w="863" w:type="pct"/>
          </w:tcPr>
          <w:p w14:paraId="0CC8EFE1"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une, 2000</w:t>
            </w:r>
          </w:p>
        </w:tc>
        <w:tc>
          <w:tcPr>
            <w:tcW w:w="762" w:type="pct"/>
          </w:tcPr>
          <w:p w14:paraId="13A73BF8"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sz w:val="24"/>
                <w:szCs w:val="24"/>
              </w:rPr>
              <w:t>MAQ-MADRID</w:t>
            </w:r>
          </w:p>
        </w:tc>
        <w:tc>
          <w:tcPr>
            <w:tcW w:w="558" w:type="pct"/>
          </w:tcPr>
          <w:p w14:paraId="11B4598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sz w:val="24"/>
                <w:szCs w:val="24"/>
              </w:rPr>
              <w:t>B-IV</w:t>
            </w:r>
          </w:p>
        </w:tc>
        <w:tc>
          <w:tcPr>
            <w:tcW w:w="888" w:type="pct"/>
          </w:tcPr>
          <w:p w14:paraId="4EDB985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7(maximum)</w:t>
            </w:r>
          </w:p>
        </w:tc>
        <w:tc>
          <w:tcPr>
            <w:tcW w:w="964" w:type="pct"/>
          </w:tcPr>
          <w:p w14:paraId="59700497"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(Xu et al., 2006)</w:t>
            </w:r>
          </w:p>
        </w:tc>
      </w:tr>
      <w:tr w:rsidR="00BF6AEF" w14:paraId="16A86EDC" w14:textId="77777777" w:rsidTr="009E7EE7">
        <w:trPr>
          <w:jc w:val="center"/>
        </w:trPr>
        <w:tc>
          <w:tcPr>
            <w:tcW w:w="965" w:type="pct"/>
          </w:tcPr>
          <w:p w14:paraId="25471AB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N</w:t>
            </w:r>
            <w:r w:rsidRPr="00CD1A1D">
              <w:rPr>
                <w:rFonts w:ascii="Times New Roman" w:eastAsia="宋体" w:hAnsi="Times New Roman" w:cs="Times New Roman"/>
                <w:sz w:val="24"/>
                <w:szCs w:val="24"/>
              </w:rPr>
              <w:t>ortheast Philadelphia</w:t>
            </w:r>
          </w:p>
        </w:tc>
        <w:tc>
          <w:tcPr>
            <w:tcW w:w="863" w:type="pct"/>
          </w:tcPr>
          <w:p w14:paraId="33D946F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uly, 2001</w:t>
            </w:r>
          </w:p>
        </w:tc>
        <w:tc>
          <w:tcPr>
            <w:tcW w:w="762" w:type="pct"/>
          </w:tcPr>
          <w:p w14:paraId="3184FD3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CMAQ</w:t>
            </w:r>
          </w:p>
        </w:tc>
        <w:tc>
          <w:tcPr>
            <w:tcW w:w="558" w:type="pct"/>
          </w:tcPr>
          <w:p w14:paraId="55F35F1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w:t>
            </w:r>
            <w:r>
              <w:rPr>
                <w:rFonts w:ascii="Times New Roman" w:eastAsia="宋体" w:hAnsi="Times New Roman" w:cs="Times New Roman"/>
                <w:sz w:val="24"/>
                <w:szCs w:val="24"/>
              </w:rPr>
              <w:t>05</w:t>
            </w:r>
          </w:p>
        </w:tc>
        <w:tc>
          <w:tcPr>
            <w:tcW w:w="888" w:type="pct"/>
          </w:tcPr>
          <w:p w14:paraId="7493674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.4</w:t>
            </w:r>
          </w:p>
        </w:tc>
        <w:tc>
          <w:tcPr>
            <w:tcW w:w="964" w:type="pct"/>
          </w:tcPr>
          <w:p w14:paraId="55ED963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(Sarwar et al., 2008)</w:t>
            </w:r>
          </w:p>
        </w:tc>
      </w:tr>
      <w:tr w:rsidR="00BF6AEF" w14:paraId="4F29059E" w14:textId="77777777" w:rsidTr="009E7EE7">
        <w:trPr>
          <w:jc w:val="center"/>
        </w:trPr>
        <w:tc>
          <w:tcPr>
            <w:tcW w:w="965" w:type="pct"/>
          </w:tcPr>
          <w:p w14:paraId="56B1AE3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U</w:t>
            </w:r>
            <w:r>
              <w:rPr>
                <w:rFonts w:ascii="Times New Roman" w:eastAsia="宋体" w:hAnsi="Times New Roman" w:cs="Times New Roman"/>
                <w:sz w:val="24"/>
                <w:szCs w:val="24"/>
              </w:rPr>
              <w:t>.S.</w:t>
            </w:r>
          </w:p>
        </w:tc>
        <w:tc>
          <w:tcPr>
            <w:tcW w:w="863" w:type="pct"/>
          </w:tcPr>
          <w:p w14:paraId="7975219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uly, 2001</w:t>
            </w:r>
            <w:r>
              <w:rPr>
                <w:rFonts w:ascii="Times New Roman" w:eastAsia="宋体" w:hAnsi="Times New Roman" w:cs="Times New Roman" w:hint="eastAsia"/>
                <w:sz w:val="24"/>
                <w:szCs w:val="24"/>
              </w:rPr>
              <w:t>/2002</w:t>
            </w:r>
          </w:p>
        </w:tc>
        <w:tc>
          <w:tcPr>
            <w:tcW w:w="762" w:type="pct"/>
          </w:tcPr>
          <w:p w14:paraId="1D974F4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CMAQ</w:t>
            </w:r>
          </w:p>
        </w:tc>
        <w:tc>
          <w:tcPr>
            <w:tcW w:w="558" w:type="pct"/>
          </w:tcPr>
          <w:p w14:paraId="50C8A54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w:t>
            </w:r>
            <w:r>
              <w:rPr>
                <w:rFonts w:ascii="Times New Roman" w:eastAsia="宋体" w:hAnsi="Times New Roman" w:cs="Times New Roman"/>
                <w:sz w:val="24"/>
                <w:szCs w:val="24"/>
              </w:rPr>
              <w:t>05</w:t>
            </w:r>
          </w:p>
        </w:tc>
        <w:tc>
          <w:tcPr>
            <w:tcW w:w="888" w:type="pct"/>
          </w:tcPr>
          <w:p w14:paraId="3C78F91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–9</w:t>
            </w:r>
          </w:p>
        </w:tc>
        <w:tc>
          <w:tcPr>
            <w:tcW w:w="964" w:type="pct"/>
          </w:tcPr>
          <w:p w14:paraId="07F7F97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(Sarwar et al., 2009)</w:t>
            </w:r>
          </w:p>
        </w:tc>
      </w:tr>
      <w:tr w:rsidR="00BF6AEF" w14:paraId="62B3E277" w14:textId="77777777" w:rsidTr="009E7EE7">
        <w:trPr>
          <w:jc w:val="center"/>
        </w:trPr>
        <w:tc>
          <w:tcPr>
            <w:tcW w:w="965" w:type="pct"/>
          </w:tcPr>
          <w:p w14:paraId="73C9669F" w14:textId="77777777" w:rsidR="00BF6AEF" w:rsidRDefault="00BF6AEF" w:rsidP="009E7EE7">
            <w:pPr>
              <w:jc w:val="center"/>
              <w:rPr>
                <w:rFonts w:ascii="Times New Roman" w:eastAsia="宋体" w:hAnsi="Times New Roman" w:cs="Times New Roman"/>
                <w:sz w:val="24"/>
                <w:szCs w:val="24"/>
              </w:rPr>
            </w:pPr>
            <w:r w:rsidRPr="009D1696">
              <w:rPr>
                <w:rFonts w:ascii="Times New Roman" w:eastAsia="宋体" w:hAnsi="Times New Roman" w:cs="Times New Roman"/>
                <w:sz w:val="24"/>
                <w:szCs w:val="24"/>
              </w:rPr>
              <w:t>Mexico City</w:t>
            </w:r>
          </w:p>
        </w:tc>
        <w:tc>
          <w:tcPr>
            <w:tcW w:w="863" w:type="pct"/>
          </w:tcPr>
          <w:p w14:paraId="1072D501" w14:textId="77777777" w:rsidR="00BF6AEF" w:rsidRDefault="00BF6AEF" w:rsidP="009E7EE7">
            <w:pPr>
              <w:jc w:val="center"/>
              <w:rPr>
                <w:rFonts w:ascii="Times New Roman" w:eastAsia="宋体" w:hAnsi="Times New Roman" w:cs="Times New Roman"/>
                <w:sz w:val="24"/>
                <w:szCs w:val="24"/>
              </w:rPr>
            </w:pPr>
            <w:proofErr w:type="spellStart"/>
            <w:r>
              <w:rPr>
                <w:rFonts w:ascii="Times New Roman" w:eastAsia="宋体" w:hAnsi="Times New Roman" w:cs="Times New Roman" w:hint="eastAsia"/>
                <w:sz w:val="24"/>
                <w:szCs w:val="24"/>
              </w:rPr>
              <w:t>Marh</w:t>
            </w:r>
            <w:proofErr w:type="spellEnd"/>
            <w:r>
              <w:rPr>
                <w:rFonts w:ascii="Times New Roman" w:eastAsia="宋体" w:hAnsi="Times New Roman" w:cs="Times New Roman"/>
                <w:sz w:val="24"/>
                <w:szCs w:val="24"/>
              </w:rPr>
              <w:t>, 2006</w:t>
            </w:r>
          </w:p>
        </w:tc>
        <w:tc>
          <w:tcPr>
            <w:tcW w:w="762" w:type="pct"/>
          </w:tcPr>
          <w:p w14:paraId="206248EE" w14:textId="77777777" w:rsidR="00BF6AEF" w:rsidRDefault="00BF6AEF" w:rsidP="009E7EE7">
            <w:pPr>
              <w:jc w:val="center"/>
              <w:rPr>
                <w:rFonts w:ascii="Times New Roman" w:eastAsia="宋体" w:hAnsi="Times New Roman" w:cs="Times New Roman"/>
                <w:sz w:val="24"/>
                <w:szCs w:val="24"/>
              </w:rPr>
            </w:pPr>
            <w:bookmarkStart w:id="3" w:name="OLE_LINK5"/>
            <w:bookmarkStart w:id="4" w:name="OLE_LINK6"/>
            <w:r>
              <w:rPr>
                <w:rFonts w:ascii="Times New Roman" w:eastAsia="宋体" w:hAnsi="Times New Roman" w:cs="Times New Roman" w:hint="eastAsia"/>
                <w:sz w:val="24"/>
                <w:szCs w:val="24"/>
              </w:rPr>
              <w:t>WRF-Chem</w:t>
            </w:r>
            <w:bookmarkEnd w:id="3"/>
            <w:bookmarkEnd w:id="4"/>
          </w:p>
        </w:tc>
        <w:tc>
          <w:tcPr>
            <w:tcW w:w="558" w:type="pct"/>
          </w:tcPr>
          <w:p w14:paraId="7594837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S</w:t>
            </w:r>
            <w:r>
              <w:rPr>
                <w:rFonts w:ascii="Times New Roman" w:eastAsia="宋体" w:hAnsi="Times New Roman" w:cs="Times New Roman"/>
                <w:sz w:val="24"/>
                <w:szCs w:val="24"/>
              </w:rPr>
              <w:t>APRC 99</w:t>
            </w:r>
          </w:p>
        </w:tc>
        <w:tc>
          <w:tcPr>
            <w:tcW w:w="888" w:type="pct"/>
          </w:tcPr>
          <w:p w14:paraId="5D843E2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964" w:type="pct"/>
          </w:tcPr>
          <w:p w14:paraId="35503FF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(Li et al., 2010)</w:t>
            </w:r>
          </w:p>
        </w:tc>
      </w:tr>
      <w:tr w:rsidR="00BF6AEF" w14:paraId="363BC713" w14:textId="77777777" w:rsidTr="009E7EE7">
        <w:trPr>
          <w:jc w:val="center"/>
        </w:trPr>
        <w:tc>
          <w:tcPr>
            <w:tcW w:w="965" w:type="pct"/>
          </w:tcPr>
          <w:p w14:paraId="2A03DE5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BTH</w:t>
            </w:r>
          </w:p>
        </w:tc>
        <w:tc>
          <w:tcPr>
            <w:tcW w:w="863" w:type="pct"/>
          </w:tcPr>
          <w:p w14:paraId="7175E47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ugust, 2007</w:t>
            </w:r>
          </w:p>
        </w:tc>
        <w:tc>
          <w:tcPr>
            <w:tcW w:w="762" w:type="pct"/>
          </w:tcPr>
          <w:p w14:paraId="52CB2EF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57D5329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CBM-Z</w:t>
            </w:r>
          </w:p>
        </w:tc>
        <w:tc>
          <w:tcPr>
            <w:tcW w:w="888" w:type="pct"/>
          </w:tcPr>
          <w:p w14:paraId="2903810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–10</w:t>
            </w:r>
          </w:p>
        </w:tc>
        <w:tc>
          <w:tcPr>
            <w:tcW w:w="964" w:type="pct"/>
          </w:tcPr>
          <w:p w14:paraId="067AF5F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(Li et al., 2011)</w:t>
            </w:r>
          </w:p>
        </w:tc>
      </w:tr>
      <w:tr w:rsidR="00BF6AEF" w14:paraId="78C0D1F9" w14:textId="77777777" w:rsidTr="009E7EE7">
        <w:trPr>
          <w:jc w:val="center"/>
        </w:trPr>
        <w:tc>
          <w:tcPr>
            <w:tcW w:w="965" w:type="pct"/>
          </w:tcPr>
          <w:p w14:paraId="2E50E76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H</w:t>
            </w:r>
            <w:r>
              <w:rPr>
                <w:rFonts w:ascii="Times New Roman" w:eastAsia="宋体" w:hAnsi="Times New Roman" w:cs="Times New Roman"/>
                <w:sz w:val="24"/>
                <w:szCs w:val="24"/>
              </w:rPr>
              <w:t>ouston</w:t>
            </w:r>
          </w:p>
        </w:tc>
        <w:tc>
          <w:tcPr>
            <w:tcW w:w="863" w:type="pct"/>
          </w:tcPr>
          <w:p w14:paraId="70CA9A3B" w14:textId="6A63B6D9" w:rsidR="00BF6AEF" w:rsidRDefault="009C0F5E"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August</w:t>
            </w:r>
            <w:r w:rsidR="00BF6AEF">
              <w:rPr>
                <w:rFonts w:ascii="Times New Roman" w:eastAsia="宋体" w:hAnsi="Times New Roman" w:cs="Times New Roman"/>
                <w:sz w:val="24"/>
                <w:szCs w:val="24"/>
              </w:rPr>
              <w:t>-Sep., 2006</w:t>
            </w:r>
          </w:p>
        </w:tc>
        <w:tc>
          <w:tcPr>
            <w:tcW w:w="762" w:type="pct"/>
          </w:tcPr>
          <w:p w14:paraId="278BC9A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sz w:val="24"/>
                <w:szCs w:val="24"/>
              </w:rPr>
              <w:t>MAQ</w:t>
            </w:r>
          </w:p>
        </w:tc>
        <w:tc>
          <w:tcPr>
            <w:tcW w:w="558" w:type="pct"/>
          </w:tcPr>
          <w:p w14:paraId="38C343F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S</w:t>
            </w:r>
            <w:r>
              <w:rPr>
                <w:rFonts w:ascii="Times New Roman" w:eastAsia="宋体" w:hAnsi="Times New Roman" w:cs="Times New Roman"/>
                <w:sz w:val="24"/>
                <w:szCs w:val="24"/>
              </w:rPr>
              <w:t>APRC 99</w:t>
            </w:r>
          </w:p>
        </w:tc>
        <w:tc>
          <w:tcPr>
            <w:tcW w:w="888" w:type="pct"/>
          </w:tcPr>
          <w:p w14:paraId="361314B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1(maximum)</w:t>
            </w:r>
          </w:p>
        </w:tc>
        <w:tc>
          <w:tcPr>
            <w:tcW w:w="964" w:type="pct"/>
          </w:tcPr>
          <w:p w14:paraId="150EEDA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(Czader et al., 2012)</w:t>
            </w:r>
          </w:p>
        </w:tc>
      </w:tr>
      <w:tr w:rsidR="00BF6AEF" w14:paraId="6EFB7CD2" w14:textId="77777777" w:rsidTr="009E7EE7">
        <w:trPr>
          <w:jc w:val="center"/>
        </w:trPr>
        <w:tc>
          <w:tcPr>
            <w:tcW w:w="965" w:type="pct"/>
          </w:tcPr>
          <w:p w14:paraId="18442C47"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G</w:t>
            </w:r>
            <w:r>
              <w:rPr>
                <w:rFonts w:ascii="Times New Roman" w:eastAsia="宋体" w:hAnsi="Times New Roman" w:cs="Times New Roman"/>
                <w:sz w:val="24"/>
                <w:szCs w:val="24"/>
              </w:rPr>
              <w:t>lobal</w:t>
            </w:r>
          </w:p>
        </w:tc>
        <w:tc>
          <w:tcPr>
            <w:tcW w:w="863" w:type="pct"/>
          </w:tcPr>
          <w:p w14:paraId="0A636C2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p>
        </w:tc>
        <w:tc>
          <w:tcPr>
            <w:tcW w:w="762" w:type="pct"/>
          </w:tcPr>
          <w:p w14:paraId="2338A4C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E</w:t>
            </w:r>
            <w:r>
              <w:rPr>
                <w:rFonts w:ascii="Times New Roman" w:eastAsia="宋体" w:hAnsi="Times New Roman" w:cs="Times New Roman"/>
                <w:sz w:val="24"/>
                <w:szCs w:val="24"/>
              </w:rPr>
              <w:t>MAC</w:t>
            </w:r>
          </w:p>
        </w:tc>
        <w:tc>
          <w:tcPr>
            <w:tcW w:w="558" w:type="pct"/>
          </w:tcPr>
          <w:p w14:paraId="4F1732C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w:t>
            </w:r>
            <w:r>
              <w:rPr>
                <w:rFonts w:ascii="Times New Roman" w:eastAsia="宋体" w:hAnsi="Times New Roman" w:cs="Times New Roman"/>
                <w:sz w:val="24"/>
                <w:szCs w:val="24"/>
              </w:rPr>
              <w:t>ECCA1</w:t>
            </w:r>
          </w:p>
        </w:tc>
        <w:tc>
          <w:tcPr>
            <w:tcW w:w="888" w:type="pct"/>
          </w:tcPr>
          <w:p w14:paraId="4802C74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964" w:type="pct"/>
          </w:tcPr>
          <w:p w14:paraId="2DA35B8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(Elshorbany et al., 2012)</w:t>
            </w:r>
          </w:p>
        </w:tc>
      </w:tr>
      <w:tr w:rsidR="00BF6AEF" w14:paraId="69B1EB93" w14:textId="77777777" w:rsidTr="009E7EE7">
        <w:trPr>
          <w:jc w:val="center"/>
        </w:trPr>
        <w:tc>
          <w:tcPr>
            <w:tcW w:w="965" w:type="pct"/>
          </w:tcPr>
          <w:p w14:paraId="40F06D44" w14:textId="77777777" w:rsidR="00BF6AEF" w:rsidRDefault="00BF6AEF" w:rsidP="009E7EE7">
            <w:pPr>
              <w:jc w:val="center"/>
              <w:rPr>
                <w:rFonts w:ascii="Times New Roman" w:eastAsia="宋体" w:hAnsi="Times New Roman" w:cs="Times New Roman"/>
                <w:sz w:val="24"/>
                <w:szCs w:val="24"/>
              </w:rPr>
            </w:pPr>
            <w:r w:rsidRPr="00243FB0">
              <w:rPr>
                <w:rFonts w:ascii="Times New Roman" w:eastAsia="宋体" w:hAnsi="Times New Roman" w:cs="Times New Roman"/>
                <w:sz w:val="24"/>
                <w:szCs w:val="24"/>
              </w:rPr>
              <w:t>Pearl River Delta</w:t>
            </w:r>
          </w:p>
        </w:tc>
        <w:tc>
          <w:tcPr>
            <w:tcW w:w="863" w:type="pct"/>
          </w:tcPr>
          <w:p w14:paraId="629C8F9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Oct</w:t>
            </w:r>
            <w:r>
              <w:rPr>
                <w:rFonts w:ascii="Times New Roman" w:eastAsia="宋体" w:hAnsi="Times New Roman" w:cs="Times New Roman"/>
                <w:sz w:val="24"/>
                <w:szCs w:val="24"/>
              </w:rPr>
              <w:t>ober, 2004</w:t>
            </w:r>
          </w:p>
        </w:tc>
        <w:tc>
          <w:tcPr>
            <w:tcW w:w="762" w:type="pct"/>
          </w:tcPr>
          <w:p w14:paraId="2B3E3F92"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CMAQ</w:t>
            </w:r>
          </w:p>
        </w:tc>
        <w:tc>
          <w:tcPr>
            <w:tcW w:w="558" w:type="pct"/>
          </w:tcPr>
          <w:p w14:paraId="0E198D1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CB05</w:t>
            </w:r>
          </w:p>
        </w:tc>
        <w:tc>
          <w:tcPr>
            <w:tcW w:w="888" w:type="pct"/>
          </w:tcPr>
          <w:p w14:paraId="0546AF6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964" w:type="pct"/>
          </w:tcPr>
          <w:p w14:paraId="03C2F808"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(Zhang et al., 2012)</w:t>
            </w:r>
          </w:p>
        </w:tc>
      </w:tr>
      <w:tr w:rsidR="00BF6AEF" w14:paraId="3DABBDBF" w14:textId="77777777" w:rsidTr="009E7EE7">
        <w:trPr>
          <w:jc w:val="center"/>
        </w:trPr>
        <w:tc>
          <w:tcPr>
            <w:tcW w:w="965" w:type="pct"/>
          </w:tcPr>
          <w:p w14:paraId="69A747BB" w14:textId="77777777" w:rsidR="00BF6AEF" w:rsidRDefault="00BF6AEF" w:rsidP="009E7EE7">
            <w:pPr>
              <w:jc w:val="center"/>
              <w:rPr>
                <w:rFonts w:ascii="Times New Roman" w:eastAsia="宋体" w:hAnsi="Times New Roman" w:cs="Times New Roman"/>
                <w:sz w:val="24"/>
                <w:szCs w:val="24"/>
              </w:rPr>
            </w:pPr>
            <w:r w:rsidRPr="00243FB0">
              <w:rPr>
                <w:rFonts w:ascii="Times New Roman" w:eastAsia="宋体" w:hAnsi="Times New Roman" w:cs="Times New Roman"/>
                <w:sz w:val="24"/>
                <w:szCs w:val="24"/>
              </w:rPr>
              <w:t>North China Plain</w:t>
            </w:r>
          </w:p>
        </w:tc>
        <w:tc>
          <w:tcPr>
            <w:tcW w:w="863" w:type="pct"/>
          </w:tcPr>
          <w:p w14:paraId="5177CF4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ugust, 2007</w:t>
            </w:r>
          </w:p>
        </w:tc>
        <w:tc>
          <w:tcPr>
            <w:tcW w:w="762" w:type="pct"/>
          </w:tcPr>
          <w:p w14:paraId="7C57209E"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358B4117"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CBM-Z</w:t>
            </w:r>
          </w:p>
        </w:tc>
        <w:tc>
          <w:tcPr>
            <w:tcW w:w="888" w:type="pct"/>
          </w:tcPr>
          <w:p w14:paraId="3A4CD437"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.0–4.9</w:t>
            </w:r>
          </w:p>
        </w:tc>
        <w:tc>
          <w:tcPr>
            <w:tcW w:w="964" w:type="pct"/>
          </w:tcPr>
          <w:p w14:paraId="3076190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(An et al., 2013)</w:t>
            </w:r>
          </w:p>
        </w:tc>
      </w:tr>
      <w:tr w:rsidR="00BF6AEF" w14:paraId="1CFC2C00" w14:textId="77777777" w:rsidTr="009E7EE7">
        <w:trPr>
          <w:jc w:val="center"/>
        </w:trPr>
        <w:tc>
          <w:tcPr>
            <w:tcW w:w="965" w:type="pct"/>
          </w:tcPr>
          <w:p w14:paraId="009B20C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BTH</w:t>
            </w:r>
          </w:p>
        </w:tc>
        <w:tc>
          <w:tcPr>
            <w:tcW w:w="863" w:type="pct"/>
          </w:tcPr>
          <w:p w14:paraId="5A463F3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ugust, 2007</w:t>
            </w:r>
          </w:p>
        </w:tc>
        <w:tc>
          <w:tcPr>
            <w:tcW w:w="762" w:type="pct"/>
          </w:tcPr>
          <w:p w14:paraId="53F3627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3B164E58"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CBM-Z</w:t>
            </w:r>
          </w:p>
        </w:tc>
        <w:tc>
          <w:tcPr>
            <w:tcW w:w="888" w:type="pct"/>
          </w:tcPr>
          <w:p w14:paraId="61C8664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964" w:type="pct"/>
          </w:tcPr>
          <w:p w14:paraId="60078EB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(Tang et al., 2014)</w:t>
            </w:r>
          </w:p>
        </w:tc>
      </w:tr>
      <w:tr w:rsidR="00BF6AEF" w14:paraId="01D3B5B7" w14:textId="77777777" w:rsidTr="009E7EE7">
        <w:trPr>
          <w:jc w:val="center"/>
        </w:trPr>
        <w:tc>
          <w:tcPr>
            <w:tcW w:w="965" w:type="pct"/>
          </w:tcPr>
          <w:p w14:paraId="1130C41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H</w:t>
            </w:r>
            <w:r>
              <w:rPr>
                <w:rFonts w:ascii="Times New Roman" w:eastAsia="宋体" w:hAnsi="Times New Roman" w:cs="Times New Roman"/>
                <w:sz w:val="24"/>
                <w:szCs w:val="24"/>
              </w:rPr>
              <w:t>ouston</w:t>
            </w:r>
          </w:p>
        </w:tc>
        <w:tc>
          <w:tcPr>
            <w:tcW w:w="863" w:type="pct"/>
          </w:tcPr>
          <w:p w14:paraId="16DF296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pril, 2009</w:t>
            </w:r>
          </w:p>
        </w:tc>
        <w:tc>
          <w:tcPr>
            <w:tcW w:w="762" w:type="pct"/>
          </w:tcPr>
          <w:p w14:paraId="0A452599" w14:textId="77777777" w:rsidR="00BF6AEF" w:rsidRPr="00CD556D" w:rsidRDefault="00BF6AEF" w:rsidP="009E7EE7">
            <w:pPr>
              <w:jc w:val="center"/>
              <w:rPr>
                <w:rFonts w:ascii="Times New Roman" w:eastAsia="宋体" w:hAnsi="Times New Roman" w:cs="Times New Roman"/>
                <w:sz w:val="24"/>
                <w:szCs w:val="24"/>
              </w:rPr>
            </w:pPr>
            <w:proofErr w:type="spellStart"/>
            <w:r>
              <w:rPr>
                <w:rFonts w:ascii="Times New Roman" w:eastAsia="宋体" w:hAnsi="Times New Roman" w:cs="Times New Roman" w:hint="eastAsia"/>
                <w:sz w:val="24"/>
                <w:szCs w:val="24"/>
              </w:rPr>
              <w:t>CAMx</w:t>
            </w:r>
            <w:proofErr w:type="spellEnd"/>
          </w:p>
        </w:tc>
        <w:tc>
          <w:tcPr>
            <w:tcW w:w="558" w:type="pct"/>
          </w:tcPr>
          <w:p w14:paraId="19C020B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sz w:val="24"/>
                <w:szCs w:val="24"/>
              </w:rPr>
              <w:t>B06</w:t>
            </w:r>
          </w:p>
        </w:tc>
        <w:tc>
          <w:tcPr>
            <w:tcW w:w="888" w:type="pct"/>
          </w:tcPr>
          <w:p w14:paraId="7AB501C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.9</w:t>
            </w:r>
          </w:p>
        </w:tc>
        <w:tc>
          <w:tcPr>
            <w:tcW w:w="964" w:type="pct"/>
          </w:tcPr>
          <w:p w14:paraId="0D11E039"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(Couzo et al., 2015)</w:t>
            </w:r>
          </w:p>
        </w:tc>
      </w:tr>
      <w:tr w:rsidR="00BF6AEF" w14:paraId="70B9088B" w14:textId="77777777" w:rsidTr="009E7EE7">
        <w:trPr>
          <w:jc w:val="center"/>
        </w:trPr>
        <w:tc>
          <w:tcPr>
            <w:tcW w:w="965" w:type="pct"/>
          </w:tcPr>
          <w:p w14:paraId="31EEDA24" w14:textId="77777777" w:rsidR="00BF6AEF" w:rsidRDefault="00BF6AEF" w:rsidP="009E7EE7">
            <w:pPr>
              <w:jc w:val="center"/>
              <w:rPr>
                <w:rFonts w:ascii="Times New Roman" w:eastAsia="宋体" w:hAnsi="Times New Roman" w:cs="Times New Roman"/>
                <w:sz w:val="24"/>
                <w:szCs w:val="24"/>
              </w:rPr>
            </w:pPr>
            <w:r w:rsidRPr="00251A82">
              <w:rPr>
                <w:rFonts w:ascii="Times New Roman" w:eastAsia="宋体" w:hAnsi="Times New Roman" w:cs="Times New Roman"/>
                <w:sz w:val="24"/>
                <w:szCs w:val="24"/>
              </w:rPr>
              <w:t>Pearl River Delta</w:t>
            </w:r>
          </w:p>
        </w:tc>
        <w:tc>
          <w:tcPr>
            <w:tcW w:w="863" w:type="pct"/>
          </w:tcPr>
          <w:p w14:paraId="3333547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ugust, 2011</w:t>
            </w:r>
          </w:p>
        </w:tc>
        <w:tc>
          <w:tcPr>
            <w:tcW w:w="762" w:type="pct"/>
          </w:tcPr>
          <w:p w14:paraId="533B8130"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2CD7FE3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CBM-Z</w:t>
            </w:r>
          </w:p>
        </w:tc>
        <w:tc>
          <w:tcPr>
            <w:tcW w:w="888" w:type="pct"/>
          </w:tcPr>
          <w:p w14:paraId="7540F79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.4–6.7</w:t>
            </w:r>
          </w:p>
        </w:tc>
        <w:tc>
          <w:tcPr>
            <w:tcW w:w="964" w:type="pct"/>
          </w:tcPr>
          <w:p w14:paraId="5866899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(Zhang et al., 2016)</w:t>
            </w:r>
          </w:p>
        </w:tc>
      </w:tr>
      <w:tr w:rsidR="00BF6AEF" w14:paraId="6285B36A" w14:textId="77777777" w:rsidTr="009E7EE7">
        <w:trPr>
          <w:jc w:val="center"/>
        </w:trPr>
        <w:tc>
          <w:tcPr>
            <w:tcW w:w="965" w:type="pct"/>
          </w:tcPr>
          <w:p w14:paraId="0589C08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China</w:t>
            </w:r>
          </w:p>
        </w:tc>
        <w:tc>
          <w:tcPr>
            <w:tcW w:w="863" w:type="pct"/>
          </w:tcPr>
          <w:p w14:paraId="10AB8A4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une-July, 2014</w:t>
            </w:r>
          </w:p>
        </w:tc>
        <w:tc>
          <w:tcPr>
            <w:tcW w:w="762" w:type="pct"/>
          </w:tcPr>
          <w:p w14:paraId="1FE3B496"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7D939137" w14:textId="77777777" w:rsidR="00BF6AEF" w:rsidRDefault="00BF6AEF" w:rsidP="009E7EE7">
            <w:pPr>
              <w:jc w:val="center"/>
              <w:rPr>
                <w:rFonts w:ascii="Times New Roman" w:eastAsia="宋体" w:hAnsi="Times New Roman" w:cs="Times New Roman"/>
                <w:sz w:val="24"/>
                <w:szCs w:val="24"/>
              </w:rPr>
            </w:pPr>
            <w:r w:rsidRPr="00444D09">
              <w:rPr>
                <w:rFonts w:ascii="Times New Roman" w:eastAsia="宋体" w:hAnsi="Times New Roman" w:cs="Times New Roman"/>
                <w:sz w:val="24"/>
                <w:szCs w:val="24"/>
              </w:rPr>
              <w:t>CBM</w:t>
            </w:r>
            <w:r>
              <w:rPr>
                <w:rFonts w:ascii="Times New Roman" w:eastAsia="宋体" w:hAnsi="Times New Roman" w:cs="Times New Roman" w:hint="eastAsia"/>
                <w:sz w:val="24"/>
                <w:szCs w:val="24"/>
              </w:rPr>
              <w:t>-</w:t>
            </w:r>
            <w:r w:rsidRPr="00444D09">
              <w:rPr>
                <w:rFonts w:ascii="Times New Roman" w:eastAsia="宋体" w:hAnsi="Times New Roman" w:cs="Times New Roman"/>
                <w:sz w:val="24"/>
                <w:szCs w:val="24"/>
              </w:rPr>
              <w:t>Z</w:t>
            </w:r>
          </w:p>
        </w:tc>
        <w:tc>
          <w:tcPr>
            <w:tcW w:w="888" w:type="pct"/>
          </w:tcPr>
          <w:p w14:paraId="2136EA1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.9–6.2</w:t>
            </w:r>
          </w:p>
        </w:tc>
        <w:tc>
          <w:tcPr>
            <w:tcW w:w="964" w:type="pct"/>
          </w:tcPr>
          <w:p w14:paraId="52BE1DA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(Zhang et al., 2017)</w:t>
            </w:r>
          </w:p>
        </w:tc>
      </w:tr>
      <w:tr w:rsidR="00BF6AEF" w14:paraId="3986CB26" w14:textId="77777777" w:rsidTr="009E7EE7">
        <w:trPr>
          <w:jc w:val="center"/>
        </w:trPr>
        <w:tc>
          <w:tcPr>
            <w:tcW w:w="965" w:type="pct"/>
          </w:tcPr>
          <w:p w14:paraId="3E40D87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Global</w:t>
            </w:r>
          </w:p>
        </w:tc>
        <w:tc>
          <w:tcPr>
            <w:tcW w:w="863" w:type="pct"/>
          </w:tcPr>
          <w:p w14:paraId="58BD9A88" w14:textId="77777777" w:rsidR="00BF6AEF" w:rsidRDefault="00BF6AEF" w:rsidP="009E7EE7">
            <w:pPr>
              <w:jc w:val="center"/>
              <w:rPr>
                <w:rFonts w:ascii="Times New Roman" w:eastAsia="宋体" w:hAnsi="Times New Roman" w:cs="Times New Roman"/>
                <w:sz w:val="24"/>
                <w:szCs w:val="24"/>
              </w:rPr>
            </w:pPr>
            <w:r w:rsidRPr="00527C4B">
              <w:rPr>
                <w:rFonts w:ascii="Times New Roman" w:eastAsia="宋体" w:hAnsi="Times New Roman" w:cs="Times New Roman"/>
                <w:sz w:val="24"/>
                <w:szCs w:val="24"/>
              </w:rPr>
              <w:t>January, April, July and October</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015</w:t>
            </w:r>
          </w:p>
        </w:tc>
        <w:tc>
          <w:tcPr>
            <w:tcW w:w="762" w:type="pct"/>
          </w:tcPr>
          <w:p w14:paraId="7CDE47EB"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GEOS-Chem</w:t>
            </w:r>
          </w:p>
        </w:tc>
        <w:tc>
          <w:tcPr>
            <w:tcW w:w="558" w:type="pct"/>
          </w:tcPr>
          <w:p w14:paraId="7679ED8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w:t>
            </w:r>
            <w:r>
              <w:rPr>
                <w:rFonts w:ascii="Times New Roman" w:eastAsia="宋体" w:hAnsi="Times New Roman" w:cs="Times New Roman"/>
                <w:sz w:val="24"/>
                <w:szCs w:val="24"/>
              </w:rPr>
              <w:t>05</w:t>
            </w:r>
          </w:p>
        </w:tc>
        <w:tc>
          <w:tcPr>
            <w:tcW w:w="888" w:type="pct"/>
          </w:tcPr>
          <w:p w14:paraId="3E99D791"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0 (winter)</w:t>
            </w:r>
          </w:p>
        </w:tc>
        <w:tc>
          <w:tcPr>
            <w:tcW w:w="964" w:type="pct"/>
          </w:tcPr>
          <w:p w14:paraId="2EEF9DD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(Lu et al., 2018)</w:t>
            </w:r>
          </w:p>
        </w:tc>
      </w:tr>
      <w:tr w:rsidR="00BF6AEF" w14:paraId="2EA3DC7A" w14:textId="77777777" w:rsidTr="009E7EE7">
        <w:trPr>
          <w:jc w:val="center"/>
        </w:trPr>
        <w:tc>
          <w:tcPr>
            <w:tcW w:w="965" w:type="pct"/>
          </w:tcPr>
          <w:p w14:paraId="032C3152" w14:textId="77777777" w:rsidR="00BF6AEF" w:rsidRDefault="00BF6AEF" w:rsidP="009E7EE7">
            <w:pPr>
              <w:jc w:val="center"/>
              <w:rPr>
                <w:rFonts w:ascii="Times New Roman" w:eastAsia="宋体" w:hAnsi="Times New Roman" w:cs="Times New Roman"/>
                <w:sz w:val="24"/>
                <w:szCs w:val="24"/>
              </w:rPr>
            </w:pPr>
            <w:r w:rsidRPr="00251A82">
              <w:rPr>
                <w:rFonts w:ascii="Times New Roman" w:eastAsia="宋体" w:hAnsi="Times New Roman" w:cs="Times New Roman"/>
                <w:sz w:val="24"/>
                <w:szCs w:val="24"/>
              </w:rPr>
              <w:t>Pearl River Delta</w:t>
            </w:r>
          </w:p>
        </w:tc>
        <w:tc>
          <w:tcPr>
            <w:tcW w:w="863" w:type="pct"/>
          </w:tcPr>
          <w:p w14:paraId="516CD95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anuary, 2017</w:t>
            </w:r>
          </w:p>
        </w:tc>
        <w:tc>
          <w:tcPr>
            <w:tcW w:w="762" w:type="pct"/>
          </w:tcPr>
          <w:p w14:paraId="57DA2A62"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CMAQ</w:t>
            </w:r>
          </w:p>
        </w:tc>
        <w:tc>
          <w:tcPr>
            <w:tcW w:w="558" w:type="pct"/>
          </w:tcPr>
          <w:p w14:paraId="6798CB4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CB05e51</w:t>
            </w:r>
          </w:p>
        </w:tc>
        <w:tc>
          <w:tcPr>
            <w:tcW w:w="888" w:type="pct"/>
          </w:tcPr>
          <w:p w14:paraId="6BBBBFFB"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4</w:t>
            </w:r>
          </w:p>
        </w:tc>
        <w:tc>
          <w:tcPr>
            <w:tcW w:w="964" w:type="pct"/>
          </w:tcPr>
          <w:p w14:paraId="1CC0E1D1"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(Fu et al., 2019)</w:t>
            </w:r>
          </w:p>
        </w:tc>
      </w:tr>
      <w:tr w:rsidR="00BF6AEF" w14:paraId="722BFA18" w14:textId="77777777" w:rsidTr="009E7EE7">
        <w:trPr>
          <w:jc w:val="center"/>
        </w:trPr>
        <w:tc>
          <w:tcPr>
            <w:tcW w:w="965" w:type="pct"/>
          </w:tcPr>
          <w:p w14:paraId="5F4E0E1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BTH</w:t>
            </w:r>
          </w:p>
        </w:tc>
        <w:tc>
          <w:tcPr>
            <w:tcW w:w="863" w:type="pct"/>
          </w:tcPr>
          <w:p w14:paraId="507F2CB2"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ugust, 2006</w:t>
            </w:r>
          </w:p>
        </w:tc>
        <w:tc>
          <w:tcPr>
            <w:tcW w:w="762" w:type="pct"/>
          </w:tcPr>
          <w:p w14:paraId="39E2862D" w14:textId="77777777" w:rsidR="00BF6AEF" w:rsidRPr="00CD556D"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WRF-Chem</w:t>
            </w:r>
          </w:p>
        </w:tc>
        <w:tc>
          <w:tcPr>
            <w:tcW w:w="558" w:type="pct"/>
          </w:tcPr>
          <w:p w14:paraId="42423A33"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MOZART-4</w:t>
            </w:r>
          </w:p>
        </w:tc>
        <w:tc>
          <w:tcPr>
            <w:tcW w:w="888" w:type="pct"/>
          </w:tcPr>
          <w:p w14:paraId="01BF85C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-5</w:t>
            </w:r>
          </w:p>
        </w:tc>
        <w:tc>
          <w:tcPr>
            <w:tcW w:w="964" w:type="pct"/>
          </w:tcPr>
          <w:p w14:paraId="2B7CEA0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(Zhang et al., 2019)</w:t>
            </w:r>
          </w:p>
        </w:tc>
      </w:tr>
      <w:tr w:rsidR="00BF6AEF" w14:paraId="36BF7519" w14:textId="77777777" w:rsidTr="009E7EE7">
        <w:trPr>
          <w:jc w:val="center"/>
        </w:trPr>
        <w:tc>
          <w:tcPr>
            <w:tcW w:w="965" w:type="pct"/>
          </w:tcPr>
          <w:p w14:paraId="1C2667D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Eastern</w:t>
            </w:r>
            <w:r>
              <w:rPr>
                <w:rFonts w:ascii="Times New Roman" w:eastAsia="宋体" w:hAnsi="Times New Roman" w:cs="Times New Roman"/>
                <w:sz w:val="24"/>
                <w:szCs w:val="24"/>
              </w:rPr>
              <w:t xml:space="preserve"> China</w:t>
            </w:r>
          </w:p>
        </w:tc>
        <w:tc>
          <w:tcPr>
            <w:tcW w:w="863" w:type="pct"/>
          </w:tcPr>
          <w:p w14:paraId="086AD6D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J</w:t>
            </w:r>
            <w:r>
              <w:rPr>
                <w:rFonts w:ascii="Times New Roman" w:eastAsia="宋体" w:hAnsi="Times New Roman" w:cs="Times New Roman"/>
                <w:sz w:val="24"/>
                <w:szCs w:val="24"/>
              </w:rPr>
              <w:t>uly,2013  October,2015</w:t>
            </w:r>
          </w:p>
        </w:tc>
        <w:tc>
          <w:tcPr>
            <w:tcW w:w="762" w:type="pct"/>
          </w:tcPr>
          <w:p w14:paraId="05C18666"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w:t>
            </w:r>
            <w:r>
              <w:rPr>
                <w:rFonts w:ascii="Times New Roman" w:eastAsia="宋体" w:hAnsi="Times New Roman" w:cs="Times New Roman"/>
                <w:sz w:val="24"/>
                <w:szCs w:val="24"/>
              </w:rPr>
              <w:t>RF-Chem</w:t>
            </w:r>
          </w:p>
        </w:tc>
        <w:tc>
          <w:tcPr>
            <w:tcW w:w="558" w:type="pct"/>
          </w:tcPr>
          <w:p w14:paraId="6C4DADA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MOZART-4</w:t>
            </w:r>
          </w:p>
        </w:tc>
        <w:tc>
          <w:tcPr>
            <w:tcW w:w="888" w:type="pct"/>
          </w:tcPr>
          <w:p w14:paraId="7B0CAFA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 xml:space="preserve">-37(summer); </w:t>
            </w:r>
          </w:p>
          <w:p w14:paraId="30BB391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1–19(winter)</w:t>
            </w:r>
          </w:p>
        </w:tc>
        <w:tc>
          <w:tcPr>
            <w:tcW w:w="964" w:type="pct"/>
          </w:tcPr>
          <w:p w14:paraId="1988F8DA"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(Guo et al., 2020)</w:t>
            </w:r>
          </w:p>
        </w:tc>
      </w:tr>
      <w:tr w:rsidR="00BF6AEF" w14:paraId="26FACE22" w14:textId="77777777" w:rsidTr="009E7EE7">
        <w:trPr>
          <w:jc w:val="center"/>
        </w:trPr>
        <w:tc>
          <w:tcPr>
            <w:tcW w:w="965" w:type="pct"/>
          </w:tcPr>
          <w:p w14:paraId="69FC18DF"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Eastern</w:t>
            </w:r>
            <w:r>
              <w:rPr>
                <w:rFonts w:ascii="Times New Roman" w:eastAsia="宋体" w:hAnsi="Times New Roman" w:cs="Times New Roman"/>
                <w:sz w:val="24"/>
                <w:szCs w:val="24"/>
              </w:rPr>
              <w:t xml:space="preserve"> China</w:t>
            </w:r>
          </w:p>
        </w:tc>
        <w:tc>
          <w:tcPr>
            <w:tcW w:w="863" w:type="pct"/>
          </w:tcPr>
          <w:p w14:paraId="07530638"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ebruary, 2017</w:t>
            </w:r>
          </w:p>
        </w:tc>
        <w:tc>
          <w:tcPr>
            <w:tcW w:w="762" w:type="pct"/>
          </w:tcPr>
          <w:p w14:paraId="172258B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w:t>
            </w:r>
            <w:r>
              <w:rPr>
                <w:rFonts w:ascii="Times New Roman" w:eastAsia="宋体" w:hAnsi="Times New Roman" w:cs="Times New Roman"/>
                <w:sz w:val="24"/>
                <w:szCs w:val="24"/>
              </w:rPr>
              <w:t>RF-Chem</w:t>
            </w:r>
          </w:p>
        </w:tc>
        <w:tc>
          <w:tcPr>
            <w:tcW w:w="558" w:type="pct"/>
          </w:tcPr>
          <w:p w14:paraId="1BB1BA6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MOZART-4</w:t>
            </w:r>
          </w:p>
        </w:tc>
        <w:tc>
          <w:tcPr>
            <w:tcW w:w="888" w:type="pct"/>
          </w:tcPr>
          <w:p w14:paraId="0C47A535"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-7</w:t>
            </w:r>
          </w:p>
        </w:tc>
        <w:tc>
          <w:tcPr>
            <w:tcW w:w="964" w:type="pct"/>
          </w:tcPr>
          <w:p w14:paraId="33999BC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t>(Zhang et al., 2020)</w:t>
            </w:r>
          </w:p>
        </w:tc>
      </w:tr>
      <w:tr w:rsidR="00BF6AEF" w14:paraId="67004405" w14:textId="77777777" w:rsidTr="009E7EE7">
        <w:trPr>
          <w:jc w:val="center"/>
        </w:trPr>
        <w:tc>
          <w:tcPr>
            <w:tcW w:w="965" w:type="pct"/>
          </w:tcPr>
          <w:p w14:paraId="7EC2ACD7" w14:textId="77777777" w:rsidR="00BF6AEF" w:rsidRPr="000B712A" w:rsidRDefault="00BF6AEF" w:rsidP="009E7EE7">
            <w:pPr>
              <w:jc w:val="center"/>
              <w:rPr>
                <w:rFonts w:ascii="Times New Roman" w:eastAsia="宋体" w:hAnsi="Times New Roman" w:cs="Times New Roman"/>
                <w:bCs/>
                <w:sz w:val="24"/>
                <w:szCs w:val="24"/>
              </w:rPr>
            </w:pPr>
            <w:r w:rsidRPr="000B712A">
              <w:rPr>
                <w:rFonts w:ascii="Times New Roman" w:hAnsi="Times New Roman" w:cs="Times New Roman"/>
                <w:bCs/>
                <w:sz w:val="24"/>
              </w:rPr>
              <w:t>North China Plain</w:t>
            </w:r>
          </w:p>
        </w:tc>
        <w:tc>
          <w:tcPr>
            <w:tcW w:w="863" w:type="pct"/>
          </w:tcPr>
          <w:p w14:paraId="0D6DA0AE"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March</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to</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May,</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2016</w:t>
            </w:r>
          </w:p>
        </w:tc>
        <w:tc>
          <w:tcPr>
            <w:tcW w:w="762" w:type="pct"/>
          </w:tcPr>
          <w:p w14:paraId="41B9EE54"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w:t>
            </w:r>
            <w:r>
              <w:rPr>
                <w:rFonts w:ascii="Times New Roman" w:eastAsia="宋体" w:hAnsi="Times New Roman" w:cs="Times New Roman"/>
                <w:sz w:val="24"/>
                <w:szCs w:val="24"/>
              </w:rPr>
              <w:t>RF-Chem</w:t>
            </w:r>
          </w:p>
        </w:tc>
        <w:tc>
          <w:tcPr>
            <w:tcW w:w="558" w:type="pct"/>
          </w:tcPr>
          <w:p w14:paraId="14F8F26C"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MOZART-4</w:t>
            </w:r>
          </w:p>
        </w:tc>
        <w:tc>
          <w:tcPr>
            <w:tcW w:w="888" w:type="pct"/>
          </w:tcPr>
          <w:p w14:paraId="2D78CDE9" w14:textId="2ECF44D6"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.1</w:t>
            </w:r>
          </w:p>
        </w:tc>
        <w:tc>
          <w:tcPr>
            <w:tcW w:w="964" w:type="pct"/>
          </w:tcPr>
          <w:p w14:paraId="0E8031B9" w14:textId="77777777" w:rsidR="00BF6AEF" w:rsidRDefault="00BF6AEF" w:rsidP="009E7EE7">
            <w:pPr>
              <w:jc w:val="center"/>
              <w:rPr>
                <w:rFonts w:ascii="Times New Roman" w:eastAsia="宋体" w:hAnsi="Times New Roman" w:cs="Times New Roman"/>
                <w:noProof/>
                <w:sz w:val="24"/>
                <w:szCs w:val="24"/>
              </w:rPr>
            </w:pPr>
            <w:r>
              <w:rPr>
                <w:rFonts w:ascii="Times New Roman" w:eastAsia="宋体" w:hAnsi="Times New Roman" w:cs="Times New Roman"/>
                <w:noProof/>
                <w:sz w:val="24"/>
                <w:szCs w:val="24"/>
              </w:rPr>
              <w:t>This work (wheat)</w:t>
            </w:r>
          </w:p>
        </w:tc>
      </w:tr>
      <w:tr w:rsidR="00BF6AEF" w14:paraId="33B52127" w14:textId="77777777" w:rsidTr="009E7EE7">
        <w:trPr>
          <w:jc w:val="center"/>
        </w:trPr>
        <w:tc>
          <w:tcPr>
            <w:tcW w:w="965" w:type="pct"/>
          </w:tcPr>
          <w:p w14:paraId="103E6E67" w14:textId="77777777" w:rsidR="00BF6AEF" w:rsidRPr="000B712A" w:rsidRDefault="00BF6AEF" w:rsidP="009E7EE7">
            <w:pPr>
              <w:jc w:val="center"/>
              <w:rPr>
                <w:rFonts w:ascii="Times New Roman" w:eastAsia="宋体" w:hAnsi="Times New Roman" w:cs="Times New Roman"/>
                <w:bCs/>
                <w:sz w:val="24"/>
                <w:szCs w:val="24"/>
              </w:rPr>
            </w:pPr>
            <w:r w:rsidRPr="000B712A">
              <w:rPr>
                <w:rFonts w:ascii="Times New Roman" w:hAnsi="Times New Roman" w:cs="Times New Roman"/>
                <w:bCs/>
                <w:sz w:val="24"/>
              </w:rPr>
              <w:t>North China Plain</w:t>
            </w:r>
          </w:p>
        </w:tc>
        <w:tc>
          <w:tcPr>
            <w:tcW w:w="863" w:type="pct"/>
          </w:tcPr>
          <w:p w14:paraId="461E1F30"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July </w:t>
            </w:r>
            <w:r>
              <w:rPr>
                <w:rFonts w:ascii="Times New Roman" w:eastAsia="宋体" w:hAnsi="Times New Roman" w:cs="Times New Roman" w:hint="eastAsia"/>
                <w:sz w:val="24"/>
                <w:szCs w:val="24"/>
              </w:rPr>
              <w:t>to</w:t>
            </w:r>
            <w:r>
              <w:rPr>
                <w:rFonts w:ascii="Times New Roman" w:eastAsia="宋体" w:hAnsi="Times New Roman" w:cs="Times New Roman"/>
                <w:sz w:val="24"/>
                <w:szCs w:val="24"/>
              </w:rPr>
              <w:t xml:space="preserve"> September</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2016</w:t>
            </w:r>
          </w:p>
        </w:tc>
        <w:tc>
          <w:tcPr>
            <w:tcW w:w="762" w:type="pct"/>
          </w:tcPr>
          <w:p w14:paraId="0C9F5001"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w:t>
            </w:r>
            <w:r>
              <w:rPr>
                <w:rFonts w:ascii="Times New Roman" w:eastAsia="宋体" w:hAnsi="Times New Roman" w:cs="Times New Roman"/>
                <w:sz w:val="24"/>
                <w:szCs w:val="24"/>
              </w:rPr>
              <w:t>RF-Chem</w:t>
            </w:r>
          </w:p>
        </w:tc>
        <w:tc>
          <w:tcPr>
            <w:tcW w:w="558" w:type="pct"/>
          </w:tcPr>
          <w:p w14:paraId="56CCE87D" w14:textId="77777777"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MOZART-4</w:t>
            </w:r>
          </w:p>
        </w:tc>
        <w:tc>
          <w:tcPr>
            <w:tcW w:w="888" w:type="pct"/>
          </w:tcPr>
          <w:p w14:paraId="0DFFF11C" w14:textId="60908235" w:rsidR="00BF6AEF" w:rsidRDefault="00BF6AEF" w:rsidP="009E7EE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.2</w:t>
            </w:r>
          </w:p>
        </w:tc>
        <w:tc>
          <w:tcPr>
            <w:tcW w:w="964" w:type="pct"/>
          </w:tcPr>
          <w:p w14:paraId="2ED16FA7" w14:textId="77777777" w:rsidR="00BF6AEF" w:rsidRDefault="00BF6AEF" w:rsidP="009E7EE7">
            <w:pPr>
              <w:jc w:val="center"/>
              <w:rPr>
                <w:rFonts w:ascii="Times New Roman" w:eastAsia="宋体" w:hAnsi="Times New Roman" w:cs="Times New Roman"/>
                <w:noProof/>
                <w:sz w:val="24"/>
                <w:szCs w:val="24"/>
              </w:rPr>
            </w:pPr>
            <w:r>
              <w:rPr>
                <w:rFonts w:ascii="Times New Roman" w:eastAsia="宋体" w:hAnsi="Times New Roman" w:cs="Times New Roman"/>
                <w:noProof/>
                <w:sz w:val="24"/>
                <w:szCs w:val="24"/>
              </w:rPr>
              <w:t>This work (maize)</w:t>
            </w:r>
          </w:p>
        </w:tc>
      </w:tr>
    </w:tbl>
    <w:p w14:paraId="46C59395" w14:textId="77777777" w:rsidR="00BF6AEF" w:rsidRDefault="00BF6AEF" w:rsidP="009E7EE7">
      <w:pPr>
        <w:rPr>
          <w:rFonts w:ascii="Times New Roman" w:hAnsi="Times New Roman" w:cs="Times New Roman"/>
          <w:b/>
          <w:sz w:val="24"/>
          <w:szCs w:val="24"/>
        </w:rPr>
      </w:pPr>
    </w:p>
    <w:p w14:paraId="24BBA0BC" w14:textId="77777777" w:rsidR="00BF6AEF" w:rsidRDefault="00BF6AEF" w:rsidP="009E7EE7">
      <w:pPr>
        <w:rPr>
          <w:rFonts w:ascii="Times New Roman" w:hAnsi="Times New Roman" w:cs="Times New Roman"/>
          <w:b/>
          <w:sz w:val="24"/>
          <w:szCs w:val="24"/>
        </w:rPr>
      </w:pPr>
    </w:p>
    <w:p w14:paraId="4D120B76" w14:textId="77777777" w:rsidR="00BF6AEF" w:rsidRPr="00CC7E85" w:rsidRDefault="00BF6AEF" w:rsidP="009E7EE7">
      <w:pPr>
        <w:rPr>
          <w:rFonts w:ascii="Times New Roman" w:hAnsi="Times New Roman" w:cs="Times New Roman"/>
          <w:b/>
          <w:sz w:val="24"/>
          <w:szCs w:val="24"/>
        </w:rPr>
        <w:sectPr w:rsidR="00BF6AEF" w:rsidRPr="00CC7E85" w:rsidSect="009E7EE7">
          <w:pgSz w:w="16838" w:h="11906" w:orient="landscape"/>
          <w:pgMar w:top="1077" w:right="1440" w:bottom="1077" w:left="1440" w:header="851" w:footer="992" w:gutter="0"/>
          <w:cols w:space="425"/>
          <w:docGrid w:linePitch="312"/>
        </w:sectPr>
      </w:pPr>
    </w:p>
    <w:p w14:paraId="484E8C6D" w14:textId="6D6C5119" w:rsidR="00BF6AEF" w:rsidRDefault="00BF6AEF" w:rsidP="009E7EE7">
      <w:pPr>
        <w:pStyle w:val="ae"/>
      </w:pPr>
      <w:bookmarkStart w:id="5" w:name="_Toc63456935"/>
      <w:r w:rsidRPr="002561C6">
        <w:rPr>
          <w:rFonts w:ascii="Times New Roman" w:hAnsi="Times New Roman" w:cs="Times New Roman" w:hint="eastAsia"/>
          <w:b/>
          <w:bCs/>
          <w:sz w:val="24"/>
          <w:szCs w:val="24"/>
        </w:rPr>
        <w:lastRenderedPageBreak/>
        <w:t>Table</w:t>
      </w:r>
      <w:r w:rsidRPr="002561C6">
        <w:rPr>
          <w:rFonts w:ascii="Times New Roman" w:hAnsi="Times New Roman" w:cs="Times New Roman"/>
          <w:b/>
          <w:bCs/>
          <w:sz w:val="24"/>
          <w:szCs w:val="24"/>
        </w:rPr>
        <w:t xml:space="preserve"> S</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Table \* ARABIC </w:instrText>
      </w:r>
      <w:r>
        <w:rPr>
          <w:rFonts w:ascii="Times New Roman" w:hAnsi="Times New Roman" w:cs="Times New Roman"/>
          <w:b/>
          <w:bCs/>
          <w:sz w:val="24"/>
          <w:szCs w:val="24"/>
        </w:rPr>
        <w:fldChar w:fldCharType="separate"/>
      </w:r>
      <w:r w:rsidR="004D04FA">
        <w:rPr>
          <w:rFonts w:ascii="Times New Roman" w:hAnsi="Times New Roman" w:cs="Times New Roman"/>
          <w:b/>
          <w:bCs/>
          <w:noProof/>
          <w:sz w:val="24"/>
          <w:szCs w:val="24"/>
        </w:rPr>
        <w:t>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Statistics</w:t>
      </w:r>
      <w:r w:rsidRPr="002561C6">
        <w:rPr>
          <w:rFonts w:ascii="Times New Roman" w:hAnsi="Times New Roman" w:cs="Times New Roman"/>
          <w:sz w:val="24"/>
          <w:szCs w:val="24"/>
        </w:rPr>
        <w:t xml:space="preserve"> of</w:t>
      </w:r>
      <w:r>
        <w:rPr>
          <w:rFonts w:ascii="Times New Roman" w:hAnsi="Times New Roman" w:cs="Times New Roman"/>
          <w:sz w:val="24"/>
          <w:szCs w:val="24"/>
        </w:rPr>
        <w:t xml:space="preserve"> wheat/maize yields (Ton) in 2016 in China</w:t>
      </w:r>
      <w:r>
        <w:rPr>
          <w:rFonts w:ascii="Times New Roman" w:hAnsi="Times New Roman" w:cs="Times New Roman"/>
          <w:kern w:val="0"/>
          <w:sz w:val="24"/>
          <w:szCs w:val="24"/>
        </w:rPr>
        <w:t xml:space="preserve"> (from National Bureau of </w:t>
      </w:r>
      <w:r>
        <w:rPr>
          <w:rFonts w:ascii="Times New Roman" w:hAnsi="Times New Roman" w:cs="Times New Roman"/>
          <w:sz w:val="24"/>
          <w:szCs w:val="24"/>
        </w:rPr>
        <w:t>Statistics</w:t>
      </w:r>
      <w:r w:rsidR="00CA3021">
        <w:rPr>
          <w:rFonts w:ascii="Times New Roman" w:hAnsi="Times New Roman" w:cs="Times New Roman" w:hint="eastAsia"/>
          <w:sz w:val="24"/>
          <w:szCs w:val="24"/>
        </w:rPr>
        <w:t xml:space="preserve"> of China</w:t>
      </w:r>
      <w:r>
        <w:rPr>
          <w:rFonts w:ascii="Times New Roman" w:hAnsi="Times New Roman" w:cs="Times New Roman"/>
          <w:kern w:val="0"/>
          <w:sz w:val="24"/>
          <w:szCs w:val="24"/>
        </w:rPr>
        <w:t>).</w:t>
      </w:r>
      <w:bookmarkEnd w:id="5"/>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
        <w:gridCol w:w="1237"/>
        <w:gridCol w:w="1214"/>
        <w:gridCol w:w="1206"/>
      </w:tblGrid>
      <w:tr w:rsidR="00BF6AEF" w14:paraId="7CE911AD" w14:textId="77777777" w:rsidTr="009E7EE7">
        <w:trPr>
          <w:jc w:val="center"/>
        </w:trPr>
        <w:tc>
          <w:tcPr>
            <w:tcW w:w="0" w:type="auto"/>
            <w:tcBorders>
              <w:top w:val="single" w:sz="4" w:space="0" w:color="auto"/>
              <w:bottom w:val="single" w:sz="4" w:space="0" w:color="auto"/>
            </w:tcBorders>
          </w:tcPr>
          <w:p w14:paraId="086E1448"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Province</w:t>
            </w:r>
          </w:p>
        </w:tc>
        <w:tc>
          <w:tcPr>
            <w:tcW w:w="0" w:type="auto"/>
            <w:tcBorders>
              <w:top w:val="single" w:sz="4" w:space="0" w:color="auto"/>
              <w:bottom w:val="single" w:sz="4" w:space="0" w:color="auto"/>
            </w:tcBorders>
          </w:tcPr>
          <w:p w14:paraId="020CCA1A"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Wheat yield</w:t>
            </w:r>
          </w:p>
        </w:tc>
        <w:tc>
          <w:tcPr>
            <w:tcW w:w="0" w:type="auto"/>
            <w:tcBorders>
              <w:top w:val="single" w:sz="4" w:space="0" w:color="auto"/>
              <w:bottom w:val="single" w:sz="4" w:space="0" w:color="auto"/>
            </w:tcBorders>
          </w:tcPr>
          <w:p w14:paraId="3FB206E9"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Maize yield</w:t>
            </w:r>
          </w:p>
        </w:tc>
        <w:tc>
          <w:tcPr>
            <w:tcW w:w="0" w:type="auto"/>
            <w:tcBorders>
              <w:top w:val="single" w:sz="4" w:space="0" w:color="auto"/>
              <w:bottom w:val="single" w:sz="4" w:space="0" w:color="auto"/>
            </w:tcBorders>
          </w:tcPr>
          <w:p w14:paraId="2BBFECB8"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NCP region</w:t>
            </w:r>
          </w:p>
        </w:tc>
      </w:tr>
      <w:tr w:rsidR="00BF6AEF" w14:paraId="01B336F2" w14:textId="77777777" w:rsidTr="009E7EE7">
        <w:trPr>
          <w:jc w:val="center"/>
        </w:trPr>
        <w:tc>
          <w:tcPr>
            <w:tcW w:w="0" w:type="auto"/>
            <w:tcBorders>
              <w:top w:val="single" w:sz="4" w:space="0" w:color="auto"/>
            </w:tcBorders>
          </w:tcPr>
          <w:p w14:paraId="14581AF4"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Henan</w:t>
            </w:r>
          </w:p>
        </w:tc>
        <w:tc>
          <w:tcPr>
            <w:tcW w:w="0" w:type="auto"/>
            <w:tcBorders>
              <w:top w:val="single" w:sz="4" w:space="0" w:color="auto"/>
            </w:tcBorders>
            <w:vAlign w:val="bottom"/>
          </w:tcPr>
          <w:p w14:paraId="130EB4EC" w14:textId="77777777" w:rsidR="00BF6AEF" w:rsidRPr="004522D8" w:rsidRDefault="00BF6AEF" w:rsidP="009E7EE7">
            <w:pPr>
              <w:widowControl/>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3.47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Borders>
              <w:top w:val="single" w:sz="4" w:space="0" w:color="auto"/>
            </w:tcBorders>
            <w:vAlign w:val="bottom"/>
          </w:tcPr>
          <w:p w14:paraId="363F70A4"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1.75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Borders>
              <w:top w:val="single" w:sz="4" w:space="0" w:color="auto"/>
            </w:tcBorders>
          </w:tcPr>
          <w:p w14:paraId="3AD1122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7F053CF5" w14:textId="77777777" w:rsidTr="009E7EE7">
        <w:trPr>
          <w:jc w:val="center"/>
        </w:trPr>
        <w:tc>
          <w:tcPr>
            <w:tcW w:w="0" w:type="auto"/>
          </w:tcPr>
          <w:p w14:paraId="534F9949"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Shandong</w:t>
            </w:r>
          </w:p>
        </w:tc>
        <w:tc>
          <w:tcPr>
            <w:tcW w:w="0" w:type="auto"/>
            <w:vAlign w:val="bottom"/>
          </w:tcPr>
          <w:p w14:paraId="2FB86847"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2.34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vAlign w:val="bottom"/>
          </w:tcPr>
          <w:p w14:paraId="508545B5"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2.07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23D00965"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26B7DED3" w14:textId="77777777" w:rsidTr="009E7EE7">
        <w:trPr>
          <w:jc w:val="center"/>
        </w:trPr>
        <w:tc>
          <w:tcPr>
            <w:tcW w:w="0" w:type="auto"/>
          </w:tcPr>
          <w:p w14:paraId="070077F9"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Hebei</w:t>
            </w:r>
          </w:p>
        </w:tc>
        <w:tc>
          <w:tcPr>
            <w:tcW w:w="0" w:type="auto"/>
            <w:vAlign w:val="bottom"/>
          </w:tcPr>
          <w:p w14:paraId="38072D66"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1.43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vAlign w:val="bottom"/>
          </w:tcPr>
          <w:p w14:paraId="066586C3"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1.75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7FEF9F1B"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3EAE7690" w14:textId="77777777" w:rsidTr="009E7EE7">
        <w:trPr>
          <w:jc w:val="center"/>
        </w:trPr>
        <w:tc>
          <w:tcPr>
            <w:tcW w:w="0" w:type="auto"/>
          </w:tcPr>
          <w:p w14:paraId="76EBFC9F"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Anhui</w:t>
            </w:r>
          </w:p>
        </w:tc>
        <w:tc>
          <w:tcPr>
            <w:tcW w:w="0" w:type="auto"/>
            <w:vAlign w:val="bottom"/>
          </w:tcPr>
          <w:p w14:paraId="564753E6"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1.39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vAlign w:val="bottom"/>
          </w:tcPr>
          <w:p w14:paraId="096A8D61"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4.62</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57BE6827"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73785B3B" w14:textId="77777777" w:rsidTr="009E7EE7">
        <w:trPr>
          <w:jc w:val="center"/>
        </w:trPr>
        <w:tc>
          <w:tcPr>
            <w:tcW w:w="0" w:type="auto"/>
          </w:tcPr>
          <w:p w14:paraId="46073659"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Jiangsu</w:t>
            </w:r>
          </w:p>
        </w:tc>
        <w:tc>
          <w:tcPr>
            <w:tcW w:w="0" w:type="auto"/>
            <w:vAlign w:val="bottom"/>
          </w:tcPr>
          <w:p w14:paraId="1DBCCB7A"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1.12</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vAlign w:val="bottom"/>
          </w:tcPr>
          <w:p w14:paraId="6ED6C44F"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2.34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4036055B"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3AA5EA2C" w14:textId="77777777" w:rsidTr="009E7EE7">
        <w:trPr>
          <w:jc w:val="center"/>
        </w:trPr>
        <w:tc>
          <w:tcPr>
            <w:tcW w:w="0" w:type="auto"/>
          </w:tcPr>
          <w:p w14:paraId="6B50EB34"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Xinjiang</w:t>
            </w:r>
          </w:p>
        </w:tc>
        <w:tc>
          <w:tcPr>
            <w:tcW w:w="0" w:type="auto"/>
            <w:vAlign w:val="bottom"/>
          </w:tcPr>
          <w:p w14:paraId="1A5C2500"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7.23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5C04354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6.85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287C1106" w14:textId="77777777" w:rsidR="00BF6AEF" w:rsidRPr="002D0362" w:rsidRDefault="00BF6AEF" w:rsidP="009E7EE7">
            <w:pPr>
              <w:jc w:val="center"/>
              <w:rPr>
                <w:rFonts w:ascii="Times New Roman" w:hAnsi="Times New Roman" w:cs="Times New Roman"/>
              </w:rPr>
            </w:pPr>
          </w:p>
        </w:tc>
      </w:tr>
      <w:tr w:rsidR="00BF6AEF" w14:paraId="2245DFEF" w14:textId="77777777" w:rsidTr="009E7EE7">
        <w:trPr>
          <w:jc w:val="center"/>
        </w:trPr>
        <w:tc>
          <w:tcPr>
            <w:tcW w:w="0" w:type="auto"/>
          </w:tcPr>
          <w:p w14:paraId="0A156F68"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Shaanxi</w:t>
            </w:r>
          </w:p>
        </w:tc>
        <w:tc>
          <w:tcPr>
            <w:tcW w:w="0" w:type="auto"/>
            <w:vAlign w:val="bottom"/>
          </w:tcPr>
          <w:p w14:paraId="735F9EF4"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4.45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3661DCFE"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5.45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6367DAE8" w14:textId="77777777" w:rsidR="00BF6AEF" w:rsidRPr="002D0362" w:rsidRDefault="00BF6AEF" w:rsidP="009E7EE7">
            <w:pPr>
              <w:jc w:val="center"/>
              <w:rPr>
                <w:rFonts w:ascii="Times New Roman" w:hAnsi="Times New Roman" w:cs="Times New Roman"/>
              </w:rPr>
            </w:pPr>
          </w:p>
        </w:tc>
      </w:tr>
      <w:tr w:rsidR="00BF6AEF" w14:paraId="5D2F8AF6" w14:textId="77777777" w:rsidTr="009E7EE7">
        <w:trPr>
          <w:jc w:val="center"/>
        </w:trPr>
        <w:tc>
          <w:tcPr>
            <w:tcW w:w="0" w:type="auto"/>
          </w:tcPr>
          <w:p w14:paraId="6DAC8BA5"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Hubei</w:t>
            </w:r>
          </w:p>
        </w:tc>
        <w:tc>
          <w:tcPr>
            <w:tcW w:w="0" w:type="auto"/>
            <w:vAlign w:val="bottom"/>
          </w:tcPr>
          <w:p w14:paraId="0F761F26"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4.28</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41959EFD"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2.97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240133DE" w14:textId="77777777" w:rsidR="00BF6AEF" w:rsidRPr="002D0362" w:rsidRDefault="00BF6AEF" w:rsidP="009E7EE7">
            <w:pPr>
              <w:jc w:val="center"/>
              <w:rPr>
                <w:rFonts w:ascii="Times New Roman" w:hAnsi="Times New Roman" w:cs="Times New Roman"/>
              </w:rPr>
            </w:pPr>
          </w:p>
        </w:tc>
      </w:tr>
      <w:tr w:rsidR="00BF6AEF" w14:paraId="3A8D70D9" w14:textId="77777777" w:rsidTr="009E7EE7">
        <w:trPr>
          <w:jc w:val="center"/>
        </w:trPr>
        <w:tc>
          <w:tcPr>
            <w:tcW w:w="0" w:type="auto"/>
          </w:tcPr>
          <w:p w14:paraId="03F2EBD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Sichuan</w:t>
            </w:r>
          </w:p>
        </w:tc>
        <w:tc>
          <w:tcPr>
            <w:tcW w:w="0" w:type="auto"/>
            <w:vAlign w:val="bottom"/>
          </w:tcPr>
          <w:p w14:paraId="194F57BA"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4.13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13E53744"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7.93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5B85E41F" w14:textId="77777777" w:rsidR="00BF6AEF" w:rsidRPr="002D0362" w:rsidRDefault="00BF6AEF" w:rsidP="009E7EE7">
            <w:pPr>
              <w:jc w:val="center"/>
              <w:rPr>
                <w:rFonts w:ascii="Times New Roman" w:hAnsi="Times New Roman" w:cs="Times New Roman"/>
              </w:rPr>
            </w:pPr>
          </w:p>
        </w:tc>
      </w:tr>
      <w:tr w:rsidR="00BF6AEF" w14:paraId="377ABDEF" w14:textId="77777777" w:rsidTr="009E7EE7">
        <w:trPr>
          <w:jc w:val="center"/>
        </w:trPr>
        <w:tc>
          <w:tcPr>
            <w:tcW w:w="0" w:type="auto"/>
          </w:tcPr>
          <w:p w14:paraId="5F2F0AC6"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Shanxi</w:t>
            </w:r>
          </w:p>
        </w:tc>
        <w:tc>
          <w:tcPr>
            <w:tcW w:w="0" w:type="auto"/>
            <w:vAlign w:val="bottom"/>
          </w:tcPr>
          <w:p w14:paraId="2ABD34E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2.73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37A28B9B"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8.89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71D29A6A" w14:textId="77777777" w:rsidR="00BF6AEF" w:rsidRPr="002D0362" w:rsidRDefault="00BF6AEF" w:rsidP="009E7EE7">
            <w:pPr>
              <w:jc w:val="center"/>
              <w:rPr>
                <w:rFonts w:ascii="Times New Roman" w:hAnsi="Times New Roman" w:cs="Times New Roman"/>
              </w:rPr>
            </w:pPr>
          </w:p>
        </w:tc>
      </w:tr>
      <w:tr w:rsidR="00BF6AEF" w14:paraId="21BAC117" w14:textId="77777777" w:rsidTr="009E7EE7">
        <w:trPr>
          <w:jc w:val="center"/>
        </w:trPr>
        <w:tc>
          <w:tcPr>
            <w:tcW w:w="0" w:type="auto"/>
          </w:tcPr>
          <w:p w14:paraId="7AD5432D"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Gansu</w:t>
            </w:r>
          </w:p>
        </w:tc>
        <w:tc>
          <w:tcPr>
            <w:tcW w:w="0" w:type="auto"/>
            <w:vAlign w:val="bottom"/>
          </w:tcPr>
          <w:p w14:paraId="627F0EE1"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2.68</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3F6ABF8E"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5.61</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7D43810D" w14:textId="77777777" w:rsidR="00BF6AEF" w:rsidRPr="002D0362" w:rsidRDefault="00BF6AEF" w:rsidP="009E7EE7">
            <w:pPr>
              <w:jc w:val="center"/>
              <w:rPr>
                <w:rFonts w:ascii="Times New Roman" w:hAnsi="Times New Roman" w:cs="Times New Roman"/>
              </w:rPr>
            </w:pPr>
          </w:p>
        </w:tc>
      </w:tr>
      <w:tr w:rsidR="00BF6AEF" w14:paraId="4F9F974F" w14:textId="77777777" w:rsidTr="009E7EE7">
        <w:trPr>
          <w:jc w:val="center"/>
        </w:trPr>
        <w:tc>
          <w:tcPr>
            <w:tcW w:w="0" w:type="auto"/>
          </w:tcPr>
          <w:p w14:paraId="148E6274" w14:textId="77777777" w:rsidR="00BF6AEF" w:rsidRPr="002D0362" w:rsidRDefault="00BF6AEF" w:rsidP="009E7EE7">
            <w:pPr>
              <w:jc w:val="center"/>
              <w:rPr>
                <w:rFonts w:ascii="Times New Roman" w:hAnsi="Times New Roman" w:cs="Times New Roman"/>
              </w:rPr>
            </w:pPr>
            <w:proofErr w:type="spellStart"/>
            <w:r w:rsidRPr="002D0362">
              <w:rPr>
                <w:rFonts w:ascii="Times New Roman" w:hAnsi="Times New Roman" w:cs="Times New Roman"/>
              </w:rPr>
              <w:t>Neimenggu</w:t>
            </w:r>
            <w:proofErr w:type="spellEnd"/>
          </w:p>
        </w:tc>
        <w:tc>
          <w:tcPr>
            <w:tcW w:w="0" w:type="auto"/>
            <w:vAlign w:val="bottom"/>
          </w:tcPr>
          <w:p w14:paraId="3563C07A"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1.70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vAlign w:val="bottom"/>
          </w:tcPr>
          <w:p w14:paraId="4EDBD4F9"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2.14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62862753" w14:textId="77777777" w:rsidR="00BF6AEF" w:rsidRPr="002D0362" w:rsidRDefault="00BF6AEF" w:rsidP="009E7EE7">
            <w:pPr>
              <w:jc w:val="center"/>
              <w:rPr>
                <w:rFonts w:ascii="Times New Roman" w:hAnsi="Times New Roman" w:cs="Times New Roman"/>
              </w:rPr>
            </w:pPr>
          </w:p>
        </w:tc>
      </w:tr>
      <w:tr w:rsidR="00BF6AEF" w14:paraId="377D7F4E" w14:textId="77777777" w:rsidTr="009E7EE7">
        <w:trPr>
          <w:jc w:val="center"/>
        </w:trPr>
        <w:tc>
          <w:tcPr>
            <w:tcW w:w="0" w:type="auto"/>
          </w:tcPr>
          <w:p w14:paraId="387C8AB7"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Yunnan</w:t>
            </w:r>
          </w:p>
        </w:tc>
        <w:tc>
          <w:tcPr>
            <w:tcW w:w="0" w:type="auto"/>
            <w:vAlign w:val="bottom"/>
          </w:tcPr>
          <w:p w14:paraId="1CE2603B"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8.94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3392716E"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7.57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14165311" w14:textId="77777777" w:rsidR="00BF6AEF" w:rsidRPr="002D0362" w:rsidRDefault="00BF6AEF" w:rsidP="009E7EE7">
            <w:pPr>
              <w:jc w:val="center"/>
              <w:rPr>
                <w:rFonts w:ascii="Times New Roman" w:hAnsi="Times New Roman" w:cs="Times New Roman"/>
              </w:rPr>
            </w:pPr>
          </w:p>
        </w:tc>
      </w:tr>
      <w:tr w:rsidR="00BF6AEF" w14:paraId="0BC49DD5" w14:textId="77777777" w:rsidTr="009E7EE7">
        <w:trPr>
          <w:jc w:val="center"/>
        </w:trPr>
        <w:tc>
          <w:tcPr>
            <w:tcW w:w="0" w:type="auto"/>
          </w:tcPr>
          <w:p w14:paraId="64899BCA"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Tianjin</w:t>
            </w:r>
          </w:p>
        </w:tc>
        <w:tc>
          <w:tcPr>
            <w:tcW w:w="0" w:type="auto"/>
            <w:vAlign w:val="bottom"/>
          </w:tcPr>
          <w:p w14:paraId="0E2A8707"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6.09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108AC793"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1.18</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37171670"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5CA84D5A" w14:textId="77777777" w:rsidTr="009E7EE7">
        <w:trPr>
          <w:jc w:val="center"/>
        </w:trPr>
        <w:tc>
          <w:tcPr>
            <w:tcW w:w="0" w:type="auto"/>
          </w:tcPr>
          <w:p w14:paraId="10E7B160"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Guizhou</w:t>
            </w:r>
          </w:p>
        </w:tc>
        <w:tc>
          <w:tcPr>
            <w:tcW w:w="0" w:type="auto"/>
            <w:vAlign w:val="bottom"/>
          </w:tcPr>
          <w:p w14:paraId="238C5DCF"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5.97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5AF78EF0"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3.24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663364A0" w14:textId="77777777" w:rsidR="00BF6AEF" w:rsidRPr="002D0362" w:rsidRDefault="00BF6AEF" w:rsidP="009E7EE7">
            <w:pPr>
              <w:jc w:val="center"/>
              <w:rPr>
                <w:rFonts w:ascii="Times New Roman" w:hAnsi="Times New Roman" w:cs="Times New Roman"/>
              </w:rPr>
            </w:pPr>
          </w:p>
        </w:tc>
      </w:tr>
      <w:tr w:rsidR="00BF6AEF" w14:paraId="2298C323" w14:textId="77777777" w:rsidTr="009E7EE7">
        <w:trPr>
          <w:jc w:val="center"/>
        </w:trPr>
        <w:tc>
          <w:tcPr>
            <w:tcW w:w="0" w:type="auto"/>
          </w:tcPr>
          <w:p w14:paraId="3FAC5FD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Ningxia</w:t>
            </w:r>
          </w:p>
        </w:tc>
        <w:tc>
          <w:tcPr>
            <w:tcW w:w="0" w:type="auto"/>
            <w:vAlign w:val="bottom"/>
          </w:tcPr>
          <w:p w14:paraId="52E6B03F"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4.09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7704509A"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2.16</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7B951D7A" w14:textId="77777777" w:rsidR="00BF6AEF" w:rsidRPr="002D0362" w:rsidRDefault="00BF6AEF" w:rsidP="009E7EE7">
            <w:pPr>
              <w:jc w:val="center"/>
              <w:rPr>
                <w:rFonts w:ascii="Times New Roman" w:hAnsi="Times New Roman" w:cs="Times New Roman"/>
              </w:rPr>
            </w:pPr>
          </w:p>
        </w:tc>
      </w:tr>
      <w:tr w:rsidR="00BF6AEF" w14:paraId="47B6FF64" w14:textId="77777777" w:rsidTr="009E7EE7">
        <w:trPr>
          <w:jc w:val="center"/>
        </w:trPr>
        <w:tc>
          <w:tcPr>
            <w:tcW w:w="0" w:type="auto"/>
          </w:tcPr>
          <w:p w14:paraId="5982EC41"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Qinghai</w:t>
            </w:r>
          </w:p>
        </w:tc>
        <w:tc>
          <w:tcPr>
            <w:tcW w:w="0" w:type="auto"/>
            <w:vAlign w:val="bottom"/>
          </w:tcPr>
          <w:p w14:paraId="0EAE71F4"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3.31</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5556462D"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1.81</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69CF1073" w14:textId="77777777" w:rsidR="00BF6AEF" w:rsidRPr="002D0362" w:rsidRDefault="00BF6AEF" w:rsidP="009E7EE7">
            <w:pPr>
              <w:jc w:val="center"/>
              <w:rPr>
                <w:rFonts w:ascii="Times New Roman" w:hAnsi="Times New Roman" w:cs="Times New Roman"/>
              </w:rPr>
            </w:pPr>
          </w:p>
        </w:tc>
      </w:tr>
      <w:tr w:rsidR="00BF6AEF" w14:paraId="0B1C7819" w14:textId="77777777" w:rsidTr="009E7EE7">
        <w:trPr>
          <w:jc w:val="center"/>
        </w:trPr>
        <w:tc>
          <w:tcPr>
            <w:tcW w:w="0" w:type="auto"/>
          </w:tcPr>
          <w:p w14:paraId="52708395"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Heilongjiang</w:t>
            </w:r>
          </w:p>
        </w:tc>
        <w:tc>
          <w:tcPr>
            <w:tcW w:w="0" w:type="auto"/>
            <w:vAlign w:val="bottom"/>
          </w:tcPr>
          <w:p w14:paraId="4174C651"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2.90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37E8ED70"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3.13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7DE9BD9F" w14:textId="77777777" w:rsidR="00BF6AEF" w:rsidRPr="002D0362" w:rsidRDefault="00BF6AEF" w:rsidP="009E7EE7">
            <w:pPr>
              <w:jc w:val="center"/>
              <w:rPr>
                <w:rFonts w:ascii="Times New Roman" w:hAnsi="Times New Roman" w:cs="Times New Roman"/>
              </w:rPr>
            </w:pPr>
          </w:p>
        </w:tc>
      </w:tr>
      <w:tr w:rsidR="00BF6AEF" w14:paraId="64ADBB7D" w14:textId="77777777" w:rsidTr="009E7EE7">
        <w:trPr>
          <w:jc w:val="center"/>
        </w:trPr>
        <w:tc>
          <w:tcPr>
            <w:tcW w:w="0" w:type="auto"/>
          </w:tcPr>
          <w:p w14:paraId="5E3809F5"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Zhejiang</w:t>
            </w:r>
          </w:p>
        </w:tc>
        <w:tc>
          <w:tcPr>
            <w:tcW w:w="0" w:type="auto"/>
            <w:vAlign w:val="bottom"/>
          </w:tcPr>
          <w:p w14:paraId="26E2E2A8"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2.54</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691E1B06"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3.05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42FFA6C5" w14:textId="77777777" w:rsidR="00BF6AEF" w:rsidRPr="002D0362" w:rsidRDefault="00BF6AEF" w:rsidP="009E7EE7">
            <w:pPr>
              <w:jc w:val="center"/>
              <w:rPr>
                <w:rFonts w:ascii="Times New Roman" w:hAnsi="Times New Roman" w:cs="Times New Roman"/>
              </w:rPr>
            </w:pPr>
          </w:p>
        </w:tc>
      </w:tr>
      <w:tr w:rsidR="00BF6AEF" w14:paraId="7B904A74" w14:textId="77777777" w:rsidTr="009E7EE7">
        <w:trPr>
          <w:jc w:val="center"/>
        </w:trPr>
        <w:tc>
          <w:tcPr>
            <w:tcW w:w="0" w:type="auto"/>
          </w:tcPr>
          <w:p w14:paraId="77FEA823"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Xizang</w:t>
            </w:r>
          </w:p>
        </w:tc>
        <w:tc>
          <w:tcPr>
            <w:tcW w:w="0" w:type="auto"/>
            <w:vAlign w:val="bottom"/>
          </w:tcPr>
          <w:p w14:paraId="7F853EF9"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2.31</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35CDC4D4"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2.70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tcPr>
          <w:p w14:paraId="3204C1EC" w14:textId="77777777" w:rsidR="00BF6AEF" w:rsidRPr="002D0362" w:rsidRDefault="00BF6AEF" w:rsidP="009E7EE7">
            <w:pPr>
              <w:jc w:val="center"/>
              <w:rPr>
                <w:rFonts w:ascii="Times New Roman" w:hAnsi="Times New Roman" w:cs="Times New Roman"/>
              </w:rPr>
            </w:pPr>
          </w:p>
        </w:tc>
      </w:tr>
      <w:tr w:rsidR="00BF6AEF" w14:paraId="645F3CED" w14:textId="77777777" w:rsidTr="009E7EE7">
        <w:trPr>
          <w:jc w:val="center"/>
        </w:trPr>
        <w:tc>
          <w:tcPr>
            <w:tcW w:w="0" w:type="auto"/>
          </w:tcPr>
          <w:p w14:paraId="69854E88"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Chongqing</w:t>
            </w:r>
          </w:p>
        </w:tc>
        <w:tc>
          <w:tcPr>
            <w:tcW w:w="0" w:type="auto"/>
            <w:vAlign w:val="bottom"/>
          </w:tcPr>
          <w:p w14:paraId="3A22A421"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1.96</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5DFF4EF8"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2.65</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268556CA" w14:textId="77777777" w:rsidR="00BF6AEF" w:rsidRPr="002D0362" w:rsidRDefault="00BF6AEF" w:rsidP="009E7EE7">
            <w:pPr>
              <w:jc w:val="center"/>
              <w:rPr>
                <w:rFonts w:ascii="Times New Roman" w:hAnsi="Times New Roman" w:cs="Times New Roman"/>
              </w:rPr>
            </w:pPr>
          </w:p>
        </w:tc>
      </w:tr>
      <w:tr w:rsidR="00BF6AEF" w14:paraId="43AE7A19" w14:textId="77777777" w:rsidTr="009E7EE7">
        <w:trPr>
          <w:jc w:val="center"/>
        </w:trPr>
        <w:tc>
          <w:tcPr>
            <w:tcW w:w="0" w:type="auto"/>
          </w:tcPr>
          <w:p w14:paraId="34B13D1F"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Shanghai</w:t>
            </w:r>
          </w:p>
        </w:tc>
        <w:tc>
          <w:tcPr>
            <w:tcW w:w="0" w:type="auto"/>
            <w:vAlign w:val="bottom"/>
          </w:tcPr>
          <w:p w14:paraId="0E828CC1"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1.21</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vAlign w:val="bottom"/>
          </w:tcPr>
          <w:p w14:paraId="415E8E5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2.10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tcPr>
          <w:p w14:paraId="6386C132" w14:textId="77777777" w:rsidR="00BF6AEF" w:rsidRPr="002D0362" w:rsidRDefault="00BF6AEF" w:rsidP="009E7EE7">
            <w:pPr>
              <w:jc w:val="center"/>
              <w:rPr>
                <w:rFonts w:ascii="Times New Roman" w:hAnsi="Times New Roman" w:cs="Times New Roman"/>
              </w:rPr>
            </w:pPr>
          </w:p>
        </w:tc>
      </w:tr>
      <w:tr w:rsidR="00BF6AEF" w14:paraId="26A2C892" w14:textId="77777777" w:rsidTr="009E7EE7">
        <w:trPr>
          <w:jc w:val="center"/>
        </w:trPr>
        <w:tc>
          <w:tcPr>
            <w:tcW w:w="0" w:type="auto"/>
          </w:tcPr>
          <w:p w14:paraId="178EF03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Beijing</w:t>
            </w:r>
          </w:p>
        </w:tc>
        <w:tc>
          <w:tcPr>
            <w:tcW w:w="0" w:type="auto"/>
            <w:vAlign w:val="bottom"/>
          </w:tcPr>
          <w:p w14:paraId="61A34839"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8.50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vAlign w:val="bottom"/>
          </w:tcPr>
          <w:p w14:paraId="50169A68"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4.32</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0E2E709C"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w:t>
            </w:r>
          </w:p>
        </w:tc>
      </w:tr>
      <w:tr w:rsidR="00BF6AEF" w14:paraId="517CDFD0" w14:textId="77777777" w:rsidTr="009E7EE7">
        <w:trPr>
          <w:jc w:val="center"/>
        </w:trPr>
        <w:tc>
          <w:tcPr>
            <w:tcW w:w="0" w:type="auto"/>
          </w:tcPr>
          <w:p w14:paraId="4DF54FD9"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Hunan</w:t>
            </w:r>
          </w:p>
        </w:tc>
        <w:tc>
          <w:tcPr>
            <w:tcW w:w="0" w:type="auto"/>
            <w:vAlign w:val="bottom"/>
          </w:tcPr>
          <w:p w14:paraId="5705044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5.90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vAlign w:val="bottom"/>
          </w:tcPr>
          <w:p w14:paraId="76813C4D"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1.89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56F35E7E" w14:textId="77777777" w:rsidR="00BF6AEF" w:rsidRPr="002D0362" w:rsidRDefault="00BF6AEF" w:rsidP="009E7EE7">
            <w:pPr>
              <w:jc w:val="center"/>
              <w:rPr>
                <w:rFonts w:ascii="Times New Roman" w:hAnsi="Times New Roman" w:cs="Times New Roman"/>
              </w:rPr>
            </w:pPr>
          </w:p>
        </w:tc>
      </w:tr>
      <w:tr w:rsidR="00BF6AEF" w14:paraId="6FC7D9AC" w14:textId="77777777" w:rsidTr="009E7EE7">
        <w:trPr>
          <w:jc w:val="center"/>
        </w:trPr>
        <w:tc>
          <w:tcPr>
            <w:tcW w:w="0" w:type="auto"/>
          </w:tcPr>
          <w:p w14:paraId="3EA318D0"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Jiangxi</w:t>
            </w:r>
          </w:p>
        </w:tc>
        <w:tc>
          <w:tcPr>
            <w:tcW w:w="0" w:type="auto"/>
            <w:vAlign w:val="bottom"/>
          </w:tcPr>
          <w:p w14:paraId="11FBACC5"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2.60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vAlign w:val="bottom"/>
          </w:tcPr>
          <w:p w14:paraId="7F1FC6CC"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1.30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011A7A06" w14:textId="77777777" w:rsidR="00BF6AEF" w:rsidRPr="002D0362" w:rsidRDefault="00BF6AEF" w:rsidP="009E7EE7">
            <w:pPr>
              <w:jc w:val="center"/>
              <w:rPr>
                <w:rFonts w:ascii="Times New Roman" w:hAnsi="Times New Roman" w:cs="Times New Roman"/>
              </w:rPr>
            </w:pPr>
          </w:p>
        </w:tc>
      </w:tr>
      <w:tr w:rsidR="00BF6AEF" w14:paraId="1ABFC4F6" w14:textId="77777777" w:rsidTr="009E7EE7">
        <w:trPr>
          <w:jc w:val="center"/>
        </w:trPr>
        <w:tc>
          <w:tcPr>
            <w:tcW w:w="0" w:type="auto"/>
          </w:tcPr>
          <w:p w14:paraId="60F67CB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Liaoning</w:t>
            </w:r>
          </w:p>
        </w:tc>
        <w:tc>
          <w:tcPr>
            <w:tcW w:w="0" w:type="auto"/>
            <w:vAlign w:val="bottom"/>
          </w:tcPr>
          <w:p w14:paraId="6B1C618F"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2.20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vAlign w:val="bottom"/>
          </w:tcPr>
          <w:p w14:paraId="3AD7914D"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1.47</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7AEE159B" w14:textId="77777777" w:rsidR="00BF6AEF" w:rsidRPr="002D0362" w:rsidRDefault="00BF6AEF" w:rsidP="009E7EE7">
            <w:pPr>
              <w:jc w:val="center"/>
              <w:rPr>
                <w:rFonts w:ascii="Times New Roman" w:hAnsi="Times New Roman" w:cs="Times New Roman"/>
              </w:rPr>
            </w:pPr>
          </w:p>
        </w:tc>
      </w:tr>
      <w:tr w:rsidR="00BF6AEF" w14:paraId="693D652E" w14:textId="77777777" w:rsidTr="009E7EE7">
        <w:trPr>
          <w:jc w:val="center"/>
        </w:trPr>
        <w:tc>
          <w:tcPr>
            <w:tcW w:w="0" w:type="auto"/>
          </w:tcPr>
          <w:p w14:paraId="49F3C957"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Guangxi</w:t>
            </w:r>
          </w:p>
        </w:tc>
        <w:tc>
          <w:tcPr>
            <w:tcW w:w="0" w:type="auto"/>
            <w:vAlign w:val="bottom"/>
          </w:tcPr>
          <w:p w14:paraId="287FDC6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1.10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4</w:t>
            </w:r>
          </w:p>
        </w:tc>
        <w:tc>
          <w:tcPr>
            <w:tcW w:w="0" w:type="auto"/>
            <w:vAlign w:val="bottom"/>
          </w:tcPr>
          <w:p w14:paraId="4C3663E8"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2.79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6</w:t>
            </w:r>
          </w:p>
        </w:tc>
        <w:tc>
          <w:tcPr>
            <w:tcW w:w="0" w:type="auto"/>
          </w:tcPr>
          <w:p w14:paraId="5DA39FFC" w14:textId="77777777" w:rsidR="00BF6AEF" w:rsidRPr="002D0362" w:rsidRDefault="00BF6AEF" w:rsidP="009E7EE7">
            <w:pPr>
              <w:jc w:val="center"/>
              <w:rPr>
                <w:rFonts w:ascii="Times New Roman" w:hAnsi="Times New Roman" w:cs="Times New Roman"/>
              </w:rPr>
            </w:pPr>
          </w:p>
        </w:tc>
      </w:tr>
      <w:tr w:rsidR="00BF6AEF" w14:paraId="0C180890" w14:textId="77777777" w:rsidTr="009E7EE7">
        <w:trPr>
          <w:jc w:val="center"/>
        </w:trPr>
        <w:tc>
          <w:tcPr>
            <w:tcW w:w="0" w:type="auto"/>
          </w:tcPr>
          <w:p w14:paraId="735F7F5B"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Fujian</w:t>
            </w:r>
          </w:p>
        </w:tc>
        <w:tc>
          <w:tcPr>
            <w:tcW w:w="0" w:type="auto"/>
            <w:vAlign w:val="bottom"/>
          </w:tcPr>
          <w:p w14:paraId="31A5CA9C"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6.00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3</w:t>
            </w:r>
          </w:p>
        </w:tc>
        <w:tc>
          <w:tcPr>
            <w:tcW w:w="0" w:type="auto"/>
            <w:vAlign w:val="bottom"/>
          </w:tcPr>
          <w:p w14:paraId="405A8296"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2.18</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6B508C02" w14:textId="77777777" w:rsidR="00BF6AEF" w:rsidRPr="002D0362" w:rsidRDefault="00BF6AEF" w:rsidP="009E7EE7">
            <w:pPr>
              <w:jc w:val="center"/>
              <w:rPr>
                <w:rFonts w:ascii="Times New Roman" w:hAnsi="Times New Roman" w:cs="Times New Roman"/>
              </w:rPr>
            </w:pPr>
          </w:p>
        </w:tc>
      </w:tr>
      <w:tr w:rsidR="00BF6AEF" w14:paraId="679C9120" w14:textId="77777777" w:rsidTr="009E7EE7">
        <w:trPr>
          <w:jc w:val="center"/>
        </w:trPr>
        <w:tc>
          <w:tcPr>
            <w:tcW w:w="0" w:type="auto"/>
          </w:tcPr>
          <w:p w14:paraId="110D3C14"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Guangdong</w:t>
            </w:r>
          </w:p>
        </w:tc>
        <w:tc>
          <w:tcPr>
            <w:tcW w:w="0" w:type="auto"/>
            <w:vAlign w:val="bottom"/>
          </w:tcPr>
          <w:p w14:paraId="43C694D8"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3.00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3</w:t>
            </w:r>
          </w:p>
        </w:tc>
        <w:tc>
          <w:tcPr>
            <w:tcW w:w="0" w:type="auto"/>
            <w:vAlign w:val="bottom"/>
          </w:tcPr>
          <w:p w14:paraId="34490A8C"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8.10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5</w:t>
            </w:r>
          </w:p>
        </w:tc>
        <w:tc>
          <w:tcPr>
            <w:tcW w:w="0" w:type="auto"/>
          </w:tcPr>
          <w:p w14:paraId="71265BCC" w14:textId="77777777" w:rsidR="00BF6AEF" w:rsidRPr="002D0362" w:rsidRDefault="00BF6AEF" w:rsidP="009E7EE7">
            <w:pPr>
              <w:jc w:val="center"/>
              <w:rPr>
                <w:rFonts w:ascii="Times New Roman" w:hAnsi="Times New Roman" w:cs="Times New Roman"/>
              </w:rPr>
            </w:pPr>
          </w:p>
        </w:tc>
      </w:tr>
      <w:tr w:rsidR="00BF6AEF" w14:paraId="1119436E" w14:textId="77777777" w:rsidTr="009E7EE7">
        <w:trPr>
          <w:jc w:val="center"/>
        </w:trPr>
        <w:tc>
          <w:tcPr>
            <w:tcW w:w="0" w:type="auto"/>
          </w:tcPr>
          <w:p w14:paraId="7C7867BE"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Jilin</w:t>
            </w:r>
          </w:p>
        </w:tc>
        <w:tc>
          <w:tcPr>
            <w:tcW w:w="0" w:type="auto"/>
            <w:vAlign w:val="bottom"/>
          </w:tcPr>
          <w:p w14:paraId="3230CC2D"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1.00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3</w:t>
            </w:r>
          </w:p>
        </w:tc>
        <w:tc>
          <w:tcPr>
            <w:tcW w:w="0" w:type="auto"/>
            <w:vAlign w:val="bottom"/>
          </w:tcPr>
          <w:p w14:paraId="1515A069"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2.83</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7</w:t>
            </w:r>
          </w:p>
        </w:tc>
        <w:tc>
          <w:tcPr>
            <w:tcW w:w="0" w:type="auto"/>
          </w:tcPr>
          <w:p w14:paraId="79B78940" w14:textId="77777777" w:rsidR="00BF6AEF" w:rsidRPr="002D0362" w:rsidRDefault="00BF6AEF" w:rsidP="009E7EE7">
            <w:pPr>
              <w:jc w:val="center"/>
              <w:rPr>
                <w:rFonts w:ascii="Times New Roman" w:hAnsi="Times New Roman" w:cs="Times New Roman"/>
              </w:rPr>
            </w:pPr>
          </w:p>
        </w:tc>
      </w:tr>
      <w:tr w:rsidR="00BF6AEF" w14:paraId="2DC94904" w14:textId="77777777" w:rsidTr="009E7EE7">
        <w:trPr>
          <w:jc w:val="center"/>
        </w:trPr>
        <w:tc>
          <w:tcPr>
            <w:tcW w:w="0" w:type="auto"/>
          </w:tcPr>
          <w:p w14:paraId="113C8B16" w14:textId="77777777" w:rsidR="00BF6AEF" w:rsidRPr="002D0362" w:rsidRDefault="00BF6AEF" w:rsidP="009E7EE7">
            <w:pPr>
              <w:jc w:val="center"/>
              <w:rPr>
                <w:rFonts w:ascii="Times New Roman" w:hAnsi="Times New Roman" w:cs="Times New Roman"/>
              </w:rPr>
            </w:pPr>
          </w:p>
        </w:tc>
        <w:tc>
          <w:tcPr>
            <w:tcW w:w="0" w:type="auto"/>
            <w:vAlign w:val="bottom"/>
          </w:tcPr>
          <w:p w14:paraId="5AB08057" w14:textId="77777777" w:rsidR="00BF6AEF" w:rsidRPr="004522D8" w:rsidRDefault="00BF6AEF" w:rsidP="009E7EE7">
            <w:pPr>
              <w:jc w:val="right"/>
              <w:rPr>
                <w:rFonts w:ascii="Times New Roman" w:eastAsia="等线" w:hAnsi="Times New Roman" w:cs="Times New Roman"/>
                <w:color w:val="000000"/>
                <w:sz w:val="22"/>
              </w:rPr>
            </w:pPr>
          </w:p>
        </w:tc>
        <w:tc>
          <w:tcPr>
            <w:tcW w:w="0" w:type="auto"/>
            <w:vAlign w:val="bottom"/>
          </w:tcPr>
          <w:p w14:paraId="40387008" w14:textId="77777777" w:rsidR="00BF6AEF" w:rsidRPr="004522D8" w:rsidRDefault="00BF6AEF" w:rsidP="009E7EE7">
            <w:pPr>
              <w:rPr>
                <w:rFonts w:ascii="Times New Roman" w:eastAsia="Times New Roman" w:hAnsi="Times New Roman" w:cs="Times New Roman"/>
                <w:sz w:val="20"/>
                <w:szCs w:val="20"/>
              </w:rPr>
            </w:pPr>
          </w:p>
        </w:tc>
        <w:tc>
          <w:tcPr>
            <w:tcW w:w="0" w:type="auto"/>
          </w:tcPr>
          <w:p w14:paraId="502EC85C" w14:textId="77777777" w:rsidR="00BF6AEF" w:rsidRPr="002D0362" w:rsidRDefault="00BF6AEF" w:rsidP="009E7EE7">
            <w:pPr>
              <w:jc w:val="center"/>
              <w:rPr>
                <w:rFonts w:ascii="Times New Roman" w:hAnsi="Times New Roman" w:cs="Times New Roman"/>
              </w:rPr>
            </w:pPr>
          </w:p>
        </w:tc>
      </w:tr>
      <w:tr w:rsidR="00BF6AEF" w14:paraId="428FBE95" w14:textId="77777777" w:rsidTr="009E7EE7">
        <w:trPr>
          <w:jc w:val="center"/>
        </w:trPr>
        <w:tc>
          <w:tcPr>
            <w:tcW w:w="0" w:type="auto"/>
            <w:tcBorders>
              <w:bottom w:val="single" w:sz="4" w:space="0" w:color="auto"/>
            </w:tcBorders>
          </w:tcPr>
          <w:p w14:paraId="1E02DEE5" w14:textId="77777777" w:rsidR="00BF6AEF" w:rsidRPr="002D0362" w:rsidRDefault="00BF6AEF" w:rsidP="009E7EE7">
            <w:pPr>
              <w:jc w:val="center"/>
              <w:rPr>
                <w:rFonts w:ascii="Times New Roman" w:hAnsi="Times New Roman" w:cs="Times New Roman"/>
              </w:rPr>
            </w:pPr>
            <w:r w:rsidRPr="002D0362">
              <w:rPr>
                <w:rFonts w:ascii="Times New Roman" w:hAnsi="Times New Roman" w:cs="Times New Roman"/>
              </w:rPr>
              <w:t>Total</w:t>
            </w:r>
          </w:p>
        </w:tc>
        <w:tc>
          <w:tcPr>
            <w:tcW w:w="0" w:type="auto"/>
            <w:tcBorders>
              <w:bottom w:val="single" w:sz="4" w:space="0" w:color="auto"/>
            </w:tcBorders>
            <w:vAlign w:val="bottom"/>
          </w:tcPr>
          <w:p w14:paraId="6F2DB2C2"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1.29</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8</w:t>
            </w:r>
          </w:p>
        </w:tc>
        <w:tc>
          <w:tcPr>
            <w:tcW w:w="0" w:type="auto"/>
            <w:tcBorders>
              <w:bottom w:val="single" w:sz="4" w:space="0" w:color="auto"/>
            </w:tcBorders>
            <w:vAlign w:val="bottom"/>
          </w:tcPr>
          <w:p w14:paraId="472FA5D3" w14:textId="77777777" w:rsidR="00BF6AEF" w:rsidRPr="004522D8" w:rsidRDefault="00BF6AEF" w:rsidP="009E7EE7">
            <w:pPr>
              <w:jc w:val="right"/>
              <w:rPr>
                <w:rFonts w:ascii="Times New Roman" w:eastAsia="等线" w:hAnsi="Times New Roman" w:cs="Times New Roman"/>
                <w:color w:val="000000"/>
                <w:sz w:val="22"/>
              </w:rPr>
            </w:pPr>
            <w:r w:rsidRPr="004522D8">
              <w:rPr>
                <w:rFonts w:ascii="Times New Roman" w:eastAsia="等线" w:hAnsi="Times New Roman" w:cs="Times New Roman"/>
                <w:color w:val="000000"/>
                <w:sz w:val="22"/>
              </w:rPr>
              <w:t>2.20</w:t>
            </w:r>
            <w:r>
              <w:rPr>
                <w:rFonts w:ascii="Times New Roman" w:eastAsia="等线" w:hAnsi="Times New Roman" w:cs="Times New Roman"/>
                <w:color w:val="000000"/>
                <w:sz w:val="22"/>
              </w:rPr>
              <w:t>x10</w:t>
            </w:r>
            <w:r w:rsidRPr="00EB2DCF">
              <w:rPr>
                <w:rFonts w:ascii="Times New Roman" w:eastAsia="等线" w:hAnsi="Times New Roman" w:cs="Times New Roman"/>
                <w:color w:val="000000"/>
                <w:sz w:val="22"/>
                <w:vertAlign w:val="superscript"/>
              </w:rPr>
              <w:t>8</w:t>
            </w:r>
          </w:p>
        </w:tc>
        <w:tc>
          <w:tcPr>
            <w:tcW w:w="0" w:type="auto"/>
            <w:tcBorders>
              <w:bottom w:val="single" w:sz="4" w:space="0" w:color="auto"/>
            </w:tcBorders>
          </w:tcPr>
          <w:p w14:paraId="09F9787B" w14:textId="77777777" w:rsidR="00BF6AEF" w:rsidRPr="002D0362" w:rsidRDefault="00BF6AEF" w:rsidP="009E7EE7">
            <w:pPr>
              <w:jc w:val="center"/>
              <w:rPr>
                <w:rFonts w:ascii="Times New Roman" w:hAnsi="Times New Roman" w:cs="Times New Roman"/>
              </w:rPr>
            </w:pPr>
          </w:p>
        </w:tc>
      </w:tr>
    </w:tbl>
    <w:p w14:paraId="1F8F20F0" w14:textId="77777777" w:rsidR="00BF6AEF" w:rsidRDefault="00BF6AEF" w:rsidP="009E7EE7"/>
    <w:p w14:paraId="50EF639D" w14:textId="40AAF164" w:rsidR="00BF6AEF" w:rsidRDefault="00BF6AEF" w:rsidP="009E7EE7"/>
    <w:p w14:paraId="4E562200" w14:textId="57A507CC" w:rsidR="00F84755" w:rsidRDefault="00F84755" w:rsidP="00F84755">
      <w:pPr>
        <w:pStyle w:val="ae"/>
        <w:rPr>
          <w:rFonts w:ascii="Times New Roman" w:hAnsi="Times New Roman" w:cs="Times New Roman"/>
          <w:sz w:val="24"/>
          <w:szCs w:val="24"/>
        </w:rPr>
      </w:pPr>
      <w:bookmarkStart w:id="6" w:name="_Toc63456936"/>
      <w:r>
        <w:rPr>
          <w:rFonts w:ascii="Times New Roman" w:hAnsi="Times New Roman" w:cs="Times New Roman"/>
          <w:b/>
          <w:sz w:val="24"/>
          <w:szCs w:val="24"/>
        </w:rPr>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4</w:t>
      </w:r>
      <w:r>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9076B6">
        <w:rPr>
          <w:rFonts w:ascii="Times New Roman" w:hAnsi="Times New Roman" w:cs="Times New Roman"/>
          <w:sz w:val="24"/>
          <w:szCs w:val="24"/>
        </w:rPr>
        <w:t>Model performance statistics for</w:t>
      </w:r>
      <w:r>
        <w:rPr>
          <w:rFonts w:ascii="Times New Roman" w:hAnsi="Times New Roman" w:cs="Times New Roman"/>
          <w:sz w:val="24"/>
          <w:szCs w:val="24"/>
        </w:rPr>
        <w:t xml:space="preserve"> hourly</w:t>
      </w:r>
      <w:r w:rsidRPr="009076B6">
        <w:rPr>
          <w:rFonts w:ascii="Times New Roman" w:hAnsi="Times New Roman" w:cs="Times New Roman"/>
          <w:sz w:val="24"/>
          <w:szCs w:val="24"/>
        </w:rPr>
        <w:t xml:space="preserve"> </w:t>
      </w:r>
      <w:r>
        <w:rPr>
          <w:rFonts w:ascii="Times New Roman" w:hAnsi="Times New Roman" w:cs="Times New Roman"/>
          <w:sz w:val="24"/>
          <w:szCs w:val="24"/>
        </w:rPr>
        <w:t>HONO</w:t>
      </w:r>
      <w:r w:rsidRPr="009076B6">
        <w:rPr>
          <w:rFonts w:ascii="Times New Roman" w:hAnsi="Times New Roman" w:cs="Times New Roman"/>
          <w:sz w:val="24"/>
          <w:szCs w:val="24"/>
        </w:rPr>
        <w:t xml:space="preserve"> </w:t>
      </w:r>
      <w:r>
        <w:rPr>
          <w:rFonts w:ascii="Times New Roman" w:hAnsi="Times New Roman" w:cs="Times New Roman" w:hint="eastAsia"/>
          <w:sz w:val="24"/>
          <w:szCs w:val="24"/>
        </w:rPr>
        <w:t>mixing ratios</w:t>
      </w:r>
      <w:r w:rsidRPr="009076B6">
        <w:rPr>
          <w:rFonts w:ascii="Times New Roman" w:hAnsi="Times New Roman" w:cs="Times New Roman"/>
          <w:sz w:val="24"/>
          <w:szCs w:val="24"/>
        </w:rPr>
        <w:t xml:space="preserve"> at the </w:t>
      </w:r>
      <w:r>
        <w:rPr>
          <w:rFonts w:ascii="Times New Roman" w:hAnsi="Times New Roman" w:cs="Times New Roman"/>
          <w:sz w:val="24"/>
          <w:szCs w:val="24"/>
        </w:rPr>
        <w:t>rural/urban</w:t>
      </w:r>
      <w:r w:rsidRPr="009076B6">
        <w:rPr>
          <w:rFonts w:ascii="Times New Roman" w:hAnsi="Times New Roman" w:cs="Times New Roman"/>
          <w:sz w:val="24"/>
          <w:szCs w:val="24"/>
        </w:rPr>
        <w:t xml:space="preserve"> site</w:t>
      </w:r>
      <w:r>
        <w:rPr>
          <w:rFonts w:ascii="Times New Roman" w:hAnsi="Times New Roman" w:cs="Times New Roman"/>
          <w:sz w:val="24"/>
          <w:szCs w:val="24"/>
        </w:rPr>
        <w:t xml:space="preserve"> in July of 2016</w:t>
      </w:r>
      <w:r w:rsidRPr="009076B6">
        <w:rPr>
          <w:rFonts w:ascii="Times New Roman" w:hAnsi="Times New Roman" w:cs="Times New Roman"/>
          <w:sz w:val="24"/>
          <w:szCs w:val="24"/>
        </w:rPr>
        <w:t>.</w:t>
      </w:r>
      <w:bookmarkEnd w:id="6"/>
    </w:p>
    <w:p w14:paraId="596345AC" w14:textId="77777777" w:rsidR="00F84755" w:rsidRPr="00FC6F57" w:rsidRDefault="00F84755" w:rsidP="00F84755"/>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249"/>
        <w:gridCol w:w="1283"/>
        <w:gridCol w:w="1523"/>
        <w:gridCol w:w="1450"/>
        <w:gridCol w:w="1123"/>
      </w:tblGrid>
      <w:tr w:rsidR="00F84755" w:rsidRPr="00BB2C35" w14:paraId="5D6BF4A1" w14:textId="77777777" w:rsidTr="004D04FA">
        <w:trPr>
          <w:jc w:val="center"/>
        </w:trPr>
        <w:tc>
          <w:tcPr>
            <w:tcW w:w="0" w:type="auto"/>
            <w:tcBorders>
              <w:top w:val="single" w:sz="4" w:space="0" w:color="auto"/>
              <w:bottom w:val="single" w:sz="4" w:space="0" w:color="auto"/>
            </w:tcBorders>
          </w:tcPr>
          <w:p w14:paraId="5074B1FF"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Case</w:t>
            </w:r>
          </w:p>
        </w:tc>
        <w:tc>
          <w:tcPr>
            <w:tcW w:w="0" w:type="auto"/>
            <w:tcBorders>
              <w:top w:val="single" w:sz="4" w:space="0" w:color="auto"/>
              <w:bottom w:val="single" w:sz="4" w:space="0" w:color="auto"/>
            </w:tcBorders>
          </w:tcPr>
          <w:p w14:paraId="27DD6DA9"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C</w:t>
            </w:r>
            <w:r w:rsidRPr="00BB2C35">
              <w:rPr>
                <w:rFonts w:ascii="Times New Roman" w:hAnsi="Times New Roman" w:cs="Times New Roman"/>
                <w:sz w:val="24"/>
                <w:szCs w:val="24"/>
              </w:rPr>
              <w:t>oncentrations (ppb)</w:t>
            </w:r>
          </w:p>
        </w:tc>
        <w:tc>
          <w:tcPr>
            <w:tcW w:w="0" w:type="auto"/>
            <w:tcBorders>
              <w:top w:val="single" w:sz="4" w:space="0" w:color="auto"/>
              <w:bottom w:val="single" w:sz="4" w:space="0" w:color="auto"/>
            </w:tcBorders>
          </w:tcPr>
          <w:p w14:paraId="74C4C70E"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MB (ppb)</w:t>
            </w:r>
          </w:p>
        </w:tc>
        <w:tc>
          <w:tcPr>
            <w:tcW w:w="0" w:type="auto"/>
            <w:tcBorders>
              <w:top w:val="single" w:sz="4" w:space="0" w:color="auto"/>
              <w:bottom w:val="single" w:sz="4" w:space="0" w:color="auto"/>
            </w:tcBorders>
          </w:tcPr>
          <w:p w14:paraId="3C155C0C"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NMB (%)</w:t>
            </w:r>
          </w:p>
        </w:tc>
        <w:tc>
          <w:tcPr>
            <w:tcW w:w="0" w:type="auto"/>
            <w:tcBorders>
              <w:top w:val="single" w:sz="4" w:space="0" w:color="auto"/>
              <w:bottom w:val="single" w:sz="4" w:space="0" w:color="auto"/>
            </w:tcBorders>
          </w:tcPr>
          <w:p w14:paraId="1A790ADC"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R</w:t>
            </w:r>
            <w:r w:rsidRPr="00BB2C35">
              <w:rPr>
                <w:rFonts w:ascii="Times New Roman" w:hAnsi="Times New Roman" w:cs="Times New Roman"/>
                <w:sz w:val="24"/>
                <w:szCs w:val="24"/>
              </w:rPr>
              <w:t>MSE (</w:t>
            </w:r>
            <w:r>
              <w:rPr>
                <w:rFonts w:ascii="Times New Roman" w:hAnsi="Times New Roman" w:cs="Times New Roman"/>
                <w:sz w:val="24"/>
                <w:szCs w:val="24"/>
              </w:rPr>
              <w:t>ppb</w:t>
            </w:r>
            <w:r w:rsidRPr="00BB2C35">
              <w:rPr>
                <w:rFonts w:ascii="Times New Roman" w:hAnsi="Times New Roman" w:cs="Times New Roman"/>
                <w:sz w:val="24"/>
                <w:szCs w:val="24"/>
              </w:rPr>
              <w:t>)</w:t>
            </w:r>
          </w:p>
        </w:tc>
        <w:tc>
          <w:tcPr>
            <w:tcW w:w="0" w:type="auto"/>
            <w:tcBorders>
              <w:top w:val="single" w:sz="4" w:space="0" w:color="auto"/>
              <w:bottom w:val="single" w:sz="4" w:space="0" w:color="auto"/>
            </w:tcBorders>
          </w:tcPr>
          <w:p w14:paraId="30A24CE0"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I</w:t>
            </w:r>
            <w:r w:rsidRPr="00BB2C35">
              <w:rPr>
                <w:rFonts w:ascii="Times New Roman" w:hAnsi="Times New Roman" w:cs="Times New Roman"/>
                <w:sz w:val="24"/>
                <w:szCs w:val="24"/>
              </w:rPr>
              <w:t>OA</w:t>
            </w:r>
          </w:p>
        </w:tc>
      </w:tr>
      <w:tr w:rsidR="00F84755" w:rsidRPr="00BB2C35" w14:paraId="0D573911" w14:textId="77777777" w:rsidTr="004D04FA">
        <w:trPr>
          <w:jc w:val="center"/>
        </w:trPr>
        <w:tc>
          <w:tcPr>
            <w:tcW w:w="0" w:type="auto"/>
            <w:tcBorders>
              <w:top w:val="single" w:sz="4" w:space="0" w:color="auto"/>
              <w:bottom w:val="nil"/>
            </w:tcBorders>
          </w:tcPr>
          <w:p w14:paraId="1194BABA"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O</w:t>
            </w:r>
            <w:r w:rsidRPr="00BB2C35">
              <w:rPr>
                <w:rFonts w:ascii="Times New Roman" w:hAnsi="Times New Roman" w:cs="Times New Roman"/>
                <w:sz w:val="24"/>
                <w:szCs w:val="24"/>
              </w:rPr>
              <w:t>bs</w:t>
            </w:r>
          </w:p>
        </w:tc>
        <w:tc>
          <w:tcPr>
            <w:tcW w:w="0" w:type="auto"/>
            <w:tcBorders>
              <w:top w:val="single" w:sz="4" w:space="0" w:color="auto"/>
              <w:bottom w:val="nil"/>
            </w:tcBorders>
          </w:tcPr>
          <w:p w14:paraId="11CC3D2D"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0</w:t>
            </w:r>
            <w:r w:rsidRPr="00BB2C35">
              <w:rPr>
                <w:rFonts w:ascii="Times New Roman" w:hAnsi="Times New Roman" w:cs="Times New Roman"/>
                <w:sz w:val="24"/>
                <w:szCs w:val="24"/>
              </w:rPr>
              <w:t>.43/0.63</w:t>
            </w:r>
          </w:p>
        </w:tc>
        <w:tc>
          <w:tcPr>
            <w:tcW w:w="0" w:type="auto"/>
            <w:tcBorders>
              <w:top w:val="single" w:sz="4" w:space="0" w:color="auto"/>
              <w:bottom w:val="nil"/>
            </w:tcBorders>
          </w:tcPr>
          <w:p w14:paraId="6353A563"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w:t>
            </w:r>
          </w:p>
        </w:tc>
        <w:tc>
          <w:tcPr>
            <w:tcW w:w="0" w:type="auto"/>
            <w:tcBorders>
              <w:top w:val="single" w:sz="4" w:space="0" w:color="auto"/>
              <w:bottom w:val="nil"/>
            </w:tcBorders>
            <w:vAlign w:val="bottom"/>
          </w:tcPr>
          <w:p w14:paraId="1AFCB018"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w:t>
            </w:r>
          </w:p>
        </w:tc>
        <w:tc>
          <w:tcPr>
            <w:tcW w:w="0" w:type="auto"/>
            <w:tcBorders>
              <w:top w:val="single" w:sz="4" w:space="0" w:color="auto"/>
              <w:bottom w:val="nil"/>
            </w:tcBorders>
          </w:tcPr>
          <w:p w14:paraId="6AFC361F"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w:t>
            </w:r>
          </w:p>
        </w:tc>
        <w:tc>
          <w:tcPr>
            <w:tcW w:w="0" w:type="auto"/>
            <w:tcBorders>
              <w:top w:val="single" w:sz="4" w:space="0" w:color="auto"/>
              <w:bottom w:val="nil"/>
            </w:tcBorders>
          </w:tcPr>
          <w:p w14:paraId="68B5464F"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w:t>
            </w:r>
          </w:p>
        </w:tc>
      </w:tr>
      <w:tr w:rsidR="00F84755" w:rsidRPr="00BB2C35" w14:paraId="7F2F6380" w14:textId="77777777" w:rsidTr="004D04FA">
        <w:trPr>
          <w:jc w:val="center"/>
        </w:trPr>
        <w:tc>
          <w:tcPr>
            <w:tcW w:w="0" w:type="auto"/>
            <w:tcBorders>
              <w:top w:val="nil"/>
              <w:bottom w:val="nil"/>
            </w:tcBorders>
          </w:tcPr>
          <w:p w14:paraId="6634F805"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Base</w:t>
            </w:r>
          </w:p>
        </w:tc>
        <w:tc>
          <w:tcPr>
            <w:tcW w:w="0" w:type="auto"/>
            <w:tcBorders>
              <w:top w:val="nil"/>
              <w:bottom w:val="nil"/>
            </w:tcBorders>
          </w:tcPr>
          <w:p w14:paraId="191BD686"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0.01/0.02</w:t>
            </w:r>
          </w:p>
        </w:tc>
        <w:tc>
          <w:tcPr>
            <w:tcW w:w="0" w:type="auto"/>
            <w:tcBorders>
              <w:top w:val="nil"/>
              <w:bottom w:val="nil"/>
            </w:tcBorders>
          </w:tcPr>
          <w:p w14:paraId="5C018C13"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-0.42/-0.61</w:t>
            </w:r>
          </w:p>
        </w:tc>
        <w:tc>
          <w:tcPr>
            <w:tcW w:w="0" w:type="auto"/>
            <w:tcBorders>
              <w:top w:val="nil"/>
              <w:bottom w:val="nil"/>
            </w:tcBorders>
            <w:vAlign w:val="bottom"/>
          </w:tcPr>
          <w:p w14:paraId="426793FD"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w:t>
            </w:r>
            <w:r w:rsidRPr="00BB2C35">
              <w:rPr>
                <w:rFonts w:ascii="Times New Roman" w:hAnsi="Times New Roman" w:cs="Times New Roman"/>
                <w:sz w:val="24"/>
                <w:szCs w:val="24"/>
              </w:rPr>
              <w:t>97.67/-96.83</w:t>
            </w:r>
          </w:p>
        </w:tc>
        <w:tc>
          <w:tcPr>
            <w:tcW w:w="0" w:type="auto"/>
            <w:tcBorders>
              <w:top w:val="nil"/>
              <w:bottom w:val="nil"/>
            </w:tcBorders>
          </w:tcPr>
          <w:p w14:paraId="1AA517A5"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0.55/0.87</w:t>
            </w:r>
          </w:p>
        </w:tc>
        <w:tc>
          <w:tcPr>
            <w:tcW w:w="0" w:type="auto"/>
            <w:tcBorders>
              <w:top w:val="nil"/>
              <w:bottom w:val="nil"/>
            </w:tcBorders>
          </w:tcPr>
          <w:p w14:paraId="4A88DA66"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0</w:t>
            </w:r>
            <w:r w:rsidRPr="00BB2C35">
              <w:rPr>
                <w:rFonts w:ascii="Times New Roman" w:hAnsi="Times New Roman" w:cs="Times New Roman"/>
                <w:sz w:val="24"/>
                <w:szCs w:val="24"/>
              </w:rPr>
              <w:t>.43/0.43</w:t>
            </w:r>
          </w:p>
        </w:tc>
      </w:tr>
      <w:tr w:rsidR="00F84755" w:rsidRPr="00BB2C35" w14:paraId="78DBE11A" w14:textId="77777777" w:rsidTr="004D04FA">
        <w:trPr>
          <w:jc w:val="center"/>
        </w:trPr>
        <w:tc>
          <w:tcPr>
            <w:tcW w:w="0" w:type="auto"/>
            <w:tcBorders>
              <w:top w:val="nil"/>
            </w:tcBorders>
          </w:tcPr>
          <w:p w14:paraId="58092DA5"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6S</w:t>
            </w:r>
          </w:p>
        </w:tc>
        <w:tc>
          <w:tcPr>
            <w:tcW w:w="0" w:type="auto"/>
            <w:tcBorders>
              <w:top w:val="nil"/>
            </w:tcBorders>
          </w:tcPr>
          <w:p w14:paraId="7328EE6D"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0</w:t>
            </w:r>
            <w:r w:rsidRPr="00BB2C35">
              <w:rPr>
                <w:rFonts w:ascii="Times New Roman" w:hAnsi="Times New Roman" w:cs="Times New Roman"/>
                <w:sz w:val="24"/>
                <w:szCs w:val="24"/>
              </w:rPr>
              <w:t>.60/0.55</w:t>
            </w:r>
          </w:p>
        </w:tc>
        <w:tc>
          <w:tcPr>
            <w:tcW w:w="0" w:type="auto"/>
            <w:tcBorders>
              <w:top w:val="nil"/>
            </w:tcBorders>
          </w:tcPr>
          <w:p w14:paraId="044FC37D"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0.17/-0.08</w:t>
            </w:r>
          </w:p>
        </w:tc>
        <w:tc>
          <w:tcPr>
            <w:tcW w:w="0" w:type="auto"/>
            <w:tcBorders>
              <w:top w:val="nil"/>
            </w:tcBorders>
            <w:vAlign w:val="bottom"/>
          </w:tcPr>
          <w:p w14:paraId="030B3781"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2</w:t>
            </w:r>
            <w:r w:rsidRPr="00BB2C35">
              <w:rPr>
                <w:rFonts w:ascii="Times New Roman" w:hAnsi="Times New Roman" w:cs="Times New Roman"/>
                <w:sz w:val="24"/>
                <w:szCs w:val="24"/>
              </w:rPr>
              <w:t>3.33/-12.70</w:t>
            </w:r>
          </w:p>
        </w:tc>
        <w:tc>
          <w:tcPr>
            <w:tcW w:w="0" w:type="auto"/>
            <w:tcBorders>
              <w:top w:val="nil"/>
            </w:tcBorders>
          </w:tcPr>
          <w:p w14:paraId="605CFFF7"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sz w:val="24"/>
                <w:szCs w:val="24"/>
              </w:rPr>
              <w:t>0.53/0.63</w:t>
            </w:r>
          </w:p>
        </w:tc>
        <w:tc>
          <w:tcPr>
            <w:tcW w:w="0" w:type="auto"/>
            <w:tcBorders>
              <w:top w:val="nil"/>
            </w:tcBorders>
          </w:tcPr>
          <w:p w14:paraId="6AD49819" w14:textId="77777777" w:rsidR="00F84755" w:rsidRPr="00BB2C35" w:rsidRDefault="00F84755" w:rsidP="004D04FA">
            <w:pPr>
              <w:jc w:val="center"/>
              <w:rPr>
                <w:rFonts w:ascii="Times New Roman" w:hAnsi="Times New Roman" w:cs="Times New Roman"/>
                <w:sz w:val="24"/>
                <w:szCs w:val="24"/>
              </w:rPr>
            </w:pPr>
            <w:r w:rsidRPr="00BB2C35">
              <w:rPr>
                <w:rFonts w:ascii="Times New Roman" w:hAnsi="Times New Roman" w:cs="Times New Roman" w:hint="eastAsia"/>
                <w:sz w:val="24"/>
                <w:szCs w:val="24"/>
              </w:rPr>
              <w:t>0</w:t>
            </w:r>
            <w:r w:rsidRPr="00BB2C35">
              <w:rPr>
                <w:rFonts w:ascii="Times New Roman" w:hAnsi="Times New Roman" w:cs="Times New Roman"/>
                <w:sz w:val="24"/>
                <w:szCs w:val="24"/>
              </w:rPr>
              <w:t>.65/0.67</w:t>
            </w:r>
          </w:p>
        </w:tc>
      </w:tr>
    </w:tbl>
    <w:p w14:paraId="78FB6E8E" w14:textId="6698E609" w:rsidR="00F84755" w:rsidRDefault="00F84755" w:rsidP="009E7EE7"/>
    <w:p w14:paraId="12BDE36E" w14:textId="19CAA59D" w:rsidR="008B0365" w:rsidRDefault="008B0365" w:rsidP="009E7EE7"/>
    <w:p w14:paraId="0E4049C9" w14:textId="74D3FF13" w:rsidR="008B0365" w:rsidRDefault="008B0365" w:rsidP="009E7EE7"/>
    <w:p w14:paraId="03ED6ABA" w14:textId="72247AF9" w:rsidR="008B0365" w:rsidRDefault="008B0365" w:rsidP="009E7EE7"/>
    <w:p w14:paraId="7C8EA068" w14:textId="3CAD5494" w:rsidR="008B0365" w:rsidRDefault="008B0365" w:rsidP="009E7EE7"/>
    <w:p w14:paraId="609296B1" w14:textId="72FA6BB6" w:rsidR="008B0365" w:rsidRDefault="008B0365" w:rsidP="009E7EE7"/>
    <w:p w14:paraId="0C0307BA" w14:textId="0B3B4643" w:rsidR="008B0365" w:rsidRDefault="008B0365" w:rsidP="009E7EE7"/>
    <w:p w14:paraId="7C0335A1" w14:textId="77777777" w:rsidR="008B0365" w:rsidRDefault="008B0365" w:rsidP="009E7EE7"/>
    <w:p w14:paraId="1D3536F3" w14:textId="1621499A" w:rsidR="00F84755" w:rsidRDefault="00F84755" w:rsidP="00F84755">
      <w:pPr>
        <w:pStyle w:val="ae"/>
        <w:rPr>
          <w:rFonts w:ascii="Times New Roman" w:hAnsi="Times New Roman" w:cs="Times New Roman"/>
          <w:sz w:val="24"/>
          <w:szCs w:val="24"/>
        </w:rPr>
      </w:pPr>
      <w:bookmarkStart w:id="7" w:name="_Toc63456937"/>
      <w:r>
        <w:rPr>
          <w:rFonts w:ascii="Times New Roman" w:hAnsi="Times New Roman" w:cs="Times New Roman"/>
          <w:b/>
          <w:sz w:val="24"/>
          <w:szCs w:val="24"/>
        </w:rPr>
        <w:lastRenderedPageBreak/>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5</w:t>
      </w:r>
      <w:r>
        <w:rPr>
          <w:rFonts w:ascii="Times New Roman" w:hAnsi="Times New Roman" w:cs="Times New Roman"/>
          <w:b/>
          <w:sz w:val="24"/>
          <w:szCs w:val="24"/>
        </w:rPr>
        <w:fldChar w:fldCharType="end"/>
      </w:r>
      <w:r>
        <w:rPr>
          <w:rFonts w:ascii="Times New Roman" w:hAnsi="Times New Roman" w:cs="Times New Roman"/>
          <w:sz w:val="24"/>
          <w:szCs w:val="24"/>
        </w:rPr>
        <w:t>. The averaged diurnal</w:t>
      </w:r>
      <w:r w:rsidRPr="009076B6">
        <w:rPr>
          <w:rFonts w:ascii="Times New Roman" w:hAnsi="Times New Roman" w:cs="Times New Roman"/>
          <w:sz w:val="24"/>
          <w:szCs w:val="24"/>
        </w:rPr>
        <w:t xml:space="preserve"> </w:t>
      </w:r>
      <w:r>
        <w:rPr>
          <w:rFonts w:ascii="Times New Roman" w:hAnsi="Times New Roman" w:cs="Times New Roman"/>
          <w:sz w:val="24"/>
          <w:szCs w:val="24"/>
        </w:rPr>
        <w:t>HONO</w:t>
      </w:r>
      <w:r w:rsidRPr="009076B6">
        <w:rPr>
          <w:rFonts w:ascii="Times New Roman" w:hAnsi="Times New Roman" w:cs="Times New Roman"/>
          <w:sz w:val="24"/>
          <w:szCs w:val="24"/>
        </w:rPr>
        <w:t xml:space="preserve"> </w:t>
      </w:r>
      <w:r>
        <w:rPr>
          <w:rFonts w:ascii="Times New Roman" w:hAnsi="Times New Roman" w:cs="Times New Roman" w:hint="eastAsia"/>
          <w:sz w:val="24"/>
          <w:szCs w:val="24"/>
        </w:rPr>
        <w:t xml:space="preserve">mixing ratios (ppb) </w:t>
      </w:r>
      <w:r>
        <w:rPr>
          <w:rFonts w:ascii="Times New Roman" w:hAnsi="Times New Roman" w:cs="Times New Roman"/>
          <w:sz w:val="24"/>
          <w:szCs w:val="24"/>
        </w:rPr>
        <w:t xml:space="preserve">at the two observational sites for cases Base </w:t>
      </w:r>
      <w:r w:rsidR="00CA3021">
        <w:rPr>
          <w:rFonts w:ascii="Times New Roman" w:hAnsi="Times New Roman" w:cs="Times New Roman" w:hint="eastAsia"/>
          <w:sz w:val="24"/>
          <w:szCs w:val="24"/>
        </w:rPr>
        <w:t xml:space="preserve">and </w:t>
      </w:r>
      <w:r>
        <w:rPr>
          <w:rFonts w:ascii="Times New Roman" w:hAnsi="Times New Roman" w:cs="Times New Roman"/>
          <w:sz w:val="24"/>
          <w:szCs w:val="24"/>
        </w:rPr>
        <w:t>6S</w:t>
      </w:r>
      <w:r w:rsidR="00CA3021">
        <w:rPr>
          <w:rFonts w:ascii="Times New Roman" w:hAnsi="Times New Roman" w:cs="Times New Roman" w:hint="eastAsia"/>
          <w:sz w:val="24"/>
          <w:szCs w:val="24"/>
        </w:rPr>
        <w:t>,</w:t>
      </w:r>
      <w:r>
        <w:rPr>
          <w:rFonts w:ascii="Times New Roman" w:hAnsi="Times New Roman" w:cs="Times New Roman"/>
          <w:sz w:val="24"/>
          <w:szCs w:val="24"/>
        </w:rPr>
        <w:t xml:space="preserve"> and observations</w:t>
      </w:r>
      <w:r w:rsidRPr="009076B6">
        <w:rPr>
          <w:rFonts w:ascii="Times New Roman" w:hAnsi="Times New Roman" w:cs="Times New Roman"/>
          <w:sz w:val="24"/>
          <w:szCs w:val="24"/>
        </w:rPr>
        <w:t>.</w:t>
      </w:r>
      <w:bookmarkEnd w:id="7"/>
    </w:p>
    <w:tbl>
      <w:tblPr>
        <w:tblW w:w="0" w:type="auto"/>
        <w:jc w:val="center"/>
        <w:tblLook w:val="04A0" w:firstRow="1" w:lastRow="0" w:firstColumn="1" w:lastColumn="0" w:noHBand="0" w:noVBand="1"/>
      </w:tblPr>
      <w:tblGrid>
        <w:gridCol w:w="718"/>
        <w:gridCol w:w="852"/>
        <w:gridCol w:w="852"/>
        <w:gridCol w:w="852"/>
        <w:gridCol w:w="236"/>
        <w:gridCol w:w="938"/>
        <w:gridCol w:w="938"/>
        <w:gridCol w:w="938"/>
      </w:tblGrid>
      <w:tr w:rsidR="00F84755" w:rsidRPr="009139CD" w14:paraId="4943DFBE" w14:textId="77777777" w:rsidTr="004D04FA">
        <w:trPr>
          <w:trHeight w:val="276"/>
          <w:jc w:val="center"/>
        </w:trPr>
        <w:tc>
          <w:tcPr>
            <w:tcW w:w="0" w:type="auto"/>
            <w:tcBorders>
              <w:top w:val="single" w:sz="4" w:space="0" w:color="auto"/>
              <w:left w:val="nil"/>
              <w:bottom w:val="single" w:sz="4" w:space="0" w:color="auto"/>
              <w:right w:val="nil"/>
            </w:tcBorders>
            <w:shd w:val="clear" w:color="auto" w:fill="auto"/>
            <w:noWrap/>
            <w:vAlign w:val="center"/>
          </w:tcPr>
          <w:p w14:paraId="1D89CB6A" w14:textId="77777777" w:rsidR="00F84755" w:rsidRDefault="00F84755" w:rsidP="004D04FA">
            <w:pPr>
              <w:widowControl/>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Hour</w:t>
            </w:r>
          </w:p>
        </w:tc>
        <w:tc>
          <w:tcPr>
            <w:tcW w:w="0" w:type="auto"/>
            <w:tcBorders>
              <w:top w:val="single" w:sz="4" w:space="0" w:color="auto"/>
              <w:left w:val="nil"/>
              <w:bottom w:val="single" w:sz="4" w:space="0" w:color="auto"/>
              <w:right w:val="nil"/>
            </w:tcBorders>
            <w:shd w:val="clear" w:color="auto" w:fill="auto"/>
            <w:noWrap/>
            <w:vAlign w:val="center"/>
          </w:tcPr>
          <w:p w14:paraId="4A4D71C1"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Base</w:t>
            </w:r>
          </w:p>
          <w:p w14:paraId="1811E78F"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(rural)</w:t>
            </w:r>
          </w:p>
        </w:tc>
        <w:tc>
          <w:tcPr>
            <w:tcW w:w="0" w:type="auto"/>
            <w:tcBorders>
              <w:top w:val="single" w:sz="4" w:space="0" w:color="auto"/>
              <w:left w:val="nil"/>
              <w:bottom w:val="single" w:sz="4" w:space="0" w:color="auto"/>
              <w:right w:val="nil"/>
            </w:tcBorders>
            <w:shd w:val="clear" w:color="auto" w:fill="auto"/>
            <w:noWrap/>
            <w:vAlign w:val="center"/>
          </w:tcPr>
          <w:p w14:paraId="01ED28C1"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6S</w:t>
            </w:r>
          </w:p>
          <w:p w14:paraId="02411263"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(rural)</w:t>
            </w:r>
          </w:p>
        </w:tc>
        <w:tc>
          <w:tcPr>
            <w:tcW w:w="0" w:type="auto"/>
            <w:tcBorders>
              <w:top w:val="single" w:sz="4" w:space="0" w:color="auto"/>
              <w:left w:val="nil"/>
              <w:bottom w:val="single" w:sz="4" w:space="0" w:color="auto"/>
              <w:right w:val="nil"/>
            </w:tcBorders>
            <w:shd w:val="clear" w:color="auto" w:fill="auto"/>
            <w:noWrap/>
            <w:vAlign w:val="center"/>
          </w:tcPr>
          <w:p w14:paraId="156B2222"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Obs</w:t>
            </w:r>
          </w:p>
          <w:p w14:paraId="4A09255F"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(rural)</w:t>
            </w:r>
          </w:p>
        </w:tc>
        <w:tc>
          <w:tcPr>
            <w:tcW w:w="0" w:type="auto"/>
            <w:tcBorders>
              <w:top w:val="single" w:sz="4" w:space="0" w:color="auto"/>
              <w:left w:val="nil"/>
              <w:bottom w:val="single" w:sz="4" w:space="0" w:color="auto"/>
              <w:right w:val="nil"/>
            </w:tcBorders>
            <w:vAlign w:val="center"/>
          </w:tcPr>
          <w:p w14:paraId="5BEB9A7A" w14:textId="77777777" w:rsidR="00F84755" w:rsidRDefault="00F84755" w:rsidP="004D04FA">
            <w:pPr>
              <w:jc w:val="center"/>
              <w:rPr>
                <w:rFonts w:ascii="Times New Roman" w:eastAsia="等线" w:hAnsi="Times New Roman" w:cs="Times New Roman"/>
                <w:b/>
                <w:bCs/>
                <w:color w:val="000000"/>
                <w:sz w:val="22"/>
              </w:rPr>
            </w:pPr>
          </w:p>
        </w:tc>
        <w:tc>
          <w:tcPr>
            <w:tcW w:w="0" w:type="auto"/>
            <w:tcBorders>
              <w:top w:val="single" w:sz="4" w:space="0" w:color="auto"/>
              <w:left w:val="nil"/>
              <w:bottom w:val="single" w:sz="4" w:space="0" w:color="auto"/>
              <w:right w:val="nil"/>
            </w:tcBorders>
            <w:vAlign w:val="center"/>
          </w:tcPr>
          <w:p w14:paraId="78921056"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Base</w:t>
            </w:r>
          </w:p>
          <w:p w14:paraId="1689A12A"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(urban)</w:t>
            </w:r>
          </w:p>
        </w:tc>
        <w:tc>
          <w:tcPr>
            <w:tcW w:w="0" w:type="auto"/>
            <w:tcBorders>
              <w:top w:val="single" w:sz="4" w:space="0" w:color="auto"/>
              <w:left w:val="nil"/>
              <w:bottom w:val="single" w:sz="4" w:space="0" w:color="auto"/>
              <w:right w:val="nil"/>
            </w:tcBorders>
            <w:vAlign w:val="center"/>
          </w:tcPr>
          <w:p w14:paraId="38F88DB8"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6S</w:t>
            </w:r>
          </w:p>
          <w:p w14:paraId="32618DEF"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(urban)</w:t>
            </w:r>
          </w:p>
        </w:tc>
        <w:tc>
          <w:tcPr>
            <w:tcW w:w="0" w:type="auto"/>
            <w:tcBorders>
              <w:top w:val="single" w:sz="4" w:space="0" w:color="auto"/>
              <w:left w:val="nil"/>
              <w:bottom w:val="single" w:sz="4" w:space="0" w:color="auto"/>
              <w:right w:val="nil"/>
            </w:tcBorders>
            <w:vAlign w:val="center"/>
          </w:tcPr>
          <w:p w14:paraId="638EC53E"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Obs</w:t>
            </w:r>
          </w:p>
          <w:p w14:paraId="7731B6EF" w14:textId="77777777" w:rsidR="00F84755" w:rsidRDefault="00F84755" w:rsidP="004D04FA">
            <w:pPr>
              <w:jc w:val="center"/>
              <w:rPr>
                <w:rFonts w:ascii="Times New Roman" w:eastAsia="等线" w:hAnsi="Times New Roman" w:cs="Times New Roman"/>
                <w:b/>
                <w:bCs/>
                <w:color w:val="000000"/>
                <w:sz w:val="22"/>
              </w:rPr>
            </w:pPr>
            <w:r>
              <w:rPr>
                <w:rFonts w:ascii="Times New Roman" w:eastAsia="等线" w:hAnsi="Times New Roman" w:cs="Times New Roman"/>
                <w:b/>
                <w:bCs/>
                <w:color w:val="000000"/>
                <w:sz w:val="22"/>
              </w:rPr>
              <w:t>(urban)</w:t>
            </w:r>
          </w:p>
        </w:tc>
      </w:tr>
      <w:tr w:rsidR="00F84755" w:rsidRPr="00AB55C8" w14:paraId="68FC07C7" w14:textId="77777777" w:rsidTr="004D04FA">
        <w:trPr>
          <w:trHeight w:val="276"/>
          <w:jc w:val="center"/>
        </w:trPr>
        <w:tc>
          <w:tcPr>
            <w:tcW w:w="0" w:type="auto"/>
            <w:tcBorders>
              <w:top w:val="single" w:sz="4" w:space="0" w:color="auto"/>
              <w:left w:val="nil"/>
              <w:bottom w:val="nil"/>
              <w:right w:val="nil"/>
            </w:tcBorders>
            <w:shd w:val="clear" w:color="auto" w:fill="auto"/>
            <w:noWrap/>
            <w:vAlign w:val="center"/>
            <w:hideMark/>
          </w:tcPr>
          <w:p w14:paraId="4BEB4BA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w:t>
            </w:r>
          </w:p>
        </w:tc>
        <w:tc>
          <w:tcPr>
            <w:tcW w:w="0" w:type="auto"/>
            <w:tcBorders>
              <w:top w:val="single" w:sz="4" w:space="0" w:color="auto"/>
              <w:left w:val="nil"/>
              <w:bottom w:val="nil"/>
              <w:right w:val="nil"/>
            </w:tcBorders>
            <w:shd w:val="clear" w:color="auto" w:fill="auto"/>
            <w:noWrap/>
            <w:vAlign w:val="center"/>
            <w:hideMark/>
          </w:tcPr>
          <w:p w14:paraId="1CC2E28C"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single" w:sz="4" w:space="0" w:color="auto"/>
              <w:left w:val="nil"/>
              <w:bottom w:val="nil"/>
              <w:right w:val="nil"/>
            </w:tcBorders>
            <w:shd w:val="clear" w:color="auto" w:fill="auto"/>
            <w:noWrap/>
            <w:vAlign w:val="center"/>
            <w:hideMark/>
          </w:tcPr>
          <w:p w14:paraId="7B79DF4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1.235</w:t>
            </w:r>
          </w:p>
        </w:tc>
        <w:tc>
          <w:tcPr>
            <w:tcW w:w="0" w:type="auto"/>
            <w:tcBorders>
              <w:top w:val="single" w:sz="4" w:space="0" w:color="auto"/>
              <w:left w:val="nil"/>
              <w:bottom w:val="nil"/>
              <w:right w:val="nil"/>
            </w:tcBorders>
            <w:shd w:val="clear" w:color="auto" w:fill="auto"/>
            <w:noWrap/>
            <w:vAlign w:val="center"/>
            <w:hideMark/>
          </w:tcPr>
          <w:p w14:paraId="0D76F558"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0.711</w:t>
            </w:r>
          </w:p>
        </w:tc>
        <w:tc>
          <w:tcPr>
            <w:tcW w:w="0" w:type="auto"/>
            <w:tcBorders>
              <w:top w:val="single" w:sz="4" w:space="0" w:color="auto"/>
              <w:left w:val="nil"/>
              <w:bottom w:val="nil"/>
              <w:right w:val="nil"/>
            </w:tcBorders>
            <w:vAlign w:val="center"/>
          </w:tcPr>
          <w:p w14:paraId="27AEE8F1" w14:textId="77777777" w:rsidR="00F84755" w:rsidRDefault="00F84755" w:rsidP="004D04FA">
            <w:pPr>
              <w:jc w:val="center"/>
              <w:rPr>
                <w:rFonts w:ascii="Times New Roman" w:eastAsia="等线" w:hAnsi="Times New Roman" w:cs="Times New Roman"/>
                <w:color w:val="000000"/>
                <w:sz w:val="22"/>
              </w:rPr>
            </w:pPr>
          </w:p>
        </w:tc>
        <w:tc>
          <w:tcPr>
            <w:tcW w:w="0" w:type="auto"/>
            <w:tcBorders>
              <w:top w:val="single" w:sz="4" w:space="0" w:color="auto"/>
              <w:left w:val="nil"/>
              <w:bottom w:val="nil"/>
              <w:right w:val="nil"/>
            </w:tcBorders>
            <w:vAlign w:val="center"/>
          </w:tcPr>
          <w:p w14:paraId="7C2B335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single" w:sz="4" w:space="0" w:color="auto"/>
              <w:left w:val="nil"/>
              <w:bottom w:val="nil"/>
              <w:right w:val="nil"/>
            </w:tcBorders>
            <w:vAlign w:val="center"/>
          </w:tcPr>
          <w:p w14:paraId="205CE5D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1.255</w:t>
            </w:r>
          </w:p>
        </w:tc>
        <w:tc>
          <w:tcPr>
            <w:tcW w:w="0" w:type="auto"/>
            <w:tcBorders>
              <w:top w:val="single" w:sz="4" w:space="0" w:color="auto"/>
              <w:left w:val="nil"/>
              <w:bottom w:val="nil"/>
              <w:right w:val="nil"/>
            </w:tcBorders>
            <w:vAlign w:val="center"/>
          </w:tcPr>
          <w:p w14:paraId="26E98E1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0.923</w:t>
            </w:r>
          </w:p>
        </w:tc>
      </w:tr>
      <w:tr w:rsidR="00F84755" w:rsidRPr="00AB55C8" w14:paraId="47C32945"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27C342D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w:t>
            </w:r>
          </w:p>
        </w:tc>
        <w:tc>
          <w:tcPr>
            <w:tcW w:w="0" w:type="auto"/>
            <w:tcBorders>
              <w:top w:val="nil"/>
              <w:left w:val="nil"/>
              <w:bottom w:val="nil"/>
              <w:right w:val="nil"/>
            </w:tcBorders>
            <w:shd w:val="clear" w:color="auto" w:fill="auto"/>
            <w:noWrap/>
            <w:vAlign w:val="center"/>
            <w:hideMark/>
          </w:tcPr>
          <w:p w14:paraId="08E750DA"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2D15778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1.328</w:t>
            </w:r>
          </w:p>
        </w:tc>
        <w:tc>
          <w:tcPr>
            <w:tcW w:w="0" w:type="auto"/>
            <w:tcBorders>
              <w:top w:val="nil"/>
              <w:left w:val="nil"/>
              <w:bottom w:val="nil"/>
              <w:right w:val="nil"/>
            </w:tcBorders>
            <w:shd w:val="clear" w:color="auto" w:fill="auto"/>
            <w:noWrap/>
            <w:vAlign w:val="center"/>
            <w:hideMark/>
          </w:tcPr>
          <w:p w14:paraId="2B96BEE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0.75</w:t>
            </w:r>
          </w:p>
        </w:tc>
        <w:tc>
          <w:tcPr>
            <w:tcW w:w="0" w:type="auto"/>
            <w:tcBorders>
              <w:top w:val="nil"/>
              <w:left w:val="nil"/>
              <w:bottom w:val="nil"/>
              <w:right w:val="nil"/>
            </w:tcBorders>
            <w:vAlign w:val="center"/>
          </w:tcPr>
          <w:p w14:paraId="51263D05"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42FFBCE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nil"/>
              <w:left w:val="nil"/>
              <w:bottom w:val="nil"/>
              <w:right w:val="nil"/>
            </w:tcBorders>
            <w:vAlign w:val="center"/>
          </w:tcPr>
          <w:p w14:paraId="67FE22A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1.270</w:t>
            </w:r>
          </w:p>
        </w:tc>
        <w:tc>
          <w:tcPr>
            <w:tcW w:w="0" w:type="auto"/>
            <w:tcBorders>
              <w:top w:val="nil"/>
              <w:left w:val="nil"/>
              <w:bottom w:val="nil"/>
              <w:right w:val="nil"/>
            </w:tcBorders>
            <w:vAlign w:val="center"/>
          </w:tcPr>
          <w:p w14:paraId="1B84913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0.903</w:t>
            </w:r>
          </w:p>
        </w:tc>
      </w:tr>
      <w:tr w:rsidR="00F84755" w:rsidRPr="00AB55C8" w14:paraId="7B92337D"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25130A7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2</w:t>
            </w:r>
          </w:p>
        </w:tc>
        <w:tc>
          <w:tcPr>
            <w:tcW w:w="0" w:type="auto"/>
            <w:tcBorders>
              <w:top w:val="nil"/>
              <w:left w:val="nil"/>
              <w:bottom w:val="nil"/>
              <w:right w:val="nil"/>
            </w:tcBorders>
            <w:shd w:val="clear" w:color="auto" w:fill="auto"/>
            <w:noWrap/>
            <w:vAlign w:val="center"/>
            <w:hideMark/>
          </w:tcPr>
          <w:p w14:paraId="66846ABD"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00FFBEC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1.368</w:t>
            </w:r>
          </w:p>
        </w:tc>
        <w:tc>
          <w:tcPr>
            <w:tcW w:w="0" w:type="auto"/>
            <w:tcBorders>
              <w:top w:val="nil"/>
              <w:left w:val="nil"/>
              <w:bottom w:val="nil"/>
              <w:right w:val="nil"/>
            </w:tcBorders>
            <w:shd w:val="clear" w:color="auto" w:fill="auto"/>
            <w:noWrap/>
            <w:vAlign w:val="center"/>
            <w:hideMark/>
          </w:tcPr>
          <w:p w14:paraId="6E45FA1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0.765</w:t>
            </w:r>
          </w:p>
        </w:tc>
        <w:tc>
          <w:tcPr>
            <w:tcW w:w="0" w:type="auto"/>
            <w:tcBorders>
              <w:top w:val="nil"/>
              <w:left w:val="nil"/>
              <w:bottom w:val="nil"/>
              <w:right w:val="nil"/>
            </w:tcBorders>
            <w:vAlign w:val="center"/>
          </w:tcPr>
          <w:p w14:paraId="0D98D1A7"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3AAFABA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nil"/>
              <w:left w:val="nil"/>
              <w:bottom w:val="nil"/>
              <w:right w:val="nil"/>
            </w:tcBorders>
            <w:vAlign w:val="center"/>
          </w:tcPr>
          <w:p w14:paraId="0058805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1.285</w:t>
            </w:r>
          </w:p>
        </w:tc>
        <w:tc>
          <w:tcPr>
            <w:tcW w:w="0" w:type="auto"/>
            <w:tcBorders>
              <w:top w:val="nil"/>
              <w:left w:val="nil"/>
              <w:bottom w:val="nil"/>
              <w:right w:val="nil"/>
            </w:tcBorders>
            <w:vAlign w:val="center"/>
          </w:tcPr>
          <w:p w14:paraId="5E40EB5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1.021</w:t>
            </w:r>
          </w:p>
        </w:tc>
      </w:tr>
      <w:tr w:rsidR="00F84755" w:rsidRPr="00AB55C8" w14:paraId="0A56D937"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32CE2F6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3</w:t>
            </w:r>
          </w:p>
        </w:tc>
        <w:tc>
          <w:tcPr>
            <w:tcW w:w="0" w:type="auto"/>
            <w:tcBorders>
              <w:top w:val="nil"/>
              <w:left w:val="nil"/>
              <w:bottom w:val="nil"/>
              <w:right w:val="nil"/>
            </w:tcBorders>
            <w:shd w:val="clear" w:color="auto" w:fill="auto"/>
            <w:noWrap/>
            <w:vAlign w:val="center"/>
            <w:hideMark/>
          </w:tcPr>
          <w:p w14:paraId="2AFE73E4"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7EB0BF0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1.356</w:t>
            </w:r>
          </w:p>
        </w:tc>
        <w:tc>
          <w:tcPr>
            <w:tcW w:w="0" w:type="auto"/>
            <w:tcBorders>
              <w:top w:val="nil"/>
              <w:left w:val="nil"/>
              <w:bottom w:val="nil"/>
              <w:right w:val="nil"/>
            </w:tcBorders>
            <w:shd w:val="clear" w:color="auto" w:fill="auto"/>
            <w:noWrap/>
            <w:vAlign w:val="center"/>
            <w:hideMark/>
          </w:tcPr>
          <w:p w14:paraId="5D9C66A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0.778</w:t>
            </w:r>
          </w:p>
        </w:tc>
        <w:tc>
          <w:tcPr>
            <w:tcW w:w="0" w:type="auto"/>
            <w:tcBorders>
              <w:top w:val="nil"/>
              <w:left w:val="nil"/>
              <w:bottom w:val="nil"/>
              <w:right w:val="nil"/>
            </w:tcBorders>
            <w:vAlign w:val="center"/>
          </w:tcPr>
          <w:p w14:paraId="541ACDB0"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2351BB8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nil"/>
              <w:left w:val="nil"/>
              <w:bottom w:val="nil"/>
              <w:right w:val="nil"/>
            </w:tcBorders>
            <w:vAlign w:val="center"/>
          </w:tcPr>
          <w:p w14:paraId="11949ED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1.256</w:t>
            </w:r>
          </w:p>
        </w:tc>
        <w:tc>
          <w:tcPr>
            <w:tcW w:w="0" w:type="auto"/>
            <w:tcBorders>
              <w:top w:val="nil"/>
              <w:left w:val="nil"/>
              <w:bottom w:val="nil"/>
              <w:right w:val="nil"/>
            </w:tcBorders>
            <w:vAlign w:val="center"/>
          </w:tcPr>
          <w:p w14:paraId="0D9E3B55"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0.981</w:t>
            </w:r>
          </w:p>
        </w:tc>
      </w:tr>
      <w:tr w:rsidR="00F84755" w:rsidRPr="00AB55C8" w14:paraId="212F5705"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40D7C25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4</w:t>
            </w:r>
          </w:p>
        </w:tc>
        <w:tc>
          <w:tcPr>
            <w:tcW w:w="0" w:type="auto"/>
            <w:tcBorders>
              <w:top w:val="nil"/>
              <w:left w:val="nil"/>
              <w:bottom w:val="nil"/>
              <w:right w:val="nil"/>
            </w:tcBorders>
            <w:shd w:val="clear" w:color="auto" w:fill="auto"/>
            <w:noWrap/>
            <w:vAlign w:val="center"/>
            <w:hideMark/>
          </w:tcPr>
          <w:p w14:paraId="30472F4A"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35EDFFC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1.307</w:t>
            </w:r>
          </w:p>
        </w:tc>
        <w:tc>
          <w:tcPr>
            <w:tcW w:w="0" w:type="auto"/>
            <w:tcBorders>
              <w:top w:val="nil"/>
              <w:left w:val="nil"/>
              <w:bottom w:val="nil"/>
              <w:right w:val="nil"/>
            </w:tcBorders>
            <w:shd w:val="clear" w:color="auto" w:fill="auto"/>
            <w:noWrap/>
            <w:vAlign w:val="center"/>
            <w:hideMark/>
          </w:tcPr>
          <w:p w14:paraId="067948B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0.737</w:t>
            </w:r>
          </w:p>
        </w:tc>
        <w:tc>
          <w:tcPr>
            <w:tcW w:w="0" w:type="auto"/>
            <w:tcBorders>
              <w:top w:val="nil"/>
              <w:left w:val="nil"/>
              <w:bottom w:val="nil"/>
              <w:right w:val="nil"/>
            </w:tcBorders>
            <w:vAlign w:val="center"/>
          </w:tcPr>
          <w:p w14:paraId="75E821EB"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656A3B7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0.003</w:t>
            </w:r>
          </w:p>
        </w:tc>
        <w:tc>
          <w:tcPr>
            <w:tcW w:w="0" w:type="auto"/>
            <w:tcBorders>
              <w:top w:val="nil"/>
              <w:left w:val="nil"/>
              <w:bottom w:val="nil"/>
              <w:right w:val="nil"/>
            </w:tcBorders>
            <w:vAlign w:val="center"/>
          </w:tcPr>
          <w:p w14:paraId="3778314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1.261</w:t>
            </w:r>
          </w:p>
        </w:tc>
        <w:tc>
          <w:tcPr>
            <w:tcW w:w="0" w:type="auto"/>
            <w:tcBorders>
              <w:top w:val="nil"/>
              <w:left w:val="nil"/>
              <w:bottom w:val="nil"/>
              <w:right w:val="nil"/>
            </w:tcBorders>
            <w:vAlign w:val="center"/>
          </w:tcPr>
          <w:p w14:paraId="1906491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1.103</w:t>
            </w:r>
          </w:p>
        </w:tc>
      </w:tr>
      <w:tr w:rsidR="00F84755" w:rsidRPr="00AB55C8" w14:paraId="4C8D1D10"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302A15D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5</w:t>
            </w:r>
          </w:p>
        </w:tc>
        <w:tc>
          <w:tcPr>
            <w:tcW w:w="0" w:type="auto"/>
            <w:tcBorders>
              <w:top w:val="nil"/>
              <w:left w:val="nil"/>
              <w:bottom w:val="nil"/>
              <w:right w:val="nil"/>
            </w:tcBorders>
            <w:shd w:val="clear" w:color="auto" w:fill="auto"/>
            <w:noWrap/>
            <w:vAlign w:val="center"/>
            <w:hideMark/>
          </w:tcPr>
          <w:p w14:paraId="599577DB"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5623EBB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1.264</w:t>
            </w:r>
          </w:p>
        </w:tc>
        <w:tc>
          <w:tcPr>
            <w:tcW w:w="0" w:type="auto"/>
            <w:tcBorders>
              <w:top w:val="nil"/>
              <w:left w:val="nil"/>
              <w:bottom w:val="nil"/>
              <w:right w:val="nil"/>
            </w:tcBorders>
            <w:shd w:val="clear" w:color="auto" w:fill="auto"/>
            <w:noWrap/>
            <w:vAlign w:val="center"/>
            <w:hideMark/>
          </w:tcPr>
          <w:p w14:paraId="3B16BF8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0.727</w:t>
            </w:r>
          </w:p>
        </w:tc>
        <w:tc>
          <w:tcPr>
            <w:tcW w:w="0" w:type="auto"/>
            <w:tcBorders>
              <w:top w:val="nil"/>
              <w:left w:val="nil"/>
              <w:bottom w:val="nil"/>
              <w:right w:val="nil"/>
            </w:tcBorders>
            <w:vAlign w:val="center"/>
          </w:tcPr>
          <w:p w14:paraId="72BF1F32"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291CA9F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0.003</w:t>
            </w:r>
          </w:p>
        </w:tc>
        <w:tc>
          <w:tcPr>
            <w:tcW w:w="0" w:type="auto"/>
            <w:tcBorders>
              <w:top w:val="nil"/>
              <w:left w:val="nil"/>
              <w:bottom w:val="nil"/>
              <w:right w:val="nil"/>
            </w:tcBorders>
            <w:vAlign w:val="center"/>
          </w:tcPr>
          <w:p w14:paraId="4BB22D3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1.329</w:t>
            </w:r>
          </w:p>
        </w:tc>
        <w:tc>
          <w:tcPr>
            <w:tcW w:w="0" w:type="auto"/>
            <w:tcBorders>
              <w:top w:val="nil"/>
              <w:left w:val="nil"/>
              <w:bottom w:val="nil"/>
              <w:right w:val="nil"/>
            </w:tcBorders>
            <w:vAlign w:val="center"/>
          </w:tcPr>
          <w:p w14:paraId="0D7E97A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1.178</w:t>
            </w:r>
          </w:p>
        </w:tc>
      </w:tr>
      <w:tr w:rsidR="00F84755" w:rsidRPr="00AB55C8" w14:paraId="2028C5E1"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5CA0D38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6</w:t>
            </w:r>
          </w:p>
        </w:tc>
        <w:tc>
          <w:tcPr>
            <w:tcW w:w="0" w:type="auto"/>
            <w:tcBorders>
              <w:top w:val="nil"/>
              <w:left w:val="nil"/>
              <w:bottom w:val="nil"/>
              <w:right w:val="nil"/>
            </w:tcBorders>
            <w:shd w:val="clear" w:color="auto" w:fill="auto"/>
            <w:noWrap/>
            <w:vAlign w:val="center"/>
            <w:hideMark/>
          </w:tcPr>
          <w:p w14:paraId="20DF4D97"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31B05D2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1.167</w:t>
            </w:r>
          </w:p>
        </w:tc>
        <w:tc>
          <w:tcPr>
            <w:tcW w:w="0" w:type="auto"/>
            <w:tcBorders>
              <w:top w:val="nil"/>
              <w:left w:val="nil"/>
              <w:bottom w:val="nil"/>
              <w:right w:val="nil"/>
            </w:tcBorders>
            <w:shd w:val="clear" w:color="auto" w:fill="auto"/>
            <w:noWrap/>
            <w:vAlign w:val="center"/>
            <w:hideMark/>
          </w:tcPr>
          <w:p w14:paraId="55F20C4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0.611</w:t>
            </w:r>
          </w:p>
        </w:tc>
        <w:tc>
          <w:tcPr>
            <w:tcW w:w="0" w:type="auto"/>
            <w:tcBorders>
              <w:top w:val="nil"/>
              <w:left w:val="nil"/>
              <w:bottom w:val="nil"/>
              <w:right w:val="nil"/>
            </w:tcBorders>
            <w:vAlign w:val="center"/>
          </w:tcPr>
          <w:p w14:paraId="41CD4C8B"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7BFE410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0.006</w:t>
            </w:r>
          </w:p>
        </w:tc>
        <w:tc>
          <w:tcPr>
            <w:tcW w:w="0" w:type="auto"/>
            <w:tcBorders>
              <w:top w:val="nil"/>
              <w:left w:val="nil"/>
              <w:bottom w:val="nil"/>
              <w:right w:val="nil"/>
            </w:tcBorders>
            <w:vAlign w:val="center"/>
          </w:tcPr>
          <w:p w14:paraId="641226F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1.068</w:t>
            </w:r>
          </w:p>
        </w:tc>
        <w:tc>
          <w:tcPr>
            <w:tcW w:w="0" w:type="auto"/>
            <w:tcBorders>
              <w:top w:val="nil"/>
              <w:left w:val="nil"/>
              <w:bottom w:val="nil"/>
              <w:right w:val="nil"/>
            </w:tcBorders>
            <w:vAlign w:val="center"/>
          </w:tcPr>
          <w:p w14:paraId="276D1E1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0.962</w:t>
            </w:r>
          </w:p>
        </w:tc>
      </w:tr>
      <w:tr w:rsidR="00F84755" w:rsidRPr="00AB55C8" w14:paraId="51BB82DC"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573C1AE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7</w:t>
            </w:r>
          </w:p>
        </w:tc>
        <w:tc>
          <w:tcPr>
            <w:tcW w:w="0" w:type="auto"/>
            <w:tcBorders>
              <w:top w:val="nil"/>
              <w:left w:val="nil"/>
              <w:bottom w:val="nil"/>
              <w:right w:val="nil"/>
            </w:tcBorders>
            <w:shd w:val="clear" w:color="auto" w:fill="auto"/>
            <w:noWrap/>
            <w:vAlign w:val="center"/>
            <w:hideMark/>
          </w:tcPr>
          <w:p w14:paraId="37E226A1"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0.012</w:t>
            </w:r>
          </w:p>
        </w:tc>
        <w:tc>
          <w:tcPr>
            <w:tcW w:w="0" w:type="auto"/>
            <w:tcBorders>
              <w:top w:val="nil"/>
              <w:left w:val="nil"/>
              <w:bottom w:val="nil"/>
              <w:right w:val="nil"/>
            </w:tcBorders>
            <w:shd w:val="clear" w:color="auto" w:fill="auto"/>
            <w:noWrap/>
            <w:vAlign w:val="center"/>
            <w:hideMark/>
          </w:tcPr>
          <w:p w14:paraId="79F0C63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0.614</w:t>
            </w:r>
          </w:p>
        </w:tc>
        <w:tc>
          <w:tcPr>
            <w:tcW w:w="0" w:type="auto"/>
            <w:tcBorders>
              <w:top w:val="nil"/>
              <w:left w:val="nil"/>
              <w:bottom w:val="nil"/>
              <w:right w:val="nil"/>
            </w:tcBorders>
            <w:shd w:val="clear" w:color="auto" w:fill="auto"/>
            <w:noWrap/>
            <w:vAlign w:val="center"/>
            <w:hideMark/>
          </w:tcPr>
          <w:p w14:paraId="24F193D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0.535</w:t>
            </w:r>
          </w:p>
        </w:tc>
        <w:tc>
          <w:tcPr>
            <w:tcW w:w="0" w:type="auto"/>
            <w:tcBorders>
              <w:top w:val="nil"/>
              <w:left w:val="nil"/>
              <w:bottom w:val="nil"/>
              <w:right w:val="nil"/>
            </w:tcBorders>
            <w:vAlign w:val="center"/>
          </w:tcPr>
          <w:p w14:paraId="62C04609"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054BBF4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0.012</w:t>
            </w:r>
          </w:p>
        </w:tc>
        <w:tc>
          <w:tcPr>
            <w:tcW w:w="0" w:type="auto"/>
            <w:tcBorders>
              <w:top w:val="nil"/>
              <w:left w:val="nil"/>
              <w:bottom w:val="nil"/>
              <w:right w:val="nil"/>
            </w:tcBorders>
            <w:vAlign w:val="center"/>
          </w:tcPr>
          <w:p w14:paraId="45F6ECB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0.395</w:t>
            </w:r>
          </w:p>
        </w:tc>
        <w:tc>
          <w:tcPr>
            <w:tcW w:w="0" w:type="auto"/>
            <w:tcBorders>
              <w:top w:val="nil"/>
              <w:left w:val="nil"/>
              <w:bottom w:val="nil"/>
              <w:right w:val="nil"/>
            </w:tcBorders>
            <w:vAlign w:val="center"/>
          </w:tcPr>
          <w:p w14:paraId="2CE469C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0.687</w:t>
            </w:r>
          </w:p>
        </w:tc>
      </w:tr>
      <w:tr w:rsidR="00F84755" w:rsidRPr="00AB55C8" w14:paraId="2B0B39F4"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2198244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8</w:t>
            </w:r>
          </w:p>
        </w:tc>
        <w:tc>
          <w:tcPr>
            <w:tcW w:w="0" w:type="auto"/>
            <w:tcBorders>
              <w:top w:val="nil"/>
              <w:left w:val="nil"/>
              <w:bottom w:val="nil"/>
              <w:right w:val="nil"/>
            </w:tcBorders>
            <w:shd w:val="clear" w:color="auto" w:fill="auto"/>
            <w:noWrap/>
            <w:vAlign w:val="center"/>
            <w:hideMark/>
          </w:tcPr>
          <w:p w14:paraId="64B3FF38"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0.021</w:t>
            </w:r>
          </w:p>
        </w:tc>
        <w:tc>
          <w:tcPr>
            <w:tcW w:w="0" w:type="auto"/>
            <w:tcBorders>
              <w:top w:val="nil"/>
              <w:left w:val="nil"/>
              <w:bottom w:val="nil"/>
              <w:right w:val="nil"/>
            </w:tcBorders>
            <w:shd w:val="clear" w:color="auto" w:fill="auto"/>
            <w:noWrap/>
            <w:vAlign w:val="center"/>
            <w:hideMark/>
          </w:tcPr>
          <w:p w14:paraId="6853023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0.279</w:t>
            </w:r>
          </w:p>
        </w:tc>
        <w:tc>
          <w:tcPr>
            <w:tcW w:w="0" w:type="auto"/>
            <w:tcBorders>
              <w:top w:val="nil"/>
              <w:left w:val="nil"/>
              <w:bottom w:val="nil"/>
              <w:right w:val="nil"/>
            </w:tcBorders>
            <w:shd w:val="clear" w:color="auto" w:fill="auto"/>
            <w:noWrap/>
            <w:vAlign w:val="center"/>
            <w:hideMark/>
          </w:tcPr>
          <w:p w14:paraId="538940B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0.354</w:t>
            </w:r>
          </w:p>
        </w:tc>
        <w:tc>
          <w:tcPr>
            <w:tcW w:w="0" w:type="auto"/>
            <w:tcBorders>
              <w:top w:val="nil"/>
              <w:left w:val="nil"/>
              <w:bottom w:val="nil"/>
              <w:right w:val="nil"/>
            </w:tcBorders>
            <w:vAlign w:val="center"/>
          </w:tcPr>
          <w:p w14:paraId="5384778F"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1BEB82F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0.021</w:t>
            </w:r>
          </w:p>
        </w:tc>
        <w:tc>
          <w:tcPr>
            <w:tcW w:w="0" w:type="auto"/>
            <w:tcBorders>
              <w:top w:val="nil"/>
              <w:left w:val="nil"/>
              <w:bottom w:val="nil"/>
              <w:right w:val="nil"/>
            </w:tcBorders>
            <w:vAlign w:val="center"/>
          </w:tcPr>
          <w:p w14:paraId="350B10C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0.215</w:t>
            </w:r>
          </w:p>
        </w:tc>
        <w:tc>
          <w:tcPr>
            <w:tcW w:w="0" w:type="auto"/>
            <w:tcBorders>
              <w:top w:val="nil"/>
              <w:left w:val="nil"/>
              <w:bottom w:val="nil"/>
              <w:right w:val="nil"/>
            </w:tcBorders>
            <w:vAlign w:val="center"/>
          </w:tcPr>
          <w:p w14:paraId="0490334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0.511</w:t>
            </w:r>
          </w:p>
        </w:tc>
      </w:tr>
      <w:tr w:rsidR="00F84755" w:rsidRPr="00AB55C8" w14:paraId="2EB735CB"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68BB0A5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9</w:t>
            </w:r>
          </w:p>
        </w:tc>
        <w:tc>
          <w:tcPr>
            <w:tcW w:w="0" w:type="auto"/>
            <w:tcBorders>
              <w:top w:val="nil"/>
              <w:left w:val="nil"/>
              <w:bottom w:val="nil"/>
              <w:right w:val="nil"/>
            </w:tcBorders>
            <w:shd w:val="clear" w:color="auto" w:fill="auto"/>
            <w:noWrap/>
            <w:vAlign w:val="center"/>
            <w:hideMark/>
          </w:tcPr>
          <w:p w14:paraId="6A88E7D3"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0.028</w:t>
            </w:r>
          </w:p>
        </w:tc>
        <w:tc>
          <w:tcPr>
            <w:tcW w:w="0" w:type="auto"/>
            <w:tcBorders>
              <w:top w:val="nil"/>
              <w:left w:val="nil"/>
              <w:bottom w:val="nil"/>
              <w:right w:val="nil"/>
            </w:tcBorders>
            <w:shd w:val="clear" w:color="auto" w:fill="auto"/>
            <w:noWrap/>
            <w:vAlign w:val="center"/>
            <w:hideMark/>
          </w:tcPr>
          <w:p w14:paraId="21326E4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0.223</w:t>
            </w:r>
          </w:p>
        </w:tc>
        <w:tc>
          <w:tcPr>
            <w:tcW w:w="0" w:type="auto"/>
            <w:tcBorders>
              <w:top w:val="nil"/>
              <w:left w:val="nil"/>
              <w:bottom w:val="nil"/>
              <w:right w:val="nil"/>
            </w:tcBorders>
            <w:shd w:val="clear" w:color="auto" w:fill="auto"/>
            <w:noWrap/>
            <w:vAlign w:val="center"/>
            <w:hideMark/>
          </w:tcPr>
          <w:p w14:paraId="26BD97D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0.259</w:t>
            </w:r>
          </w:p>
        </w:tc>
        <w:tc>
          <w:tcPr>
            <w:tcW w:w="0" w:type="auto"/>
            <w:tcBorders>
              <w:top w:val="nil"/>
              <w:left w:val="nil"/>
              <w:bottom w:val="nil"/>
              <w:right w:val="nil"/>
            </w:tcBorders>
            <w:vAlign w:val="center"/>
          </w:tcPr>
          <w:p w14:paraId="5276410F"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1DAABA4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0.035</w:t>
            </w:r>
          </w:p>
        </w:tc>
        <w:tc>
          <w:tcPr>
            <w:tcW w:w="0" w:type="auto"/>
            <w:tcBorders>
              <w:top w:val="nil"/>
              <w:left w:val="nil"/>
              <w:bottom w:val="nil"/>
              <w:right w:val="nil"/>
            </w:tcBorders>
            <w:vAlign w:val="center"/>
          </w:tcPr>
          <w:p w14:paraId="39B85FB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0.167</w:t>
            </w:r>
          </w:p>
        </w:tc>
        <w:tc>
          <w:tcPr>
            <w:tcW w:w="0" w:type="auto"/>
            <w:tcBorders>
              <w:top w:val="nil"/>
              <w:left w:val="nil"/>
              <w:bottom w:val="nil"/>
              <w:right w:val="nil"/>
            </w:tcBorders>
            <w:vAlign w:val="center"/>
          </w:tcPr>
          <w:p w14:paraId="713C3B2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0.347</w:t>
            </w:r>
          </w:p>
        </w:tc>
      </w:tr>
      <w:tr w:rsidR="00F84755" w:rsidRPr="00AB55C8" w14:paraId="45390C9E"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45977DB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w:t>
            </w:r>
          </w:p>
        </w:tc>
        <w:tc>
          <w:tcPr>
            <w:tcW w:w="0" w:type="auto"/>
            <w:tcBorders>
              <w:top w:val="nil"/>
              <w:left w:val="nil"/>
              <w:bottom w:val="nil"/>
              <w:right w:val="nil"/>
            </w:tcBorders>
            <w:shd w:val="clear" w:color="auto" w:fill="auto"/>
            <w:noWrap/>
            <w:vAlign w:val="center"/>
            <w:hideMark/>
          </w:tcPr>
          <w:p w14:paraId="5FBFC96C"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0.035</w:t>
            </w:r>
          </w:p>
        </w:tc>
        <w:tc>
          <w:tcPr>
            <w:tcW w:w="0" w:type="auto"/>
            <w:tcBorders>
              <w:top w:val="nil"/>
              <w:left w:val="nil"/>
              <w:bottom w:val="nil"/>
              <w:right w:val="nil"/>
            </w:tcBorders>
            <w:shd w:val="clear" w:color="auto" w:fill="auto"/>
            <w:noWrap/>
            <w:vAlign w:val="center"/>
            <w:hideMark/>
          </w:tcPr>
          <w:p w14:paraId="5B9F278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0.207</w:t>
            </w:r>
          </w:p>
        </w:tc>
        <w:tc>
          <w:tcPr>
            <w:tcW w:w="0" w:type="auto"/>
            <w:tcBorders>
              <w:top w:val="nil"/>
              <w:left w:val="nil"/>
              <w:bottom w:val="nil"/>
              <w:right w:val="nil"/>
            </w:tcBorders>
            <w:shd w:val="clear" w:color="auto" w:fill="auto"/>
            <w:noWrap/>
            <w:vAlign w:val="center"/>
            <w:hideMark/>
          </w:tcPr>
          <w:p w14:paraId="03BD149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0.192</w:t>
            </w:r>
          </w:p>
        </w:tc>
        <w:tc>
          <w:tcPr>
            <w:tcW w:w="0" w:type="auto"/>
            <w:tcBorders>
              <w:top w:val="nil"/>
              <w:left w:val="nil"/>
              <w:bottom w:val="nil"/>
              <w:right w:val="nil"/>
            </w:tcBorders>
            <w:vAlign w:val="center"/>
          </w:tcPr>
          <w:p w14:paraId="07CC439F"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424ADEE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0.052</w:t>
            </w:r>
          </w:p>
        </w:tc>
        <w:tc>
          <w:tcPr>
            <w:tcW w:w="0" w:type="auto"/>
            <w:tcBorders>
              <w:top w:val="nil"/>
              <w:left w:val="nil"/>
              <w:bottom w:val="nil"/>
              <w:right w:val="nil"/>
            </w:tcBorders>
            <w:vAlign w:val="center"/>
          </w:tcPr>
          <w:p w14:paraId="4D567AA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0.165</w:t>
            </w:r>
          </w:p>
        </w:tc>
        <w:tc>
          <w:tcPr>
            <w:tcW w:w="0" w:type="auto"/>
            <w:tcBorders>
              <w:top w:val="nil"/>
              <w:left w:val="nil"/>
              <w:bottom w:val="nil"/>
              <w:right w:val="nil"/>
            </w:tcBorders>
            <w:vAlign w:val="center"/>
          </w:tcPr>
          <w:p w14:paraId="09ACCCC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0.395</w:t>
            </w:r>
          </w:p>
        </w:tc>
      </w:tr>
      <w:tr w:rsidR="00F84755" w:rsidRPr="00AB55C8" w14:paraId="7D6247CD"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38A5DBD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11</w:t>
            </w:r>
          </w:p>
        </w:tc>
        <w:tc>
          <w:tcPr>
            <w:tcW w:w="0" w:type="auto"/>
            <w:tcBorders>
              <w:top w:val="nil"/>
              <w:left w:val="nil"/>
              <w:bottom w:val="nil"/>
              <w:right w:val="nil"/>
            </w:tcBorders>
            <w:shd w:val="clear" w:color="auto" w:fill="auto"/>
            <w:noWrap/>
            <w:vAlign w:val="center"/>
            <w:hideMark/>
          </w:tcPr>
          <w:p w14:paraId="4DEED9A2"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0.036</w:t>
            </w:r>
          </w:p>
        </w:tc>
        <w:tc>
          <w:tcPr>
            <w:tcW w:w="0" w:type="auto"/>
            <w:tcBorders>
              <w:top w:val="nil"/>
              <w:left w:val="nil"/>
              <w:bottom w:val="nil"/>
              <w:right w:val="nil"/>
            </w:tcBorders>
            <w:shd w:val="clear" w:color="auto" w:fill="auto"/>
            <w:noWrap/>
            <w:vAlign w:val="center"/>
            <w:hideMark/>
          </w:tcPr>
          <w:p w14:paraId="5F200D9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0.179</w:t>
            </w:r>
          </w:p>
        </w:tc>
        <w:tc>
          <w:tcPr>
            <w:tcW w:w="0" w:type="auto"/>
            <w:tcBorders>
              <w:top w:val="nil"/>
              <w:left w:val="nil"/>
              <w:bottom w:val="nil"/>
              <w:right w:val="nil"/>
            </w:tcBorders>
            <w:shd w:val="clear" w:color="auto" w:fill="auto"/>
            <w:noWrap/>
            <w:vAlign w:val="center"/>
            <w:hideMark/>
          </w:tcPr>
          <w:p w14:paraId="6BB64FB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0.187</w:t>
            </w:r>
          </w:p>
        </w:tc>
        <w:tc>
          <w:tcPr>
            <w:tcW w:w="0" w:type="auto"/>
            <w:tcBorders>
              <w:top w:val="nil"/>
              <w:left w:val="nil"/>
              <w:bottom w:val="nil"/>
              <w:right w:val="nil"/>
            </w:tcBorders>
            <w:vAlign w:val="center"/>
          </w:tcPr>
          <w:p w14:paraId="4C1D14F8"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12BA40B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0.057</w:t>
            </w:r>
          </w:p>
        </w:tc>
        <w:tc>
          <w:tcPr>
            <w:tcW w:w="0" w:type="auto"/>
            <w:tcBorders>
              <w:top w:val="nil"/>
              <w:left w:val="nil"/>
              <w:bottom w:val="nil"/>
              <w:right w:val="nil"/>
            </w:tcBorders>
            <w:vAlign w:val="center"/>
          </w:tcPr>
          <w:p w14:paraId="0E5279E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0.148</w:t>
            </w:r>
          </w:p>
        </w:tc>
        <w:tc>
          <w:tcPr>
            <w:tcW w:w="0" w:type="auto"/>
            <w:tcBorders>
              <w:top w:val="nil"/>
              <w:left w:val="nil"/>
              <w:bottom w:val="nil"/>
              <w:right w:val="nil"/>
            </w:tcBorders>
            <w:vAlign w:val="center"/>
          </w:tcPr>
          <w:p w14:paraId="0D1BC50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0.242</w:t>
            </w:r>
          </w:p>
        </w:tc>
      </w:tr>
      <w:tr w:rsidR="00F84755" w:rsidRPr="00AB55C8" w14:paraId="4472D061"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3E696E65"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w:t>
            </w:r>
          </w:p>
        </w:tc>
        <w:tc>
          <w:tcPr>
            <w:tcW w:w="0" w:type="auto"/>
            <w:tcBorders>
              <w:top w:val="nil"/>
              <w:left w:val="nil"/>
              <w:bottom w:val="nil"/>
              <w:right w:val="nil"/>
            </w:tcBorders>
            <w:shd w:val="clear" w:color="auto" w:fill="auto"/>
            <w:noWrap/>
            <w:vAlign w:val="center"/>
            <w:hideMark/>
          </w:tcPr>
          <w:p w14:paraId="6DBCFA52"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0.032</w:t>
            </w:r>
          </w:p>
        </w:tc>
        <w:tc>
          <w:tcPr>
            <w:tcW w:w="0" w:type="auto"/>
            <w:tcBorders>
              <w:top w:val="nil"/>
              <w:left w:val="nil"/>
              <w:bottom w:val="nil"/>
              <w:right w:val="nil"/>
            </w:tcBorders>
            <w:shd w:val="clear" w:color="auto" w:fill="auto"/>
            <w:noWrap/>
            <w:vAlign w:val="center"/>
            <w:hideMark/>
          </w:tcPr>
          <w:p w14:paraId="05DC0FA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0.130</w:t>
            </w:r>
          </w:p>
        </w:tc>
        <w:tc>
          <w:tcPr>
            <w:tcW w:w="0" w:type="auto"/>
            <w:tcBorders>
              <w:top w:val="nil"/>
              <w:left w:val="nil"/>
              <w:bottom w:val="nil"/>
              <w:right w:val="nil"/>
            </w:tcBorders>
            <w:shd w:val="clear" w:color="auto" w:fill="auto"/>
            <w:noWrap/>
            <w:vAlign w:val="center"/>
            <w:hideMark/>
          </w:tcPr>
          <w:p w14:paraId="6650666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0.214</w:t>
            </w:r>
          </w:p>
        </w:tc>
        <w:tc>
          <w:tcPr>
            <w:tcW w:w="0" w:type="auto"/>
            <w:tcBorders>
              <w:top w:val="nil"/>
              <w:left w:val="nil"/>
              <w:bottom w:val="nil"/>
              <w:right w:val="nil"/>
            </w:tcBorders>
            <w:vAlign w:val="center"/>
          </w:tcPr>
          <w:p w14:paraId="35768D16"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200F59E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0.047</w:t>
            </w:r>
          </w:p>
        </w:tc>
        <w:tc>
          <w:tcPr>
            <w:tcW w:w="0" w:type="auto"/>
            <w:tcBorders>
              <w:top w:val="nil"/>
              <w:left w:val="nil"/>
              <w:bottom w:val="nil"/>
              <w:right w:val="nil"/>
            </w:tcBorders>
            <w:vAlign w:val="center"/>
          </w:tcPr>
          <w:p w14:paraId="07F82B9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0.111</w:t>
            </w:r>
          </w:p>
        </w:tc>
        <w:tc>
          <w:tcPr>
            <w:tcW w:w="0" w:type="auto"/>
            <w:tcBorders>
              <w:top w:val="nil"/>
              <w:left w:val="nil"/>
              <w:bottom w:val="nil"/>
              <w:right w:val="nil"/>
            </w:tcBorders>
            <w:vAlign w:val="center"/>
          </w:tcPr>
          <w:p w14:paraId="56ACF65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0.207</w:t>
            </w:r>
          </w:p>
        </w:tc>
      </w:tr>
      <w:tr w:rsidR="00F84755" w:rsidRPr="00AB55C8" w14:paraId="720AAFF1"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03B0E73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13</w:t>
            </w:r>
          </w:p>
        </w:tc>
        <w:tc>
          <w:tcPr>
            <w:tcW w:w="0" w:type="auto"/>
            <w:tcBorders>
              <w:top w:val="nil"/>
              <w:left w:val="nil"/>
              <w:bottom w:val="nil"/>
              <w:right w:val="nil"/>
            </w:tcBorders>
            <w:shd w:val="clear" w:color="auto" w:fill="auto"/>
            <w:noWrap/>
            <w:vAlign w:val="center"/>
            <w:hideMark/>
          </w:tcPr>
          <w:p w14:paraId="34A3EC5F"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0.023</w:t>
            </w:r>
          </w:p>
        </w:tc>
        <w:tc>
          <w:tcPr>
            <w:tcW w:w="0" w:type="auto"/>
            <w:tcBorders>
              <w:top w:val="nil"/>
              <w:left w:val="nil"/>
              <w:bottom w:val="nil"/>
              <w:right w:val="nil"/>
            </w:tcBorders>
            <w:shd w:val="clear" w:color="auto" w:fill="auto"/>
            <w:noWrap/>
            <w:vAlign w:val="center"/>
            <w:hideMark/>
          </w:tcPr>
          <w:p w14:paraId="0FAFD0D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0.103</w:t>
            </w:r>
          </w:p>
        </w:tc>
        <w:tc>
          <w:tcPr>
            <w:tcW w:w="0" w:type="auto"/>
            <w:tcBorders>
              <w:top w:val="nil"/>
              <w:left w:val="nil"/>
              <w:bottom w:val="nil"/>
              <w:right w:val="nil"/>
            </w:tcBorders>
            <w:shd w:val="clear" w:color="auto" w:fill="auto"/>
            <w:noWrap/>
            <w:vAlign w:val="center"/>
            <w:hideMark/>
          </w:tcPr>
          <w:p w14:paraId="66EC1AF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0.172</w:t>
            </w:r>
          </w:p>
        </w:tc>
        <w:tc>
          <w:tcPr>
            <w:tcW w:w="0" w:type="auto"/>
            <w:tcBorders>
              <w:top w:val="nil"/>
              <w:left w:val="nil"/>
              <w:bottom w:val="nil"/>
              <w:right w:val="nil"/>
            </w:tcBorders>
            <w:vAlign w:val="center"/>
          </w:tcPr>
          <w:p w14:paraId="0AD2E1BA"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572A634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0.038</w:t>
            </w:r>
          </w:p>
        </w:tc>
        <w:tc>
          <w:tcPr>
            <w:tcW w:w="0" w:type="auto"/>
            <w:tcBorders>
              <w:top w:val="nil"/>
              <w:left w:val="nil"/>
              <w:bottom w:val="nil"/>
              <w:right w:val="nil"/>
            </w:tcBorders>
            <w:vAlign w:val="center"/>
          </w:tcPr>
          <w:p w14:paraId="10306CC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0.092</w:t>
            </w:r>
          </w:p>
        </w:tc>
        <w:tc>
          <w:tcPr>
            <w:tcW w:w="0" w:type="auto"/>
            <w:tcBorders>
              <w:top w:val="nil"/>
              <w:left w:val="nil"/>
              <w:bottom w:val="nil"/>
              <w:right w:val="nil"/>
            </w:tcBorders>
            <w:vAlign w:val="center"/>
          </w:tcPr>
          <w:p w14:paraId="2CCA903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0.187</w:t>
            </w:r>
          </w:p>
        </w:tc>
      </w:tr>
      <w:tr w:rsidR="00F84755" w:rsidRPr="00AB55C8" w14:paraId="7BE0B68F"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1F0CB25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14</w:t>
            </w:r>
          </w:p>
        </w:tc>
        <w:tc>
          <w:tcPr>
            <w:tcW w:w="0" w:type="auto"/>
            <w:tcBorders>
              <w:top w:val="nil"/>
              <w:left w:val="nil"/>
              <w:bottom w:val="nil"/>
              <w:right w:val="nil"/>
            </w:tcBorders>
            <w:shd w:val="clear" w:color="auto" w:fill="auto"/>
            <w:noWrap/>
            <w:vAlign w:val="center"/>
            <w:hideMark/>
          </w:tcPr>
          <w:p w14:paraId="45220B12"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0.017</w:t>
            </w:r>
          </w:p>
        </w:tc>
        <w:tc>
          <w:tcPr>
            <w:tcW w:w="0" w:type="auto"/>
            <w:tcBorders>
              <w:top w:val="nil"/>
              <w:left w:val="nil"/>
              <w:bottom w:val="nil"/>
              <w:right w:val="nil"/>
            </w:tcBorders>
            <w:shd w:val="clear" w:color="auto" w:fill="auto"/>
            <w:noWrap/>
            <w:vAlign w:val="center"/>
            <w:hideMark/>
          </w:tcPr>
          <w:p w14:paraId="460F811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0.086</w:t>
            </w:r>
          </w:p>
        </w:tc>
        <w:tc>
          <w:tcPr>
            <w:tcW w:w="0" w:type="auto"/>
            <w:tcBorders>
              <w:top w:val="nil"/>
              <w:left w:val="nil"/>
              <w:bottom w:val="nil"/>
              <w:right w:val="nil"/>
            </w:tcBorders>
            <w:shd w:val="clear" w:color="auto" w:fill="auto"/>
            <w:noWrap/>
            <w:vAlign w:val="center"/>
            <w:hideMark/>
          </w:tcPr>
          <w:p w14:paraId="5BD90BA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0.159</w:t>
            </w:r>
          </w:p>
        </w:tc>
        <w:tc>
          <w:tcPr>
            <w:tcW w:w="0" w:type="auto"/>
            <w:tcBorders>
              <w:top w:val="nil"/>
              <w:left w:val="nil"/>
              <w:bottom w:val="nil"/>
              <w:right w:val="nil"/>
            </w:tcBorders>
            <w:vAlign w:val="center"/>
          </w:tcPr>
          <w:p w14:paraId="309FEE04"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027AD0B8"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0.029</w:t>
            </w:r>
          </w:p>
        </w:tc>
        <w:tc>
          <w:tcPr>
            <w:tcW w:w="0" w:type="auto"/>
            <w:tcBorders>
              <w:top w:val="nil"/>
              <w:left w:val="nil"/>
              <w:bottom w:val="nil"/>
              <w:right w:val="nil"/>
            </w:tcBorders>
            <w:vAlign w:val="center"/>
          </w:tcPr>
          <w:p w14:paraId="3CA5DE5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0.079</w:t>
            </w:r>
          </w:p>
        </w:tc>
        <w:tc>
          <w:tcPr>
            <w:tcW w:w="0" w:type="auto"/>
            <w:tcBorders>
              <w:top w:val="nil"/>
              <w:left w:val="nil"/>
              <w:bottom w:val="nil"/>
              <w:right w:val="nil"/>
            </w:tcBorders>
            <w:vAlign w:val="center"/>
          </w:tcPr>
          <w:p w14:paraId="424F6BA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0.203</w:t>
            </w:r>
          </w:p>
        </w:tc>
      </w:tr>
      <w:tr w:rsidR="00F84755" w:rsidRPr="00AB55C8" w14:paraId="2F422904"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76C8793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15</w:t>
            </w:r>
          </w:p>
        </w:tc>
        <w:tc>
          <w:tcPr>
            <w:tcW w:w="0" w:type="auto"/>
            <w:tcBorders>
              <w:top w:val="nil"/>
              <w:left w:val="nil"/>
              <w:bottom w:val="nil"/>
              <w:right w:val="nil"/>
            </w:tcBorders>
            <w:shd w:val="clear" w:color="auto" w:fill="auto"/>
            <w:noWrap/>
            <w:vAlign w:val="center"/>
            <w:hideMark/>
          </w:tcPr>
          <w:p w14:paraId="03DE46B7"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0.013</w:t>
            </w:r>
          </w:p>
        </w:tc>
        <w:tc>
          <w:tcPr>
            <w:tcW w:w="0" w:type="auto"/>
            <w:tcBorders>
              <w:top w:val="nil"/>
              <w:left w:val="nil"/>
              <w:bottom w:val="nil"/>
              <w:right w:val="nil"/>
            </w:tcBorders>
            <w:shd w:val="clear" w:color="auto" w:fill="auto"/>
            <w:noWrap/>
            <w:vAlign w:val="center"/>
            <w:hideMark/>
          </w:tcPr>
          <w:p w14:paraId="014B7BF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0.077</w:t>
            </w:r>
          </w:p>
        </w:tc>
        <w:tc>
          <w:tcPr>
            <w:tcW w:w="0" w:type="auto"/>
            <w:tcBorders>
              <w:top w:val="nil"/>
              <w:left w:val="nil"/>
              <w:bottom w:val="nil"/>
              <w:right w:val="nil"/>
            </w:tcBorders>
            <w:shd w:val="clear" w:color="auto" w:fill="auto"/>
            <w:noWrap/>
            <w:vAlign w:val="center"/>
            <w:hideMark/>
          </w:tcPr>
          <w:p w14:paraId="47DFE0B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0.167</w:t>
            </w:r>
          </w:p>
        </w:tc>
        <w:tc>
          <w:tcPr>
            <w:tcW w:w="0" w:type="auto"/>
            <w:tcBorders>
              <w:top w:val="nil"/>
              <w:left w:val="nil"/>
              <w:bottom w:val="nil"/>
              <w:right w:val="nil"/>
            </w:tcBorders>
            <w:vAlign w:val="center"/>
          </w:tcPr>
          <w:p w14:paraId="72BC9D7A"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48F2442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0.024</w:t>
            </w:r>
          </w:p>
        </w:tc>
        <w:tc>
          <w:tcPr>
            <w:tcW w:w="0" w:type="auto"/>
            <w:tcBorders>
              <w:top w:val="nil"/>
              <w:left w:val="nil"/>
              <w:bottom w:val="nil"/>
              <w:right w:val="nil"/>
            </w:tcBorders>
            <w:vAlign w:val="center"/>
          </w:tcPr>
          <w:p w14:paraId="112EAA73"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0.079</w:t>
            </w:r>
          </w:p>
        </w:tc>
        <w:tc>
          <w:tcPr>
            <w:tcW w:w="0" w:type="auto"/>
            <w:tcBorders>
              <w:top w:val="nil"/>
              <w:left w:val="nil"/>
              <w:bottom w:val="nil"/>
              <w:right w:val="nil"/>
            </w:tcBorders>
            <w:vAlign w:val="center"/>
          </w:tcPr>
          <w:p w14:paraId="464DBC6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0.207</w:t>
            </w:r>
          </w:p>
        </w:tc>
      </w:tr>
      <w:tr w:rsidR="00F84755" w:rsidRPr="00AB55C8" w14:paraId="783C7F69"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182C579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16</w:t>
            </w:r>
          </w:p>
        </w:tc>
        <w:tc>
          <w:tcPr>
            <w:tcW w:w="0" w:type="auto"/>
            <w:tcBorders>
              <w:top w:val="nil"/>
              <w:left w:val="nil"/>
              <w:bottom w:val="nil"/>
              <w:right w:val="nil"/>
            </w:tcBorders>
            <w:shd w:val="clear" w:color="auto" w:fill="auto"/>
            <w:noWrap/>
            <w:vAlign w:val="center"/>
            <w:hideMark/>
          </w:tcPr>
          <w:p w14:paraId="782A2814"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0.011</w:t>
            </w:r>
          </w:p>
        </w:tc>
        <w:tc>
          <w:tcPr>
            <w:tcW w:w="0" w:type="auto"/>
            <w:tcBorders>
              <w:top w:val="nil"/>
              <w:left w:val="nil"/>
              <w:bottom w:val="nil"/>
              <w:right w:val="nil"/>
            </w:tcBorders>
            <w:shd w:val="clear" w:color="auto" w:fill="auto"/>
            <w:noWrap/>
            <w:vAlign w:val="center"/>
            <w:hideMark/>
          </w:tcPr>
          <w:p w14:paraId="045085C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0.072</w:t>
            </w:r>
          </w:p>
        </w:tc>
        <w:tc>
          <w:tcPr>
            <w:tcW w:w="0" w:type="auto"/>
            <w:tcBorders>
              <w:top w:val="nil"/>
              <w:left w:val="nil"/>
              <w:bottom w:val="nil"/>
              <w:right w:val="nil"/>
            </w:tcBorders>
            <w:shd w:val="clear" w:color="auto" w:fill="auto"/>
            <w:noWrap/>
            <w:vAlign w:val="center"/>
            <w:hideMark/>
          </w:tcPr>
          <w:p w14:paraId="2027BB3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0.164</w:t>
            </w:r>
          </w:p>
        </w:tc>
        <w:tc>
          <w:tcPr>
            <w:tcW w:w="0" w:type="auto"/>
            <w:tcBorders>
              <w:top w:val="nil"/>
              <w:left w:val="nil"/>
              <w:bottom w:val="nil"/>
              <w:right w:val="nil"/>
            </w:tcBorders>
            <w:vAlign w:val="center"/>
          </w:tcPr>
          <w:p w14:paraId="2F46FE9C"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51A26C48"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0.020</w:t>
            </w:r>
          </w:p>
        </w:tc>
        <w:tc>
          <w:tcPr>
            <w:tcW w:w="0" w:type="auto"/>
            <w:tcBorders>
              <w:top w:val="nil"/>
              <w:left w:val="nil"/>
              <w:bottom w:val="nil"/>
              <w:right w:val="nil"/>
            </w:tcBorders>
            <w:vAlign w:val="center"/>
          </w:tcPr>
          <w:p w14:paraId="5F20D62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0.077</w:t>
            </w:r>
          </w:p>
        </w:tc>
        <w:tc>
          <w:tcPr>
            <w:tcW w:w="0" w:type="auto"/>
            <w:tcBorders>
              <w:top w:val="nil"/>
              <w:left w:val="nil"/>
              <w:bottom w:val="nil"/>
              <w:right w:val="nil"/>
            </w:tcBorders>
            <w:vAlign w:val="center"/>
          </w:tcPr>
          <w:p w14:paraId="09C57C4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0.291</w:t>
            </w:r>
          </w:p>
        </w:tc>
      </w:tr>
      <w:tr w:rsidR="00F84755" w:rsidRPr="00AB55C8" w14:paraId="40D780A4"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43F0C905"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17</w:t>
            </w:r>
          </w:p>
        </w:tc>
        <w:tc>
          <w:tcPr>
            <w:tcW w:w="0" w:type="auto"/>
            <w:tcBorders>
              <w:top w:val="nil"/>
              <w:left w:val="nil"/>
              <w:bottom w:val="nil"/>
              <w:right w:val="nil"/>
            </w:tcBorders>
            <w:shd w:val="clear" w:color="auto" w:fill="auto"/>
            <w:noWrap/>
            <w:vAlign w:val="center"/>
            <w:hideMark/>
          </w:tcPr>
          <w:p w14:paraId="075C919F"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0.009</w:t>
            </w:r>
          </w:p>
        </w:tc>
        <w:tc>
          <w:tcPr>
            <w:tcW w:w="0" w:type="auto"/>
            <w:tcBorders>
              <w:top w:val="nil"/>
              <w:left w:val="nil"/>
              <w:bottom w:val="nil"/>
              <w:right w:val="nil"/>
            </w:tcBorders>
            <w:shd w:val="clear" w:color="auto" w:fill="auto"/>
            <w:noWrap/>
            <w:vAlign w:val="center"/>
            <w:hideMark/>
          </w:tcPr>
          <w:p w14:paraId="054B3B3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0.070</w:t>
            </w:r>
          </w:p>
        </w:tc>
        <w:tc>
          <w:tcPr>
            <w:tcW w:w="0" w:type="auto"/>
            <w:tcBorders>
              <w:top w:val="nil"/>
              <w:left w:val="nil"/>
              <w:bottom w:val="nil"/>
              <w:right w:val="nil"/>
            </w:tcBorders>
            <w:shd w:val="clear" w:color="auto" w:fill="auto"/>
            <w:noWrap/>
            <w:vAlign w:val="center"/>
            <w:hideMark/>
          </w:tcPr>
          <w:p w14:paraId="322B2DC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0.178</w:t>
            </w:r>
          </w:p>
        </w:tc>
        <w:tc>
          <w:tcPr>
            <w:tcW w:w="0" w:type="auto"/>
            <w:tcBorders>
              <w:top w:val="nil"/>
              <w:left w:val="nil"/>
              <w:bottom w:val="nil"/>
              <w:right w:val="nil"/>
            </w:tcBorders>
            <w:vAlign w:val="center"/>
          </w:tcPr>
          <w:p w14:paraId="3D89119A"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4E750BA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0.015</w:t>
            </w:r>
          </w:p>
        </w:tc>
        <w:tc>
          <w:tcPr>
            <w:tcW w:w="0" w:type="auto"/>
            <w:tcBorders>
              <w:top w:val="nil"/>
              <w:left w:val="nil"/>
              <w:bottom w:val="nil"/>
              <w:right w:val="nil"/>
            </w:tcBorders>
            <w:vAlign w:val="center"/>
          </w:tcPr>
          <w:p w14:paraId="7B4CBCD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0.090</w:t>
            </w:r>
          </w:p>
        </w:tc>
        <w:tc>
          <w:tcPr>
            <w:tcW w:w="0" w:type="auto"/>
            <w:tcBorders>
              <w:top w:val="nil"/>
              <w:left w:val="nil"/>
              <w:bottom w:val="nil"/>
              <w:right w:val="nil"/>
            </w:tcBorders>
            <w:vAlign w:val="center"/>
          </w:tcPr>
          <w:p w14:paraId="49F46BC7"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0.331</w:t>
            </w:r>
          </w:p>
        </w:tc>
      </w:tr>
      <w:tr w:rsidR="00F84755" w:rsidRPr="00AB55C8" w14:paraId="225C7917"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266EFB2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18</w:t>
            </w:r>
          </w:p>
        </w:tc>
        <w:tc>
          <w:tcPr>
            <w:tcW w:w="0" w:type="auto"/>
            <w:tcBorders>
              <w:top w:val="nil"/>
              <w:left w:val="nil"/>
              <w:bottom w:val="nil"/>
              <w:right w:val="nil"/>
            </w:tcBorders>
            <w:shd w:val="clear" w:color="auto" w:fill="auto"/>
            <w:noWrap/>
            <w:vAlign w:val="center"/>
            <w:hideMark/>
          </w:tcPr>
          <w:p w14:paraId="0AA4FBE1"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765FA6E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0.087</w:t>
            </w:r>
          </w:p>
        </w:tc>
        <w:tc>
          <w:tcPr>
            <w:tcW w:w="0" w:type="auto"/>
            <w:tcBorders>
              <w:top w:val="nil"/>
              <w:left w:val="nil"/>
              <w:bottom w:val="nil"/>
              <w:right w:val="nil"/>
            </w:tcBorders>
            <w:shd w:val="clear" w:color="auto" w:fill="auto"/>
            <w:noWrap/>
            <w:vAlign w:val="center"/>
            <w:hideMark/>
          </w:tcPr>
          <w:p w14:paraId="4E91CBC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0.211</w:t>
            </w:r>
          </w:p>
        </w:tc>
        <w:tc>
          <w:tcPr>
            <w:tcW w:w="0" w:type="auto"/>
            <w:tcBorders>
              <w:top w:val="nil"/>
              <w:left w:val="nil"/>
              <w:bottom w:val="nil"/>
              <w:right w:val="nil"/>
            </w:tcBorders>
            <w:vAlign w:val="center"/>
          </w:tcPr>
          <w:p w14:paraId="4A4424A7"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333F08D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0.010</w:t>
            </w:r>
          </w:p>
        </w:tc>
        <w:tc>
          <w:tcPr>
            <w:tcW w:w="0" w:type="auto"/>
            <w:tcBorders>
              <w:top w:val="nil"/>
              <w:left w:val="nil"/>
              <w:bottom w:val="nil"/>
              <w:right w:val="nil"/>
            </w:tcBorders>
            <w:vAlign w:val="center"/>
          </w:tcPr>
          <w:p w14:paraId="1441EDDB"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0.090</w:t>
            </w:r>
          </w:p>
        </w:tc>
        <w:tc>
          <w:tcPr>
            <w:tcW w:w="0" w:type="auto"/>
            <w:tcBorders>
              <w:top w:val="nil"/>
              <w:left w:val="nil"/>
              <w:bottom w:val="nil"/>
              <w:right w:val="nil"/>
            </w:tcBorders>
            <w:vAlign w:val="center"/>
          </w:tcPr>
          <w:p w14:paraId="404E9950"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0.363</w:t>
            </w:r>
          </w:p>
        </w:tc>
      </w:tr>
      <w:tr w:rsidR="00F84755" w:rsidRPr="00AB55C8" w14:paraId="7B99C023"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509E37D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19</w:t>
            </w:r>
          </w:p>
        </w:tc>
        <w:tc>
          <w:tcPr>
            <w:tcW w:w="0" w:type="auto"/>
            <w:tcBorders>
              <w:top w:val="nil"/>
              <w:left w:val="nil"/>
              <w:bottom w:val="nil"/>
              <w:right w:val="nil"/>
            </w:tcBorders>
            <w:shd w:val="clear" w:color="auto" w:fill="auto"/>
            <w:noWrap/>
            <w:vAlign w:val="center"/>
            <w:hideMark/>
          </w:tcPr>
          <w:p w14:paraId="60D09D00"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3E23F2C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0.199</w:t>
            </w:r>
          </w:p>
        </w:tc>
        <w:tc>
          <w:tcPr>
            <w:tcW w:w="0" w:type="auto"/>
            <w:tcBorders>
              <w:top w:val="nil"/>
              <w:left w:val="nil"/>
              <w:bottom w:val="nil"/>
              <w:right w:val="nil"/>
            </w:tcBorders>
            <w:shd w:val="clear" w:color="auto" w:fill="auto"/>
            <w:noWrap/>
            <w:vAlign w:val="center"/>
            <w:hideMark/>
          </w:tcPr>
          <w:p w14:paraId="0426683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0.300</w:t>
            </w:r>
          </w:p>
        </w:tc>
        <w:tc>
          <w:tcPr>
            <w:tcW w:w="0" w:type="auto"/>
            <w:tcBorders>
              <w:top w:val="nil"/>
              <w:left w:val="nil"/>
              <w:bottom w:val="nil"/>
              <w:right w:val="nil"/>
            </w:tcBorders>
            <w:vAlign w:val="center"/>
          </w:tcPr>
          <w:p w14:paraId="50797D65"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5FCC5CF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0.006</w:t>
            </w:r>
          </w:p>
        </w:tc>
        <w:tc>
          <w:tcPr>
            <w:tcW w:w="0" w:type="auto"/>
            <w:tcBorders>
              <w:top w:val="nil"/>
              <w:left w:val="nil"/>
              <w:bottom w:val="nil"/>
              <w:right w:val="nil"/>
            </w:tcBorders>
            <w:vAlign w:val="center"/>
          </w:tcPr>
          <w:p w14:paraId="3E1832D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0.122</w:t>
            </w:r>
          </w:p>
        </w:tc>
        <w:tc>
          <w:tcPr>
            <w:tcW w:w="0" w:type="auto"/>
            <w:tcBorders>
              <w:top w:val="nil"/>
              <w:left w:val="nil"/>
              <w:bottom w:val="nil"/>
              <w:right w:val="nil"/>
            </w:tcBorders>
            <w:vAlign w:val="center"/>
          </w:tcPr>
          <w:p w14:paraId="4162851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0.554</w:t>
            </w:r>
          </w:p>
        </w:tc>
      </w:tr>
      <w:tr w:rsidR="00F84755" w:rsidRPr="00AB55C8" w14:paraId="1F94ED09"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546D02A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20</w:t>
            </w:r>
          </w:p>
        </w:tc>
        <w:tc>
          <w:tcPr>
            <w:tcW w:w="0" w:type="auto"/>
            <w:tcBorders>
              <w:top w:val="nil"/>
              <w:left w:val="nil"/>
              <w:bottom w:val="nil"/>
              <w:right w:val="nil"/>
            </w:tcBorders>
            <w:shd w:val="clear" w:color="auto" w:fill="auto"/>
            <w:noWrap/>
            <w:vAlign w:val="center"/>
            <w:hideMark/>
          </w:tcPr>
          <w:p w14:paraId="750C08A6"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0" w:type="auto"/>
            <w:tcBorders>
              <w:top w:val="nil"/>
              <w:left w:val="nil"/>
              <w:bottom w:val="nil"/>
              <w:right w:val="nil"/>
            </w:tcBorders>
            <w:shd w:val="clear" w:color="auto" w:fill="auto"/>
            <w:noWrap/>
            <w:vAlign w:val="center"/>
            <w:hideMark/>
          </w:tcPr>
          <w:p w14:paraId="69B4C0CA"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0.41</w:t>
            </w:r>
          </w:p>
        </w:tc>
        <w:tc>
          <w:tcPr>
            <w:tcW w:w="0" w:type="auto"/>
            <w:tcBorders>
              <w:top w:val="nil"/>
              <w:left w:val="nil"/>
              <w:bottom w:val="nil"/>
              <w:right w:val="nil"/>
            </w:tcBorders>
            <w:shd w:val="clear" w:color="auto" w:fill="auto"/>
            <w:noWrap/>
            <w:vAlign w:val="center"/>
            <w:hideMark/>
          </w:tcPr>
          <w:p w14:paraId="5654E238"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0.387</w:t>
            </w:r>
          </w:p>
        </w:tc>
        <w:tc>
          <w:tcPr>
            <w:tcW w:w="0" w:type="auto"/>
            <w:tcBorders>
              <w:top w:val="nil"/>
              <w:left w:val="nil"/>
              <w:bottom w:val="nil"/>
              <w:right w:val="nil"/>
            </w:tcBorders>
            <w:vAlign w:val="center"/>
          </w:tcPr>
          <w:p w14:paraId="11775A36"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2ACC714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0.005</w:t>
            </w:r>
          </w:p>
        </w:tc>
        <w:tc>
          <w:tcPr>
            <w:tcW w:w="0" w:type="auto"/>
            <w:tcBorders>
              <w:top w:val="nil"/>
              <w:left w:val="nil"/>
              <w:bottom w:val="nil"/>
              <w:right w:val="nil"/>
            </w:tcBorders>
            <w:vAlign w:val="center"/>
          </w:tcPr>
          <w:p w14:paraId="0021A7D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0.264</w:t>
            </w:r>
          </w:p>
        </w:tc>
        <w:tc>
          <w:tcPr>
            <w:tcW w:w="0" w:type="auto"/>
            <w:tcBorders>
              <w:top w:val="nil"/>
              <w:left w:val="nil"/>
              <w:bottom w:val="nil"/>
              <w:right w:val="nil"/>
            </w:tcBorders>
            <w:vAlign w:val="center"/>
          </w:tcPr>
          <w:p w14:paraId="263021F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0.511</w:t>
            </w:r>
          </w:p>
        </w:tc>
      </w:tr>
      <w:tr w:rsidR="00F84755" w:rsidRPr="00AB55C8" w14:paraId="7AA121D8" w14:textId="77777777" w:rsidTr="004D04FA">
        <w:trPr>
          <w:trHeight w:val="276"/>
          <w:jc w:val="center"/>
        </w:trPr>
        <w:tc>
          <w:tcPr>
            <w:tcW w:w="0" w:type="auto"/>
            <w:tcBorders>
              <w:top w:val="nil"/>
              <w:left w:val="nil"/>
              <w:right w:val="nil"/>
            </w:tcBorders>
            <w:shd w:val="clear" w:color="auto" w:fill="auto"/>
            <w:noWrap/>
            <w:vAlign w:val="center"/>
            <w:hideMark/>
          </w:tcPr>
          <w:p w14:paraId="2F56396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21</w:t>
            </w:r>
          </w:p>
        </w:tc>
        <w:tc>
          <w:tcPr>
            <w:tcW w:w="0" w:type="auto"/>
            <w:tcBorders>
              <w:top w:val="nil"/>
              <w:left w:val="nil"/>
              <w:right w:val="nil"/>
            </w:tcBorders>
            <w:shd w:val="clear" w:color="auto" w:fill="auto"/>
            <w:noWrap/>
            <w:vAlign w:val="center"/>
            <w:hideMark/>
          </w:tcPr>
          <w:p w14:paraId="19E4002E"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0.005</w:t>
            </w:r>
          </w:p>
        </w:tc>
        <w:tc>
          <w:tcPr>
            <w:tcW w:w="0" w:type="auto"/>
            <w:tcBorders>
              <w:top w:val="nil"/>
              <w:left w:val="nil"/>
              <w:right w:val="nil"/>
            </w:tcBorders>
            <w:shd w:val="clear" w:color="auto" w:fill="auto"/>
            <w:noWrap/>
            <w:vAlign w:val="center"/>
            <w:hideMark/>
          </w:tcPr>
          <w:p w14:paraId="5AE79231"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0.641</w:t>
            </w:r>
          </w:p>
        </w:tc>
        <w:tc>
          <w:tcPr>
            <w:tcW w:w="0" w:type="auto"/>
            <w:tcBorders>
              <w:top w:val="nil"/>
              <w:left w:val="nil"/>
              <w:right w:val="nil"/>
            </w:tcBorders>
            <w:shd w:val="clear" w:color="auto" w:fill="auto"/>
            <w:noWrap/>
            <w:vAlign w:val="center"/>
            <w:hideMark/>
          </w:tcPr>
          <w:p w14:paraId="00E04576"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0.515</w:t>
            </w:r>
          </w:p>
        </w:tc>
        <w:tc>
          <w:tcPr>
            <w:tcW w:w="0" w:type="auto"/>
            <w:tcBorders>
              <w:top w:val="nil"/>
              <w:left w:val="nil"/>
              <w:right w:val="nil"/>
            </w:tcBorders>
            <w:vAlign w:val="center"/>
          </w:tcPr>
          <w:p w14:paraId="36D5634F"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right w:val="nil"/>
            </w:tcBorders>
            <w:vAlign w:val="center"/>
          </w:tcPr>
          <w:p w14:paraId="334FA452"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0.005</w:t>
            </w:r>
          </w:p>
        </w:tc>
        <w:tc>
          <w:tcPr>
            <w:tcW w:w="0" w:type="auto"/>
            <w:tcBorders>
              <w:top w:val="nil"/>
              <w:left w:val="nil"/>
              <w:right w:val="nil"/>
            </w:tcBorders>
            <w:vAlign w:val="center"/>
          </w:tcPr>
          <w:p w14:paraId="115F9BD5"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0.572</w:t>
            </w:r>
          </w:p>
        </w:tc>
        <w:tc>
          <w:tcPr>
            <w:tcW w:w="0" w:type="auto"/>
            <w:tcBorders>
              <w:top w:val="nil"/>
              <w:left w:val="nil"/>
              <w:right w:val="nil"/>
            </w:tcBorders>
            <w:vAlign w:val="center"/>
          </w:tcPr>
          <w:p w14:paraId="1BE9FD2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0.653</w:t>
            </w:r>
          </w:p>
        </w:tc>
      </w:tr>
      <w:tr w:rsidR="00F84755" w:rsidRPr="00AB55C8" w14:paraId="1FE38317" w14:textId="77777777" w:rsidTr="004D04FA">
        <w:trPr>
          <w:trHeight w:val="276"/>
          <w:jc w:val="center"/>
        </w:trPr>
        <w:tc>
          <w:tcPr>
            <w:tcW w:w="0" w:type="auto"/>
            <w:tcBorders>
              <w:top w:val="nil"/>
              <w:left w:val="nil"/>
              <w:bottom w:val="nil"/>
              <w:right w:val="nil"/>
            </w:tcBorders>
            <w:shd w:val="clear" w:color="auto" w:fill="auto"/>
            <w:noWrap/>
            <w:vAlign w:val="center"/>
            <w:hideMark/>
          </w:tcPr>
          <w:p w14:paraId="129C5E85"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22</w:t>
            </w:r>
          </w:p>
        </w:tc>
        <w:tc>
          <w:tcPr>
            <w:tcW w:w="0" w:type="auto"/>
            <w:tcBorders>
              <w:top w:val="nil"/>
              <w:left w:val="nil"/>
              <w:bottom w:val="nil"/>
              <w:right w:val="nil"/>
            </w:tcBorders>
            <w:shd w:val="clear" w:color="auto" w:fill="auto"/>
            <w:noWrap/>
            <w:vAlign w:val="center"/>
            <w:hideMark/>
          </w:tcPr>
          <w:p w14:paraId="13E2E252"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0.005</w:t>
            </w:r>
          </w:p>
        </w:tc>
        <w:tc>
          <w:tcPr>
            <w:tcW w:w="0" w:type="auto"/>
            <w:tcBorders>
              <w:top w:val="nil"/>
              <w:left w:val="nil"/>
              <w:bottom w:val="nil"/>
              <w:right w:val="nil"/>
            </w:tcBorders>
            <w:shd w:val="clear" w:color="auto" w:fill="auto"/>
            <w:noWrap/>
            <w:vAlign w:val="center"/>
            <w:hideMark/>
          </w:tcPr>
          <w:p w14:paraId="02111AA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0.867</w:t>
            </w:r>
          </w:p>
        </w:tc>
        <w:tc>
          <w:tcPr>
            <w:tcW w:w="0" w:type="auto"/>
            <w:tcBorders>
              <w:top w:val="nil"/>
              <w:left w:val="nil"/>
              <w:bottom w:val="nil"/>
              <w:right w:val="nil"/>
            </w:tcBorders>
            <w:shd w:val="clear" w:color="auto" w:fill="auto"/>
            <w:noWrap/>
            <w:vAlign w:val="center"/>
            <w:hideMark/>
          </w:tcPr>
          <w:p w14:paraId="6537B78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0.644</w:t>
            </w:r>
          </w:p>
        </w:tc>
        <w:tc>
          <w:tcPr>
            <w:tcW w:w="0" w:type="auto"/>
            <w:tcBorders>
              <w:top w:val="nil"/>
              <w:left w:val="nil"/>
              <w:bottom w:val="nil"/>
              <w:right w:val="nil"/>
            </w:tcBorders>
            <w:vAlign w:val="center"/>
          </w:tcPr>
          <w:p w14:paraId="2589A259"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2C26000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nil"/>
              <w:left w:val="nil"/>
              <w:bottom w:val="nil"/>
              <w:right w:val="nil"/>
            </w:tcBorders>
            <w:vAlign w:val="center"/>
          </w:tcPr>
          <w:p w14:paraId="48DCFD1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0.828</w:t>
            </w:r>
          </w:p>
        </w:tc>
        <w:tc>
          <w:tcPr>
            <w:tcW w:w="0" w:type="auto"/>
            <w:tcBorders>
              <w:top w:val="nil"/>
              <w:left w:val="nil"/>
              <w:bottom w:val="nil"/>
              <w:right w:val="nil"/>
            </w:tcBorders>
            <w:vAlign w:val="center"/>
          </w:tcPr>
          <w:p w14:paraId="60E72E2E"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0.76</w:t>
            </w:r>
          </w:p>
        </w:tc>
      </w:tr>
      <w:tr w:rsidR="00F84755" w:rsidRPr="00AB55C8" w14:paraId="45D6AA0F" w14:textId="77777777" w:rsidTr="004D04FA">
        <w:trPr>
          <w:trHeight w:val="276"/>
          <w:jc w:val="center"/>
        </w:trPr>
        <w:tc>
          <w:tcPr>
            <w:tcW w:w="0" w:type="auto"/>
            <w:tcBorders>
              <w:top w:val="nil"/>
              <w:left w:val="nil"/>
              <w:bottom w:val="nil"/>
              <w:right w:val="nil"/>
            </w:tcBorders>
            <w:shd w:val="clear" w:color="auto" w:fill="auto"/>
            <w:noWrap/>
            <w:vAlign w:val="center"/>
          </w:tcPr>
          <w:p w14:paraId="7628BDCD"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23</w:t>
            </w:r>
          </w:p>
        </w:tc>
        <w:tc>
          <w:tcPr>
            <w:tcW w:w="0" w:type="auto"/>
            <w:tcBorders>
              <w:top w:val="nil"/>
              <w:left w:val="nil"/>
              <w:bottom w:val="nil"/>
              <w:right w:val="nil"/>
            </w:tcBorders>
            <w:shd w:val="clear" w:color="auto" w:fill="auto"/>
            <w:noWrap/>
            <w:vAlign w:val="center"/>
          </w:tcPr>
          <w:p w14:paraId="1406675F" w14:textId="77777777" w:rsidR="00F84755" w:rsidRDefault="00F84755" w:rsidP="004D04FA">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0.005</w:t>
            </w:r>
          </w:p>
        </w:tc>
        <w:tc>
          <w:tcPr>
            <w:tcW w:w="0" w:type="auto"/>
            <w:tcBorders>
              <w:top w:val="nil"/>
              <w:left w:val="nil"/>
              <w:bottom w:val="nil"/>
              <w:right w:val="nil"/>
            </w:tcBorders>
            <w:shd w:val="clear" w:color="auto" w:fill="auto"/>
            <w:noWrap/>
            <w:vAlign w:val="center"/>
          </w:tcPr>
          <w:p w14:paraId="54B871C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1.082</w:t>
            </w:r>
          </w:p>
        </w:tc>
        <w:tc>
          <w:tcPr>
            <w:tcW w:w="0" w:type="auto"/>
            <w:tcBorders>
              <w:top w:val="nil"/>
              <w:left w:val="nil"/>
              <w:bottom w:val="nil"/>
              <w:right w:val="nil"/>
            </w:tcBorders>
            <w:shd w:val="clear" w:color="auto" w:fill="auto"/>
            <w:noWrap/>
            <w:vAlign w:val="center"/>
          </w:tcPr>
          <w:p w14:paraId="42F14644"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0.684</w:t>
            </w:r>
          </w:p>
        </w:tc>
        <w:tc>
          <w:tcPr>
            <w:tcW w:w="0" w:type="auto"/>
            <w:tcBorders>
              <w:top w:val="nil"/>
              <w:left w:val="nil"/>
              <w:bottom w:val="nil"/>
              <w:right w:val="nil"/>
            </w:tcBorders>
            <w:vAlign w:val="center"/>
          </w:tcPr>
          <w:p w14:paraId="3D218548" w14:textId="77777777" w:rsidR="00F84755" w:rsidRDefault="00F84755" w:rsidP="004D04FA">
            <w:pPr>
              <w:jc w:val="center"/>
              <w:rPr>
                <w:rFonts w:ascii="Times New Roman" w:eastAsia="等线" w:hAnsi="Times New Roman" w:cs="Times New Roman"/>
                <w:color w:val="000000"/>
                <w:sz w:val="22"/>
              </w:rPr>
            </w:pPr>
          </w:p>
        </w:tc>
        <w:tc>
          <w:tcPr>
            <w:tcW w:w="0" w:type="auto"/>
            <w:tcBorders>
              <w:top w:val="nil"/>
              <w:left w:val="nil"/>
              <w:bottom w:val="nil"/>
              <w:right w:val="nil"/>
            </w:tcBorders>
            <w:vAlign w:val="center"/>
          </w:tcPr>
          <w:p w14:paraId="4A02E82F"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0.004</w:t>
            </w:r>
          </w:p>
        </w:tc>
        <w:tc>
          <w:tcPr>
            <w:tcW w:w="0" w:type="auto"/>
            <w:tcBorders>
              <w:top w:val="nil"/>
              <w:left w:val="nil"/>
              <w:bottom w:val="nil"/>
              <w:right w:val="nil"/>
            </w:tcBorders>
            <w:vAlign w:val="center"/>
          </w:tcPr>
          <w:p w14:paraId="6C92226C"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1.089</w:t>
            </w:r>
          </w:p>
        </w:tc>
        <w:tc>
          <w:tcPr>
            <w:tcW w:w="0" w:type="auto"/>
            <w:tcBorders>
              <w:top w:val="nil"/>
              <w:left w:val="nil"/>
              <w:bottom w:val="nil"/>
              <w:right w:val="nil"/>
            </w:tcBorders>
            <w:vAlign w:val="center"/>
          </w:tcPr>
          <w:p w14:paraId="3D3F70C9" w14:textId="77777777" w:rsidR="00F84755" w:rsidRDefault="00F84755" w:rsidP="004D04F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0.82</w:t>
            </w:r>
          </w:p>
        </w:tc>
      </w:tr>
      <w:tr w:rsidR="00F84755" w:rsidRPr="00FB10D0" w14:paraId="5C622FB4" w14:textId="77777777" w:rsidTr="004D04FA">
        <w:trPr>
          <w:trHeight w:val="276"/>
          <w:jc w:val="center"/>
        </w:trPr>
        <w:tc>
          <w:tcPr>
            <w:tcW w:w="0" w:type="auto"/>
            <w:tcBorders>
              <w:top w:val="nil"/>
              <w:left w:val="nil"/>
              <w:bottom w:val="single" w:sz="4" w:space="0" w:color="auto"/>
              <w:right w:val="nil"/>
            </w:tcBorders>
            <w:shd w:val="clear" w:color="auto" w:fill="auto"/>
            <w:noWrap/>
            <w:vAlign w:val="center"/>
          </w:tcPr>
          <w:p w14:paraId="5746CF86" w14:textId="77777777" w:rsidR="00F84755" w:rsidRPr="00FB10D0" w:rsidRDefault="00F84755" w:rsidP="004D04FA">
            <w:pPr>
              <w:widowControl/>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mean</w:t>
            </w:r>
          </w:p>
        </w:tc>
        <w:tc>
          <w:tcPr>
            <w:tcW w:w="0" w:type="auto"/>
            <w:tcBorders>
              <w:top w:val="nil"/>
              <w:left w:val="nil"/>
              <w:bottom w:val="single" w:sz="4" w:space="0" w:color="auto"/>
              <w:right w:val="nil"/>
            </w:tcBorders>
            <w:shd w:val="clear" w:color="auto" w:fill="auto"/>
            <w:noWrap/>
            <w:vAlign w:val="center"/>
          </w:tcPr>
          <w:p w14:paraId="52942BDC"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0.013</w:t>
            </w:r>
          </w:p>
        </w:tc>
        <w:tc>
          <w:tcPr>
            <w:tcW w:w="0" w:type="auto"/>
            <w:tcBorders>
              <w:top w:val="nil"/>
              <w:left w:val="nil"/>
              <w:bottom w:val="single" w:sz="4" w:space="0" w:color="auto"/>
              <w:right w:val="nil"/>
            </w:tcBorders>
            <w:shd w:val="clear" w:color="auto" w:fill="auto"/>
            <w:noWrap/>
            <w:vAlign w:val="center"/>
          </w:tcPr>
          <w:p w14:paraId="19636B25"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0.598</w:t>
            </w:r>
          </w:p>
        </w:tc>
        <w:tc>
          <w:tcPr>
            <w:tcW w:w="0" w:type="auto"/>
            <w:tcBorders>
              <w:top w:val="nil"/>
              <w:left w:val="nil"/>
              <w:bottom w:val="single" w:sz="4" w:space="0" w:color="auto"/>
              <w:right w:val="nil"/>
            </w:tcBorders>
            <w:shd w:val="clear" w:color="auto" w:fill="auto"/>
            <w:noWrap/>
            <w:vAlign w:val="center"/>
          </w:tcPr>
          <w:p w14:paraId="16122437"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0.433</w:t>
            </w:r>
          </w:p>
        </w:tc>
        <w:tc>
          <w:tcPr>
            <w:tcW w:w="236" w:type="dxa"/>
            <w:tcBorders>
              <w:top w:val="nil"/>
              <w:left w:val="nil"/>
              <w:bottom w:val="single" w:sz="4" w:space="0" w:color="auto"/>
              <w:right w:val="nil"/>
            </w:tcBorders>
            <w:vAlign w:val="center"/>
          </w:tcPr>
          <w:p w14:paraId="5104072E" w14:textId="77777777" w:rsidR="00F84755" w:rsidRPr="00FB10D0" w:rsidRDefault="00F84755" w:rsidP="004D04FA">
            <w:pPr>
              <w:jc w:val="center"/>
              <w:rPr>
                <w:rFonts w:ascii="Times New Roman" w:eastAsia="等线" w:hAnsi="Times New Roman" w:cs="Times New Roman"/>
                <w:b/>
                <w:bCs/>
                <w:i/>
                <w:iCs/>
                <w:color w:val="000000"/>
                <w:sz w:val="22"/>
              </w:rPr>
            </w:pPr>
          </w:p>
        </w:tc>
        <w:tc>
          <w:tcPr>
            <w:tcW w:w="938" w:type="dxa"/>
            <w:tcBorders>
              <w:top w:val="nil"/>
              <w:left w:val="nil"/>
              <w:bottom w:val="single" w:sz="4" w:space="0" w:color="auto"/>
              <w:right w:val="nil"/>
            </w:tcBorders>
            <w:vAlign w:val="center"/>
          </w:tcPr>
          <w:p w14:paraId="22944834"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0.017</w:t>
            </w:r>
          </w:p>
        </w:tc>
        <w:tc>
          <w:tcPr>
            <w:tcW w:w="0" w:type="auto"/>
            <w:tcBorders>
              <w:top w:val="nil"/>
              <w:left w:val="nil"/>
              <w:bottom w:val="single" w:sz="4" w:space="0" w:color="auto"/>
              <w:right w:val="nil"/>
            </w:tcBorders>
            <w:vAlign w:val="center"/>
          </w:tcPr>
          <w:p w14:paraId="2DA2BA39"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0.554</w:t>
            </w:r>
          </w:p>
        </w:tc>
        <w:tc>
          <w:tcPr>
            <w:tcW w:w="0" w:type="auto"/>
            <w:tcBorders>
              <w:top w:val="nil"/>
              <w:left w:val="nil"/>
              <w:bottom w:val="single" w:sz="4" w:space="0" w:color="auto"/>
              <w:right w:val="nil"/>
            </w:tcBorders>
            <w:vAlign w:val="center"/>
          </w:tcPr>
          <w:p w14:paraId="56CEF38C" w14:textId="77777777" w:rsidR="00F84755" w:rsidRPr="00FB10D0" w:rsidRDefault="00F84755" w:rsidP="004D04FA">
            <w:pPr>
              <w:jc w:val="center"/>
              <w:rPr>
                <w:rFonts w:ascii="Times New Roman" w:eastAsia="等线" w:hAnsi="Times New Roman" w:cs="Times New Roman"/>
                <w:b/>
                <w:bCs/>
                <w:i/>
                <w:iCs/>
                <w:color w:val="000000"/>
                <w:sz w:val="22"/>
              </w:rPr>
            </w:pPr>
            <w:r w:rsidRPr="00FB10D0">
              <w:rPr>
                <w:rFonts w:ascii="Times New Roman" w:eastAsia="等线" w:hAnsi="Times New Roman" w:cs="Times New Roman"/>
                <w:b/>
                <w:bCs/>
                <w:i/>
                <w:iCs/>
                <w:color w:val="000000"/>
                <w:sz w:val="22"/>
              </w:rPr>
              <w:t>0.597</w:t>
            </w:r>
          </w:p>
        </w:tc>
      </w:tr>
    </w:tbl>
    <w:p w14:paraId="3950082B" w14:textId="55CB491D" w:rsidR="00F84755" w:rsidRDefault="00F84755" w:rsidP="009E7EE7"/>
    <w:p w14:paraId="72C0CA8E" w14:textId="13A9C421" w:rsidR="008B0365" w:rsidRDefault="008B0365" w:rsidP="009E7EE7"/>
    <w:p w14:paraId="72D5D650" w14:textId="6CCF4A68" w:rsidR="008B0365" w:rsidRDefault="008B0365" w:rsidP="009E7EE7"/>
    <w:p w14:paraId="6766645A" w14:textId="2BCAC84A" w:rsidR="008B0365" w:rsidRDefault="008B0365" w:rsidP="009E7EE7"/>
    <w:p w14:paraId="1D728CF6" w14:textId="77688F60" w:rsidR="008B0365" w:rsidRDefault="008B0365" w:rsidP="009E7EE7"/>
    <w:p w14:paraId="015157E1" w14:textId="07ED8441" w:rsidR="008B0365" w:rsidRDefault="008B0365" w:rsidP="009E7EE7"/>
    <w:p w14:paraId="3DF75E45" w14:textId="0CD0AA9A" w:rsidR="008B0365" w:rsidRDefault="008B0365" w:rsidP="009E7EE7"/>
    <w:p w14:paraId="3C2D88E6" w14:textId="535B194A" w:rsidR="008B0365" w:rsidRDefault="008B0365" w:rsidP="009E7EE7"/>
    <w:p w14:paraId="68E61049" w14:textId="4BA70CCE" w:rsidR="008B0365" w:rsidRDefault="008B0365" w:rsidP="009E7EE7"/>
    <w:p w14:paraId="62A308C2" w14:textId="45B4FABD" w:rsidR="008B0365" w:rsidRDefault="008B0365" w:rsidP="009E7EE7"/>
    <w:p w14:paraId="4B040757" w14:textId="34C22C1A" w:rsidR="008B0365" w:rsidRDefault="008B0365" w:rsidP="009E7EE7"/>
    <w:p w14:paraId="1822BA9D" w14:textId="1CA81A34" w:rsidR="008B0365" w:rsidRDefault="008B0365" w:rsidP="009E7EE7"/>
    <w:p w14:paraId="780201F9" w14:textId="3E8ADCF5" w:rsidR="008B0365" w:rsidRDefault="008B0365" w:rsidP="009E7EE7"/>
    <w:p w14:paraId="704B88AE" w14:textId="1050EBDC" w:rsidR="008B0365" w:rsidRDefault="008B0365" w:rsidP="009E7EE7"/>
    <w:p w14:paraId="0B750F59" w14:textId="3354CCFA" w:rsidR="008B0365" w:rsidRDefault="008B0365" w:rsidP="009E7EE7"/>
    <w:p w14:paraId="57485C79" w14:textId="5262B71A" w:rsidR="008B0365" w:rsidRDefault="008B0365" w:rsidP="009E7EE7"/>
    <w:p w14:paraId="30174BF8" w14:textId="6CAF56E0" w:rsidR="008B0365" w:rsidRDefault="008B0365" w:rsidP="009E7EE7"/>
    <w:p w14:paraId="1DA4CE62" w14:textId="6D0E5022" w:rsidR="008B0365" w:rsidRDefault="008B0365" w:rsidP="009E7EE7"/>
    <w:p w14:paraId="59252CD3" w14:textId="6C9DD1EE" w:rsidR="008B0365" w:rsidRDefault="008B0365" w:rsidP="009E7EE7"/>
    <w:p w14:paraId="75262086" w14:textId="77777777" w:rsidR="008B0365" w:rsidRDefault="008B0365" w:rsidP="009E7EE7"/>
    <w:p w14:paraId="642D88CC" w14:textId="6C433D66" w:rsidR="00F84755" w:rsidRDefault="00F84755" w:rsidP="00F84755">
      <w:pPr>
        <w:pStyle w:val="ae"/>
        <w:rPr>
          <w:rFonts w:ascii="Times New Roman" w:hAnsi="Times New Roman" w:cs="Times New Roman"/>
          <w:sz w:val="24"/>
          <w:szCs w:val="24"/>
        </w:rPr>
      </w:pPr>
      <w:bookmarkStart w:id="8" w:name="_Toc63456938"/>
      <w:r>
        <w:rPr>
          <w:rFonts w:ascii="Times New Roman" w:hAnsi="Times New Roman" w:cs="Times New Roman"/>
          <w:b/>
          <w:sz w:val="24"/>
          <w:szCs w:val="24"/>
        </w:rPr>
        <w:lastRenderedPageBreak/>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6</w:t>
      </w:r>
      <w:r>
        <w:rPr>
          <w:rFonts w:ascii="Times New Roman" w:hAnsi="Times New Roman" w:cs="Times New Roman"/>
          <w:b/>
          <w:sz w:val="24"/>
          <w:szCs w:val="24"/>
        </w:rPr>
        <w:fldChar w:fldCharType="end"/>
      </w:r>
      <w:r w:rsidRPr="00D86317">
        <w:rPr>
          <w:rFonts w:ascii="Times New Roman" w:hAnsi="Times New Roman" w:cs="Times New Roman"/>
          <w:b/>
          <w:sz w:val="24"/>
          <w:szCs w:val="24"/>
        </w:rPr>
        <w:t xml:space="preserve">. </w:t>
      </w:r>
      <w:r w:rsidRPr="009076B6">
        <w:rPr>
          <w:rFonts w:ascii="Times New Roman" w:hAnsi="Times New Roman" w:cs="Times New Roman"/>
          <w:sz w:val="24"/>
          <w:szCs w:val="24"/>
        </w:rPr>
        <w:t>Model performance statistics for</w:t>
      </w:r>
      <w:r>
        <w:rPr>
          <w:rFonts w:ascii="Times New Roman" w:hAnsi="Times New Roman" w:cs="Times New Roman"/>
          <w:sz w:val="24"/>
          <w:szCs w:val="24"/>
        </w:rPr>
        <w:t xml:space="preserve"> </w:t>
      </w:r>
      <w:r>
        <w:rPr>
          <w:rFonts w:ascii="Times New Roman" w:hAnsi="Times New Roman" w:cs="Times New Roman" w:hint="eastAsia"/>
          <w:sz w:val="24"/>
          <w:szCs w:val="24"/>
        </w:rPr>
        <w:t>69-site-</w:t>
      </w:r>
      <w:r>
        <w:rPr>
          <w:rFonts w:ascii="Times New Roman" w:hAnsi="Times New Roman" w:cs="Times New Roman"/>
          <w:sz w:val="24"/>
          <w:szCs w:val="24"/>
        </w:rPr>
        <w:t>averaged diurnal</w:t>
      </w:r>
      <w:r w:rsidRPr="009076B6">
        <w:rPr>
          <w:rFonts w:ascii="Times New Roman" w:hAnsi="Times New Roman" w:cs="Times New Roman"/>
          <w:sz w:val="24"/>
          <w:szCs w:val="24"/>
        </w:rPr>
        <w:t xml:space="preserve"> </w:t>
      </w:r>
      <w:r>
        <w:rPr>
          <w:rFonts w:ascii="Times New Roman" w:hAnsi="Times New Roman" w:cs="Times New Roman"/>
          <w:sz w:val="24"/>
          <w:szCs w:val="24"/>
        </w:rPr>
        <w:t>O</w:t>
      </w:r>
      <w:r w:rsidRPr="00CA7D7E">
        <w:rPr>
          <w:rFonts w:ascii="Times New Roman" w:hAnsi="Times New Roman" w:cs="Times New Roman"/>
          <w:sz w:val="24"/>
          <w:szCs w:val="24"/>
          <w:vertAlign w:val="subscript"/>
        </w:rPr>
        <w:t>3</w:t>
      </w:r>
      <w:r w:rsidRPr="009076B6">
        <w:rPr>
          <w:rFonts w:ascii="Times New Roman" w:hAnsi="Times New Roman" w:cs="Times New Roman"/>
          <w:sz w:val="24"/>
          <w:szCs w:val="24"/>
        </w:rPr>
        <w:t xml:space="preserve"> </w:t>
      </w:r>
      <w:r>
        <w:rPr>
          <w:rFonts w:ascii="Times New Roman" w:hAnsi="Times New Roman" w:cs="Times New Roman" w:hint="eastAsia"/>
          <w:sz w:val="24"/>
          <w:szCs w:val="24"/>
        </w:rPr>
        <w:t>mixing ratios (</w:t>
      </w:r>
      <w:r>
        <w:rPr>
          <w:rFonts w:ascii="Times New Roman" w:hAnsi="Times New Roman" w:cs="Times New Roman"/>
          <w:sz w:val="24"/>
          <w:szCs w:val="24"/>
        </w:rPr>
        <w:t>±</w:t>
      </w:r>
      <w:r>
        <w:rPr>
          <w:rFonts w:ascii="Times New Roman" w:hAnsi="Times New Roman" w:cs="Times New Roman" w:hint="eastAsia"/>
          <w:sz w:val="24"/>
          <w:szCs w:val="24"/>
        </w:rPr>
        <w:t xml:space="preserve">SD) (ppb) during </w:t>
      </w:r>
      <w:r>
        <w:rPr>
          <w:rFonts w:ascii="Times New Roman" w:hAnsi="Times New Roman" w:cs="Times New Roman"/>
          <w:sz w:val="24"/>
          <w:szCs w:val="24"/>
        </w:rPr>
        <w:t xml:space="preserve">wheat </w:t>
      </w:r>
      <w:r>
        <w:rPr>
          <w:rFonts w:ascii="Times New Roman" w:hAnsi="Times New Roman" w:cs="Times New Roman" w:hint="eastAsia"/>
          <w:sz w:val="24"/>
          <w:szCs w:val="24"/>
        </w:rPr>
        <w:t xml:space="preserve">and </w:t>
      </w:r>
      <w:r>
        <w:rPr>
          <w:rFonts w:ascii="Times New Roman" w:hAnsi="Times New Roman" w:cs="Times New Roman"/>
          <w:sz w:val="24"/>
          <w:szCs w:val="24"/>
        </w:rPr>
        <w:t>maize growing seasons</w:t>
      </w:r>
      <w:r w:rsidRPr="009076B6">
        <w:rPr>
          <w:rFonts w:ascii="Times New Roman" w:hAnsi="Times New Roman" w:cs="Times New Roman"/>
          <w:sz w:val="24"/>
          <w:szCs w:val="24"/>
        </w:rPr>
        <w:t>.</w:t>
      </w:r>
      <w:bookmarkEnd w:id="8"/>
    </w:p>
    <w:tbl>
      <w:tblPr>
        <w:tblW w:w="0" w:type="auto"/>
        <w:jc w:val="center"/>
        <w:tblLook w:val="04A0" w:firstRow="1" w:lastRow="0" w:firstColumn="1" w:lastColumn="0" w:noHBand="0" w:noVBand="1"/>
      </w:tblPr>
      <w:tblGrid>
        <w:gridCol w:w="718"/>
        <w:gridCol w:w="1274"/>
        <w:gridCol w:w="1207"/>
        <w:gridCol w:w="1213"/>
        <w:gridCol w:w="1261"/>
        <w:gridCol w:w="1207"/>
        <w:gridCol w:w="1207"/>
      </w:tblGrid>
      <w:tr w:rsidR="00F84755" w:rsidRPr="00CD575D" w14:paraId="4D10FFCE" w14:textId="77777777" w:rsidTr="004D04FA">
        <w:trPr>
          <w:trHeight w:val="276"/>
          <w:jc w:val="center"/>
        </w:trPr>
        <w:tc>
          <w:tcPr>
            <w:tcW w:w="0" w:type="auto"/>
            <w:tcBorders>
              <w:top w:val="single" w:sz="4" w:space="0" w:color="auto"/>
              <w:left w:val="nil"/>
              <w:bottom w:val="nil"/>
              <w:right w:val="nil"/>
            </w:tcBorders>
          </w:tcPr>
          <w:p w14:paraId="41E5E316"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CD575D">
              <w:rPr>
                <w:rFonts w:ascii="Times New Roman" w:eastAsia="等线" w:hAnsi="Times New Roman" w:cs="Times New Roman"/>
                <w:b/>
                <w:color w:val="000000"/>
                <w:kern w:val="0"/>
                <w:sz w:val="22"/>
              </w:rPr>
              <w:t>Hour</w:t>
            </w:r>
          </w:p>
        </w:tc>
        <w:tc>
          <w:tcPr>
            <w:tcW w:w="0" w:type="auto"/>
            <w:tcBorders>
              <w:top w:val="single" w:sz="4" w:space="0" w:color="auto"/>
              <w:left w:val="nil"/>
              <w:bottom w:val="nil"/>
              <w:right w:val="nil"/>
            </w:tcBorders>
            <w:shd w:val="clear" w:color="auto" w:fill="auto"/>
            <w:noWrap/>
            <w:vAlign w:val="bottom"/>
          </w:tcPr>
          <w:p w14:paraId="2B4588D4"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wheat </w:t>
            </w:r>
            <w:r w:rsidRPr="00CD575D">
              <w:rPr>
                <w:rFonts w:ascii="Times New Roman" w:eastAsia="等线" w:hAnsi="Times New Roman" w:cs="Times New Roman"/>
                <w:b/>
                <w:color w:val="000000"/>
                <w:kern w:val="0"/>
                <w:sz w:val="22"/>
              </w:rPr>
              <w:t>Base</w:t>
            </w:r>
          </w:p>
        </w:tc>
        <w:tc>
          <w:tcPr>
            <w:tcW w:w="0" w:type="auto"/>
            <w:tcBorders>
              <w:top w:val="single" w:sz="4" w:space="0" w:color="auto"/>
              <w:left w:val="nil"/>
              <w:bottom w:val="nil"/>
              <w:right w:val="nil"/>
            </w:tcBorders>
            <w:shd w:val="clear" w:color="auto" w:fill="auto"/>
            <w:noWrap/>
            <w:vAlign w:val="bottom"/>
          </w:tcPr>
          <w:p w14:paraId="259EEB95"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wheat </w:t>
            </w:r>
            <w:r>
              <w:rPr>
                <w:rFonts w:ascii="Times New Roman" w:eastAsia="等线" w:hAnsi="Times New Roman" w:cs="Times New Roman"/>
                <w:b/>
                <w:color w:val="000000"/>
                <w:kern w:val="0"/>
                <w:sz w:val="22"/>
              </w:rPr>
              <w:t>6S</w:t>
            </w:r>
          </w:p>
        </w:tc>
        <w:tc>
          <w:tcPr>
            <w:tcW w:w="0" w:type="auto"/>
            <w:tcBorders>
              <w:top w:val="single" w:sz="4" w:space="0" w:color="auto"/>
              <w:left w:val="nil"/>
              <w:bottom w:val="nil"/>
              <w:right w:val="nil"/>
            </w:tcBorders>
            <w:shd w:val="clear" w:color="auto" w:fill="auto"/>
            <w:noWrap/>
            <w:vAlign w:val="bottom"/>
          </w:tcPr>
          <w:p w14:paraId="5CC0804E"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wheat </w:t>
            </w:r>
            <w:r w:rsidRPr="00CD575D">
              <w:rPr>
                <w:rFonts w:ascii="Times New Roman" w:eastAsia="等线" w:hAnsi="Times New Roman" w:cs="Times New Roman"/>
                <w:b/>
                <w:color w:val="000000"/>
                <w:kern w:val="0"/>
                <w:sz w:val="22"/>
              </w:rPr>
              <w:t>Obs</w:t>
            </w:r>
          </w:p>
        </w:tc>
        <w:tc>
          <w:tcPr>
            <w:tcW w:w="0" w:type="auto"/>
            <w:tcBorders>
              <w:top w:val="single" w:sz="4" w:space="0" w:color="auto"/>
              <w:left w:val="nil"/>
              <w:bottom w:val="nil"/>
              <w:right w:val="nil"/>
            </w:tcBorders>
            <w:vAlign w:val="bottom"/>
          </w:tcPr>
          <w:p w14:paraId="60070D9F"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maize </w:t>
            </w:r>
            <w:r w:rsidRPr="00CD575D">
              <w:rPr>
                <w:rFonts w:ascii="Times New Roman" w:eastAsia="等线" w:hAnsi="Times New Roman" w:cs="Times New Roman"/>
                <w:b/>
                <w:color w:val="000000"/>
                <w:kern w:val="0"/>
                <w:sz w:val="22"/>
              </w:rPr>
              <w:t>Base</w:t>
            </w:r>
          </w:p>
        </w:tc>
        <w:tc>
          <w:tcPr>
            <w:tcW w:w="0" w:type="auto"/>
            <w:tcBorders>
              <w:top w:val="single" w:sz="4" w:space="0" w:color="auto"/>
              <w:left w:val="nil"/>
              <w:bottom w:val="nil"/>
              <w:right w:val="nil"/>
            </w:tcBorders>
            <w:vAlign w:val="bottom"/>
          </w:tcPr>
          <w:p w14:paraId="09A26C13"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maize </w:t>
            </w:r>
            <w:r>
              <w:rPr>
                <w:rFonts w:ascii="Times New Roman" w:eastAsia="等线" w:hAnsi="Times New Roman" w:cs="Times New Roman"/>
                <w:b/>
                <w:color w:val="000000"/>
                <w:kern w:val="0"/>
                <w:sz w:val="22"/>
              </w:rPr>
              <w:t>6S</w:t>
            </w:r>
          </w:p>
        </w:tc>
        <w:tc>
          <w:tcPr>
            <w:tcW w:w="0" w:type="auto"/>
            <w:tcBorders>
              <w:top w:val="single" w:sz="4" w:space="0" w:color="auto"/>
              <w:left w:val="nil"/>
              <w:bottom w:val="nil"/>
              <w:right w:val="nil"/>
            </w:tcBorders>
            <w:vAlign w:val="bottom"/>
          </w:tcPr>
          <w:p w14:paraId="3718CA2D" w14:textId="77777777" w:rsidR="00F84755" w:rsidRPr="00CD575D" w:rsidRDefault="00F84755" w:rsidP="004D04FA">
            <w:pPr>
              <w:widowControl/>
              <w:jc w:val="center"/>
              <w:rPr>
                <w:rFonts w:ascii="Times New Roman" w:eastAsia="等线" w:hAnsi="Times New Roman" w:cs="Times New Roman"/>
                <w:b/>
                <w:color w:val="000000"/>
                <w:kern w:val="0"/>
                <w:sz w:val="22"/>
              </w:rPr>
            </w:pPr>
            <w:r w:rsidRPr="00E51F5D">
              <w:rPr>
                <w:rFonts w:ascii="Times New Roman" w:eastAsia="等线" w:hAnsi="Times New Roman" w:cs="Times New Roman"/>
                <w:b/>
                <w:color w:val="000000"/>
                <w:kern w:val="0"/>
                <w:sz w:val="22"/>
              </w:rPr>
              <w:t xml:space="preserve">maize </w:t>
            </w:r>
            <w:r w:rsidRPr="00CD575D">
              <w:rPr>
                <w:rFonts w:ascii="Times New Roman" w:eastAsia="等线" w:hAnsi="Times New Roman" w:cs="Times New Roman"/>
                <w:b/>
                <w:color w:val="000000"/>
                <w:kern w:val="0"/>
                <w:sz w:val="22"/>
              </w:rPr>
              <w:t>Obs</w:t>
            </w:r>
          </w:p>
        </w:tc>
      </w:tr>
      <w:tr w:rsidR="00F84755" w:rsidRPr="00CE2671" w14:paraId="26B7EF73" w14:textId="77777777" w:rsidTr="004D04FA">
        <w:trPr>
          <w:trHeight w:val="276"/>
          <w:jc w:val="center"/>
        </w:trPr>
        <w:tc>
          <w:tcPr>
            <w:tcW w:w="0" w:type="auto"/>
            <w:tcBorders>
              <w:top w:val="single" w:sz="4" w:space="0" w:color="auto"/>
              <w:left w:val="nil"/>
              <w:bottom w:val="nil"/>
              <w:right w:val="nil"/>
            </w:tcBorders>
          </w:tcPr>
          <w:p w14:paraId="20326B6A"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0</w:t>
            </w:r>
          </w:p>
        </w:tc>
        <w:tc>
          <w:tcPr>
            <w:tcW w:w="0" w:type="auto"/>
            <w:tcBorders>
              <w:top w:val="single" w:sz="4" w:space="0" w:color="auto"/>
              <w:left w:val="nil"/>
              <w:bottom w:val="nil"/>
              <w:right w:val="nil"/>
            </w:tcBorders>
            <w:shd w:val="clear" w:color="auto" w:fill="auto"/>
            <w:noWrap/>
            <w:vAlign w:val="bottom"/>
            <w:hideMark/>
          </w:tcPr>
          <w:p w14:paraId="494F725C"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(±5.</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single" w:sz="4" w:space="0" w:color="auto"/>
              <w:left w:val="nil"/>
              <w:bottom w:val="nil"/>
              <w:right w:val="nil"/>
            </w:tcBorders>
            <w:shd w:val="clear" w:color="auto" w:fill="auto"/>
            <w:noWrap/>
            <w:vAlign w:val="bottom"/>
            <w:hideMark/>
          </w:tcPr>
          <w:p w14:paraId="07E31DC0"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12.7(±7.</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w:t>
            </w:r>
          </w:p>
        </w:tc>
        <w:tc>
          <w:tcPr>
            <w:tcW w:w="0" w:type="auto"/>
            <w:tcBorders>
              <w:top w:val="single" w:sz="4" w:space="0" w:color="auto"/>
              <w:left w:val="nil"/>
              <w:bottom w:val="nil"/>
              <w:right w:val="nil"/>
            </w:tcBorders>
            <w:shd w:val="clear" w:color="auto" w:fill="auto"/>
            <w:noWrap/>
            <w:vAlign w:val="bottom"/>
            <w:hideMark/>
          </w:tcPr>
          <w:p w14:paraId="2EF8F890"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27.5(±10.1)</w:t>
            </w:r>
          </w:p>
        </w:tc>
        <w:tc>
          <w:tcPr>
            <w:tcW w:w="0" w:type="auto"/>
            <w:tcBorders>
              <w:top w:val="single" w:sz="4" w:space="0" w:color="auto"/>
              <w:left w:val="nil"/>
              <w:bottom w:val="nil"/>
              <w:right w:val="nil"/>
            </w:tcBorders>
            <w:vAlign w:val="bottom"/>
          </w:tcPr>
          <w:p w14:paraId="20646D6D"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(±4.9)</w:t>
            </w:r>
          </w:p>
        </w:tc>
        <w:tc>
          <w:tcPr>
            <w:tcW w:w="0" w:type="auto"/>
            <w:tcBorders>
              <w:top w:val="single" w:sz="4" w:space="0" w:color="auto"/>
              <w:left w:val="nil"/>
              <w:bottom w:val="nil"/>
              <w:right w:val="nil"/>
            </w:tcBorders>
            <w:vAlign w:val="bottom"/>
          </w:tcPr>
          <w:p w14:paraId="47C6C284"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15.4(±6.</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w:t>
            </w:r>
          </w:p>
        </w:tc>
        <w:tc>
          <w:tcPr>
            <w:tcW w:w="0" w:type="auto"/>
            <w:tcBorders>
              <w:top w:val="single" w:sz="4" w:space="0" w:color="auto"/>
              <w:left w:val="nil"/>
              <w:bottom w:val="nil"/>
              <w:right w:val="nil"/>
            </w:tcBorders>
            <w:vAlign w:val="bottom"/>
          </w:tcPr>
          <w:p w14:paraId="2F212C94" w14:textId="77777777" w:rsidR="00F84755" w:rsidRPr="00CE2671" w:rsidRDefault="00F84755" w:rsidP="004D04FA">
            <w:pPr>
              <w:widowControl/>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28.</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(±7.9)</w:t>
            </w:r>
          </w:p>
        </w:tc>
      </w:tr>
      <w:tr w:rsidR="00F84755" w:rsidRPr="00CE2671" w14:paraId="7DB630A8" w14:textId="77777777" w:rsidTr="004D04FA">
        <w:trPr>
          <w:trHeight w:val="276"/>
          <w:jc w:val="center"/>
        </w:trPr>
        <w:tc>
          <w:tcPr>
            <w:tcW w:w="0" w:type="auto"/>
            <w:tcBorders>
              <w:top w:val="nil"/>
              <w:left w:val="nil"/>
              <w:bottom w:val="nil"/>
              <w:right w:val="nil"/>
            </w:tcBorders>
          </w:tcPr>
          <w:p w14:paraId="7969E5C4"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1</w:t>
            </w:r>
          </w:p>
        </w:tc>
        <w:tc>
          <w:tcPr>
            <w:tcW w:w="0" w:type="auto"/>
            <w:tcBorders>
              <w:top w:val="nil"/>
              <w:left w:val="nil"/>
              <w:bottom w:val="nil"/>
              <w:right w:val="nil"/>
            </w:tcBorders>
            <w:shd w:val="clear" w:color="auto" w:fill="auto"/>
            <w:noWrap/>
            <w:vAlign w:val="bottom"/>
            <w:hideMark/>
          </w:tcPr>
          <w:p w14:paraId="6EA08BF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9.6(±5.7)</w:t>
            </w:r>
          </w:p>
        </w:tc>
        <w:tc>
          <w:tcPr>
            <w:tcW w:w="0" w:type="auto"/>
            <w:tcBorders>
              <w:top w:val="nil"/>
              <w:left w:val="nil"/>
              <w:bottom w:val="nil"/>
              <w:right w:val="nil"/>
            </w:tcBorders>
            <w:shd w:val="clear" w:color="auto" w:fill="auto"/>
            <w:noWrap/>
            <w:vAlign w:val="bottom"/>
            <w:hideMark/>
          </w:tcPr>
          <w:p w14:paraId="20271F16"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12.6(±7.3)</w:t>
            </w:r>
          </w:p>
        </w:tc>
        <w:tc>
          <w:tcPr>
            <w:tcW w:w="0" w:type="auto"/>
            <w:tcBorders>
              <w:top w:val="nil"/>
              <w:left w:val="nil"/>
              <w:bottom w:val="nil"/>
              <w:right w:val="nil"/>
            </w:tcBorders>
            <w:shd w:val="clear" w:color="auto" w:fill="auto"/>
            <w:noWrap/>
            <w:vAlign w:val="bottom"/>
            <w:hideMark/>
          </w:tcPr>
          <w:p w14:paraId="17E04F0F"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25.9(±9.8)</w:t>
            </w:r>
          </w:p>
        </w:tc>
        <w:tc>
          <w:tcPr>
            <w:tcW w:w="0" w:type="auto"/>
            <w:tcBorders>
              <w:top w:val="nil"/>
              <w:left w:val="nil"/>
              <w:bottom w:val="nil"/>
              <w:right w:val="nil"/>
            </w:tcBorders>
            <w:vAlign w:val="bottom"/>
          </w:tcPr>
          <w:p w14:paraId="1345B18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11.5(±4.</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73B8D2B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14.</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(±6.1)</w:t>
            </w:r>
          </w:p>
        </w:tc>
        <w:tc>
          <w:tcPr>
            <w:tcW w:w="0" w:type="auto"/>
            <w:tcBorders>
              <w:top w:val="nil"/>
              <w:left w:val="nil"/>
              <w:bottom w:val="nil"/>
              <w:right w:val="nil"/>
            </w:tcBorders>
            <w:vAlign w:val="bottom"/>
          </w:tcPr>
          <w:p w14:paraId="1478EA03"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26.7(±6.6)</w:t>
            </w:r>
          </w:p>
        </w:tc>
      </w:tr>
      <w:tr w:rsidR="00F84755" w:rsidRPr="00CE2671" w14:paraId="169AF1F7" w14:textId="77777777" w:rsidTr="004D04FA">
        <w:trPr>
          <w:trHeight w:val="276"/>
          <w:jc w:val="center"/>
        </w:trPr>
        <w:tc>
          <w:tcPr>
            <w:tcW w:w="0" w:type="auto"/>
            <w:tcBorders>
              <w:top w:val="nil"/>
              <w:left w:val="nil"/>
              <w:bottom w:val="nil"/>
              <w:right w:val="nil"/>
            </w:tcBorders>
          </w:tcPr>
          <w:p w14:paraId="51758661"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2</w:t>
            </w:r>
          </w:p>
        </w:tc>
        <w:tc>
          <w:tcPr>
            <w:tcW w:w="0" w:type="auto"/>
            <w:tcBorders>
              <w:top w:val="nil"/>
              <w:left w:val="nil"/>
              <w:bottom w:val="nil"/>
              <w:right w:val="nil"/>
            </w:tcBorders>
            <w:shd w:val="clear" w:color="auto" w:fill="auto"/>
            <w:noWrap/>
            <w:vAlign w:val="bottom"/>
            <w:hideMark/>
          </w:tcPr>
          <w:p w14:paraId="24B1201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(±5.4)</w:t>
            </w:r>
          </w:p>
        </w:tc>
        <w:tc>
          <w:tcPr>
            <w:tcW w:w="0" w:type="auto"/>
            <w:tcBorders>
              <w:top w:val="nil"/>
              <w:left w:val="nil"/>
              <w:bottom w:val="nil"/>
              <w:right w:val="nil"/>
            </w:tcBorders>
            <w:shd w:val="clear" w:color="auto" w:fill="auto"/>
            <w:noWrap/>
            <w:vAlign w:val="bottom"/>
            <w:hideMark/>
          </w:tcPr>
          <w:p w14:paraId="3A27E413"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12.0(±</w:t>
            </w:r>
            <w:r>
              <w:rPr>
                <w:rFonts w:ascii="Times New Roman" w:eastAsia="等线" w:hAnsi="Times New Roman" w:cs="Times New Roman"/>
                <w:color w:val="000000"/>
                <w:szCs w:val="21"/>
              </w:rPr>
              <w:t>7.0</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276573B6"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24.1(±</w:t>
            </w:r>
            <w:r>
              <w:rPr>
                <w:rFonts w:ascii="Times New Roman" w:eastAsia="等线" w:hAnsi="Times New Roman" w:cs="Times New Roman"/>
                <w:color w:val="000000"/>
                <w:szCs w:val="21"/>
              </w:rPr>
              <w:t>9.0</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7A14D98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10.</w:t>
            </w:r>
            <w:r>
              <w:rPr>
                <w:rFonts w:ascii="Times New Roman" w:eastAsia="等线" w:hAnsi="Times New Roman" w:cs="Times New Roman"/>
                <w:color w:val="000000"/>
                <w:szCs w:val="21"/>
              </w:rPr>
              <w:t>8</w:t>
            </w:r>
            <w:r w:rsidRPr="00CE2671">
              <w:rPr>
                <w:rFonts w:ascii="Times New Roman" w:eastAsia="等线" w:hAnsi="Times New Roman" w:cs="Times New Roman"/>
                <w:color w:val="000000"/>
                <w:szCs w:val="21"/>
              </w:rPr>
              <w:t>(±</w:t>
            </w:r>
            <w:r>
              <w:rPr>
                <w:rFonts w:ascii="Times New Roman" w:eastAsia="等线" w:hAnsi="Times New Roman" w:cs="Times New Roman"/>
                <w:color w:val="000000"/>
                <w:szCs w:val="21"/>
              </w:rPr>
              <w:t>4.0</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0CEA8DD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13.9(±5.6)</w:t>
            </w:r>
          </w:p>
        </w:tc>
        <w:tc>
          <w:tcPr>
            <w:tcW w:w="0" w:type="auto"/>
            <w:tcBorders>
              <w:top w:val="nil"/>
              <w:left w:val="nil"/>
              <w:bottom w:val="nil"/>
              <w:right w:val="nil"/>
            </w:tcBorders>
            <w:vAlign w:val="bottom"/>
          </w:tcPr>
          <w:p w14:paraId="1D4FB9E3"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24.5(±6.1)</w:t>
            </w:r>
          </w:p>
        </w:tc>
      </w:tr>
      <w:tr w:rsidR="00F84755" w:rsidRPr="00CE2671" w14:paraId="4C7E4472" w14:textId="77777777" w:rsidTr="004D04FA">
        <w:trPr>
          <w:trHeight w:val="276"/>
          <w:jc w:val="center"/>
        </w:trPr>
        <w:tc>
          <w:tcPr>
            <w:tcW w:w="0" w:type="auto"/>
            <w:tcBorders>
              <w:top w:val="nil"/>
              <w:left w:val="nil"/>
              <w:bottom w:val="nil"/>
              <w:right w:val="nil"/>
            </w:tcBorders>
          </w:tcPr>
          <w:p w14:paraId="5141428F"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3</w:t>
            </w:r>
          </w:p>
        </w:tc>
        <w:tc>
          <w:tcPr>
            <w:tcW w:w="0" w:type="auto"/>
            <w:tcBorders>
              <w:top w:val="nil"/>
              <w:left w:val="nil"/>
              <w:bottom w:val="nil"/>
              <w:right w:val="nil"/>
            </w:tcBorders>
            <w:shd w:val="clear" w:color="auto" w:fill="auto"/>
            <w:noWrap/>
            <w:vAlign w:val="bottom"/>
            <w:hideMark/>
          </w:tcPr>
          <w:p w14:paraId="4FA339C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9.3(±5.2)</w:t>
            </w:r>
          </w:p>
        </w:tc>
        <w:tc>
          <w:tcPr>
            <w:tcW w:w="0" w:type="auto"/>
            <w:tcBorders>
              <w:top w:val="nil"/>
              <w:left w:val="nil"/>
              <w:bottom w:val="nil"/>
              <w:right w:val="nil"/>
            </w:tcBorders>
            <w:shd w:val="clear" w:color="auto" w:fill="auto"/>
            <w:noWrap/>
            <w:vAlign w:val="bottom"/>
            <w:hideMark/>
          </w:tcPr>
          <w:p w14:paraId="43EC21E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12.1(±6.7)</w:t>
            </w:r>
          </w:p>
        </w:tc>
        <w:tc>
          <w:tcPr>
            <w:tcW w:w="0" w:type="auto"/>
            <w:tcBorders>
              <w:top w:val="nil"/>
              <w:left w:val="nil"/>
              <w:bottom w:val="nil"/>
              <w:right w:val="nil"/>
            </w:tcBorders>
            <w:shd w:val="clear" w:color="auto" w:fill="auto"/>
            <w:noWrap/>
            <w:vAlign w:val="bottom"/>
            <w:hideMark/>
          </w:tcPr>
          <w:p w14:paraId="54DD142C"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22.</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(±8.1)</w:t>
            </w:r>
          </w:p>
        </w:tc>
        <w:tc>
          <w:tcPr>
            <w:tcW w:w="0" w:type="auto"/>
            <w:tcBorders>
              <w:top w:val="nil"/>
              <w:left w:val="nil"/>
              <w:bottom w:val="nil"/>
              <w:right w:val="nil"/>
            </w:tcBorders>
            <w:vAlign w:val="bottom"/>
          </w:tcPr>
          <w:p w14:paraId="405BCED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10.3(±4.0)</w:t>
            </w:r>
          </w:p>
        </w:tc>
        <w:tc>
          <w:tcPr>
            <w:tcW w:w="0" w:type="auto"/>
            <w:tcBorders>
              <w:top w:val="nil"/>
              <w:left w:val="nil"/>
              <w:bottom w:val="nil"/>
              <w:right w:val="nil"/>
            </w:tcBorders>
            <w:vAlign w:val="bottom"/>
          </w:tcPr>
          <w:p w14:paraId="1D1B4622"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13.</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(±5.3)</w:t>
            </w:r>
          </w:p>
        </w:tc>
        <w:tc>
          <w:tcPr>
            <w:tcW w:w="0" w:type="auto"/>
            <w:tcBorders>
              <w:top w:val="nil"/>
              <w:left w:val="nil"/>
              <w:bottom w:val="nil"/>
              <w:right w:val="nil"/>
            </w:tcBorders>
            <w:vAlign w:val="bottom"/>
          </w:tcPr>
          <w:p w14:paraId="3A5E3E06"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22.4(±6.9)</w:t>
            </w:r>
          </w:p>
        </w:tc>
      </w:tr>
      <w:tr w:rsidR="00F84755" w:rsidRPr="00CE2671" w14:paraId="07A72BD2" w14:textId="77777777" w:rsidTr="004D04FA">
        <w:trPr>
          <w:trHeight w:val="276"/>
          <w:jc w:val="center"/>
        </w:trPr>
        <w:tc>
          <w:tcPr>
            <w:tcW w:w="0" w:type="auto"/>
            <w:tcBorders>
              <w:top w:val="nil"/>
              <w:left w:val="nil"/>
              <w:bottom w:val="nil"/>
              <w:right w:val="nil"/>
            </w:tcBorders>
          </w:tcPr>
          <w:p w14:paraId="2314A235"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4</w:t>
            </w:r>
          </w:p>
        </w:tc>
        <w:tc>
          <w:tcPr>
            <w:tcW w:w="0" w:type="auto"/>
            <w:tcBorders>
              <w:top w:val="nil"/>
              <w:left w:val="nil"/>
              <w:bottom w:val="nil"/>
              <w:right w:val="nil"/>
            </w:tcBorders>
            <w:shd w:val="clear" w:color="auto" w:fill="auto"/>
            <w:noWrap/>
            <w:vAlign w:val="bottom"/>
            <w:hideMark/>
          </w:tcPr>
          <w:p w14:paraId="699F8818"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(±4.9)</w:t>
            </w:r>
          </w:p>
        </w:tc>
        <w:tc>
          <w:tcPr>
            <w:tcW w:w="0" w:type="auto"/>
            <w:tcBorders>
              <w:top w:val="nil"/>
              <w:left w:val="nil"/>
              <w:bottom w:val="nil"/>
              <w:right w:val="nil"/>
            </w:tcBorders>
            <w:shd w:val="clear" w:color="auto" w:fill="auto"/>
            <w:noWrap/>
            <w:vAlign w:val="bottom"/>
            <w:hideMark/>
          </w:tcPr>
          <w:p w14:paraId="2834ED7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11.8(±6.</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1185D10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w:t>
            </w:r>
            <w:r>
              <w:rPr>
                <w:rFonts w:ascii="Times New Roman" w:eastAsia="等线" w:hAnsi="Times New Roman" w:cs="Times New Roman"/>
                <w:color w:val="000000"/>
                <w:szCs w:val="21"/>
              </w:rPr>
              <w:t>1.0</w:t>
            </w:r>
            <w:r w:rsidRPr="00CE2671">
              <w:rPr>
                <w:rFonts w:ascii="Times New Roman" w:eastAsia="等线" w:hAnsi="Times New Roman" w:cs="Times New Roman"/>
                <w:color w:val="000000"/>
                <w:szCs w:val="21"/>
              </w:rPr>
              <w:t>(±7.</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55B0F69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9.8(±3.</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00F12B7F"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w:t>
            </w:r>
            <w:r>
              <w:rPr>
                <w:rFonts w:ascii="Times New Roman" w:eastAsia="等线" w:hAnsi="Times New Roman" w:cs="Times New Roman"/>
                <w:color w:val="000000"/>
                <w:szCs w:val="21"/>
              </w:rPr>
              <w:t>5.0</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3F1E476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20.</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(±6.4)</w:t>
            </w:r>
          </w:p>
        </w:tc>
      </w:tr>
      <w:tr w:rsidR="00F84755" w:rsidRPr="00CE2671" w14:paraId="591AFB11" w14:textId="77777777" w:rsidTr="004D04FA">
        <w:trPr>
          <w:trHeight w:val="276"/>
          <w:jc w:val="center"/>
        </w:trPr>
        <w:tc>
          <w:tcPr>
            <w:tcW w:w="0" w:type="auto"/>
            <w:tcBorders>
              <w:top w:val="nil"/>
              <w:left w:val="nil"/>
              <w:bottom w:val="nil"/>
              <w:right w:val="nil"/>
            </w:tcBorders>
          </w:tcPr>
          <w:p w14:paraId="3348C299"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5</w:t>
            </w:r>
          </w:p>
        </w:tc>
        <w:tc>
          <w:tcPr>
            <w:tcW w:w="0" w:type="auto"/>
            <w:tcBorders>
              <w:top w:val="nil"/>
              <w:left w:val="nil"/>
              <w:bottom w:val="nil"/>
              <w:right w:val="nil"/>
            </w:tcBorders>
            <w:shd w:val="clear" w:color="auto" w:fill="auto"/>
            <w:noWrap/>
            <w:vAlign w:val="bottom"/>
            <w:hideMark/>
          </w:tcPr>
          <w:p w14:paraId="095E40F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8.9(±4.</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7FEF5EA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(±5.</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1D102B5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19.</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(±7.1)</w:t>
            </w:r>
          </w:p>
        </w:tc>
        <w:tc>
          <w:tcPr>
            <w:tcW w:w="0" w:type="auto"/>
            <w:tcBorders>
              <w:top w:val="nil"/>
              <w:left w:val="nil"/>
              <w:bottom w:val="nil"/>
              <w:right w:val="nil"/>
            </w:tcBorders>
            <w:vAlign w:val="bottom"/>
          </w:tcPr>
          <w:p w14:paraId="105B0192"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9.1(±3.7)</w:t>
            </w:r>
          </w:p>
        </w:tc>
        <w:tc>
          <w:tcPr>
            <w:tcW w:w="0" w:type="auto"/>
            <w:tcBorders>
              <w:top w:val="nil"/>
              <w:left w:val="nil"/>
              <w:bottom w:val="nil"/>
              <w:right w:val="nil"/>
            </w:tcBorders>
            <w:vAlign w:val="bottom"/>
          </w:tcPr>
          <w:p w14:paraId="0E57FF88"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11.6(±4.6)</w:t>
            </w:r>
          </w:p>
        </w:tc>
        <w:tc>
          <w:tcPr>
            <w:tcW w:w="0" w:type="auto"/>
            <w:tcBorders>
              <w:top w:val="nil"/>
              <w:left w:val="nil"/>
              <w:bottom w:val="nil"/>
              <w:right w:val="nil"/>
            </w:tcBorders>
            <w:vAlign w:val="bottom"/>
          </w:tcPr>
          <w:p w14:paraId="60F2AE70"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18.9(±</w:t>
            </w:r>
            <w:r>
              <w:rPr>
                <w:rFonts w:ascii="Times New Roman" w:eastAsia="等线" w:hAnsi="Times New Roman" w:cs="Times New Roman"/>
                <w:color w:val="000000"/>
                <w:szCs w:val="21"/>
              </w:rPr>
              <w:t>6.0</w:t>
            </w:r>
            <w:r w:rsidRPr="00CE2671">
              <w:rPr>
                <w:rFonts w:ascii="Times New Roman" w:eastAsia="等线" w:hAnsi="Times New Roman" w:cs="Times New Roman"/>
                <w:color w:val="000000"/>
                <w:szCs w:val="21"/>
              </w:rPr>
              <w:t>)</w:t>
            </w:r>
          </w:p>
        </w:tc>
      </w:tr>
      <w:tr w:rsidR="00F84755" w:rsidRPr="00CE2671" w14:paraId="2EA43004" w14:textId="77777777" w:rsidTr="004D04FA">
        <w:trPr>
          <w:trHeight w:val="276"/>
          <w:jc w:val="center"/>
        </w:trPr>
        <w:tc>
          <w:tcPr>
            <w:tcW w:w="0" w:type="auto"/>
            <w:tcBorders>
              <w:top w:val="nil"/>
              <w:left w:val="nil"/>
              <w:bottom w:val="nil"/>
              <w:right w:val="nil"/>
            </w:tcBorders>
          </w:tcPr>
          <w:p w14:paraId="7B1EA918"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6</w:t>
            </w:r>
          </w:p>
        </w:tc>
        <w:tc>
          <w:tcPr>
            <w:tcW w:w="0" w:type="auto"/>
            <w:tcBorders>
              <w:top w:val="nil"/>
              <w:left w:val="nil"/>
              <w:bottom w:val="nil"/>
              <w:right w:val="nil"/>
            </w:tcBorders>
            <w:shd w:val="clear" w:color="auto" w:fill="auto"/>
            <w:noWrap/>
            <w:vAlign w:val="bottom"/>
            <w:hideMark/>
          </w:tcPr>
          <w:p w14:paraId="6249E977"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9.7(±4.7)</w:t>
            </w:r>
          </w:p>
        </w:tc>
        <w:tc>
          <w:tcPr>
            <w:tcW w:w="0" w:type="auto"/>
            <w:tcBorders>
              <w:top w:val="nil"/>
              <w:left w:val="nil"/>
              <w:bottom w:val="nil"/>
              <w:right w:val="nil"/>
            </w:tcBorders>
            <w:shd w:val="clear" w:color="auto" w:fill="auto"/>
            <w:noWrap/>
            <w:vAlign w:val="bottom"/>
            <w:hideMark/>
          </w:tcPr>
          <w:p w14:paraId="488E5BD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(±5.9)</w:t>
            </w:r>
          </w:p>
        </w:tc>
        <w:tc>
          <w:tcPr>
            <w:tcW w:w="0" w:type="auto"/>
            <w:tcBorders>
              <w:top w:val="nil"/>
              <w:left w:val="nil"/>
              <w:bottom w:val="nil"/>
              <w:right w:val="nil"/>
            </w:tcBorders>
            <w:shd w:val="clear" w:color="auto" w:fill="auto"/>
            <w:noWrap/>
            <w:vAlign w:val="bottom"/>
            <w:hideMark/>
          </w:tcPr>
          <w:p w14:paraId="1866FAC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18.6(±7.</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41AEDDA3"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9.6(±3.7)</w:t>
            </w:r>
          </w:p>
        </w:tc>
        <w:tc>
          <w:tcPr>
            <w:tcW w:w="0" w:type="auto"/>
            <w:tcBorders>
              <w:top w:val="nil"/>
              <w:left w:val="nil"/>
              <w:bottom w:val="nil"/>
              <w:right w:val="nil"/>
            </w:tcBorders>
            <w:vAlign w:val="bottom"/>
          </w:tcPr>
          <w:p w14:paraId="6C79850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w:t>
            </w:r>
            <w:r>
              <w:rPr>
                <w:rFonts w:ascii="Times New Roman" w:eastAsia="等线" w:hAnsi="Times New Roman" w:cs="Times New Roman"/>
                <w:color w:val="000000"/>
                <w:szCs w:val="21"/>
              </w:rPr>
              <w:t>2.0</w:t>
            </w:r>
            <w:r w:rsidRPr="00CE2671">
              <w:rPr>
                <w:rFonts w:ascii="Times New Roman" w:eastAsia="等线" w:hAnsi="Times New Roman" w:cs="Times New Roman"/>
                <w:color w:val="000000"/>
                <w:szCs w:val="21"/>
              </w:rPr>
              <w:t>(±4.</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0CF1ADC6"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18.3(±5.7)</w:t>
            </w:r>
          </w:p>
        </w:tc>
      </w:tr>
      <w:tr w:rsidR="00F84755" w:rsidRPr="00CE2671" w14:paraId="26D3B775" w14:textId="77777777" w:rsidTr="004D04FA">
        <w:trPr>
          <w:trHeight w:val="276"/>
          <w:jc w:val="center"/>
        </w:trPr>
        <w:tc>
          <w:tcPr>
            <w:tcW w:w="0" w:type="auto"/>
            <w:tcBorders>
              <w:top w:val="nil"/>
              <w:left w:val="nil"/>
              <w:bottom w:val="nil"/>
              <w:right w:val="nil"/>
            </w:tcBorders>
          </w:tcPr>
          <w:p w14:paraId="6BD2CDEF"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7</w:t>
            </w:r>
          </w:p>
        </w:tc>
        <w:tc>
          <w:tcPr>
            <w:tcW w:w="0" w:type="auto"/>
            <w:tcBorders>
              <w:top w:val="nil"/>
              <w:left w:val="nil"/>
              <w:bottom w:val="nil"/>
              <w:right w:val="nil"/>
            </w:tcBorders>
            <w:shd w:val="clear" w:color="auto" w:fill="auto"/>
            <w:noWrap/>
            <w:vAlign w:val="bottom"/>
            <w:hideMark/>
          </w:tcPr>
          <w:p w14:paraId="11334AC7"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w:t>
            </w:r>
            <w:r>
              <w:rPr>
                <w:rFonts w:ascii="Times New Roman" w:eastAsia="等线" w:hAnsi="Times New Roman" w:cs="Times New Roman"/>
                <w:color w:val="000000"/>
                <w:szCs w:val="21"/>
              </w:rPr>
              <w:t>3.00</w:t>
            </w:r>
            <w:r w:rsidRPr="00CE2671">
              <w:rPr>
                <w:rFonts w:ascii="Times New Roman" w:eastAsia="等线" w:hAnsi="Times New Roman" w:cs="Times New Roman"/>
                <w:color w:val="000000"/>
                <w:szCs w:val="21"/>
              </w:rPr>
              <w:t>(±5.6)</w:t>
            </w:r>
          </w:p>
        </w:tc>
        <w:tc>
          <w:tcPr>
            <w:tcW w:w="0" w:type="auto"/>
            <w:tcBorders>
              <w:top w:val="nil"/>
              <w:left w:val="nil"/>
              <w:bottom w:val="nil"/>
              <w:right w:val="nil"/>
            </w:tcBorders>
            <w:shd w:val="clear" w:color="auto" w:fill="auto"/>
            <w:noWrap/>
            <w:vAlign w:val="bottom"/>
            <w:hideMark/>
          </w:tcPr>
          <w:p w14:paraId="77C87EF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15.7(±7.0)</w:t>
            </w:r>
          </w:p>
        </w:tc>
        <w:tc>
          <w:tcPr>
            <w:tcW w:w="0" w:type="auto"/>
            <w:tcBorders>
              <w:top w:val="nil"/>
              <w:left w:val="nil"/>
              <w:bottom w:val="nil"/>
              <w:right w:val="nil"/>
            </w:tcBorders>
            <w:shd w:val="clear" w:color="auto" w:fill="auto"/>
            <w:noWrap/>
            <w:vAlign w:val="bottom"/>
            <w:hideMark/>
          </w:tcPr>
          <w:p w14:paraId="61BCDA2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20.9(±7.</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2509B1A8"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14.7(±4.</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7FF1494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(±6.4)</w:t>
            </w:r>
          </w:p>
        </w:tc>
        <w:tc>
          <w:tcPr>
            <w:tcW w:w="0" w:type="auto"/>
            <w:tcBorders>
              <w:top w:val="nil"/>
              <w:left w:val="nil"/>
              <w:bottom w:val="nil"/>
              <w:right w:val="nil"/>
            </w:tcBorders>
            <w:vAlign w:val="bottom"/>
          </w:tcPr>
          <w:p w14:paraId="669615E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21.1(±5.2)</w:t>
            </w:r>
          </w:p>
        </w:tc>
      </w:tr>
      <w:tr w:rsidR="00F84755" w:rsidRPr="00CE2671" w14:paraId="1FB83E3C" w14:textId="77777777" w:rsidTr="004D04FA">
        <w:trPr>
          <w:trHeight w:val="276"/>
          <w:jc w:val="center"/>
        </w:trPr>
        <w:tc>
          <w:tcPr>
            <w:tcW w:w="0" w:type="auto"/>
            <w:tcBorders>
              <w:top w:val="nil"/>
              <w:left w:val="nil"/>
              <w:bottom w:val="nil"/>
              <w:right w:val="nil"/>
            </w:tcBorders>
          </w:tcPr>
          <w:p w14:paraId="2331CA3D"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8</w:t>
            </w:r>
          </w:p>
        </w:tc>
        <w:tc>
          <w:tcPr>
            <w:tcW w:w="0" w:type="auto"/>
            <w:tcBorders>
              <w:top w:val="nil"/>
              <w:left w:val="nil"/>
              <w:bottom w:val="nil"/>
              <w:right w:val="nil"/>
            </w:tcBorders>
            <w:shd w:val="clear" w:color="auto" w:fill="auto"/>
            <w:noWrap/>
            <w:vAlign w:val="bottom"/>
            <w:hideMark/>
          </w:tcPr>
          <w:p w14:paraId="48284B9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w:t>
            </w:r>
            <w:r>
              <w:rPr>
                <w:rFonts w:ascii="Times New Roman" w:eastAsia="等线" w:hAnsi="Times New Roman" w:cs="Times New Roman"/>
                <w:color w:val="000000"/>
                <w:szCs w:val="21"/>
              </w:rPr>
              <w:t>1</w:t>
            </w:r>
            <w:r w:rsidRPr="00CE2671">
              <w:rPr>
                <w:rFonts w:ascii="Times New Roman" w:eastAsia="等线" w:hAnsi="Times New Roman" w:cs="Times New Roman"/>
                <w:color w:val="000000"/>
                <w:szCs w:val="21"/>
              </w:rPr>
              <w:t>(±7.</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4CE9D4D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21.</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(±9.0)</w:t>
            </w:r>
          </w:p>
        </w:tc>
        <w:tc>
          <w:tcPr>
            <w:tcW w:w="0" w:type="auto"/>
            <w:tcBorders>
              <w:top w:val="nil"/>
              <w:left w:val="nil"/>
              <w:bottom w:val="nil"/>
              <w:right w:val="nil"/>
            </w:tcBorders>
            <w:shd w:val="clear" w:color="auto" w:fill="auto"/>
            <w:noWrap/>
            <w:vAlign w:val="bottom"/>
            <w:hideMark/>
          </w:tcPr>
          <w:p w14:paraId="41976A9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26.9(±9.6)</w:t>
            </w:r>
          </w:p>
        </w:tc>
        <w:tc>
          <w:tcPr>
            <w:tcW w:w="0" w:type="auto"/>
            <w:tcBorders>
              <w:top w:val="nil"/>
              <w:left w:val="nil"/>
              <w:bottom w:val="nil"/>
              <w:right w:val="nil"/>
            </w:tcBorders>
            <w:vAlign w:val="bottom"/>
          </w:tcPr>
          <w:p w14:paraId="68E1E472"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22.</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(±6.</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3D05DA5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28.2(±9.2)</w:t>
            </w:r>
          </w:p>
        </w:tc>
        <w:tc>
          <w:tcPr>
            <w:tcW w:w="0" w:type="auto"/>
            <w:tcBorders>
              <w:top w:val="nil"/>
              <w:left w:val="nil"/>
              <w:bottom w:val="nil"/>
              <w:right w:val="nil"/>
            </w:tcBorders>
            <w:vAlign w:val="bottom"/>
          </w:tcPr>
          <w:p w14:paraId="2495BE7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28.4(±</w:t>
            </w:r>
            <w:r>
              <w:rPr>
                <w:rFonts w:ascii="Times New Roman" w:eastAsia="等线" w:hAnsi="Times New Roman" w:cs="Times New Roman"/>
                <w:color w:val="000000"/>
                <w:szCs w:val="21"/>
              </w:rPr>
              <w:t>7.0</w:t>
            </w:r>
            <w:r w:rsidRPr="00CE2671">
              <w:rPr>
                <w:rFonts w:ascii="Times New Roman" w:eastAsia="等线" w:hAnsi="Times New Roman" w:cs="Times New Roman"/>
                <w:color w:val="000000"/>
                <w:szCs w:val="21"/>
              </w:rPr>
              <w:t>)</w:t>
            </w:r>
          </w:p>
        </w:tc>
      </w:tr>
      <w:tr w:rsidR="00F84755" w:rsidRPr="00CE2671" w14:paraId="341C6C4C" w14:textId="77777777" w:rsidTr="004D04FA">
        <w:trPr>
          <w:trHeight w:val="276"/>
          <w:jc w:val="center"/>
        </w:trPr>
        <w:tc>
          <w:tcPr>
            <w:tcW w:w="0" w:type="auto"/>
            <w:tcBorders>
              <w:top w:val="nil"/>
              <w:left w:val="nil"/>
              <w:bottom w:val="nil"/>
              <w:right w:val="nil"/>
            </w:tcBorders>
          </w:tcPr>
          <w:p w14:paraId="7A385252"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9</w:t>
            </w:r>
          </w:p>
        </w:tc>
        <w:tc>
          <w:tcPr>
            <w:tcW w:w="0" w:type="auto"/>
            <w:tcBorders>
              <w:top w:val="nil"/>
              <w:left w:val="nil"/>
              <w:bottom w:val="nil"/>
              <w:right w:val="nil"/>
            </w:tcBorders>
            <w:shd w:val="clear" w:color="auto" w:fill="auto"/>
            <w:noWrap/>
            <w:vAlign w:val="bottom"/>
            <w:hideMark/>
          </w:tcPr>
          <w:p w14:paraId="5DBAFB6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25.</w:t>
            </w:r>
            <w:r>
              <w:rPr>
                <w:rFonts w:ascii="Times New Roman" w:eastAsia="等线" w:hAnsi="Times New Roman" w:cs="Times New Roman"/>
                <w:color w:val="000000"/>
                <w:szCs w:val="21"/>
              </w:rPr>
              <w:t>1</w:t>
            </w:r>
            <w:r w:rsidRPr="00CE2671">
              <w:rPr>
                <w:rFonts w:ascii="Times New Roman" w:eastAsia="等线" w:hAnsi="Times New Roman" w:cs="Times New Roman"/>
                <w:color w:val="000000"/>
                <w:szCs w:val="21"/>
              </w:rPr>
              <w:t>(±8.7)</w:t>
            </w:r>
          </w:p>
        </w:tc>
        <w:tc>
          <w:tcPr>
            <w:tcW w:w="0" w:type="auto"/>
            <w:tcBorders>
              <w:top w:val="nil"/>
              <w:left w:val="nil"/>
              <w:bottom w:val="nil"/>
              <w:right w:val="nil"/>
            </w:tcBorders>
            <w:shd w:val="clear" w:color="auto" w:fill="auto"/>
            <w:noWrap/>
            <w:vAlign w:val="bottom"/>
            <w:hideMark/>
          </w:tcPr>
          <w:p w14:paraId="694BF370"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30.3(±10.5)</w:t>
            </w:r>
          </w:p>
        </w:tc>
        <w:tc>
          <w:tcPr>
            <w:tcW w:w="0" w:type="auto"/>
            <w:tcBorders>
              <w:top w:val="nil"/>
              <w:left w:val="nil"/>
              <w:bottom w:val="nil"/>
              <w:right w:val="nil"/>
            </w:tcBorders>
            <w:shd w:val="clear" w:color="auto" w:fill="auto"/>
            <w:noWrap/>
            <w:vAlign w:val="bottom"/>
            <w:hideMark/>
          </w:tcPr>
          <w:p w14:paraId="21C6F90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34.8(±10.5)</w:t>
            </w:r>
          </w:p>
        </w:tc>
        <w:tc>
          <w:tcPr>
            <w:tcW w:w="0" w:type="auto"/>
            <w:tcBorders>
              <w:top w:val="nil"/>
              <w:left w:val="nil"/>
              <w:bottom w:val="nil"/>
              <w:right w:val="nil"/>
            </w:tcBorders>
            <w:vAlign w:val="bottom"/>
          </w:tcPr>
          <w:p w14:paraId="694CB6F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31.5(±7.</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3F13323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39.</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(±10.</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5E7B1D3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38.4(±9.5)</w:t>
            </w:r>
          </w:p>
        </w:tc>
      </w:tr>
      <w:tr w:rsidR="00F84755" w:rsidRPr="007F5E7C" w14:paraId="70E21D77" w14:textId="77777777" w:rsidTr="004D04FA">
        <w:trPr>
          <w:trHeight w:val="276"/>
          <w:jc w:val="center"/>
        </w:trPr>
        <w:tc>
          <w:tcPr>
            <w:tcW w:w="0" w:type="auto"/>
            <w:tcBorders>
              <w:top w:val="nil"/>
              <w:left w:val="nil"/>
              <w:bottom w:val="nil"/>
              <w:right w:val="nil"/>
            </w:tcBorders>
          </w:tcPr>
          <w:p w14:paraId="4173649E"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10</w:t>
            </w:r>
          </w:p>
        </w:tc>
        <w:tc>
          <w:tcPr>
            <w:tcW w:w="0" w:type="auto"/>
            <w:tcBorders>
              <w:top w:val="nil"/>
              <w:left w:val="nil"/>
              <w:bottom w:val="nil"/>
              <w:right w:val="nil"/>
            </w:tcBorders>
            <w:shd w:val="clear" w:color="auto" w:fill="auto"/>
            <w:noWrap/>
            <w:vAlign w:val="bottom"/>
            <w:hideMark/>
          </w:tcPr>
          <w:p w14:paraId="02E7E668"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32.</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(±9.3)</w:t>
            </w:r>
          </w:p>
        </w:tc>
        <w:tc>
          <w:tcPr>
            <w:tcW w:w="0" w:type="auto"/>
            <w:tcBorders>
              <w:top w:val="nil"/>
              <w:left w:val="nil"/>
              <w:bottom w:val="nil"/>
              <w:right w:val="nil"/>
            </w:tcBorders>
            <w:shd w:val="clear" w:color="auto" w:fill="auto"/>
            <w:noWrap/>
            <w:vAlign w:val="bottom"/>
            <w:hideMark/>
          </w:tcPr>
          <w:p w14:paraId="157ED191"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38.8(±10.9)</w:t>
            </w:r>
          </w:p>
        </w:tc>
        <w:tc>
          <w:tcPr>
            <w:tcW w:w="0" w:type="auto"/>
            <w:tcBorders>
              <w:top w:val="nil"/>
              <w:left w:val="nil"/>
              <w:bottom w:val="nil"/>
              <w:right w:val="nil"/>
            </w:tcBorders>
            <w:shd w:val="clear" w:color="auto" w:fill="auto"/>
            <w:noWrap/>
            <w:vAlign w:val="bottom"/>
            <w:hideMark/>
          </w:tcPr>
          <w:p w14:paraId="3D3A5A7B"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43.</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(±12.5)</w:t>
            </w:r>
          </w:p>
        </w:tc>
        <w:tc>
          <w:tcPr>
            <w:tcW w:w="0" w:type="auto"/>
            <w:tcBorders>
              <w:top w:val="nil"/>
              <w:left w:val="nil"/>
              <w:bottom w:val="nil"/>
              <w:right w:val="nil"/>
            </w:tcBorders>
            <w:vAlign w:val="bottom"/>
          </w:tcPr>
          <w:p w14:paraId="02ADF10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39.9(±8.8)</w:t>
            </w:r>
          </w:p>
        </w:tc>
        <w:tc>
          <w:tcPr>
            <w:tcW w:w="0" w:type="auto"/>
            <w:tcBorders>
              <w:top w:val="nil"/>
              <w:left w:val="nil"/>
              <w:bottom w:val="nil"/>
              <w:right w:val="nil"/>
            </w:tcBorders>
            <w:vAlign w:val="bottom"/>
          </w:tcPr>
          <w:p w14:paraId="6603A8C6"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48.8(±12.2)</w:t>
            </w:r>
          </w:p>
        </w:tc>
        <w:tc>
          <w:tcPr>
            <w:tcW w:w="0" w:type="auto"/>
            <w:tcBorders>
              <w:top w:val="nil"/>
              <w:left w:val="nil"/>
              <w:bottom w:val="nil"/>
              <w:right w:val="nil"/>
            </w:tcBorders>
            <w:vAlign w:val="bottom"/>
          </w:tcPr>
          <w:p w14:paraId="356EA5F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49.2(±10.</w:t>
            </w:r>
            <w:r>
              <w:rPr>
                <w:rFonts w:ascii="Times New Roman" w:eastAsia="等线" w:hAnsi="Times New Roman" w:cs="Times New Roman"/>
                <w:b/>
                <w:bCs/>
                <w:color w:val="000000"/>
                <w:szCs w:val="21"/>
              </w:rPr>
              <w:t>9</w:t>
            </w:r>
            <w:r w:rsidRPr="007F5E7C">
              <w:rPr>
                <w:rFonts w:ascii="Times New Roman" w:eastAsia="等线" w:hAnsi="Times New Roman" w:cs="Times New Roman"/>
                <w:b/>
                <w:bCs/>
                <w:color w:val="000000"/>
                <w:szCs w:val="21"/>
              </w:rPr>
              <w:t>)</w:t>
            </w:r>
          </w:p>
        </w:tc>
      </w:tr>
      <w:tr w:rsidR="00F84755" w:rsidRPr="007F5E7C" w14:paraId="224FB763" w14:textId="77777777" w:rsidTr="004D04FA">
        <w:trPr>
          <w:trHeight w:val="276"/>
          <w:jc w:val="center"/>
        </w:trPr>
        <w:tc>
          <w:tcPr>
            <w:tcW w:w="0" w:type="auto"/>
            <w:tcBorders>
              <w:top w:val="nil"/>
              <w:left w:val="nil"/>
              <w:bottom w:val="nil"/>
              <w:right w:val="nil"/>
            </w:tcBorders>
          </w:tcPr>
          <w:p w14:paraId="2D916088"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11</w:t>
            </w:r>
          </w:p>
        </w:tc>
        <w:tc>
          <w:tcPr>
            <w:tcW w:w="0" w:type="auto"/>
            <w:tcBorders>
              <w:top w:val="nil"/>
              <w:left w:val="nil"/>
              <w:bottom w:val="nil"/>
              <w:right w:val="nil"/>
            </w:tcBorders>
            <w:shd w:val="clear" w:color="auto" w:fill="auto"/>
            <w:noWrap/>
            <w:vAlign w:val="bottom"/>
            <w:hideMark/>
          </w:tcPr>
          <w:p w14:paraId="3D31167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38.</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(±10.</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1F3719D6"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45.</w:t>
            </w:r>
            <w:r>
              <w:rPr>
                <w:rFonts w:ascii="Times New Roman" w:eastAsia="等线" w:hAnsi="Times New Roman" w:cs="Times New Roman"/>
                <w:b/>
                <w:bCs/>
                <w:color w:val="000000"/>
                <w:szCs w:val="21"/>
              </w:rPr>
              <w:t>7</w:t>
            </w:r>
            <w:r w:rsidRPr="007F5E7C">
              <w:rPr>
                <w:rFonts w:ascii="Times New Roman" w:eastAsia="等线" w:hAnsi="Times New Roman" w:cs="Times New Roman"/>
                <w:b/>
                <w:bCs/>
                <w:color w:val="000000"/>
                <w:szCs w:val="21"/>
              </w:rPr>
              <w:t>(±11.5)</w:t>
            </w:r>
          </w:p>
        </w:tc>
        <w:tc>
          <w:tcPr>
            <w:tcW w:w="0" w:type="auto"/>
            <w:tcBorders>
              <w:top w:val="nil"/>
              <w:left w:val="nil"/>
              <w:bottom w:val="nil"/>
              <w:right w:val="nil"/>
            </w:tcBorders>
            <w:shd w:val="clear" w:color="auto" w:fill="auto"/>
            <w:noWrap/>
            <w:vAlign w:val="bottom"/>
            <w:hideMark/>
          </w:tcPr>
          <w:p w14:paraId="1FE6FB57"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50.5(±13.</w:t>
            </w:r>
            <w:r>
              <w:rPr>
                <w:rFonts w:ascii="Times New Roman" w:eastAsia="等线" w:hAnsi="Times New Roman" w:cs="Times New Roman"/>
                <w:b/>
                <w:bCs/>
                <w:color w:val="000000"/>
                <w:szCs w:val="21"/>
              </w:rPr>
              <w:t>9</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7B44EEDA"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48.</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(±10.</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1E8C0E85"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57.5(±13.6)</w:t>
            </w:r>
          </w:p>
        </w:tc>
        <w:tc>
          <w:tcPr>
            <w:tcW w:w="0" w:type="auto"/>
            <w:tcBorders>
              <w:top w:val="nil"/>
              <w:left w:val="nil"/>
              <w:bottom w:val="nil"/>
              <w:right w:val="nil"/>
            </w:tcBorders>
            <w:vAlign w:val="bottom"/>
          </w:tcPr>
          <w:p w14:paraId="7E15B86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58.7(±12.</w:t>
            </w:r>
            <w:r>
              <w:rPr>
                <w:rFonts w:ascii="Times New Roman" w:eastAsia="等线" w:hAnsi="Times New Roman" w:cs="Times New Roman"/>
                <w:b/>
                <w:bCs/>
                <w:color w:val="000000"/>
                <w:szCs w:val="21"/>
              </w:rPr>
              <w:t>7</w:t>
            </w:r>
            <w:r w:rsidRPr="007F5E7C">
              <w:rPr>
                <w:rFonts w:ascii="Times New Roman" w:eastAsia="等线" w:hAnsi="Times New Roman" w:cs="Times New Roman"/>
                <w:b/>
                <w:bCs/>
                <w:color w:val="000000"/>
                <w:szCs w:val="21"/>
              </w:rPr>
              <w:t>)</w:t>
            </w:r>
          </w:p>
        </w:tc>
      </w:tr>
      <w:tr w:rsidR="00F84755" w:rsidRPr="007F5E7C" w14:paraId="49D05872" w14:textId="77777777" w:rsidTr="004D04FA">
        <w:trPr>
          <w:trHeight w:val="276"/>
          <w:jc w:val="center"/>
        </w:trPr>
        <w:tc>
          <w:tcPr>
            <w:tcW w:w="0" w:type="auto"/>
            <w:tcBorders>
              <w:top w:val="nil"/>
              <w:left w:val="nil"/>
              <w:bottom w:val="nil"/>
              <w:right w:val="nil"/>
            </w:tcBorders>
          </w:tcPr>
          <w:p w14:paraId="673B0989"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12</w:t>
            </w:r>
          </w:p>
        </w:tc>
        <w:tc>
          <w:tcPr>
            <w:tcW w:w="0" w:type="auto"/>
            <w:tcBorders>
              <w:top w:val="nil"/>
              <w:left w:val="nil"/>
              <w:bottom w:val="nil"/>
              <w:right w:val="nil"/>
            </w:tcBorders>
            <w:shd w:val="clear" w:color="auto" w:fill="auto"/>
            <w:noWrap/>
            <w:vAlign w:val="bottom"/>
            <w:hideMark/>
          </w:tcPr>
          <w:p w14:paraId="5EE9ABED"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43.7(±10.</w:t>
            </w:r>
            <w:r>
              <w:rPr>
                <w:rFonts w:ascii="Times New Roman" w:eastAsia="等线" w:hAnsi="Times New Roman" w:cs="Times New Roman"/>
                <w:b/>
                <w:bCs/>
                <w:color w:val="000000"/>
                <w:szCs w:val="21"/>
              </w:rPr>
              <w:t>9</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4575972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51.7(±12.1)</w:t>
            </w:r>
          </w:p>
        </w:tc>
        <w:tc>
          <w:tcPr>
            <w:tcW w:w="0" w:type="auto"/>
            <w:tcBorders>
              <w:top w:val="nil"/>
              <w:left w:val="nil"/>
              <w:bottom w:val="nil"/>
              <w:right w:val="nil"/>
            </w:tcBorders>
            <w:shd w:val="clear" w:color="auto" w:fill="auto"/>
            <w:noWrap/>
            <w:vAlign w:val="bottom"/>
            <w:hideMark/>
          </w:tcPr>
          <w:p w14:paraId="4B34E798"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56.7(±15.</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47A59B0B"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55.0(±11.</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3739D342"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64.4(±14.</w:t>
            </w:r>
            <w:r>
              <w:rPr>
                <w:rFonts w:ascii="Times New Roman" w:eastAsia="等线" w:hAnsi="Times New Roman" w:cs="Times New Roman"/>
                <w:b/>
                <w:bCs/>
                <w:color w:val="000000"/>
                <w:szCs w:val="21"/>
              </w:rPr>
              <w:t>8</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406A51C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w:t>
            </w:r>
            <w:r>
              <w:rPr>
                <w:rFonts w:ascii="Times New Roman" w:eastAsia="等线" w:hAnsi="Times New Roman" w:cs="Times New Roman"/>
                <w:b/>
                <w:bCs/>
                <w:color w:val="000000"/>
                <w:szCs w:val="21"/>
              </w:rPr>
              <w:t>6.0</w:t>
            </w:r>
            <w:r w:rsidRPr="007F5E7C">
              <w:rPr>
                <w:rFonts w:ascii="Times New Roman" w:eastAsia="等线" w:hAnsi="Times New Roman" w:cs="Times New Roman"/>
                <w:b/>
                <w:bCs/>
                <w:color w:val="000000"/>
                <w:szCs w:val="21"/>
              </w:rPr>
              <w:t>(±15.9)</w:t>
            </w:r>
          </w:p>
        </w:tc>
      </w:tr>
      <w:tr w:rsidR="00F84755" w:rsidRPr="007F5E7C" w14:paraId="3493C5F9" w14:textId="77777777" w:rsidTr="004D04FA">
        <w:trPr>
          <w:trHeight w:val="276"/>
          <w:jc w:val="center"/>
        </w:trPr>
        <w:tc>
          <w:tcPr>
            <w:tcW w:w="0" w:type="auto"/>
            <w:tcBorders>
              <w:top w:val="nil"/>
              <w:left w:val="nil"/>
              <w:bottom w:val="nil"/>
              <w:right w:val="nil"/>
            </w:tcBorders>
          </w:tcPr>
          <w:p w14:paraId="58DDF1BE"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13</w:t>
            </w:r>
          </w:p>
        </w:tc>
        <w:tc>
          <w:tcPr>
            <w:tcW w:w="0" w:type="auto"/>
            <w:tcBorders>
              <w:top w:val="nil"/>
              <w:left w:val="nil"/>
              <w:bottom w:val="nil"/>
              <w:right w:val="nil"/>
            </w:tcBorders>
            <w:shd w:val="clear" w:color="auto" w:fill="auto"/>
            <w:noWrap/>
            <w:vAlign w:val="bottom"/>
            <w:hideMark/>
          </w:tcPr>
          <w:p w14:paraId="558FE82E"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48.1(±11.</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0CCB049B"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56.4(±12.5)</w:t>
            </w:r>
          </w:p>
        </w:tc>
        <w:tc>
          <w:tcPr>
            <w:tcW w:w="0" w:type="auto"/>
            <w:tcBorders>
              <w:top w:val="nil"/>
              <w:left w:val="nil"/>
              <w:bottom w:val="nil"/>
              <w:right w:val="nil"/>
            </w:tcBorders>
            <w:shd w:val="clear" w:color="auto" w:fill="auto"/>
            <w:noWrap/>
            <w:vAlign w:val="bottom"/>
            <w:hideMark/>
          </w:tcPr>
          <w:p w14:paraId="637C6441"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61.0(±16.</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361F096D"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60.</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(±11.8)</w:t>
            </w:r>
          </w:p>
        </w:tc>
        <w:tc>
          <w:tcPr>
            <w:tcW w:w="0" w:type="auto"/>
            <w:tcBorders>
              <w:top w:val="nil"/>
              <w:left w:val="nil"/>
              <w:bottom w:val="nil"/>
              <w:right w:val="nil"/>
            </w:tcBorders>
            <w:vAlign w:val="bottom"/>
          </w:tcPr>
          <w:p w14:paraId="5FB95F15"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69.</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(±15.</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65818337"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70.</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(±16.</w:t>
            </w:r>
            <w:r>
              <w:rPr>
                <w:rFonts w:ascii="Times New Roman" w:eastAsia="等线" w:hAnsi="Times New Roman" w:cs="Times New Roman"/>
                <w:b/>
                <w:bCs/>
                <w:color w:val="000000"/>
                <w:szCs w:val="21"/>
              </w:rPr>
              <w:t>6</w:t>
            </w:r>
            <w:r w:rsidRPr="007F5E7C">
              <w:rPr>
                <w:rFonts w:ascii="Times New Roman" w:eastAsia="等线" w:hAnsi="Times New Roman" w:cs="Times New Roman"/>
                <w:b/>
                <w:bCs/>
                <w:color w:val="000000"/>
                <w:szCs w:val="21"/>
              </w:rPr>
              <w:t>)</w:t>
            </w:r>
          </w:p>
        </w:tc>
      </w:tr>
      <w:tr w:rsidR="00F84755" w:rsidRPr="007F5E7C" w14:paraId="25D6AFEB" w14:textId="77777777" w:rsidTr="004D04FA">
        <w:trPr>
          <w:trHeight w:val="276"/>
          <w:jc w:val="center"/>
        </w:trPr>
        <w:tc>
          <w:tcPr>
            <w:tcW w:w="0" w:type="auto"/>
            <w:tcBorders>
              <w:top w:val="nil"/>
              <w:left w:val="nil"/>
              <w:bottom w:val="nil"/>
              <w:right w:val="nil"/>
            </w:tcBorders>
          </w:tcPr>
          <w:p w14:paraId="241EB800"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14</w:t>
            </w:r>
          </w:p>
        </w:tc>
        <w:tc>
          <w:tcPr>
            <w:tcW w:w="0" w:type="auto"/>
            <w:tcBorders>
              <w:top w:val="nil"/>
              <w:left w:val="nil"/>
              <w:bottom w:val="nil"/>
              <w:right w:val="nil"/>
            </w:tcBorders>
            <w:shd w:val="clear" w:color="auto" w:fill="auto"/>
            <w:noWrap/>
            <w:vAlign w:val="bottom"/>
            <w:hideMark/>
          </w:tcPr>
          <w:p w14:paraId="4985A9F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51.</w:t>
            </w:r>
            <w:r>
              <w:rPr>
                <w:rFonts w:ascii="Times New Roman" w:eastAsia="等线" w:hAnsi="Times New Roman" w:cs="Times New Roman"/>
                <w:b/>
                <w:bCs/>
                <w:color w:val="000000"/>
                <w:szCs w:val="21"/>
              </w:rPr>
              <w:t>4</w:t>
            </w:r>
            <w:r w:rsidRPr="007F5E7C">
              <w:rPr>
                <w:rFonts w:ascii="Times New Roman" w:eastAsia="等线" w:hAnsi="Times New Roman" w:cs="Times New Roman"/>
                <w:b/>
                <w:bCs/>
                <w:color w:val="000000"/>
                <w:szCs w:val="21"/>
              </w:rPr>
              <w:t>(±11.</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27D6845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59.</w:t>
            </w:r>
            <w:r>
              <w:rPr>
                <w:rFonts w:ascii="Times New Roman" w:eastAsia="等线" w:hAnsi="Times New Roman" w:cs="Times New Roman"/>
                <w:b/>
                <w:bCs/>
                <w:color w:val="000000"/>
                <w:szCs w:val="21"/>
              </w:rPr>
              <w:t>8</w:t>
            </w:r>
            <w:r w:rsidRPr="007F5E7C">
              <w:rPr>
                <w:rFonts w:ascii="Times New Roman" w:eastAsia="等线" w:hAnsi="Times New Roman" w:cs="Times New Roman"/>
                <w:b/>
                <w:bCs/>
                <w:color w:val="000000"/>
                <w:szCs w:val="21"/>
              </w:rPr>
              <w:t>(±12.</w:t>
            </w:r>
            <w:r>
              <w:rPr>
                <w:rFonts w:ascii="Times New Roman" w:eastAsia="等线" w:hAnsi="Times New Roman" w:cs="Times New Roman"/>
                <w:b/>
                <w:bCs/>
                <w:color w:val="000000"/>
                <w:szCs w:val="21"/>
              </w:rPr>
              <w:t>7</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6BA07B2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63.1(±16.</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06A1C78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63.2(±12.</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076FAA8F"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w:t>
            </w:r>
            <w:r>
              <w:rPr>
                <w:rFonts w:ascii="Times New Roman" w:eastAsia="等线" w:hAnsi="Times New Roman" w:cs="Times New Roman"/>
                <w:b/>
                <w:bCs/>
                <w:color w:val="000000"/>
                <w:szCs w:val="21"/>
              </w:rPr>
              <w:t>2.0</w:t>
            </w:r>
            <w:r w:rsidRPr="007F5E7C">
              <w:rPr>
                <w:rFonts w:ascii="Times New Roman" w:eastAsia="等线" w:hAnsi="Times New Roman" w:cs="Times New Roman"/>
                <w:b/>
                <w:bCs/>
                <w:color w:val="000000"/>
                <w:szCs w:val="21"/>
              </w:rPr>
              <w:t>(±1</w:t>
            </w:r>
            <w:r>
              <w:rPr>
                <w:rFonts w:ascii="Times New Roman" w:eastAsia="等线" w:hAnsi="Times New Roman" w:cs="Times New Roman"/>
                <w:b/>
                <w:bCs/>
                <w:color w:val="000000"/>
                <w:szCs w:val="21"/>
              </w:rPr>
              <w:t>6.0</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61EEEBBE"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w:t>
            </w:r>
            <w:r>
              <w:rPr>
                <w:rFonts w:ascii="Times New Roman" w:eastAsia="等线" w:hAnsi="Times New Roman" w:cs="Times New Roman"/>
                <w:b/>
                <w:bCs/>
                <w:color w:val="000000"/>
                <w:szCs w:val="21"/>
              </w:rPr>
              <w:t>2.0</w:t>
            </w:r>
            <w:r w:rsidRPr="007F5E7C">
              <w:rPr>
                <w:rFonts w:ascii="Times New Roman" w:eastAsia="等线" w:hAnsi="Times New Roman" w:cs="Times New Roman"/>
                <w:b/>
                <w:bCs/>
                <w:color w:val="000000"/>
                <w:szCs w:val="21"/>
              </w:rPr>
              <w:t>(±18.5)</w:t>
            </w:r>
          </w:p>
        </w:tc>
      </w:tr>
      <w:tr w:rsidR="00F84755" w:rsidRPr="007F5E7C" w14:paraId="02D511E0" w14:textId="77777777" w:rsidTr="004D04FA">
        <w:trPr>
          <w:trHeight w:val="276"/>
          <w:jc w:val="center"/>
        </w:trPr>
        <w:tc>
          <w:tcPr>
            <w:tcW w:w="0" w:type="auto"/>
            <w:tcBorders>
              <w:top w:val="nil"/>
              <w:left w:val="nil"/>
              <w:bottom w:val="nil"/>
              <w:right w:val="nil"/>
            </w:tcBorders>
          </w:tcPr>
          <w:p w14:paraId="38278052"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15</w:t>
            </w:r>
          </w:p>
        </w:tc>
        <w:tc>
          <w:tcPr>
            <w:tcW w:w="0" w:type="auto"/>
            <w:tcBorders>
              <w:top w:val="nil"/>
              <w:left w:val="nil"/>
              <w:bottom w:val="nil"/>
              <w:right w:val="nil"/>
            </w:tcBorders>
            <w:shd w:val="clear" w:color="auto" w:fill="auto"/>
            <w:noWrap/>
            <w:vAlign w:val="bottom"/>
            <w:hideMark/>
          </w:tcPr>
          <w:p w14:paraId="5E729B3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52.5(±11.</w:t>
            </w:r>
            <w:r>
              <w:rPr>
                <w:rFonts w:ascii="Times New Roman" w:eastAsia="等线" w:hAnsi="Times New Roman" w:cs="Times New Roman"/>
                <w:b/>
                <w:bCs/>
                <w:color w:val="000000"/>
                <w:szCs w:val="21"/>
              </w:rPr>
              <w:t>7</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6DBA37A4"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60.9(±13.</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1BF58F88"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63.5(±16.</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36901F1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64.4(±12.2)</w:t>
            </w:r>
          </w:p>
        </w:tc>
        <w:tc>
          <w:tcPr>
            <w:tcW w:w="0" w:type="auto"/>
            <w:tcBorders>
              <w:top w:val="nil"/>
              <w:left w:val="nil"/>
              <w:bottom w:val="nil"/>
              <w:right w:val="nil"/>
            </w:tcBorders>
            <w:vAlign w:val="bottom"/>
          </w:tcPr>
          <w:p w14:paraId="520652AE"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w:t>
            </w:r>
            <w:r>
              <w:rPr>
                <w:rFonts w:ascii="Times New Roman" w:eastAsia="等线" w:hAnsi="Times New Roman" w:cs="Times New Roman"/>
                <w:b/>
                <w:bCs/>
                <w:color w:val="000000"/>
                <w:szCs w:val="21"/>
              </w:rPr>
              <w:t>3.0</w:t>
            </w:r>
            <w:r w:rsidRPr="007F5E7C">
              <w:rPr>
                <w:rFonts w:ascii="Times New Roman" w:eastAsia="等线" w:hAnsi="Times New Roman" w:cs="Times New Roman"/>
                <w:b/>
                <w:bCs/>
                <w:color w:val="000000"/>
                <w:szCs w:val="21"/>
              </w:rPr>
              <w:t>(±16.3)</w:t>
            </w:r>
          </w:p>
        </w:tc>
        <w:tc>
          <w:tcPr>
            <w:tcW w:w="0" w:type="auto"/>
            <w:tcBorders>
              <w:top w:val="nil"/>
              <w:left w:val="nil"/>
              <w:bottom w:val="nil"/>
              <w:right w:val="nil"/>
            </w:tcBorders>
            <w:vAlign w:val="bottom"/>
          </w:tcPr>
          <w:p w14:paraId="579ED16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w:t>
            </w:r>
            <w:r>
              <w:rPr>
                <w:rFonts w:ascii="Times New Roman" w:eastAsia="等线" w:hAnsi="Times New Roman" w:cs="Times New Roman"/>
                <w:b/>
                <w:bCs/>
                <w:color w:val="000000"/>
                <w:szCs w:val="21"/>
              </w:rPr>
              <w:t>2.0</w:t>
            </w:r>
            <w:r w:rsidRPr="007F5E7C">
              <w:rPr>
                <w:rFonts w:ascii="Times New Roman" w:eastAsia="等线" w:hAnsi="Times New Roman" w:cs="Times New Roman"/>
                <w:b/>
                <w:bCs/>
                <w:color w:val="000000"/>
                <w:szCs w:val="21"/>
              </w:rPr>
              <w:t>(±16.9)</w:t>
            </w:r>
          </w:p>
        </w:tc>
      </w:tr>
      <w:tr w:rsidR="00F84755" w:rsidRPr="007F5E7C" w14:paraId="6077D1A5" w14:textId="77777777" w:rsidTr="004D04FA">
        <w:trPr>
          <w:trHeight w:val="276"/>
          <w:jc w:val="center"/>
        </w:trPr>
        <w:tc>
          <w:tcPr>
            <w:tcW w:w="0" w:type="auto"/>
            <w:tcBorders>
              <w:top w:val="nil"/>
              <w:left w:val="nil"/>
              <w:bottom w:val="nil"/>
              <w:right w:val="nil"/>
            </w:tcBorders>
          </w:tcPr>
          <w:p w14:paraId="431B7898"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16</w:t>
            </w:r>
          </w:p>
        </w:tc>
        <w:tc>
          <w:tcPr>
            <w:tcW w:w="0" w:type="auto"/>
            <w:tcBorders>
              <w:top w:val="nil"/>
              <w:left w:val="nil"/>
              <w:bottom w:val="nil"/>
              <w:right w:val="nil"/>
            </w:tcBorders>
            <w:shd w:val="clear" w:color="auto" w:fill="auto"/>
            <w:noWrap/>
            <w:vAlign w:val="bottom"/>
            <w:hideMark/>
          </w:tcPr>
          <w:p w14:paraId="0FEE3E3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w:t>
            </w:r>
            <w:r>
              <w:rPr>
                <w:rFonts w:ascii="Times New Roman" w:eastAsia="等线" w:hAnsi="Times New Roman" w:cs="Times New Roman"/>
                <w:b/>
                <w:bCs/>
                <w:color w:val="000000"/>
                <w:szCs w:val="21"/>
              </w:rPr>
              <w:t>2.0</w:t>
            </w:r>
            <w:r w:rsidRPr="007F5E7C">
              <w:rPr>
                <w:rFonts w:ascii="Times New Roman" w:eastAsia="等线" w:hAnsi="Times New Roman" w:cs="Times New Roman"/>
                <w:b/>
                <w:bCs/>
                <w:color w:val="000000"/>
                <w:szCs w:val="21"/>
              </w:rPr>
              <w:t>(±11.6)</w:t>
            </w:r>
          </w:p>
        </w:tc>
        <w:tc>
          <w:tcPr>
            <w:tcW w:w="0" w:type="auto"/>
            <w:tcBorders>
              <w:top w:val="nil"/>
              <w:left w:val="nil"/>
              <w:bottom w:val="nil"/>
              <w:right w:val="nil"/>
            </w:tcBorders>
            <w:shd w:val="clear" w:color="auto" w:fill="auto"/>
            <w:noWrap/>
            <w:vAlign w:val="bottom"/>
            <w:hideMark/>
          </w:tcPr>
          <w:p w14:paraId="41D6343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60.</w:t>
            </w:r>
            <w:r>
              <w:rPr>
                <w:rFonts w:ascii="Times New Roman" w:eastAsia="等线" w:hAnsi="Times New Roman" w:cs="Times New Roman"/>
                <w:b/>
                <w:bCs/>
                <w:color w:val="000000"/>
                <w:szCs w:val="21"/>
              </w:rPr>
              <w:t>3</w:t>
            </w:r>
            <w:r w:rsidRPr="007F5E7C">
              <w:rPr>
                <w:rFonts w:ascii="Times New Roman" w:eastAsia="等线" w:hAnsi="Times New Roman" w:cs="Times New Roman"/>
                <w:b/>
                <w:bCs/>
                <w:color w:val="000000"/>
                <w:szCs w:val="21"/>
              </w:rPr>
              <w:t>(±13.</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519D6F67"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62.</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(±16.</w:t>
            </w:r>
            <w:r>
              <w:rPr>
                <w:rFonts w:ascii="Times New Roman" w:eastAsia="等线" w:hAnsi="Times New Roman" w:cs="Times New Roman"/>
                <w:b/>
                <w:bCs/>
                <w:color w:val="000000"/>
                <w:szCs w:val="21"/>
              </w:rPr>
              <w:t>6</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1FC7AB52"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63.7(±12.</w:t>
            </w:r>
            <w:r>
              <w:rPr>
                <w:rFonts w:ascii="Times New Roman" w:eastAsia="等线" w:hAnsi="Times New Roman" w:cs="Times New Roman"/>
                <w:b/>
                <w:bCs/>
                <w:color w:val="000000"/>
                <w:szCs w:val="21"/>
              </w:rPr>
              <w:t>2</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4A0427A7"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72.1(±16.</w:t>
            </w:r>
            <w:r>
              <w:rPr>
                <w:rFonts w:ascii="Times New Roman" w:eastAsia="等线" w:hAnsi="Times New Roman" w:cs="Times New Roman"/>
                <w:b/>
                <w:bCs/>
                <w:color w:val="000000"/>
                <w:szCs w:val="21"/>
              </w:rPr>
              <w:t>4</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1C721AB8"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70.1(±16.4)</w:t>
            </w:r>
          </w:p>
        </w:tc>
      </w:tr>
      <w:tr w:rsidR="00F84755" w:rsidRPr="007F5E7C" w14:paraId="126A8AA5" w14:textId="77777777" w:rsidTr="004D04FA">
        <w:trPr>
          <w:trHeight w:val="276"/>
          <w:jc w:val="center"/>
        </w:trPr>
        <w:tc>
          <w:tcPr>
            <w:tcW w:w="0" w:type="auto"/>
            <w:tcBorders>
              <w:top w:val="nil"/>
              <w:left w:val="nil"/>
              <w:bottom w:val="nil"/>
              <w:right w:val="nil"/>
            </w:tcBorders>
          </w:tcPr>
          <w:p w14:paraId="6FB287BF" w14:textId="77777777" w:rsidR="00F84755" w:rsidRPr="007F5E7C" w:rsidRDefault="00F84755" w:rsidP="004D04FA">
            <w:pPr>
              <w:jc w:val="center"/>
              <w:rPr>
                <w:rFonts w:ascii="Times New Roman" w:hAnsi="Times New Roman" w:cs="Times New Roman"/>
                <w:b/>
                <w:bCs/>
              </w:rPr>
            </w:pPr>
            <w:r w:rsidRPr="007F5E7C">
              <w:rPr>
                <w:rFonts w:ascii="Times New Roman" w:hAnsi="Times New Roman" w:cs="Times New Roman"/>
                <w:b/>
                <w:bCs/>
              </w:rPr>
              <w:t>17</w:t>
            </w:r>
          </w:p>
        </w:tc>
        <w:tc>
          <w:tcPr>
            <w:tcW w:w="0" w:type="auto"/>
            <w:tcBorders>
              <w:top w:val="nil"/>
              <w:left w:val="nil"/>
              <w:bottom w:val="nil"/>
              <w:right w:val="nil"/>
            </w:tcBorders>
            <w:shd w:val="clear" w:color="auto" w:fill="auto"/>
            <w:noWrap/>
            <w:vAlign w:val="bottom"/>
            <w:hideMark/>
          </w:tcPr>
          <w:p w14:paraId="2F0E9E4D"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4</w:t>
            </w:r>
            <w:r>
              <w:rPr>
                <w:rFonts w:ascii="Times New Roman" w:eastAsia="等线" w:hAnsi="Times New Roman" w:cs="Times New Roman"/>
                <w:b/>
                <w:bCs/>
                <w:color w:val="000000"/>
                <w:szCs w:val="21"/>
              </w:rPr>
              <w:t>9.0</w:t>
            </w:r>
            <w:r w:rsidRPr="007F5E7C">
              <w:rPr>
                <w:rFonts w:ascii="Times New Roman" w:eastAsia="等线" w:hAnsi="Times New Roman" w:cs="Times New Roman"/>
                <w:b/>
                <w:bCs/>
                <w:color w:val="000000"/>
                <w:szCs w:val="21"/>
              </w:rPr>
              <w:t>(±11.</w:t>
            </w:r>
            <w:r>
              <w:rPr>
                <w:rFonts w:ascii="Times New Roman" w:eastAsia="等线" w:hAnsi="Times New Roman" w:cs="Times New Roman"/>
                <w:b/>
                <w:bCs/>
                <w:color w:val="000000"/>
                <w:szCs w:val="21"/>
              </w:rPr>
              <w:t>8</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5EDBC9CF"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57.</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(±13.</w:t>
            </w:r>
            <w:r>
              <w:rPr>
                <w:rFonts w:ascii="Times New Roman" w:eastAsia="等线" w:hAnsi="Times New Roman" w:cs="Times New Roman"/>
                <w:b/>
                <w:bCs/>
                <w:color w:val="000000"/>
                <w:szCs w:val="21"/>
              </w:rPr>
              <w:t>1</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shd w:val="clear" w:color="auto" w:fill="auto"/>
            <w:noWrap/>
            <w:vAlign w:val="bottom"/>
            <w:hideMark/>
          </w:tcPr>
          <w:p w14:paraId="30DA023C"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58.4(±16.</w:t>
            </w:r>
            <w:r>
              <w:rPr>
                <w:rFonts w:ascii="Times New Roman" w:eastAsia="等线" w:hAnsi="Times New Roman" w:cs="Times New Roman"/>
                <w:b/>
                <w:bCs/>
                <w:color w:val="000000"/>
                <w:szCs w:val="21"/>
              </w:rPr>
              <w:t>4</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36949130"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59.4(±12.</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w:t>
            </w:r>
          </w:p>
        </w:tc>
        <w:tc>
          <w:tcPr>
            <w:tcW w:w="0" w:type="auto"/>
            <w:tcBorders>
              <w:top w:val="nil"/>
              <w:left w:val="nil"/>
              <w:bottom w:val="nil"/>
              <w:right w:val="nil"/>
            </w:tcBorders>
            <w:vAlign w:val="bottom"/>
          </w:tcPr>
          <w:p w14:paraId="7C92ACA9"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67.5(±16.4)</w:t>
            </w:r>
          </w:p>
        </w:tc>
        <w:tc>
          <w:tcPr>
            <w:tcW w:w="0" w:type="auto"/>
            <w:tcBorders>
              <w:top w:val="nil"/>
              <w:left w:val="nil"/>
              <w:bottom w:val="nil"/>
              <w:right w:val="nil"/>
            </w:tcBorders>
            <w:vAlign w:val="bottom"/>
          </w:tcPr>
          <w:p w14:paraId="21F6C183" w14:textId="77777777" w:rsidR="00F84755" w:rsidRPr="007F5E7C" w:rsidRDefault="00F84755" w:rsidP="004D04FA">
            <w:pPr>
              <w:jc w:val="center"/>
              <w:rPr>
                <w:rFonts w:ascii="Times New Roman" w:eastAsia="等线" w:hAnsi="Times New Roman" w:cs="Times New Roman"/>
                <w:b/>
                <w:bCs/>
                <w:color w:val="000000"/>
                <w:szCs w:val="21"/>
              </w:rPr>
            </w:pPr>
            <w:r w:rsidRPr="007F5E7C">
              <w:rPr>
                <w:rFonts w:ascii="Times New Roman" w:eastAsia="等线" w:hAnsi="Times New Roman" w:cs="Times New Roman"/>
                <w:b/>
                <w:bCs/>
                <w:color w:val="000000"/>
                <w:szCs w:val="21"/>
              </w:rPr>
              <w:t>65.</w:t>
            </w:r>
            <w:r>
              <w:rPr>
                <w:rFonts w:ascii="Times New Roman" w:eastAsia="等线" w:hAnsi="Times New Roman" w:cs="Times New Roman"/>
                <w:b/>
                <w:bCs/>
                <w:color w:val="000000"/>
                <w:szCs w:val="21"/>
              </w:rPr>
              <w:t>5</w:t>
            </w:r>
            <w:r w:rsidRPr="007F5E7C">
              <w:rPr>
                <w:rFonts w:ascii="Times New Roman" w:eastAsia="等线" w:hAnsi="Times New Roman" w:cs="Times New Roman"/>
                <w:b/>
                <w:bCs/>
                <w:color w:val="000000"/>
                <w:szCs w:val="21"/>
              </w:rPr>
              <w:t>(±15.</w:t>
            </w:r>
            <w:r>
              <w:rPr>
                <w:rFonts w:ascii="Times New Roman" w:eastAsia="等线" w:hAnsi="Times New Roman" w:cs="Times New Roman"/>
                <w:b/>
                <w:bCs/>
                <w:color w:val="000000"/>
                <w:szCs w:val="21"/>
              </w:rPr>
              <w:t>6</w:t>
            </w:r>
            <w:r w:rsidRPr="007F5E7C">
              <w:rPr>
                <w:rFonts w:ascii="Times New Roman" w:eastAsia="等线" w:hAnsi="Times New Roman" w:cs="Times New Roman"/>
                <w:b/>
                <w:bCs/>
                <w:color w:val="000000"/>
                <w:szCs w:val="21"/>
              </w:rPr>
              <w:t>)</w:t>
            </w:r>
          </w:p>
        </w:tc>
      </w:tr>
      <w:tr w:rsidR="00F84755" w:rsidRPr="00CE2671" w14:paraId="412A46CE" w14:textId="77777777" w:rsidTr="004D04FA">
        <w:trPr>
          <w:trHeight w:val="276"/>
          <w:jc w:val="center"/>
        </w:trPr>
        <w:tc>
          <w:tcPr>
            <w:tcW w:w="0" w:type="auto"/>
            <w:tcBorders>
              <w:top w:val="nil"/>
              <w:left w:val="nil"/>
              <w:bottom w:val="nil"/>
              <w:right w:val="nil"/>
            </w:tcBorders>
          </w:tcPr>
          <w:p w14:paraId="1C559D6E"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18</w:t>
            </w:r>
          </w:p>
        </w:tc>
        <w:tc>
          <w:tcPr>
            <w:tcW w:w="0" w:type="auto"/>
            <w:tcBorders>
              <w:top w:val="nil"/>
              <w:left w:val="nil"/>
              <w:bottom w:val="nil"/>
              <w:right w:val="nil"/>
            </w:tcBorders>
            <w:shd w:val="clear" w:color="auto" w:fill="auto"/>
            <w:noWrap/>
            <w:vAlign w:val="bottom"/>
            <w:hideMark/>
          </w:tcPr>
          <w:p w14:paraId="1B85555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37.6(±13.6)</w:t>
            </w:r>
          </w:p>
        </w:tc>
        <w:tc>
          <w:tcPr>
            <w:tcW w:w="0" w:type="auto"/>
            <w:tcBorders>
              <w:top w:val="nil"/>
              <w:left w:val="nil"/>
              <w:bottom w:val="nil"/>
              <w:right w:val="nil"/>
            </w:tcBorders>
            <w:shd w:val="clear" w:color="auto" w:fill="auto"/>
            <w:noWrap/>
            <w:vAlign w:val="bottom"/>
            <w:hideMark/>
          </w:tcPr>
          <w:p w14:paraId="65288070"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44.</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(±14.6)</w:t>
            </w:r>
          </w:p>
        </w:tc>
        <w:tc>
          <w:tcPr>
            <w:tcW w:w="0" w:type="auto"/>
            <w:tcBorders>
              <w:top w:val="nil"/>
              <w:left w:val="nil"/>
              <w:bottom w:val="nil"/>
              <w:right w:val="nil"/>
            </w:tcBorders>
            <w:shd w:val="clear" w:color="auto" w:fill="auto"/>
            <w:noWrap/>
            <w:vAlign w:val="bottom"/>
            <w:hideMark/>
          </w:tcPr>
          <w:p w14:paraId="5DD4369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51.4(±16.</w:t>
            </w:r>
            <w:r>
              <w:rPr>
                <w:rFonts w:ascii="Times New Roman" w:eastAsia="等线" w:hAnsi="Times New Roman" w:cs="Times New Roman"/>
                <w:color w:val="000000"/>
                <w:szCs w:val="21"/>
              </w:rPr>
              <w:t>1</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313FC40F"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46.</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(±15.</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76512E9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53.7(±18.3)</w:t>
            </w:r>
          </w:p>
        </w:tc>
        <w:tc>
          <w:tcPr>
            <w:tcW w:w="0" w:type="auto"/>
            <w:tcBorders>
              <w:top w:val="nil"/>
              <w:left w:val="nil"/>
              <w:bottom w:val="nil"/>
              <w:right w:val="nil"/>
            </w:tcBorders>
            <w:vAlign w:val="bottom"/>
          </w:tcPr>
          <w:p w14:paraId="2374569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57.1(±13.9)</w:t>
            </w:r>
          </w:p>
        </w:tc>
      </w:tr>
      <w:tr w:rsidR="00F84755" w:rsidRPr="00CE2671" w14:paraId="155EBF9E" w14:textId="77777777" w:rsidTr="004D04FA">
        <w:trPr>
          <w:trHeight w:val="276"/>
          <w:jc w:val="center"/>
        </w:trPr>
        <w:tc>
          <w:tcPr>
            <w:tcW w:w="0" w:type="auto"/>
            <w:tcBorders>
              <w:top w:val="nil"/>
              <w:left w:val="nil"/>
              <w:bottom w:val="nil"/>
              <w:right w:val="nil"/>
            </w:tcBorders>
          </w:tcPr>
          <w:p w14:paraId="0DEB1AEA"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19</w:t>
            </w:r>
          </w:p>
        </w:tc>
        <w:tc>
          <w:tcPr>
            <w:tcW w:w="0" w:type="auto"/>
            <w:tcBorders>
              <w:top w:val="nil"/>
              <w:left w:val="nil"/>
              <w:bottom w:val="nil"/>
              <w:right w:val="nil"/>
            </w:tcBorders>
            <w:shd w:val="clear" w:color="auto" w:fill="auto"/>
            <w:noWrap/>
            <w:vAlign w:val="bottom"/>
            <w:hideMark/>
          </w:tcPr>
          <w:p w14:paraId="0F7440D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22.</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(±11.</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79E7B2D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27.</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(±12.</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shd w:val="clear" w:color="auto" w:fill="auto"/>
            <w:noWrap/>
            <w:vAlign w:val="bottom"/>
            <w:hideMark/>
          </w:tcPr>
          <w:p w14:paraId="48C5F52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4</w:t>
            </w:r>
            <w:r>
              <w:rPr>
                <w:rFonts w:ascii="Times New Roman" w:eastAsia="等线" w:hAnsi="Times New Roman" w:cs="Times New Roman"/>
                <w:color w:val="000000"/>
                <w:szCs w:val="21"/>
              </w:rPr>
              <w:t>4.0</w:t>
            </w:r>
            <w:r w:rsidRPr="00CE2671">
              <w:rPr>
                <w:rFonts w:ascii="Times New Roman" w:eastAsia="等线" w:hAnsi="Times New Roman" w:cs="Times New Roman"/>
                <w:color w:val="000000"/>
                <w:szCs w:val="21"/>
              </w:rPr>
              <w:t>(±1</w:t>
            </w:r>
            <w:r>
              <w:rPr>
                <w:rFonts w:ascii="Times New Roman" w:eastAsia="等线" w:hAnsi="Times New Roman" w:cs="Times New Roman"/>
                <w:color w:val="000000"/>
                <w:szCs w:val="21"/>
              </w:rPr>
              <w:t>5.0</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6D5A681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31.</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(±12.</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4057A6B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37.</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(±15.3)</w:t>
            </w:r>
          </w:p>
        </w:tc>
        <w:tc>
          <w:tcPr>
            <w:tcW w:w="0" w:type="auto"/>
            <w:tcBorders>
              <w:top w:val="nil"/>
              <w:left w:val="nil"/>
              <w:bottom w:val="nil"/>
              <w:right w:val="nil"/>
            </w:tcBorders>
            <w:vAlign w:val="bottom"/>
          </w:tcPr>
          <w:p w14:paraId="7DA3F0E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49</w:t>
            </w:r>
            <w:r>
              <w:rPr>
                <w:rFonts w:ascii="Times New Roman" w:eastAsia="等线" w:hAnsi="Times New Roman" w:cs="Times New Roman"/>
                <w:color w:val="000000"/>
                <w:szCs w:val="21"/>
              </w:rPr>
              <w:t>1</w:t>
            </w:r>
            <w:r w:rsidRPr="00CE2671">
              <w:rPr>
                <w:rFonts w:ascii="Times New Roman" w:eastAsia="等线" w:hAnsi="Times New Roman" w:cs="Times New Roman"/>
                <w:color w:val="000000"/>
                <w:szCs w:val="21"/>
              </w:rPr>
              <w:t>(±13.0)</w:t>
            </w:r>
          </w:p>
        </w:tc>
      </w:tr>
      <w:tr w:rsidR="00F84755" w:rsidRPr="00CE2671" w14:paraId="4E378C0E" w14:textId="77777777" w:rsidTr="004D04FA">
        <w:trPr>
          <w:trHeight w:val="276"/>
          <w:jc w:val="center"/>
        </w:trPr>
        <w:tc>
          <w:tcPr>
            <w:tcW w:w="0" w:type="auto"/>
            <w:tcBorders>
              <w:top w:val="nil"/>
              <w:left w:val="nil"/>
              <w:bottom w:val="nil"/>
              <w:right w:val="nil"/>
            </w:tcBorders>
          </w:tcPr>
          <w:p w14:paraId="6EE9CC43"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20</w:t>
            </w:r>
          </w:p>
        </w:tc>
        <w:tc>
          <w:tcPr>
            <w:tcW w:w="0" w:type="auto"/>
            <w:tcBorders>
              <w:top w:val="nil"/>
              <w:left w:val="nil"/>
              <w:bottom w:val="nil"/>
              <w:right w:val="nil"/>
            </w:tcBorders>
            <w:shd w:val="clear" w:color="auto" w:fill="auto"/>
            <w:noWrap/>
            <w:vAlign w:val="bottom"/>
            <w:hideMark/>
          </w:tcPr>
          <w:p w14:paraId="1A4E2B9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15.5(±8.5)</w:t>
            </w:r>
          </w:p>
        </w:tc>
        <w:tc>
          <w:tcPr>
            <w:tcW w:w="0" w:type="auto"/>
            <w:tcBorders>
              <w:top w:val="nil"/>
              <w:left w:val="nil"/>
              <w:bottom w:val="nil"/>
              <w:right w:val="nil"/>
            </w:tcBorders>
            <w:shd w:val="clear" w:color="auto" w:fill="auto"/>
            <w:noWrap/>
            <w:vAlign w:val="bottom"/>
            <w:hideMark/>
          </w:tcPr>
          <w:p w14:paraId="43EA0BA7"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19.9(±10.3)</w:t>
            </w:r>
          </w:p>
        </w:tc>
        <w:tc>
          <w:tcPr>
            <w:tcW w:w="0" w:type="auto"/>
            <w:tcBorders>
              <w:top w:val="nil"/>
              <w:left w:val="nil"/>
              <w:bottom w:val="nil"/>
              <w:right w:val="nil"/>
            </w:tcBorders>
            <w:shd w:val="clear" w:color="auto" w:fill="auto"/>
            <w:noWrap/>
            <w:vAlign w:val="bottom"/>
            <w:hideMark/>
          </w:tcPr>
          <w:p w14:paraId="04CDE56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38.7(±13.</w:t>
            </w:r>
            <w:r>
              <w:rPr>
                <w:rFonts w:ascii="Times New Roman" w:eastAsia="等线" w:hAnsi="Times New Roman" w:cs="Times New Roman"/>
                <w:color w:val="000000"/>
                <w:szCs w:val="21"/>
              </w:rPr>
              <w:t>7</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69E765A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21.</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(±8.9)</w:t>
            </w:r>
          </w:p>
        </w:tc>
        <w:tc>
          <w:tcPr>
            <w:tcW w:w="0" w:type="auto"/>
            <w:tcBorders>
              <w:top w:val="nil"/>
              <w:left w:val="nil"/>
              <w:bottom w:val="nil"/>
              <w:right w:val="nil"/>
            </w:tcBorders>
            <w:vAlign w:val="bottom"/>
          </w:tcPr>
          <w:p w14:paraId="6D34B14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26.</w:t>
            </w:r>
            <w:r>
              <w:rPr>
                <w:rFonts w:ascii="Times New Roman" w:eastAsia="等线" w:hAnsi="Times New Roman" w:cs="Times New Roman"/>
                <w:color w:val="000000"/>
                <w:szCs w:val="21"/>
              </w:rPr>
              <w:t>8</w:t>
            </w:r>
            <w:r w:rsidRPr="00CE2671">
              <w:rPr>
                <w:rFonts w:ascii="Times New Roman" w:eastAsia="等线" w:hAnsi="Times New Roman" w:cs="Times New Roman"/>
                <w:color w:val="000000"/>
                <w:szCs w:val="21"/>
              </w:rPr>
              <w:t>(±11.</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1982E92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42.</w:t>
            </w:r>
            <w:r>
              <w:rPr>
                <w:rFonts w:ascii="Times New Roman" w:eastAsia="等线" w:hAnsi="Times New Roman" w:cs="Times New Roman"/>
                <w:color w:val="000000"/>
                <w:szCs w:val="21"/>
              </w:rPr>
              <w:t>6</w:t>
            </w:r>
            <w:r w:rsidRPr="00CE2671">
              <w:rPr>
                <w:rFonts w:ascii="Times New Roman" w:eastAsia="等线" w:hAnsi="Times New Roman" w:cs="Times New Roman"/>
                <w:color w:val="000000"/>
                <w:szCs w:val="21"/>
              </w:rPr>
              <w:t>(±10.6)</w:t>
            </w:r>
          </w:p>
        </w:tc>
      </w:tr>
      <w:tr w:rsidR="00F84755" w:rsidRPr="00CE2671" w14:paraId="2EDFB58C" w14:textId="77777777" w:rsidTr="004D04FA">
        <w:trPr>
          <w:trHeight w:val="276"/>
          <w:jc w:val="center"/>
        </w:trPr>
        <w:tc>
          <w:tcPr>
            <w:tcW w:w="0" w:type="auto"/>
            <w:tcBorders>
              <w:top w:val="nil"/>
              <w:left w:val="nil"/>
              <w:bottom w:val="nil"/>
              <w:right w:val="nil"/>
            </w:tcBorders>
          </w:tcPr>
          <w:p w14:paraId="4404DDD6"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21</w:t>
            </w:r>
          </w:p>
        </w:tc>
        <w:tc>
          <w:tcPr>
            <w:tcW w:w="0" w:type="auto"/>
            <w:tcBorders>
              <w:top w:val="nil"/>
              <w:left w:val="nil"/>
              <w:bottom w:val="nil"/>
              <w:right w:val="nil"/>
            </w:tcBorders>
            <w:shd w:val="clear" w:color="auto" w:fill="auto"/>
            <w:noWrap/>
            <w:vAlign w:val="bottom"/>
            <w:hideMark/>
          </w:tcPr>
          <w:p w14:paraId="09BF320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w:t>
            </w:r>
            <w:r>
              <w:rPr>
                <w:rFonts w:ascii="Times New Roman" w:eastAsia="等线" w:hAnsi="Times New Roman" w:cs="Times New Roman"/>
                <w:color w:val="000000"/>
                <w:szCs w:val="21"/>
              </w:rPr>
              <w:t>3.0</w:t>
            </w:r>
            <w:r w:rsidRPr="00CE2671">
              <w:rPr>
                <w:rFonts w:ascii="Times New Roman" w:eastAsia="等线" w:hAnsi="Times New Roman" w:cs="Times New Roman"/>
                <w:color w:val="000000"/>
                <w:szCs w:val="21"/>
              </w:rPr>
              <w:t>(±7.6)</w:t>
            </w:r>
          </w:p>
        </w:tc>
        <w:tc>
          <w:tcPr>
            <w:tcW w:w="0" w:type="auto"/>
            <w:tcBorders>
              <w:top w:val="nil"/>
              <w:left w:val="nil"/>
              <w:bottom w:val="nil"/>
              <w:right w:val="nil"/>
            </w:tcBorders>
            <w:shd w:val="clear" w:color="auto" w:fill="auto"/>
            <w:noWrap/>
            <w:vAlign w:val="bottom"/>
            <w:hideMark/>
          </w:tcPr>
          <w:p w14:paraId="06EF4E3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16.</w:t>
            </w:r>
            <w:r>
              <w:rPr>
                <w:rFonts w:ascii="Times New Roman" w:eastAsia="等线" w:hAnsi="Times New Roman" w:cs="Times New Roman"/>
                <w:color w:val="000000"/>
                <w:szCs w:val="21"/>
              </w:rPr>
              <w:t>9</w:t>
            </w:r>
            <w:r w:rsidRPr="00CE2671">
              <w:rPr>
                <w:rFonts w:ascii="Times New Roman" w:eastAsia="等线" w:hAnsi="Times New Roman" w:cs="Times New Roman"/>
                <w:color w:val="000000"/>
                <w:szCs w:val="21"/>
              </w:rPr>
              <w:t>(±9.4)</w:t>
            </w:r>
          </w:p>
        </w:tc>
        <w:tc>
          <w:tcPr>
            <w:tcW w:w="0" w:type="auto"/>
            <w:tcBorders>
              <w:top w:val="nil"/>
              <w:left w:val="nil"/>
              <w:bottom w:val="nil"/>
              <w:right w:val="nil"/>
            </w:tcBorders>
            <w:shd w:val="clear" w:color="auto" w:fill="auto"/>
            <w:noWrap/>
            <w:vAlign w:val="bottom"/>
            <w:hideMark/>
          </w:tcPr>
          <w:p w14:paraId="2597C69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35.0(±12.6)</w:t>
            </w:r>
          </w:p>
        </w:tc>
        <w:tc>
          <w:tcPr>
            <w:tcW w:w="0" w:type="auto"/>
            <w:tcBorders>
              <w:top w:val="nil"/>
              <w:left w:val="nil"/>
              <w:bottom w:val="nil"/>
              <w:right w:val="nil"/>
            </w:tcBorders>
            <w:vAlign w:val="bottom"/>
          </w:tcPr>
          <w:p w14:paraId="4AAA039E"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17.1(±7.</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w:t>
            </w:r>
          </w:p>
        </w:tc>
        <w:tc>
          <w:tcPr>
            <w:tcW w:w="0" w:type="auto"/>
            <w:tcBorders>
              <w:top w:val="nil"/>
              <w:left w:val="nil"/>
              <w:bottom w:val="nil"/>
              <w:right w:val="nil"/>
            </w:tcBorders>
            <w:vAlign w:val="bottom"/>
          </w:tcPr>
          <w:p w14:paraId="775994C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21.6(±9.2)</w:t>
            </w:r>
          </w:p>
        </w:tc>
        <w:tc>
          <w:tcPr>
            <w:tcW w:w="0" w:type="auto"/>
            <w:tcBorders>
              <w:top w:val="nil"/>
              <w:left w:val="nil"/>
              <w:bottom w:val="nil"/>
              <w:right w:val="nil"/>
            </w:tcBorders>
            <w:vAlign w:val="bottom"/>
          </w:tcPr>
          <w:p w14:paraId="42AE2C21"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37.8(±9.4)</w:t>
            </w:r>
          </w:p>
        </w:tc>
      </w:tr>
      <w:tr w:rsidR="00F84755" w:rsidRPr="00CE2671" w14:paraId="258B4A16" w14:textId="77777777" w:rsidTr="004D04FA">
        <w:trPr>
          <w:trHeight w:val="276"/>
          <w:jc w:val="center"/>
        </w:trPr>
        <w:tc>
          <w:tcPr>
            <w:tcW w:w="0" w:type="auto"/>
            <w:tcBorders>
              <w:top w:val="nil"/>
              <w:left w:val="nil"/>
              <w:right w:val="nil"/>
            </w:tcBorders>
          </w:tcPr>
          <w:p w14:paraId="5744813E"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22</w:t>
            </w:r>
          </w:p>
        </w:tc>
        <w:tc>
          <w:tcPr>
            <w:tcW w:w="0" w:type="auto"/>
            <w:tcBorders>
              <w:top w:val="nil"/>
              <w:left w:val="nil"/>
              <w:right w:val="nil"/>
            </w:tcBorders>
            <w:shd w:val="clear" w:color="auto" w:fill="auto"/>
            <w:noWrap/>
            <w:vAlign w:val="bottom"/>
            <w:hideMark/>
          </w:tcPr>
          <w:p w14:paraId="7A1F0900"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11.</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(±7.0)</w:t>
            </w:r>
          </w:p>
        </w:tc>
        <w:tc>
          <w:tcPr>
            <w:tcW w:w="0" w:type="auto"/>
            <w:tcBorders>
              <w:top w:val="nil"/>
              <w:left w:val="nil"/>
              <w:right w:val="nil"/>
            </w:tcBorders>
            <w:shd w:val="clear" w:color="auto" w:fill="auto"/>
            <w:noWrap/>
            <w:vAlign w:val="bottom"/>
            <w:hideMark/>
          </w:tcPr>
          <w:p w14:paraId="13A95145"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14.8(±8.7)</w:t>
            </w:r>
          </w:p>
        </w:tc>
        <w:tc>
          <w:tcPr>
            <w:tcW w:w="0" w:type="auto"/>
            <w:tcBorders>
              <w:top w:val="nil"/>
              <w:left w:val="nil"/>
              <w:right w:val="nil"/>
            </w:tcBorders>
            <w:shd w:val="clear" w:color="auto" w:fill="auto"/>
            <w:noWrap/>
            <w:vAlign w:val="bottom"/>
            <w:hideMark/>
          </w:tcPr>
          <w:p w14:paraId="619F78BD"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32.1(±11.7)</w:t>
            </w:r>
          </w:p>
        </w:tc>
        <w:tc>
          <w:tcPr>
            <w:tcW w:w="0" w:type="auto"/>
            <w:tcBorders>
              <w:top w:val="nil"/>
              <w:left w:val="nil"/>
              <w:right w:val="nil"/>
            </w:tcBorders>
            <w:vAlign w:val="bottom"/>
          </w:tcPr>
          <w:p w14:paraId="3DE7DF1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14.</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(±6.2)</w:t>
            </w:r>
          </w:p>
        </w:tc>
        <w:tc>
          <w:tcPr>
            <w:tcW w:w="0" w:type="auto"/>
            <w:tcBorders>
              <w:top w:val="nil"/>
              <w:left w:val="nil"/>
              <w:right w:val="nil"/>
            </w:tcBorders>
            <w:vAlign w:val="bottom"/>
          </w:tcPr>
          <w:p w14:paraId="0366A644"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18.</w:t>
            </w:r>
            <w:r>
              <w:rPr>
                <w:rFonts w:ascii="Times New Roman" w:eastAsia="等线" w:hAnsi="Times New Roman" w:cs="Times New Roman"/>
                <w:color w:val="000000"/>
                <w:szCs w:val="21"/>
              </w:rPr>
              <w:t>4</w:t>
            </w:r>
            <w:r w:rsidRPr="00CE2671">
              <w:rPr>
                <w:rFonts w:ascii="Times New Roman" w:eastAsia="等线" w:hAnsi="Times New Roman" w:cs="Times New Roman"/>
                <w:color w:val="000000"/>
                <w:szCs w:val="21"/>
              </w:rPr>
              <w:t>(±8.1)</w:t>
            </w:r>
          </w:p>
        </w:tc>
        <w:tc>
          <w:tcPr>
            <w:tcW w:w="0" w:type="auto"/>
            <w:tcBorders>
              <w:top w:val="nil"/>
              <w:left w:val="nil"/>
              <w:right w:val="nil"/>
            </w:tcBorders>
            <w:vAlign w:val="bottom"/>
          </w:tcPr>
          <w:p w14:paraId="14052C90"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34.</w:t>
            </w:r>
            <w:r>
              <w:rPr>
                <w:rFonts w:ascii="Times New Roman" w:eastAsia="等线" w:hAnsi="Times New Roman" w:cs="Times New Roman"/>
                <w:color w:val="000000"/>
                <w:szCs w:val="21"/>
              </w:rPr>
              <w:t>2</w:t>
            </w:r>
            <w:r w:rsidRPr="00CE2671">
              <w:rPr>
                <w:rFonts w:ascii="Times New Roman" w:eastAsia="等线" w:hAnsi="Times New Roman" w:cs="Times New Roman"/>
                <w:color w:val="000000"/>
                <w:szCs w:val="21"/>
              </w:rPr>
              <w:t>(±7.8)</w:t>
            </w:r>
          </w:p>
        </w:tc>
      </w:tr>
      <w:tr w:rsidR="00F84755" w:rsidRPr="00CE2671" w14:paraId="59F44021" w14:textId="77777777" w:rsidTr="004D04FA">
        <w:trPr>
          <w:trHeight w:val="276"/>
          <w:jc w:val="center"/>
        </w:trPr>
        <w:tc>
          <w:tcPr>
            <w:tcW w:w="0" w:type="auto"/>
            <w:tcBorders>
              <w:top w:val="nil"/>
              <w:left w:val="nil"/>
              <w:bottom w:val="single" w:sz="4" w:space="0" w:color="auto"/>
              <w:right w:val="nil"/>
            </w:tcBorders>
          </w:tcPr>
          <w:p w14:paraId="6BA5E330" w14:textId="77777777" w:rsidR="00F84755" w:rsidRPr="00CE2671" w:rsidRDefault="00F84755" w:rsidP="004D04FA">
            <w:pPr>
              <w:jc w:val="center"/>
              <w:rPr>
                <w:rFonts w:ascii="Times New Roman" w:hAnsi="Times New Roman" w:cs="Times New Roman"/>
              </w:rPr>
            </w:pPr>
            <w:r w:rsidRPr="00CE2671">
              <w:rPr>
                <w:rFonts w:ascii="Times New Roman" w:hAnsi="Times New Roman" w:cs="Times New Roman"/>
              </w:rPr>
              <w:t>23</w:t>
            </w:r>
          </w:p>
        </w:tc>
        <w:tc>
          <w:tcPr>
            <w:tcW w:w="0" w:type="auto"/>
            <w:tcBorders>
              <w:top w:val="nil"/>
              <w:left w:val="nil"/>
              <w:bottom w:val="single" w:sz="4" w:space="0" w:color="auto"/>
              <w:right w:val="nil"/>
            </w:tcBorders>
            <w:shd w:val="clear" w:color="auto" w:fill="auto"/>
            <w:noWrap/>
            <w:vAlign w:val="bottom"/>
            <w:hideMark/>
          </w:tcPr>
          <w:p w14:paraId="5609A74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10.</w:t>
            </w:r>
            <w:r>
              <w:rPr>
                <w:rFonts w:ascii="Times New Roman" w:eastAsia="等线" w:hAnsi="Times New Roman" w:cs="Times New Roman"/>
                <w:color w:val="000000"/>
                <w:szCs w:val="21"/>
              </w:rPr>
              <w:t>3</w:t>
            </w:r>
            <w:r w:rsidRPr="00CE2671">
              <w:rPr>
                <w:rFonts w:ascii="Times New Roman" w:eastAsia="等线" w:hAnsi="Times New Roman" w:cs="Times New Roman"/>
                <w:color w:val="000000"/>
                <w:szCs w:val="21"/>
              </w:rPr>
              <w:t>(±6.</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w:t>
            </w:r>
          </w:p>
        </w:tc>
        <w:tc>
          <w:tcPr>
            <w:tcW w:w="0" w:type="auto"/>
            <w:tcBorders>
              <w:top w:val="nil"/>
              <w:left w:val="nil"/>
              <w:bottom w:val="single" w:sz="4" w:space="0" w:color="auto"/>
              <w:right w:val="nil"/>
            </w:tcBorders>
            <w:shd w:val="clear" w:color="auto" w:fill="auto"/>
            <w:noWrap/>
            <w:vAlign w:val="bottom"/>
            <w:hideMark/>
          </w:tcPr>
          <w:p w14:paraId="4B63AFA7"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13.</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(±8.1)</w:t>
            </w:r>
          </w:p>
        </w:tc>
        <w:tc>
          <w:tcPr>
            <w:tcW w:w="0" w:type="auto"/>
            <w:tcBorders>
              <w:top w:val="nil"/>
              <w:left w:val="nil"/>
              <w:bottom w:val="single" w:sz="4" w:space="0" w:color="auto"/>
              <w:right w:val="nil"/>
            </w:tcBorders>
            <w:shd w:val="clear" w:color="auto" w:fill="auto"/>
            <w:noWrap/>
            <w:vAlign w:val="bottom"/>
            <w:hideMark/>
          </w:tcPr>
          <w:p w14:paraId="4A56777A"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30.</w:t>
            </w:r>
            <w:r>
              <w:rPr>
                <w:rFonts w:ascii="Times New Roman" w:eastAsia="等线" w:hAnsi="Times New Roman" w:cs="Times New Roman"/>
                <w:color w:val="000000"/>
                <w:szCs w:val="21"/>
              </w:rPr>
              <w:t>1</w:t>
            </w:r>
            <w:r w:rsidRPr="00CE2671">
              <w:rPr>
                <w:rFonts w:ascii="Times New Roman" w:eastAsia="等线" w:hAnsi="Times New Roman" w:cs="Times New Roman"/>
                <w:color w:val="000000"/>
                <w:szCs w:val="21"/>
              </w:rPr>
              <w:t>(±11.0)</w:t>
            </w:r>
          </w:p>
        </w:tc>
        <w:tc>
          <w:tcPr>
            <w:tcW w:w="0" w:type="auto"/>
            <w:tcBorders>
              <w:top w:val="nil"/>
              <w:left w:val="nil"/>
              <w:bottom w:val="single" w:sz="4" w:space="0" w:color="auto"/>
              <w:right w:val="nil"/>
            </w:tcBorders>
            <w:vAlign w:val="bottom"/>
          </w:tcPr>
          <w:p w14:paraId="72326D0B"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12.6(±5.4)</w:t>
            </w:r>
          </w:p>
        </w:tc>
        <w:tc>
          <w:tcPr>
            <w:tcW w:w="0" w:type="auto"/>
            <w:tcBorders>
              <w:top w:val="nil"/>
              <w:left w:val="nil"/>
              <w:bottom w:val="single" w:sz="4" w:space="0" w:color="auto"/>
              <w:right w:val="nil"/>
            </w:tcBorders>
            <w:vAlign w:val="bottom"/>
          </w:tcPr>
          <w:p w14:paraId="138E2427"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16.3(±7.3)</w:t>
            </w:r>
          </w:p>
        </w:tc>
        <w:tc>
          <w:tcPr>
            <w:tcW w:w="0" w:type="auto"/>
            <w:tcBorders>
              <w:top w:val="nil"/>
              <w:left w:val="nil"/>
              <w:bottom w:val="single" w:sz="4" w:space="0" w:color="auto"/>
              <w:right w:val="nil"/>
            </w:tcBorders>
            <w:vAlign w:val="bottom"/>
          </w:tcPr>
          <w:p w14:paraId="4F0DA809" w14:textId="77777777" w:rsidR="00F84755" w:rsidRPr="00CE2671" w:rsidRDefault="00F84755" w:rsidP="004D04FA">
            <w:pPr>
              <w:jc w:val="center"/>
              <w:rPr>
                <w:rFonts w:ascii="Times New Roman" w:eastAsia="等线" w:hAnsi="Times New Roman" w:cs="Times New Roman"/>
                <w:color w:val="000000"/>
                <w:szCs w:val="21"/>
              </w:rPr>
            </w:pPr>
            <w:r w:rsidRPr="00CE2671">
              <w:rPr>
                <w:rFonts w:ascii="Times New Roman" w:eastAsia="等线" w:hAnsi="Times New Roman" w:cs="Times New Roman"/>
                <w:color w:val="000000"/>
                <w:szCs w:val="21"/>
              </w:rPr>
              <w:t>31.</w:t>
            </w:r>
            <w:r>
              <w:rPr>
                <w:rFonts w:ascii="Times New Roman" w:eastAsia="等线" w:hAnsi="Times New Roman" w:cs="Times New Roman"/>
                <w:color w:val="000000"/>
                <w:szCs w:val="21"/>
              </w:rPr>
              <w:t>5</w:t>
            </w:r>
            <w:r w:rsidRPr="00CE2671">
              <w:rPr>
                <w:rFonts w:ascii="Times New Roman" w:eastAsia="等线" w:hAnsi="Times New Roman" w:cs="Times New Roman"/>
                <w:color w:val="000000"/>
                <w:szCs w:val="21"/>
              </w:rPr>
              <w:t>(±7.3)</w:t>
            </w:r>
          </w:p>
        </w:tc>
      </w:tr>
    </w:tbl>
    <w:p w14:paraId="6C9EF178" w14:textId="77777777" w:rsidR="008B0365" w:rsidRDefault="008B0365" w:rsidP="004D04FA">
      <w:pPr>
        <w:pStyle w:val="ae"/>
        <w:rPr>
          <w:rFonts w:ascii="Times New Roman" w:hAnsi="Times New Roman" w:cs="Times New Roman"/>
          <w:b/>
          <w:sz w:val="24"/>
          <w:szCs w:val="24"/>
        </w:rPr>
      </w:pPr>
      <w:bookmarkStart w:id="9" w:name="_Toc63456939"/>
    </w:p>
    <w:p w14:paraId="7E69ABA6" w14:textId="77777777" w:rsidR="008B0365" w:rsidRDefault="008B0365" w:rsidP="004D04FA">
      <w:pPr>
        <w:pStyle w:val="ae"/>
        <w:rPr>
          <w:rFonts w:ascii="Times New Roman" w:hAnsi="Times New Roman" w:cs="Times New Roman"/>
          <w:b/>
          <w:sz w:val="24"/>
          <w:szCs w:val="24"/>
        </w:rPr>
      </w:pPr>
    </w:p>
    <w:p w14:paraId="6FA997EF" w14:textId="77777777" w:rsidR="008B0365" w:rsidRDefault="008B0365" w:rsidP="004D04FA">
      <w:pPr>
        <w:pStyle w:val="ae"/>
        <w:rPr>
          <w:rFonts w:ascii="Times New Roman" w:hAnsi="Times New Roman" w:cs="Times New Roman"/>
          <w:b/>
          <w:sz w:val="24"/>
          <w:szCs w:val="24"/>
        </w:rPr>
      </w:pPr>
    </w:p>
    <w:p w14:paraId="6D6F0348" w14:textId="36EAFAF0" w:rsidR="004D04FA" w:rsidRPr="00626E84" w:rsidRDefault="004D04FA" w:rsidP="004D04FA">
      <w:pPr>
        <w:pStyle w:val="ae"/>
        <w:rPr>
          <w:rFonts w:ascii="Times New Roman" w:hAnsi="Times New Roman" w:cs="Times New Roman"/>
          <w:sz w:val="24"/>
          <w:szCs w:val="24"/>
        </w:rPr>
      </w:pPr>
      <w:r w:rsidRPr="00626E84">
        <w:rPr>
          <w:rFonts w:ascii="Times New Roman" w:hAnsi="Times New Roman" w:cs="Times New Roman" w:hint="eastAsia"/>
          <w:b/>
          <w:sz w:val="24"/>
          <w:szCs w:val="24"/>
        </w:rPr>
        <w:t>T</w:t>
      </w:r>
      <w:r w:rsidRPr="00626E84">
        <w:rPr>
          <w:rFonts w:ascii="Times New Roman" w:hAnsi="Times New Roman" w:cs="Times New Roman"/>
          <w:b/>
          <w:sz w:val="24"/>
          <w:szCs w:val="24"/>
        </w:rPr>
        <w: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w:t>
      </w:r>
      <w:r>
        <w:rPr>
          <w:rFonts w:ascii="Times New Roman" w:hAnsi="Times New Roman" w:cs="Times New Roman"/>
          <w:b/>
          <w:sz w:val="24"/>
          <w:szCs w:val="24"/>
        </w:rPr>
        <w:fldChar w:fldCharType="end"/>
      </w:r>
      <w:r w:rsidRPr="00626E84">
        <w:rPr>
          <w:rFonts w:ascii="Times New Roman" w:hAnsi="Times New Roman" w:cs="Times New Roman"/>
          <w:sz w:val="24"/>
          <w:szCs w:val="24"/>
        </w:rPr>
        <w:t xml:space="preserve"> Summary</w:t>
      </w:r>
      <w:r>
        <w:rPr>
          <w:rFonts w:ascii="Times New Roman" w:hAnsi="Times New Roman" w:cs="Times New Roman"/>
          <w:sz w:val="24"/>
          <w:szCs w:val="24"/>
        </w:rPr>
        <w:t xml:space="preserve"> of RYL</w:t>
      </w:r>
      <w:r>
        <w:rPr>
          <w:rFonts w:ascii="Times New Roman" w:hAnsi="Times New Roman" w:cs="Times New Roman" w:hint="eastAsia"/>
          <w:sz w:val="24"/>
          <w:szCs w:val="24"/>
        </w:rPr>
        <w:t>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calculated by </w:t>
      </w:r>
      <w:r>
        <w:rPr>
          <w:rFonts w:ascii="Times New Roman" w:hAnsi="Times New Roman" w:cs="Times New Roman"/>
          <w:sz w:val="24"/>
          <w:szCs w:val="24"/>
        </w:rPr>
        <w:t>the 14 ER equations in NCP.</w:t>
      </w:r>
      <w:bookmarkEnd w:id="9"/>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127"/>
        <w:gridCol w:w="1347"/>
        <w:gridCol w:w="1183"/>
        <w:gridCol w:w="1393"/>
      </w:tblGrid>
      <w:tr w:rsidR="004D04FA" w:rsidRPr="00026BE5" w14:paraId="7FCC9F54" w14:textId="77777777" w:rsidTr="004D04FA">
        <w:trPr>
          <w:jc w:val="center"/>
        </w:trPr>
        <w:tc>
          <w:tcPr>
            <w:tcW w:w="0" w:type="auto"/>
            <w:tcBorders>
              <w:top w:val="single" w:sz="4" w:space="0" w:color="auto"/>
              <w:bottom w:val="single" w:sz="4" w:space="0" w:color="auto"/>
            </w:tcBorders>
          </w:tcPr>
          <w:p w14:paraId="56DDCDCD" w14:textId="77777777" w:rsidR="004D04FA" w:rsidRPr="00026BE5" w:rsidRDefault="004D04FA" w:rsidP="004D04FA">
            <w:pPr>
              <w:jc w:val="center"/>
              <w:rPr>
                <w:rFonts w:ascii="Times New Roman" w:hAnsi="Times New Roman" w:cs="Times New Roman"/>
                <w:b/>
                <w:szCs w:val="21"/>
              </w:rPr>
            </w:pPr>
            <w:r w:rsidRPr="00026BE5">
              <w:rPr>
                <w:rFonts w:ascii="Times New Roman" w:hAnsi="Times New Roman" w:cs="Times New Roman" w:hint="eastAsia"/>
                <w:b/>
                <w:szCs w:val="21"/>
              </w:rPr>
              <w:t>C</w:t>
            </w:r>
            <w:r w:rsidRPr="00026BE5">
              <w:rPr>
                <w:rFonts w:ascii="Times New Roman" w:hAnsi="Times New Roman" w:cs="Times New Roman"/>
                <w:b/>
                <w:szCs w:val="21"/>
              </w:rPr>
              <w:t>rop</w:t>
            </w:r>
          </w:p>
        </w:tc>
        <w:tc>
          <w:tcPr>
            <w:tcW w:w="0" w:type="auto"/>
            <w:tcBorders>
              <w:top w:val="single" w:sz="4" w:space="0" w:color="auto"/>
              <w:bottom w:val="single" w:sz="4" w:space="0" w:color="auto"/>
            </w:tcBorders>
          </w:tcPr>
          <w:p w14:paraId="162D1A00" w14:textId="77777777" w:rsidR="004D04FA" w:rsidRPr="00026BE5" w:rsidRDefault="004D04FA" w:rsidP="004D04FA">
            <w:pPr>
              <w:jc w:val="center"/>
              <w:rPr>
                <w:rFonts w:ascii="Times New Roman" w:hAnsi="Times New Roman" w:cs="Times New Roman"/>
                <w:b/>
                <w:szCs w:val="21"/>
              </w:rPr>
            </w:pPr>
            <w:r w:rsidRPr="00026BE5">
              <w:rPr>
                <w:rFonts w:ascii="Times New Roman" w:hAnsi="Times New Roman" w:cs="Times New Roman" w:hint="eastAsia"/>
                <w:b/>
                <w:szCs w:val="21"/>
              </w:rPr>
              <w:t>E</w:t>
            </w:r>
            <w:r w:rsidRPr="00026BE5">
              <w:rPr>
                <w:rFonts w:ascii="Times New Roman" w:hAnsi="Times New Roman" w:cs="Times New Roman"/>
                <w:b/>
                <w:szCs w:val="21"/>
              </w:rPr>
              <w:t>quations</w:t>
            </w:r>
          </w:p>
        </w:tc>
        <w:tc>
          <w:tcPr>
            <w:tcW w:w="0" w:type="auto"/>
            <w:tcBorders>
              <w:top w:val="single" w:sz="4" w:space="0" w:color="auto"/>
              <w:bottom w:val="single" w:sz="4" w:space="0" w:color="auto"/>
            </w:tcBorders>
          </w:tcPr>
          <w:p w14:paraId="5B4B3463" w14:textId="77777777" w:rsidR="004D04FA" w:rsidRPr="00026BE5" w:rsidRDefault="004D04FA" w:rsidP="004D04FA">
            <w:pPr>
              <w:jc w:val="center"/>
              <w:rPr>
                <w:rFonts w:ascii="Times New Roman" w:hAnsi="Times New Roman" w:cs="Times New Roman"/>
                <w:b/>
                <w:szCs w:val="21"/>
              </w:rPr>
            </w:pPr>
            <w:r>
              <w:rPr>
                <w:rFonts w:ascii="Times New Roman" w:hAnsi="Times New Roman" w:cs="Times New Roman"/>
                <w:b/>
                <w:szCs w:val="21"/>
              </w:rPr>
              <w:t xml:space="preserve">RYL </w:t>
            </w:r>
            <w:r>
              <w:rPr>
                <w:rFonts w:ascii="Times New Roman" w:hAnsi="Times New Roman" w:cs="Times New Roman" w:hint="eastAsia"/>
                <w:b/>
                <w:szCs w:val="21"/>
              </w:rPr>
              <w:t>R</w:t>
            </w:r>
            <w:r>
              <w:rPr>
                <w:rFonts w:ascii="Times New Roman" w:hAnsi="Times New Roman" w:cs="Times New Roman"/>
                <w:b/>
                <w:szCs w:val="21"/>
              </w:rPr>
              <w:t>anges</w:t>
            </w:r>
          </w:p>
        </w:tc>
        <w:tc>
          <w:tcPr>
            <w:tcW w:w="0" w:type="auto"/>
            <w:tcBorders>
              <w:top w:val="single" w:sz="4" w:space="0" w:color="auto"/>
              <w:bottom w:val="single" w:sz="4" w:space="0" w:color="auto"/>
            </w:tcBorders>
          </w:tcPr>
          <w:p w14:paraId="6F259141" w14:textId="77777777" w:rsidR="004D04FA" w:rsidRPr="00026BE5" w:rsidRDefault="004D04FA" w:rsidP="004D04FA">
            <w:pPr>
              <w:jc w:val="center"/>
              <w:rPr>
                <w:rFonts w:ascii="Times New Roman" w:hAnsi="Times New Roman" w:cs="Times New Roman"/>
                <w:b/>
                <w:szCs w:val="21"/>
              </w:rPr>
            </w:pPr>
            <w:r>
              <w:rPr>
                <w:rFonts w:ascii="Times New Roman" w:hAnsi="Times New Roman" w:cs="Times New Roman"/>
                <w:b/>
                <w:szCs w:val="21"/>
              </w:rPr>
              <w:t>RYL</w:t>
            </w:r>
            <w:r>
              <w:rPr>
                <w:rFonts w:ascii="Times New Roman" w:hAnsi="Times New Roman" w:cs="Times New Roman" w:hint="eastAsia"/>
                <w:b/>
                <w:szCs w:val="21"/>
              </w:rPr>
              <w:t xml:space="preserve"> mean</w:t>
            </w:r>
          </w:p>
        </w:tc>
        <w:tc>
          <w:tcPr>
            <w:tcW w:w="0" w:type="auto"/>
            <w:tcBorders>
              <w:top w:val="single" w:sz="4" w:space="0" w:color="auto"/>
              <w:bottom w:val="single" w:sz="4" w:space="0" w:color="auto"/>
            </w:tcBorders>
          </w:tcPr>
          <w:p w14:paraId="0F425BE8" w14:textId="77777777" w:rsidR="004D04FA" w:rsidRPr="00026BE5" w:rsidRDefault="004D04FA" w:rsidP="004D04FA">
            <w:pPr>
              <w:jc w:val="center"/>
              <w:rPr>
                <w:rFonts w:ascii="Times New Roman" w:hAnsi="Times New Roman" w:cs="Times New Roman"/>
                <w:b/>
                <w:szCs w:val="21"/>
              </w:rPr>
            </w:pPr>
            <w:r>
              <w:rPr>
                <w:rFonts w:ascii="Times New Roman" w:hAnsi="Times New Roman" w:cs="Times New Roman"/>
                <w:b/>
                <w:szCs w:val="21"/>
              </w:rPr>
              <w:t>Median RYL</w:t>
            </w:r>
          </w:p>
        </w:tc>
      </w:tr>
      <w:tr w:rsidR="004D04FA" w:rsidRPr="00EC44B3" w14:paraId="2EEBC996" w14:textId="77777777" w:rsidTr="004D04FA">
        <w:trPr>
          <w:jc w:val="center"/>
        </w:trPr>
        <w:tc>
          <w:tcPr>
            <w:tcW w:w="0" w:type="auto"/>
            <w:tcBorders>
              <w:top w:val="single" w:sz="4" w:space="0" w:color="auto"/>
              <w:bottom w:val="nil"/>
            </w:tcBorders>
          </w:tcPr>
          <w:p w14:paraId="680967BA"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Borders>
              <w:top w:val="single" w:sz="4" w:space="0" w:color="auto"/>
              <w:bottom w:val="nil"/>
            </w:tcBorders>
          </w:tcPr>
          <w:p w14:paraId="4BDD417B"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szCs w:val="21"/>
              </w:rPr>
              <w:t>AOT40_1</w:t>
            </w:r>
          </w:p>
        </w:tc>
        <w:tc>
          <w:tcPr>
            <w:tcW w:w="0" w:type="auto"/>
            <w:tcBorders>
              <w:top w:val="single" w:sz="4" w:space="0" w:color="auto"/>
              <w:bottom w:val="nil"/>
            </w:tcBorders>
          </w:tcPr>
          <w:p w14:paraId="0225EFA4" w14:textId="77777777" w:rsidR="004D04FA" w:rsidRPr="00924974" w:rsidRDefault="004D04FA" w:rsidP="004D04FA">
            <w:pPr>
              <w:jc w:val="center"/>
              <w:rPr>
                <w:rFonts w:ascii="Times New Roman" w:hAnsi="Times New Roman" w:cs="Times New Roman"/>
                <w:szCs w:val="21"/>
              </w:rPr>
            </w:pPr>
            <w:r>
              <w:rPr>
                <w:rFonts w:ascii="Times New Roman" w:hAnsi="Times New Roman" w:cs="Times New Roman"/>
                <w:szCs w:val="21"/>
              </w:rPr>
              <w:t>0.010-0.155</w:t>
            </w:r>
          </w:p>
        </w:tc>
        <w:tc>
          <w:tcPr>
            <w:tcW w:w="0" w:type="auto"/>
            <w:tcBorders>
              <w:top w:val="single" w:sz="4" w:space="0" w:color="auto"/>
              <w:bottom w:val="nil"/>
            </w:tcBorders>
            <w:vAlign w:val="bottom"/>
          </w:tcPr>
          <w:p w14:paraId="046725E6" w14:textId="77777777" w:rsidR="004D04FA" w:rsidRPr="00FF07FB" w:rsidRDefault="004D04FA" w:rsidP="004D04FA">
            <w:pPr>
              <w:widowControl/>
              <w:jc w:val="center"/>
              <w:rPr>
                <w:rFonts w:ascii="Times New Roman" w:hAnsi="Times New Roman" w:cs="Times New Roman"/>
                <w:szCs w:val="21"/>
              </w:rPr>
            </w:pPr>
            <w:r w:rsidRPr="00FF07FB">
              <w:rPr>
                <w:rFonts w:ascii="Times New Roman" w:hAnsi="Times New Roman" w:cs="Times New Roman" w:hint="eastAsia"/>
                <w:szCs w:val="21"/>
              </w:rPr>
              <w:t>0.0</w:t>
            </w:r>
            <w:r>
              <w:rPr>
                <w:rFonts w:ascii="Times New Roman" w:hAnsi="Times New Roman" w:cs="Times New Roman"/>
                <w:szCs w:val="21"/>
              </w:rPr>
              <w:t>74</w:t>
            </w:r>
          </w:p>
        </w:tc>
        <w:tc>
          <w:tcPr>
            <w:tcW w:w="0" w:type="auto"/>
            <w:tcBorders>
              <w:top w:val="single" w:sz="4" w:space="0" w:color="auto"/>
              <w:bottom w:val="nil"/>
            </w:tcBorders>
            <w:vAlign w:val="bottom"/>
          </w:tcPr>
          <w:p w14:paraId="04258855"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0.0</w:t>
            </w:r>
            <w:r>
              <w:rPr>
                <w:rFonts w:ascii="Times New Roman" w:hAnsi="Times New Roman" w:cs="Times New Roman"/>
                <w:szCs w:val="21"/>
              </w:rPr>
              <w:t>73</w:t>
            </w:r>
          </w:p>
        </w:tc>
      </w:tr>
      <w:tr w:rsidR="004D04FA" w:rsidRPr="00924974" w14:paraId="2665BD9C" w14:textId="77777777" w:rsidTr="004D04FA">
        <w:trPr>
          <w:jc w:val="center"/>
        </w:trPr>
        <w:tc>
          <w:tcPr>
            <w:tcW w:w="0" w:type="auto"/>
            <w:tcBorders>
              <w:top w:val="nil"/>
            </w:tcBorders>
          </w:tcPr>
          <w:p w14:paraId="26A14A3A"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Wheat</w:t>
            </w:r>
          </w:p>
        </w:tc>
        <w:tc>
          <w:tcPr>
            <w:tcW w:w="0" w:type="auto"/>
            <w:tcBorders>
              <w:top w:val="nil"/>
            </w:tcBorders>
          </w:tcPr>
          <w:p w14:paraId="14A951A3"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AOT40_2</w:t>
            </w:r>
          </w:p>
        </w:tc>
        <w:tc>
          <w:tcPr>
            <w:tcW w:w="0" w:type="auto"/>
            <w:tcBorders>
              <w:top w:val="nil"/>
            </w:tcBorders>
          </w:tcPr>
          <w:p w14:paraId="3EADA764"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0.015-0.225</w:t>
            </w:r>
          </w:p>
        </w:tc>
        <w:tc>
          <w:tcPr>
            <w:tcW w:w="0" w:type="auto"/>
            <w:tcBorders>
              <w:top w:val="nil"/>
            </w:tcBorders>
            <w:vAlign w:val="bottom"/>
          </w:tcPr>
          <w:p w14:paraId="26FB849E"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0.108</w:t>
            </w:r>
          </w:p>
        </w:tc>
        <w:tc>
          <w:tcPr>
            <w:tcW w:w="0" w:type="auto"/>
            <w:tcBorders>
              <w:top w:val="nil"/>
            </w:tcBorders>
            <w:vAlign w:val="bottom"/>
          </w:tcPr>
          <w:p w14:paraId="1A1B5A59"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0.105</w:t>
            </w:r>
          </w:p>
        </w:tc>
      </w:tr>
      <w:tr w:rsidR="004D04FA" w:rsidRPr="00EC44B3" w14:paraId="24D7932B" w14:textId="77777777" w:rsidTr="004D04FA">
        <w:trPr>
          <w:jc w:val="center"/>
        </w:trPr>
        <w:tc>
          <w:tcPr>
            <w:tcW w:w="0" w:type="auto"/>
          </w:tcPr>
          <w:p w14:paraId="2827C2C5"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1867C2C8"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OT40_3</w:t>
            </w:r>
          </w:p>
        </w:tc>
        <w:tc>
          <w:tcPr>
            <w:tcW w:w="0" w:type="auto"/>
          </w:tcPr>
          <w:p w14:paraId="5FA82382"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szCs w:val="21"/>
              </w:rPr>
              <w:t>0.021-0.319</w:t>
            </w:r>
          </w:p>
        </w:tc>
        <w:tc>
          <w:tcPr>
            <w:tcW w:w="0" w:type="auto"/>
            <w:vAlign w:val="bottom"/>
          </w:tcPr>
          <w:p w14:paraId="50671C8D"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0.1</w:t>
            </w:r>
            <w:r>
              <w:rPr>
                <w:rFonts w:ascii="Times New Roman" w:hAnsi="Times New Roman" w:cs="Times New Roman"/>
                <w:szCs w:val="21"/>
              </w:rPr>
              <w:t>53</w:t>
            </w:r>
          </w:p>
        </w:tc>
        <w:tc>
          <w:tcPr>
            <w:tcW w:w="0" w:type="auto"/>
            <w:vAlign w:val="bottom"/>
          </w:tcPr>
          <w:p w14:paraId="1EBF1D66"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0.14</w:t>
            </w:r>
            <w:r>
              <w:rPr>
                <w:rFonts w:ascii="Times New Roman" w:hAnsi="Times New Roman" w:cs="Times New Roman"/>
                <w:szCs w:val="21"/>
              </w:rPr>
              <w:t>9</w:t>
            </w:r>
          </w:p>
        </w:tc>
      </w:tr>
      <w:tr w:rsidR="004D04FA" w:rsidRPr="00EC44B3" w14:paraId="25127ED8" w14:textId="77777777" w:rsidTr="004D04FA">
        <w:trPr>
          <w:jc w:val="center"/>
        </w:trPr>
        <w:tc>
          <w:tcPr>
            <w:tcW w:w="0" w:type="auto"/>
          </w:tcPr>
          <w:p w14:paraId="7D35AC8A"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0F2914C2"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OT40_4</w:t>
            </w:r>
          </w:p>
        </w:tc>
        <w:tc>
          <w:tcPr>
            <w:tcW w:w="0" w:type="auto"/>
          </w:tcPr>
          <w:p w14:paraId="360E1C3C"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szCs w:val="21"/>
              </w:rPr>
              <w:t>0.020-0.186</w:t>
            </w:r>
          </w:p>
        </w:tc>
        <w:tc>
          <w:tcPr>
            <w:tcW w:w="0" w:type="auto"/>
            <w:vAlign w:val="bottom"/>
          </w:tcPr>
          <w:p w14:paraId="565E07C2"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0.11</w:t>
            </w:r>
            <w:r>
              <w:rPr>
                <w:rFonts w:ascii="Times New Roman" w:hAnsi="Times New Roman" w:cs="Times New Roman"/>
                <w:szCs w:val="21"/>
              </w:rPr>
              <w:t>0</w:t>
            </w:r>
          </w:p>
        </w:tc>
        <w:tc>
          <w:tcPr>
            <w:tcW w:w="0" w:type="auto"/>
            <w:vAlign w:val="bottom"/>
          </w:tcPr>
          <w:p w14:paraId="705C6EC5"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0.11</w:t>
            </w:r>
            <w:r>
              <w:rPr>
                <w:rFonts w:ascii="Times New Roman" w:hAnsi="Times New Roman" w:cs="Times New Roman"/>
                <w:szCs w:val="21"/>
              </w:rPr>
              <w:t>2</w:t>
            </w:r>
          </w:p>
        </w:tc>
      </w:tr>
      <w:tr w:rsidR="004D04FA" w:rsidRPr="00EC44B3" w14:paraId="3D235EB5" w14:textId="77777777" w:rsidTr="004D04FA">
        <w:trPr>
          <w:jc w:val="center"/>
        </w:trPr>
        <w:tc>
          <w:tcPr>
            <w:tcW w:w="0" w:type="auto"/>
          </w:tcPr>
          <w:p w14:paraId="5198E0EF"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70FA2110"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M</w:t>
            </w:r>
            <w:r>
              <w:rPr>
                <w:rFonts w:ascii="Times New Roman" w:hAnsi="Times New Roman" w:cs="Times New Roman"/>
                <w:szCs w:val="21"/>
              </w:rPr>
              <w:t>7_1</w:t>
            </w:r>
          </w:p>
        </w:tc>
        <w:tc>
          <w:tcPr>
            <w:tcW w:w="0" w:type="auto"/>
          </w:tcPr>
          <w:p w14:paraId="46D366C3"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.009-0.052</w:t>
            </w:r>
          </w:p>
        </w:tc>
        <w:tc>
          <w:tcPr>
            <w:tcW w:w="0" w:type="auto"/>
            <w:vAlign w:val="bottom"/>
          </w:tcPr>
          <w:p w14:paraId="371A1BBC"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w:t>
            </w:r>
            <w:r>
              <w:rPr>
                <w:rFonts w:ascii="Times New Roman" w:hAnsi="Times New Roman" w:cs="Times New Roman"/>
                <w:szCs w:val="21"/>
              </w:rPr>
              <w:t>030</w:t>
            </w:r>
          </w:p>
        </w:tc>
        <w:tc>
          <w:tcPr>
            <w:tcW w:w="0" w:type="auto"/>
            <w:vAlign w:val="bottom"/>
          </w:tcPr>
          <w:p w14:paraId="7FA6CD6A"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w:t>
            </w:r>
            <w:r>
              <w:rPr>
                <w:rFonts w:ascii="Times New Roman" w:hAnsi="Times New Roman" w:cs="Times New Roman"/>
                <w:szCs w:val="21"/>
              </w:rPr>
              <w:t>031</w:t>
            </w:r>
          </w:p>
        </w:tc>
      </w:tr>
      <w:tr w:rsidR="004D04FA" w:rsidRPr="00EC44B3" w14:paraId="0FFD261B" w14:textId="77777777" w:rsidTr="004D04FA">
        <w:trPr>
          <w:jc w:val="center"/>
        </w:trPr>
        <w:tc>
          <w:tcPr>
            <w:tcW w:w="0" w:type="auto"/>
          </w:tcPr>
          <w:p w14:paraId="10F521B2"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271A5845"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UM06_1</w:t>
            </w:r>
          </w:p>
        </w:tc>
        <w:tc>
          <w:tcPr>
            <w:tcW w:w="0" w:type="auto"/>
          </w:tcPr>
          <w:p w14:paraId="38B92828"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.013-0.477</w:t>
            </w:r>
          </w:p>
        </w:tc>
        <w:tc>
          <w:tcPr>
            <w:tcW w:w="0" w:type="auto"/>
            <w:vAlign w:val="bottom"/>
          </w:tcPr>
          <w:p w14:paraId="32465F3F"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w:t>
            </w:r>
            <w:r>
              <w:rPr>
                <w:rFonts w:ascii="Times New Roman" w:hAnsi="Times New Roman" w:cs="Times New Roman"/>
                <w:szCs w:val="21"/>
              </w:rPr>
              <w:t>207</w:t>
            </w:r>
          </w:p>
        </w:tc>
        <w:tc>
          <w:tcPr>
            <w:tcW w:w="0" w:type="auto"/>
            <w:vAlign w:val="bottom"/>
          </w:tcPr>
          <w:p w14:paraId="50C0D01F"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w:t>
            </w:r>
            <w:r>
              <w:rPr>
                <w:rFonts w:ascii="Times New Roman" w:hAnsi="Times New Roman" w:cs="Times New Roman"/>
                <w:szCs w:val="21"/>
              </w:rPr>
              <w:t>201</w:t>
            </w:r>
          </w:p>
        </w:tc>
      </w:tr>
      <w:tr w:rsidR="004D04FA" w:rsidRPr="00EC44B3" w14:paraId="0238D0F3" w14:textId="77777777" w:rsidTr="004D04FA">
        <w:trPr>
          <w:jc w:val="center"/>
        </w:trPr>
        <w:tc>
          <w:tcPr>
            <w:tcW w:w="0" w:type="auto"/>
          </w:tcPr>
          <w:p w14:paraId="7DABA269"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3C8296B9"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UM06_2</w:t>
            </w:r>
          </w:p>
        </w:tc>
        <w:tc>
          <w:tcPr>
            <w:tcW w:w="0" w:type="auto"/>
          </w:tcPr>
          <w:p w14:paraId="78DD055B"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.000-0.459</w:t>
            </w:r>
          </w:p>
        </w:tc>
        <w:tc>
          <w:tcPr>
            <w:tcW w:w="0" w:type="auto"/>
            <w:vAlign w:val="bottom"/>
          </w:tcPr>
          <w:p w14:paraId="52235F35"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w:t>
            </w:r>
            <w:r>
              <w:rPr>
                <w:rFonts w:ascii="Times New Roman" w:hAnsi="Times New Roman" w:cs="Times New Roman"/>
                <w:szCs w:val="21"/>
              </w:rPr>
              <w:t>147</w:t>
            </w:r>
          </w:p>
        </w:tc>
        <w:tc>
          <w:tcPr>
            <w:tcW w:w="0" w:type="auto"/>
            <w:vAlign w:val="bottom"/>
          </w:tcPr>
          <w:p w14:paraId="32084481"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w:t>
            </w:r>
            <w:r>
              <w:rPr>
                <w:rFonts w:ascii="Times New Roman" w:hAnsi="Times New Roman" w:cs="Times New Roman"/>
                <w:szCs w:val="21"/>
              </w:rPr>
              <w:t>133</w:t>
            </w:r>
          </w:p>
        </w:tc>
      </w:tr>
      <w:tr w:rsidR="004D04FA" w:rsidRPr="00EC44B3" w14:paraId="5565B577" w14:textId="77777777" w:rsidTr="004D04FA">
        <w:trPr>
          <w:jc w:val="center"/>
        </w:trPr>
        <w:tc>
          <w:tcPr>
            <w:tcW w:w="0" w:type="auto"/>
          </w:tcPr>
          <w:p w14:paraId="58B4A3B6"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24F9681E"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W</w:t>
            </w:r>
            <w:r>
              <w:rPr>
                <w:rFonts w:ascii="Times New Roman" w:hAnsi="Times New Roman" w:cs="Times New Roman"/>
                <w:szCs w:val="21"/>
              </w:rPr>
              <w:t>126_1</w:t>
            </w:r>
          </w:p>
        </w:tc>
        <w:tc>
          <w:tcPr>
            <w:tcW w:w="0" w:type="auto"/>
          </w:tcPr>
          <w:p w14:paraId="0F1C2011"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.001-0.296</w:t>
            </w:r>
          </w:p>
        </w:tc>
        <w:tc>
          <w:tcPr>
            <w:tcW w:w="0" w:type="auto"/>
            <w:vAlign w:val="bottom"/>
          </w:tcPr>
          <w:p w14:paraId="4506E57F"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w:t>
            </w:r>
            <w:r>
              <w:rPr>
                <w:rFonts w:ascii="Times New Roman" w:hAnsi="Times New Roman" w:cs="Times New Roman"/>
                <w:szCs w:val="21"/>
              </w:rPr>
              <w:t>117</w:t>
            </w:r>
          </w:p>
        </w:tc>
        <w:tc>
          <w:tcPr>
            <w:tcW w:w="0" w:type="auto"/>
            <w:vAlign w:val="bottom"/>
          </w:tcPr>
          <w:p w14:paraId="349F1141"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w:t>
            </w:r>
            <w:r>
              <w:rPr>
                <w:rFonts w:ascii="Times New Roman" w:hAnsi="Times New Roman" w:cs="Times New Roman"/>
                <w:szCs w:val="21"/>
              </w:rPr>
              <w:t>109</w:t>
            </w:r>
          </w:p>
        </w:tc>
      </w:tr>
      <w:tr w:rsidR="004D04FA" w:rsidRPr="00EC44B3" w14:paraId="0A6F58B0" w14:textId="77777777" w:rsidTr="004D04FA">
        <w:trPr>
          <w:jc w:val="center"/>
        </w:trPr>
        <w:tc>
          <w:tcPr>
            <w:tcW w:w="0" w:type="auto"/>
          </w:tcPr>
          <w:p w14:paraId="39EF81AE"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hint="eastAsia"/>
                <w:szCs w:val="21"/>
              </w:rPr>
              <w:t>W</w:t>
            </w:r>
            <w:r w:rsidRPr="00026BE5">
              <w:rPr>
                <w:rFonts w:ascii="Times New Roman" w:hAnsi="Times New Roman" w:cs="Times New Roman"/>
                <w:szCs w:val="21"/>
              </w:rPr>
              <w:t>heat</w:t>
            </w:r>
          </w:p>
        </w:tc>
        <w:tc>
          <w:tcPr>
            <w:tcW w:w="0" w:type="auto"/>
          </w:tcPr>
          <w:p w14:paraId="344EB5D2"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W</w:t>
            </w:r>
            <w:r>
              <w:rPr>
                <w:rFonts w:ascii="Times New Roman" w:hAnsi="Times New Roman" w:cs="Times New Roman"/>
                <w:szCs w:val="21"/>
              </w:rPr>
              <w:t>126_2</w:t>
            </w:r>
          </w:p>
        </w:tc>
        <w:tc>
          <w:tcPr>
            <w:tcW w:w="0" w:type="auto"/>
          </w:tcPr>
          <w:p w14:paraId="4AA20950"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.000-0.254</w:t>
            </w:r>
          </w:p>
        </w:tc>
        <w:tc>
          <w:tcPr>
            <w:tcW w:w="0" w:type="auto"/>
            <w:tcBorders>
              <w:bottom w:val="nil"/>
            </w:tcBorders>
            <w:vAlign w:val="bottom"/>
          </w:tcPr>
          <w:p w14:paraId="454C1B9A" w14:textId="77777777" w:rsidR="004D04FA" w:rsidRPr="00FF07FB" w:rsidRDefault="004D04FA" w:rsidP="004D04FA">
            <w:pPr>
              <w:jc w:val="center"/>
              <w:rPr>
                <w:rFonts w:ascii="Times New Roman" w:hAnsi="Times New Roman" w:cs="Times New Roman"/>
                <w:szCs w:val="21"/>
              </w:rPr>
            </w:pPr>
            <w:r w:rsidRPr="00FF07FB">
              <w:rPr>
                <w:rFonts w:ascii="Times New Roman" w:hAnsi="Times New Roman" w:cs="Times New Roman" w:hint="eastAsia"/>
                <w:szCs w:val="21"/>
              </w:rPr>
              <w:t>0.0</w:t>
            </w:r>
            <w:r>
              <w:rPr>
                <w:rFonts w:ascii="Times New Roman" w:hAnsi="Times New Roman" w:cs="Times New Roman"/>
                <w:szCs w:val="21"/>
              </w:rPr>
              <w:t>76</w:t>
            </w:r>
          </w:p>
        </w:tc>
        <w:tc>
          <w:tcPr>
            <w:tcW w:w="0" w:type="auto"/>
            <w:tcBorders>
              <w:bottom w:val="nil"/>
            </w:tcBorders>
            <w:vAlign w:val="bottom"/>
          </w:tcPr>
          <w:p w14:paraId="13CBBF1C" w14:textId="77777777" w:rsidR="004D04FA" w:rsidRPr="004919D2" w:rsidRDefault="004D04FA" w:rsidP="004D04FA">
            <w:pPr>
              <w:jc w:val="center"/>
              <w:rPr>
                <w:rFonts w:ascii="Times New Roman" w:hAnsi="Times New Roman" w:cs="Times New Roman"/>
                <w:szCs w:val="21"/>
              </w:rPr>
            </w:pPr>
            <w:r w:rsidRPr="004919D2">
              <w:rPr>
                <w:rFonts w:ascii="Times New Roman" w:hAnsi="Times New Roman" w:cs="Times New Roman" w:hint="eastAsia"/>
                <w:szCs w:val="21"/>
              </w:rPr>
              <w:t>0.0</w:t>
            </w:r>
            <w:r>
              <w:rPr>
                <w:rFonts w:ascii="Times New Roman" w:hAnsi="Times New Roman" w:cs="Times New Roman"/>
                <w:szCs w:val="21"/>
              </w:rPr>
              <w:t>63</w:t>
            </w:r>
          </w:p>
        </w:tc>
      </w:tr>
      <w:tr w:rsidR="004D04FA" w:rsidRPr="00C516D6" w14:paraId="089AF1CB" w14:textId="77777777" w:rsidTr="004D04FA">
        <w:trPr>
          <w:jc w:val="center"/>
        </w:trPr>
        <w:tc>
          <w:tcPr>
            <w:tcW w:w="0" w:type="auto"/>
          </w:tcPr>
          <w:p w14:paraId="6CA9FE4C" w14:textId="77777777" w:rsidR="004D04FA" w:rsidRPr="00C516D6" w:rsidRDefault="004D04FA" w:rsidP="004D04FA">
            <w:pPr>
              <w:jc w:val="center"/>
              <w:rPr>
                <w:rFonts w:ascii="Times New Roman" w:hAnsi="Times New Roman" w:cs="Times New Roman"/>
                <w:i/>
                <w:szCs w:val="21"/>
              </w:rPr>
            </w:pPr>
            <w:r w:rsidRPr="00C516D6">
              <w:rPr>
                <w:rFonts w:ascii="Times New Roman" w:hAnsi="Times New Roman" w:cs="Times New Roman"/>
                <w:i/>
                <w:szCs w:val="21"/>
              </w:rPr>
              <w:t>mean for wheat</w:t>
            </w:r>
          </w:p>
        </w:tc>
        <w:tc>
          <w:tcPr>
            <w:tcW w:w="0" w:type="auto"/>
          </w:tcPr>
          <w:p w14:paraId="508DA9D0" w14:textId="77777777" w:rsidR="004D04FA" w:rsidRPr="00C516D6" w:rsidRDefault="004D04FA" w:rsidP="004D04FA">
            <w:pPr>
              <w:jc w:val="center"/>
              <w:rPr>
                <w:rFonts w:ascii="Times New Roman" w:hAnsi="Times New Roman" w:cs="Times New Roman"/>
                <w:i/>
                <w:szCs w:val="21"/>
              </w:rPr>
            </w:pPr>
          </w:p>
        </w:tc>
        <w:tc>
          <w:tcPr>
            <w:tcW w:w="0" w:type="auto"/>
          </w:tcPr>
          <w:p w14:paraId="65B8624F" w14:textId="77777777" w:rsidR="004D04FA" w:rsidRPr="00C516D6" w:rsidRDefault="004D04FA" w:rsidP="004D04FA">
            <w:pPr>
              <w:jc w:val="center"/>
              <w:rPr>
                <w:rFonts w:ascii="Times New Roman" w:hAnsi="Times New Roman" w:cs="Times New Roman"/>
                <w:i/>
                <w:szCs w:val="21"/>
              </w:rPr>
            </w:pPr>
          </w:p>
        </w:tc>
        <w:tc>
          <w:tcPr>
            <w:tcW w:w="0" w:type="auto"/>
            <w:tcBorders>
              <w:top w:val="nil"/>
              <w:bottom w:val="single" w:sz="4" w:space="0" w:color="auto"/>
            </w:tcBorders>
          </w:tcPr>
          <w:p w14:paraId="6DA0510E" w14:textId="77777777" w:rsidR="004D04FA" w:rsidRPr="00841F42" w:rsidRDefault="004D04FA" w:rsidP="004D04FA">
            <w:pPr>
              <w:jc w:val="center"/>
              <w:rPr>
                <w:rFonts w:ascii="Times New Roman" w:hAnsi="Times New Roman" w:cs="Times New Roman"/>
                <w:b/>
                <w:bCs/>
                <w:i/>
                <w:szCs w:val="21"/>
              </w:rPr>
            </w:pPr>
            <w:r w:rsidRPr="00841F42">
              <w:rPr>
                <w:rFonts w:ascii="Times New Roman" w:hAnsi="Times New Roman" w:cs="Times New Roman"/>
                <w:b/>
                <w:bCs/>
                <w:i/>
                <w:szCs w:val="21"/>
              </w:rPr>
              <w:t>0.114</w:t>
            </w:r>
          </w:p>
        </w:tc>
        <w:tc>
          <w:tcPr>
            <w:tcW w:w="0" w:type="auto"/>
            <w:tcBorders>
              <w:top w:val="nil"/>
              <w:bottom w:val="single" w:sz="4" w:space="0" w:color="auto"/>
            </w:tcBorders>
          </w:tcPr>
          <w:p w14:paraId="3A52768E" w14:textId="77777777" w:rsidR="004D04FA" w:rsidRPr="00841F42" w:rsidRDefault="004D04FA" w:rsidP="004D04FA">
            <w:pPr>
              <w:jc w:val="center"/>
              <w:rPr>
                <w:rFonts w:ascii="Times New Roman" w:hAnsi="Times New Roman" w:cs="Times New Roman"/>
                <w:b/>
                <w:bCs/>
                <w:i/>
                <w:szCs w:val="21"/>
              </w:rPr>
            </w:pPr>
            <w:r w:rsidRPr="00841F42">
              <w:rPr>
                <w:rFonts w:ascii="Times New Roman" w:hAnsi="Times New Roman" w:cs="Times New Roman"/>
                <w:b/>
                <w:bCs/>
                <w:i/>
                <w:szCs w:val="21"/>
              </w:rPr>
              <w:t>0.108</w:t>
            </w:r>
          </w:p>
        </w:tc>
      </w:tr>
      <w:tr w:rsidR="004D04FA" w:rsidRPr="007A7066" w14:paraId="015EEDC8" w14:textId="77777777" w:rsidTr="004D04FA">
        <w:trPr>
          <w:jc w:val="center"/>
        </w:trPr>
        <w:tc>
          <w:tcPr>
            <w:tcW w:w="0" w:type="auto"/>
          </w:tcPr>
          <w:p w14:paraId="3B3AA1CF"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Maize</w:t>
            </w:r>
          </w:p>
        </w:tc>
        <w:tc>
          <w:tcPr>
            <w:tcW w:w="0" w:type="auto"/>
          </w:tcPr>
          <w:p w14:paraId="535E4A5B"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AOT40_5</w:t>
            </w:r>
          </w:p>
        </w:tc>
        <w:tc>
          <w:tcPr>
            <w:tcW w:w="0" w:type="auto"/>
          </w:tcPr>
          <w:p w14:paraId="63575BD3"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0.013-0.057</w:t>
            </w:r>
          </w:p>
        </w:tc>
        <w:tc>
          <w:tcPr>
            <w:tcW w:w="0" w:type="auto"/>
            <w:tcBorders>
              <w:top w:val="single" w:sz="4" w:space="0" w:color="auto"/>
            </w:tcBorders>
            <w:vAlign w:val="bottom"/>
          </w:tcPr>
          <w:p w14:paraId="296A9488"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0.031</w:t>
            </w:r>
          </w:p>
        </w:tc>
        <w:tc>
          <w:tcPr>
            <w:tcW w:w="0" w:type="auto"/>
            <w:tcBorders>
              <w:top w:val="single" w:sz="4" w:space="0" w:color="auto"/>
            </w:tcBorders>
            <w:vAlign w:val="bottom"/>
          </w:tcPr>
          <w:p w14:paraId="78D0E7F0" w14:textId="77777777" w:rsidR="004D04FA" w:rsidRPr="00841F42" w:rsidRDefault="004D04FA" w:rsidP="004D04FA">
            <w:pPr>
              <w:jc w:val="center"/>
              <w:rPr>
                <w:rFonts w:ascii="Times New Roman" w:hAnsi="Times New Roman" w:cs="Times New Roman"/>
                <w:bCs/>
                <w:szCs w:val="21"/>
              </w:rPr>
            </w:pPr>
            <w:r w:rsidRPr="00841F42">
              <w:rPr>
                <w:rFonts w:ascii="Times New Roman" w:hAnsi="Times New Roman" w:cs="Times New Roman"/>
                <w:bCs/>
                <w:szCs w:val="21"/>
              </w:rPr>
              <w:t>0.031</w:t>
            </w:r>
          </w:p>
        </w:tc>
      </w:tr>
      <w:tr w:rsidR="004D04FA" w:rsidRPr="00EC44B3" w14:paraId="021A0A78" w14:textId="77777777" w:rsidTr="004D04FA">
        <w:trPr>
          <w:jc w:val="center"/>
        </w:trPr>
        <w:tc>
          <w:tcPr>
            <w:tcW w:w="0" w:type="auto"/>
          </w:tcPr>
          <w:p w14:paraId="31D4D46B"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szCs w:val="21"/>
              </w:rPr>
              <w:t>Maize</w:t>
            </w:r>
          </w:p>
        </w:tc>
        <w:tc>
          <w:tcPr>
            <w:tcW w:w="0" w:type="auto"/>
          </w:tcPr>
          <w:p w14:paraId="4CE5E0A4"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OT40_6</w:t>
            </w:r>
          </w:p>
        </w:tc>
        <w:tc>
          <w:tcPr>
            <w:tcW w:w="0" w:type="auto"/>
          </w:tcPr>
          <w:p w14:paraId="29E7DBC5"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.024-0.106</w:t>
            </w:r>
          </w:p>
        </w:tc>
        <w:tc>
          <w:tcPr>
            <w:tcW w:w="0" w:type="auto"/>
            <w:vAlign w:val="bottom"/>
          </w:tcPr>
          <w:p w14:paraId="3EE6CAD1"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w:t>
            </w:r>
            <w:r>
              <w:rPr>
                <w:rFonts w:ascii="Times New Roman" w:hAnsi="Times New Roman" w:cs="Times New Roman"/>
                <w:szCs w:val="21"/>
              </w:rPr>
              <w:t>58</w:t>
            </w:r>
          </w:p>
        </w:tc>
        <w:tc>
          <w:tcPr>
            <w:tcW w:w="0" w:type="auto"/>
            <w:vAlign w:val="bottom"/>
          </w:tcPr>
          <w:p w14:paraId="36FF7AE2"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w:t>
            </w:r>
            <w:r>
              <w:rPr>
                <w:rFonts w:ascii="Times New Roman" w:hAnsi="Times New Roman" w:cs="Times New Roman"/>
                <w:szCs w:val="21"/>
              </w:rPr>
              <w:t>57</w:t>
            </w:r>
          </w:p>
        </w:tc>
      </w:tr>
      <w:tr w:rsidR="004D04FA" w:rsidRPr="00EC44B3" w14:paraId="10BC401D" w14:textId="77777777" w:rsidTr="004D04FA">
        <w:trPr>
          <w:jc w:val="center"/>
        </w:trPr>
        <w:tc>
          <w:tcPr>
            <w:tcW w:w="0" w:type="auto"/>
          </w:tcPr>
          <w:p w14:paraId="3C105351"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szCs w:val="21"/>
              </w:rPr>
              <w:t>Maize</w:t>
            </w:r>
          </w:p>
        </w:tc>
        <w:tc>
          <w:tcPr>
            <w:tcW w:w="0" w:type="auto"/>
          </w:tcPr>
          <w:p w14:paraId="59592D55"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M</w:t>
            </w:r>
            <w:r>
              <w:rPr>
                <w:rFonts w:ascii="Times New Roman" w:hAnsi="Times New Roman" w:cs="Times New Roman"/>
                <w:szCs w:val="21"/>
              </w:rPr>
              <w:t>7_2</w:t>
            </w:r>
          </w:p>
        </w:tc>
        <w:tc>
          <w:tcPr>
            <w:tcW w:w="0" w:type="auto"/>
          </w:tcPr>
          <w:p w14:paraId="4D2CFDBB"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.001-0.024</w:t>
            </w:r>
          </w:p>
        </w:tc>
        <w:tc>
          <w:tcPr>
            <w:tcW w:w="0" w:type="auto"/>
            <w:vAlign w:val="bottom"/>
          </w:tcPr>
          <w:p w14:paraId="520EBF55"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0.01</w:t>
            </w:r>
            <w:r>
              <w:rPr>
                <w:rFonts w:ascii="Times New Roman" w:hAnsi="Times New Roman" w:cs="Times New Roman"/>
                <w:szCs w:val="21"/>
              </w:rPr>
              <w:t>2</w:t>
            </w:r>
          </w:p>
        </w:tc>
        <w:tc>
          <w:tcPr>
            <w:tcW w:w="0" w:type="auto"/>
            <w:vAlign w:val="bottom"/>
          </w:tcPr>
          <w:p w14:paraId="1ACEF5E6"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0.01</w:t>
            </w:r>
            <w:r>
              <w:rPr>
                <w:rFonts w:ascii="Times New Roman" w:hAnsi="Times New Roman" w:cs="Times New Roman"/>
                <w:szCs w:val="21"/>
              </w:rPr>
              <w:t>2</w:t>
            </w:r>
          </w:p>
        </w:tc>
      </w:tr>
      <w:tr w:rsidR="004D04FA" w:rsidRPr="00EC44B3" w14:paraId="4BDAFE6C" w14:textId="77777777" w:rsidTr="004D04FA">
        <w:trPr>
          <w:jc w:val="center"/>
        </w:trPr>
        <w:tc>
          <w:tcPr>
            <w:tcW w:w="0" w:type="auto"/>
          </w:tcPr>
          <w:p w14:paraId="20F45DEC"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szCs w:val="21"/>
              </w:rPr>
              <w:t>Maize</w:t>
            </w:r>
          </w:p>
        </w:tc>
        <w:tc>
          <w:tcPr>
            <w:tcW w:w="0" w:type="auto"/>
          </w:tcPr>
          <w:p w14:paraId="59C3E1DA"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M</w:t>
            </w:r>
            <w:r>
              <w:rPr>
                <w:rFonts w:ascii="Times New Roman" w:hAnsi="Times New Roman" w:cs="Times New Roman"/>
                <w:szCs w:val="21"/>
              </w:rPr>
              <w:t>12</w:t>
            </w:r>
          </w:p>
        </w:tc>
        <w:tc>
          <w:tcPr>
            <w:tcW w:w="0" w:type="auto"/>
          </w:tcPr>
          <w:p w14:paraId="4ABC4E19"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.002-0.065</w:t>
            </w:r>
          </w:p>
        </w:tc>
        <w:tc>
          <w:tcPr>
            <w:tcW w:w="0" w:type="auto"/>
            <w:vAlign w:val="bottom"/>
          </w:tcPr>
          <w:p w14:paraId="350CF01F"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w:t>
            </w:r>
            <w:r>
              <w:rPr>
                <w:rFonts w:ascii="Times New Roman" w:hAnsi="Times New Roman" w:cs="Times New Roman"/>
                <w:szCs w:val="21"/>
              </w:rPr>
              <w:t>34</w:t>
            </w:r>
          </w:p>
        </w:tc>
        <w:tc>
          <w:tcPr>
            <w:tcW w:w="0" w:type="auto"/>
            <w:vAlign w:val="bottom"/>
          </w:tcPr>
          <w:p w14:paraId="4C64A356"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0.03</w:t>
            </w:r>
            <w:r>
              <w:rPr>
                <w:rFonts w:ascii="Times New Roman" w:hAnsi="Times New Roman" w:cs="Times New Roman"/>
                <w:szCs w:val="21"/>
              </w:rPr>
              <w:t>4</w:t>
            </w:r>
          </w:p>
        </w:tc>
      </w:tr>
      <w:tr w:rsidR="004D04FA" w:rsidRPr="00EC44B3" w14:paraId="60564FD3" w14:textId="77777777" w:rsidTr="004D04FA">
        <w:trPr>
          <w:jc w:val="center"/>
        </w:trPr>
        <w:tc>
          <w:tcPr>
            <w:tcW w:w="0" w:type="auto"/>
          </w:tcPr>
          <w:p w14:paraId="2B5F4975" w14:textId="77777777" w:rsidR="004D04FA" w:rsidRPr="00026BE5" w:rsidRDefault="004D04FA" w:rsidP="004D04FA">
            <w:pPr>
              <w:jc w:val="center"/>
              <w:rPr>
                <w:rFonts w:ascii="Times New Roman" w:hAnsi="Times New Roman" w:cs="Times New Roman"/>
                <w:szCs w:val="21"/>
              </w:rPr>
            </w:pPr>
            <w:r w:rsidRPr="00026BE5">
              <w:rPr>
                <w:rFonts w:ascii="Times New Roman" w:hAnsi="Times New Roman" w:cs="Times New Roman"/>
                <w:szCs w:val="21"/>
              </w:rPr>
              <w:t>Maize</w:t>
            </w:r>
          </w:p>
        </w:tc>
        <w:tc>
          <w:tcPr>
            <w:tcW w:w="0" w:type="auto"/>
          </w:tcPr>
          <w:p w14:paraId="0191C747"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W</w:t>
            </w:r>
            <w:r>
              <w:rPr>
                <w:rFonts w:ascii="Times New Roman" w:hAnsi="Times New Roman" w:cs="Times New Roman"/>
                <w:szCs w:val="21"/>
              </w:rPr>
              <w:t>126_3</w:t>
            </w:r>
          </w:p>
        </w:tc>
        <w:tc>
          <w:tcPr>
            <w:tcW w:w="0" w:type="auto"/>
          </w:tcPr>
          <w:p w14:paraId="5096A3FE" w14:textId="77777777" w:rsidR="004D04FA" w:rsidRPr="0076795B" w:rsidRDefault="004D04FA" w:rsidP="004D04FA">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.000-0.082</w:t>
            </w:r>
          </w:p>
        </w:tc>
        <w:tc>
          <w:tcPr>
            <w:tcW w:w="0" w:type="auto"/>
            <w:vAlign w:val="bottom"/>
          </w:tcPr>
          <w:p w14:paraId="3E1E1FC4"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0.02</w:t>
            </w:r>
            <w:r>
              <w:rPr>
                <w:rFonts w:ascii="Times New Roman" w:hAnsi="Times New Roman" w:cs="Times New Roman"/>
                <w:szCs w:val="21"/>
              </w:rPr>
              <w:t>8</w:t>
            </w:r>
          </w:p>
        </w:tc>
        <w:tc>
          <w:tcPr>
            <w:tcW w:w="0" w:type="auto"/>
            <w:vAlign w:val="bottom"/>
          </w:tcPr>
          <w:p w14:paraId="24B57500" w14:textId="77777777" w:rsidR="004D04FA" w:rsidRPr="0076795B" w:rsidRDefault="004D04FA" w:rsidP="004D04FA">
            <w:pPr>
              <w:jc w:val="center"/>
              <w:rPr>
                <w:rFonts w:ascii="Times New Roman" w:hAnsi="Times New Roman" w:cs="Times New Roman"/>
                <w:szCs w:val="21"/>
              </w:rPr>
            </w:pPr>
            <w:r w:rsidRPr="00803812">
              <w:rPr>
                <w:rFonts w:ascii="Times New Roman" w:hAnsi="Times New Roman" w:cs="Times New Roman" w:hint="eastAsia"/>
                <w:szCs w:val="21"/>
              </w:rPr>
              <w:t>0.0</w:t>
            </w:r>
            <w:r>
              <w:rPr>
                <w:rFonts w:ascii="Times New Roman" w:hAnsi="Times New Roman" w:cs="Times New Roman"/>
                <w:szCs w:val="21"/>
              </w:rPr>
              <w:t>25</w:t>
            </w:r>
          </w:p>
        </w:tc>
      </w:tr>
      <w:tr w:rsidR="004D04FA" w:rsidRPr="00C516D6" w14:paraId="16D9408A" w14:textId="77777777" w:rsidTr="004D04FA">
        <w:trPr>
          <w:jc w:val="center"/>
        </w:trPr>
        <w:tc>
          <w:tcPr>
            <w:tcW w:w="0" w:type="auto"/>
          </w:tcPr>
          <w:p w14:paraId="6A412EC9" w14:textId="77777777" w:rsidR="004D04FA" w:rsidRPr="00C516D6" w:rsidRDefault="004D04FA" w:rsidP="004D04FA">
            <w:pPr>
              <w:jc w:val="center"/>
              <w:rPr>
                <w:rFonts w:ascii="Times New Roman" w:hAnsi="Times New Roman" w:cs="Times New Roman"/>
                <w:i/>
                <w:szCs w:val="21"/>
              </w:rPr>
            </w:pPr>
            <w:r w:rsidRPr="00C516D6">
              <w:rPr>
                <w:rFonts w:ascii="Times New Roman" w:hAnsi="Times New Roman" w:cs="Times New Roman"/>
                <w:i/>
                <w:szCs w:val="21"/>
              </w:rPr>
              <w:t>mean for maize</w:t>
            </w:r>
          </w:p>
        </w:tc>
        <w:tc>
          <w:tcPr>
            <w:tcW w:w="0" w:type="auto"/>
          </w:tcPr>
          <w:p w14:paraId="61ACCCC1" w14:textId="77777777" w:rsidR="004D04FA" w:rsidRPr="00C516D6" w:rsidRDefault="004D04FA" w:rsidP="004D04FA">
            <w:pPr>
              <w:jc w:val="center"/>
              <w:rPr>
                <w:rFonts w:ascii="Times New Roman" w:hAnsi="Times New Roman" w:cs="Times New Roman"/>
                <w:i/>
                <w:szCs w:val="21"/>
              </w:rPr>
            </w:pPr>
          </w:p>
        </w:tc>
        <w:tc>
          <w:tcPr>
            <w:tcW w:w="0" w:type="auto"/>
            <w:tcBorders>
              <w:bottom w:val="single" w:sz="4" w:space="0" w:color="auto"/>
            </w:tcBorders>
          </w:tcPr>
          <w:p w14:paraId="3D37EBFE" w14:textId="77777777" w:rsidR="004D04FA" w:rsidRPr="00C516D6" w:rsidRDefault="004D04FA" w:rsidP="004D04FA">
            <w:pPr>
              <w:jc w:val="center"/>
              <w:rPr>
                <w:rFonts w:ascii="Times New Roman" w:hAnsi="Times New Roman" w:cs="Times New Roman"/>
                <w:i/>
                <w:szCs w:val="21"/>
              </w:rPr>
            </w:pPr>
          </w:p>
        </w:tc>
        <w:tc>
          <w:tcPr>
            <w:tcW w:w="0" w:type="auto"/>
            <w:tcBorders>
              <w:bottom w:val="single" w:sz="4" w:space="0" w:color="auto"/>
            </w:tcBorders>
          </w:tcPr>
          <w:p w14:paraId="25654DFC" w14:textId="77777777" w:rsidR="004D04FA" w:rsidRPr="00841F42" w:rsidRDefault="004D04FA" w:rsidP="004D04FA">
            <w:pPr>
              <w:jc w:val="center"/>
              <w:rPr>
                <w:rFonts w:ascii="Times New Roman" w:hAnsi="Times New Roman" w:cs="Times New Roman"/>
                <w:b/>
                <w:bCs/>
                <w:i/>
                <w:szCs w:val="21"/>
              </w:rPr>
            </w:pPr>
            <w:r w:rsidRPr="00841F42">
              <w:rPr>
                <w:rFonts w:ascii="Times New Roman" w:hAnsi="Times New Roman" w:cs="Times New Roman"/>
                <w:b/>
                <w:bCs/>
                <w:i/>
                <w:szCs w:val="21"/>
              </w:rPr>
              <w:t>0.033</w:t>
            </w:r>
          </w:p>
        </w:tc>
        <w:tc>
          <w:tcPr>
            <w:tcW w:w="0" w:type="auto"/>
            <w:tcBorders>
              <w:bottom w:val="single" w:sz="4" w:space="0" w:color="auto"/>
            </w:tcBorders>
          </w:tcPr>
          <w:p w14:paraId="3A6D86CD" w14:textId="77777777" w:rsidR="004D04FA" w:rsidRPr="00841F42" w:rsidRDefault="004D04FA" w:rsidP="004D04FA">
            <w:pPr>
              <w:jc w:val="center"/>
              <w:rPr>
                <w:rFonts w:ascii="Times New Roman" w:hAnsi="Times New Roman" w:cs="Times New Roman"/>
                <w:b/>
                <w:bCs/>
                <w:i/>
                <w:szCs w:val="21"/>
              </w:rPr>
            </w:pPr>
            <w:r w:rsidRPr="00841F42">
              <w:rPr>
                <w:rFonts w:ascii="Times New Roman" w:hAnsi="Times New Roman" w:cs="Times New Roman"/>
                <w:b/>
                <w:bCs/>
                <w:i/>
                <w:szCs w:val="21"/>
              </w:rPr>
              <w:t>0.032</w:t>
            </w:r>
          </w:p>
        </w:tc>
      </w:tr>
    </w:tbl>
    <w:p w14:paraId="7C6FB2DB" w14:textId="77777777" w:rsidR="00F84755" w:rsidRPr="002D0362" w:rsidRDefault="00F84755" w:rsidP="009E7EE7"/>
    <w:p w14:paraId="0ACD625E" w14:textId="77777777" w:rsidR="00BF6AEF" w:rsidRDefault="00BF6AEF" w:rsidP="009E7EE7">
      <w:pPr>
        <w:pStyle w:val="ae"/>
        <w:rPr>
          <w:rFonts w:ascii="Times New Roman" w:hAnsi="Times New Roman" w:cs="Times New Roman"/>
          <w:b/>
          <w:sz w:val="24"/>
          <w:szCs w:val="24"/>
        </w:rPr>
      </w:pPr>
      <w:r>
        <w:rPr>
          <w:rFonts w:ascii="Times New Roman" w:hAnsi="Times New Roman" w:cs="Times New Roman"/>
          <w:b/>
          <w:sz w:val="24"/>
          <w:szCs w:val="24"/>
        </w:rPr>
        <w:br w:type="page"/>
      </w:r>
    </w:p>
    <w:p w14:paraId="04436BF2" w14:textId="7ADD34D1" w:rsidR="00BF6AEF" w:rsidRPr="00D80EBD" w:rsidRDefault="00BF6AEF" w:rsidP="009E7EE7">
      <w:pPr>
        <w:pStyle w:val="ae"/>
        <w:rPr>
          <w:rFonts w:ascii="Times New Roman" w:hAnsi="Times New Roman" w:cs="Times New Roman"/>
          <w:sz w:val="24"/>
          <w:szCs w:val="24"/>
        </w:rPr>
      </w:pPr>
      <w:bookmarkStart w:id="10" w:name="_Toc63456940"/>
      <w:r>
        <w:rPr>
          <w:rFonts w:ascii="Times New Roman" w:hAnsi="Times New Roman" w:cs="Times New Roman"/>
          <w:b/>
          <w:sz w:val="24"/>
          <w:szCs w:val="24"/>
        </w:rPr>
        <w:lastRenderedPageBreak/>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8</w:t>
      </w:r>
      <w:r>
        <w:rPr>
          <w:rFonts w:ascii="Times New Roman" w:hAnsi="Times New Roman" w:cs="Times New Roman"/>
          <w:b/>
          <w:sz w:val="24"/>
          <w:szCs w:val="24"/>
        </w:rPr>
        <w:fldChar w:fldCharType="end"/>
      </w:r>
      <w:r>
        <w:rPr>
          <w:rFonts w:ascii="Times New Roman" w:hAnsi="Times New Roman" w:cs="Times New Roman" w:hint="eastAsia"/>
          <w:sz w:val="24"/>
          <w:szCs w:val="24"/>
        </w:rPr>
        <w:t>.</w:t>
      </w:r>
      <w:r w:rsidRPr="00D80EBD">
        <w:rPr>
          <w:rFonts w:ascii="Times New Roman" w:hAnsi="Times New Roman" w:cs="Times New Roman"/>
          <w:sz w:val="24"/>
          <w:szCs w:val="24"/>
        </w:rPr>
        <w:t xml:space="preserve"> Physical and chemical options in the WRF-Chem model used in this study</w:t>
      </w:r>
      <w:bookmarkEnd w:id="10"/>
    </w:p>
    <w:tbl>
      <w:tblPr>
        <w:tblStyle w:val="a5"/>
        <w:tblW w:w="0" w:type="auto"/>
        <w:jc w:val="center"/>
        <w:tblLook w:val="04A0" w:firstRow="1" w:lastRow="0" w:firstColumn="1" w:lastColumn="0" w:noHBand="0" w:noVBand="1"/>
      </w:tblPr>
      <w:tblGrid>
        <w:gridCol w:w="2756"/>
        <w:gridCol w:w="4049"/>
      </w:tblGrid>
      <w:tr w:rsidR="00BF6AEF" w:rsidRPr="00051AC2" w14:paraId="1C49F43C" w14:textId="77777777" w:rsidTr="009E7EE7">
        <w:trPr>
          <w:jc w:val="center"/>
        </w:trPr>
        <w:tc>
          <w:tcPr>
            <w:tcW w:w="0" w:type="auto"/>
            <w:tcBorders>
              <w:top w:val="single" w:sz="4" w:space="0" w:color="auto"/>
              <w:left w:val="nil"/>
              <w:bottom w:val="single" w:sz="4" w:space="0" w:color="auto"/>
              <w:right w:val="nil"/>
            </w:tcBorders>
          </w:tcPr>
          <w:p w14:paraId="2990D472"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Options</w:t>
            </w:r>
          </w:p>
        </w:tc>
        <w:tc>
          <w:tcPr>
            <w:tcW w:w="0" w:type="auto"/>
            <w:tcBorders>
              <w:top w:val="single" w:sz="4" w:space="0" w:color="auto"/>
              <w:left w:val="nil"/>
              <w:bottom w:val="single" w:sz="4" w:space="0" w:color="auto"/>
              <w:right w:val="nil"/>
            </w:tcBorders>
          </w:tcPr>
          <w:p w14:paraId="3432CF5D"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WRF-Chem</w:t>
            </w:r>
          </w:p>
        </w:tc>
      </w:tr>
      <w:tr w:rsidR="00BF6AEF" w:rsidRPr="00051AC2" w14:paraId="77791403" w14:textId="77777777" w:rsidTr="009E7EE7">
        <w:trPr>
          <w:jc w:val="center"/>
        </w:trPr>
        <w:tc>
          <w:tcPr>
            <w:tcW w:w="0" w:type="auto"/>
            <w:tcBorders>
              <w:top w:val="single" w:sz="4" w:space="0" w:color="auto"/>
              <w:left w:val="nil"/>
              <w:bottom w:val="nil"/>
              <w:right w:val="nil"/>
            </w:tcBorders>
          </w:tcPr>
          <w:p w14:paraId="5C2B6648"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 xml:space="preserve">Advection scheme </w:t>
            </w:r>
          </w:p>
        </w:tc>
        <w:tc>
          <w:tcPr>
            <w:tcW w:w="0" w:type="auto"/>
            <w:tcBorders>
              <w:top w:val="single" w:sz="4" w:space="0" w:color="auto"/>
              <w:left w:val="nil"/>
              <w:bottom w:val="nil"/>
              <w:right w:val="nil"/>
            </w:tcBorders>
          </w:tcPr>
          <w:p w14:paraId="07FFB2C0"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Runge-</w:t>
            </w:r>
            <w:proofErr w:type="spellStart"/>
            <w:r w:rsidRPr="00051AC2">
              <w:rPr>
                <w:rFonts w:ascii="Times New Roman" w:hAnsi="Times New Roman" w:cs="Times New Roman"/>
                <w:sz w:val="24"/>
                <w:szCs w:val="24"/>
              </w:rPr>
              <w:t>Kutta</w:t>
            </w:r>
            <w:proofErr w:type="spellEnd"/>
            <w:r w:rsidRPr="00051AC2">
              <w:rPr>
                <w:rFonts w:ascii="Times New Roman" w:hAnsi="Times New Roman" w:cs="Times New Roman"/>
                <w:sz w:val="24"/>
                <w:szCs w:val="24"/>
              </w:rPr>
              <w:t xml:space="preserve"> 3rd order</w:t>
            </w:r>
          </w:p>
        </w:tc>
      </w:tr>
      <w:tr w:rsidR="00BF6AEF" w:rsidRPr="00051AC2" w14:paraId="725D8284" w14:textId="77777777" w:rsidTr="009E7EE7">
        <w:trPr>
          <w:jc w:val="center"/>
        </w:trPr>
        <w:tc>
          <w:tcPr>
            <w:tcW w:w="0" w:type="auto"/>
            <w:tcBorders>
              <w:top w:val="nil"/>
              <w:left w:val="nil"/>
              <w:bottom w:val="nil"/>
              <w:right w:val="nil"/>
            </w:tcBorders>
          </w:tcPr>
          <w:p w14:paraId="7B01B3FE"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Boundary layer scheme</w:t>
            </w:r>
          </w:p>
        </w:tc>
        <w:tc>
          <w:tcPr>
            <w:tcW w:w="0" w:type="auto"/>
            <w:tcBorders>
              <w:top w:val="nil"/>
              <w:left w:val="nil"/>
              <w:bottom w:val="nil"/>
              <w:right w:val="nil"/>
            </w:tcBorders>
          </w:tcPr>
          <w:p w14:paraId="0B630FB0"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YSU</w:t>
            </w:r>
          </w:p>
        </w:tc>
      </w:tr>
      <w:tr w:rsidR="00BF6AEF" w:rsidRPr="00051AC2" w14:paraId="38E720DE" w14:textId="77777777" w:rsidTr="009E7EE7">
        <w:trPr>
          <w:jc w:val="center"/>
        </w:trPr>
        <w:tc>
          <w:tcPr>
            <w:tcW w:w="0" w:type="auto"/>
            <w:tcBorders>
              <w:top w:val="nil"/>
              <w:left w:val="nil"/>
              <w:bottom w:val="nil"/>
              <w:right w:val="nil"/>
            </w:tcBorders>
          </w:tcPr>
          <w:p w14:paraId="0864E8E9"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Cloud microphysics</w:t>
            </w:r>
          </w:p>
        </w:tc>
        <w:tc>
          <w:tcPr>
            <w:tcW w:w="0" w:type="auto"/>
            <w:tcBorders>
              <w:top w:val="nil"/>
              <w:left w:val="nil"/>
              <w:bottom w:val="nil"/>
              <w:right w:val="nil"/>
            </w:tcBorders>
          </w:tcPr>
          <w:p w14:paraId="2247D5F0"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Lin et al. (1983)</w:t>
            </w:r>
          </w:p>
        </w:tc>
      </w:tr>
      <w:tr w:rsidR="00BF6AEF" w:rsidRPr="00051AC2" w14:paraId="2E47EF4E" w14:textId="77777777" w:rsidTr="009E7EE7">
        <w:trPr>
          <w:jc w:val="center"/>
        </w:trPr>
        <w:tc>
          <w:tcPr>
            <w:tcW w:w="0" w:type="auto"/>
            <w:tcBorders>
              <w:top w:val="nil"/>
              <w:left w:val="nil"/>
              <w:bottom w:val="nil"/>
              <w:right w:val="nil"/>
            </w:tcBorders>
          </w:tcPr>
          <w:p w14:paraId="15E4C5D5"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Cumulus parameterization</w:t>
            </w:r>
          </w:p>
        </w:tc>
        <w:tc>
          <w:tcPr>
            <w:tcW w:w="0" w:type="auto"/>
            <w:tcBorders>
              <w:top w:val="nil"/>
              <w:left w:val="nil"/>
              <w:bottom w:val="nil"/>
              <w:right w:val="nil"/>
            </w:tcBorders>
          </w:tcPr>
          <w:p w14:paraId="04864669"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 xml:space="preserve">New </w:t>
            </w:r>
            <w:proofErr w:type="spellStart"/>
            <w:r w:rsidRPr="00051AC2">
              <w:rPr>
                <w:rFonts w:ascii="Times New Roman" w:hAnsi="Times New Roman" w:cs="Times New Roman"/>
                <w:sz w:val="24"/>
                <w:szCs w:val="24"/>
              </w:rPr>
              <w:t>Grell</w:t>
            </w:r>
            <w:proofErr w:type="spellEnd"/>
            <w:r w:rsidRPr="00051AC2">
              <w:rPr>
                <w:rFonts w:ascii="Times New Roman" w:hAnsi="Times New Roman" w:cs="Times New Roman"/>
                <w:sz w:val="24"/>
                <w:szCs w:val="24"/>
              </w:rPr>
              <w:t xml:space="preserve"> scheme</w:t>
            </w:r>
          </w:p>
        </w:tc>
      </w:tr>
      <w:tr w:rsidR="00BF6AEF" w:rsidRPr="00051AC2" w14:paraId="0B1FB790" w14:textId="77777777" w:rsidTr="009E7EE7">
        <w:trPr>
          <w:jc w:val="center"/>
        </w:trPr>
        <w:tc>
          <w:tcPr>
            <w:tcW w:w="0" w:type="auto"/>
            <w:tcBorders>
              <w:top w:val="nil"/>
              <w:left w:val="nil"/>
              <w:bottom w:val="nil"/>
              <w:right w:val="nil"/>
            </w:tcBorders>
          </w:tcPr>
          <w:p w14:paraId="18B44FEA"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Land-surface model</w:t>
            </w:r>
          </w:p>
        </w:tc>
        <w:tc>
          <w:tcPr>
            <w:tcW w:w="0" w:type="auto"/>
            <w:tcBorders>
              <w:top w:val="nil"/>
              <w:left w:val="nil"/>
              <w:bottom w:val="nil"/>
              <w:right w:val="nil"/>
            </w:tcBorders>
          </w:tcPr>
          <w:p w14:paraId="586A8FE9"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Noah</w:t>
            </w:r>
          </w:p>
        </w:tc>
      </w:tr>
      <w:tr w:rsidR="00BF6AEF" w:rsidRPr="00051AC2" w14:paraId="63A50139" w14:textId="77777777" w:rsidTr="009E7EE7">
        <w:trPr>
          <w:jc w:val="center"/>
        </w:trPr>
        <w:tc>
          <w:tcPr>
            <w:tcW w:w="0" w:type="auto"/>
            <w:tcBorders>
              <w:top w:val="nil"/>
              <w:left w:val="nil"/>
              <w:bottom w:val="nil"/>
              <w:right w:val="nil"/>
            </w:tcBorders>
          </w:tcPr>
          <w:p w14:paraId="5AD1C197"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Long-wave radiation</w:t>
            </w:r>
          </w:p>
        </w:tc>
        <w:tc>
          <w:tcPr>
            <w:tcW w:w="0" w:type="auto"/>
            <w:tcBorders>
              <w:top w:val="nil"/>
              <w:left w:val="nil"/>
              <w:bottom w:val="nil"/>
              <w:right w:val="nil"/>
            </w:tcBorders>
          </w:tcPr>
          <w:p w14:paraId="3BFC9320"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RRTM</w:t>
            </w:r>
          </w:p>
        </w:tc>
      </w:tr>
      <w:tr w:rsidR="00BF6AEF" w:rsidRPr="00051AC2" w14:paraId="25817383" w14:textId="77777777" w:rsidTr="009E7EE7">
        <w:trPr>
          <w:jc w:val="center"/>
        </w:trPr>
        <w:tc>
          <w:tcPr>
            <w:tcW w:w="0" w:type="auto"/>
            <w:tcBorders>
              <w:top w:val="nil"/>
              <w:left w:val="nil"/>
              <w:bottom w:val="nil"/>
              <w:right w:val="nil"/>
            </w:tcBorders>
          </w:tcPr>
          <w:p w14:paraId="4C2CD64D"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Short-wave radiation</w:t>
            </w:r>
          </w:p>
        </w:tc>
        <w:tc>
          <w:tcPr>
            <w:tcW w:w="0" w:type="auto"/>
            <w:tcBorders>
              <w:top w:val="nil"/>
              <w:left w:val="nil"/>
              <w:bottom w:val="nil"/>
              <w:right w:val="nil"/>
            </w:tcBorders>
          </w:tcPr>
          <w:p w14:paraId="6F2625B5"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Goddard</w:t>
            </w:r>
          </w:p>
        </w:tc>
      </w:tr>
      <w:tr w:rsidR="00BF6AEF" w:rsidRPr="00051AC2" w14:paraId="0D492CA2" w14:textId="77777777" w:rsidTr="009E7EE7">
        <w:trPr>
          <w:jc w:val="center"/>
        </w:trPr>
        <w:tc>
          <w:tcPr>
            <w:tcW w:w="0" w:type="auto"/>
            <w:tcBorders>
              <w:top w:val="nil"/>
              <w:left w:val="nil"/>
              <w:bottom w:val="nil"/>
              <w:right w:val="nil"/>
            </w:tcBorders>
          </w:tcPr>
          <w:p w14:paraId="72392BA6"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 xml:space="preserve">Surface layer </w:t>
            </w:r>
          </w:p>
        </w:tc>
        <w:tc>
          <w:tcPr>
            <w:tcW w:w="0" w:type="auto"/>
            <w:tcBorders>
              <w:top w:val="nil"/>
              <w:left w:val="nil"/>
              <w:bottom w:val="nil"/>
              <w:right w:val="nil"/>
            </w:tcBorders>
          </w:tcPr>
          <w:p w14:paraId="164C6EF3"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 xml:space="preserve">Revised MM5 </w:t>
            </w:r>
            <w:proofErr w:type="spellStart"/>
            <w:r w:rsidRPr="00051AC2">
              <w:rPr>
                <w:rFonts w:ascii="Times New Roman" w:hAnsi="Times New Roman" w:cs="Times New Roman"/>
                <w:sz w:val="24"/>
                <w:szCs w:val="24"/>
              </w:rPr>
              <w:t>Monin-Obukhov</w:t>
            </w:r>
            <w:proofErr w:type="spellEnd"/>
            <w:r w:rsidRPr="00051AC2">
              <w:rPr>
                <w:rFonts w:ascii="Times New Roman" w:hAnsi="Times New Roman" w:cs="Times New Roman"/>
                <w:sz w:val="24"/>
                <w:szCs w:val="24"/>
              </w:rPr>
              <w:t xml:space="preserve"> scheme</w:t>
            </w:r>
          </w:p>
        </w:tc>
      </w:tr>
      <w:tr w:rsidR="00BF6AEF" w:rsidRPr="00051AC2" w14:paraId="4B1469B0" w14:textId="77777777" w:rsidTr="009E7EE7">
        <w:trPr>
          <w:jc w:val="center"/>
        </w:trPr>
        <w:tc>
          <w:tcPr>
            <w:tcW w:w="0" w:type="auto"/>
            <w:tcBorders>
              <w:top w:val="nil"/>
              <w:left w:val="nil"/>
              <w:bottom w:val="nil"/>
              <w:right w:val="nil"/>
            </w:tcBorders>
          </w:tcPr>
          <w:p w14:paraId="4B41F9D9"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Aerosol option</w:t>
            </w:r>
          </w:p>
        </w:tc>
        <w:tc>
          <w:tcPr>
            <w:tcW w:w="0" w:type="auto"/>
            <w:tcBorders>
              <w:top w:val="nil"/>
              <w:left w:val="nil"/>
              <w:bottom w:val="nil"/>
              <w:right w:val="nil"/>
            </w:tcBorders>
          </w:tcPr>
          <w:p w14:paraId="3D1AE01C"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MOSAIC</w:t>
            </w:r>
          </w:p>
        </w:tc>
      </w:tr>
      <w:tr w:rsidR="00BF6AEF" w:rsidRPr="00051AC2" w14:paraId="0630F960" w14:textId="77777777" w:rsidTr="009E7EE7">
        <w:trPr>
          <w:jc w:val="center"/>
        </w:trPr>
        <w:tc>
          <w:tcPr>
            <w:tcW w:w="0" w:type="auto"/>
            <w:tcBorders>
              <w:top w:val="nil"/>
              <w:left w:val="nil"/>
              <w:bottom w:val="nil"/>
              <w:right w:val="nil"/>
            </w:tcBorders>
          </w:tcPr>
          <w:p w14:paraId="692764C5"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 xml:space="preserve">Chemistry option </w:t>
            </w:r>
          </w:p>
        </w:tc>
        <w:tc>
          <w:tcPr>
            <w:tcW w:w="0" w:type="auto"/>
            <w:tcBorders>
              <w:top w:val="nil"/>
              <w:left w:val="nil"/>
              <w:bottom w:val="nil"/>
              <w:right w:val="nil"/>
            </w:tcBorders>
          </w:tcPr>
          <w:p w14:paraId="2751BF9F"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Updated MOZART mechanism</w:t>
            </w:r>
          </w:p>
        </w:tc>
      </w:tr>
      <w:tr w:rsidR="00BF6AEF" w:rsidRPr="00051AC2" w14:paraId="329FBFC0" w14:textId="77777777" w:rsidTr="009E7EE7">
        <w:trPr>
          <w:jc w:val="center"/>
        </w:trPr>
        <w:tc>
          <w:tcPr>
            <w:tcW w:w="0" w:type="auto"/>
            <w:tcBorders>
              <w:top w:val="nil"/>
              <w:left w:val="nil"/>
              <w:bottom w:val="single" w:sz="4" w:space="0" w:color="auto"/>
              <w:right w:val="nil"/>
            </w:tcBorders>
          </w:tcPr>
          <w:p w14:paraId="1FDB9DB6"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Photolysis scheme</w:t>
            </w:r>
          </w:p>
        </w:tc>
        <w:tc>
          <w:tcPr>
            <w:tcW w:w="0" w:type="auto"/>
            <w:tcBorders>
              <w:top w:val="nil"/>
              <w:left w:val="nil"/>
              <w:bottom w:val="single" w:sz="4" w:space="0" w:color="auto"/>
              <w:right w:val="nil"/>
            </w:tcBorders>
          </w:tcPr>
          <w:p w14:paraId="473E0DAF" w14:textId="77777777" w:rsidR="00BF6AEF" w:rsidRPr="00051AC2" w:rsidRDefault="00BF6AEF" w:rsidP="009E7EE7">
            <w:pPr>
              <w:rPr>
                <w:rFonts w:ascii="Times New Roman" w:hAnsi="Times New Roman" w:cs="Times New Roman"/>
                <w:sz w:val="24"/>
                <w:szCs w:val="24"/>
              </w:rPr>
            </w:pPr>
            <w:r w:rsidRPr="00051AC2">
              <w:rPr>
                <w:rFonts w:ascii="Times New Roman" w:hAnsi="Times New Roman" w:cs="Times New Roman"/>
                <w:sz w:val="24"/>
                <w:szCs w:val="24"/>
              </w:rPr>
              <w:t>F-TUV</w:t>
            </w:r>
          </w:p>
        </w:tc>
      </w:tr>
    </w:tbl>
    <w:p w14:paraId="02BF23A1" w14:textId="77777777" w:rsidR="000B712A" w:rsidRDefault="000B712A" w:rsidP="009E7EE7">
      <w:pPr>
        <w:pStyle w:val="ae"/>
        <w:rPr>
          <w:rFonts w:ascii="Times New Roman" w:hAnsi="Times New Roman" w:cs="Times New Roman"/>
          <w:b/>
          <w:sz w:val="24"/>
          <w:szCs w:val="24"/>
        </w:rPr>
      </w:pPr>
      <w:bookmarkStart w:id="11" w:name="_Hlk28025175"/>
      <w:bookmarkEnd w:id="0"/>
    </w:p>
    <w:p w14:paraId="52046970" w14:textId="77777777" w:rsidR="000B712A" w:rsidRDefault="000B712A" w:rsidP="009E7EE7">
      <w:pPr>
        <w:pStyle w:val="ae"/>
        <w:rPr>
          <w:rFonts w:ascii="Times New Roman" w:hAnsi="Times New Roman" w:cs="Times New Roman"/>
          <w:b/>
          <w:sz w:val="24"/>
          <w:szCs w:val="24"/>
        </w:rPr>
      </w:pPr>
    </w:p>
    <w:p w14:paraId="58DB187D" w14:textId="77777777" w:rsidR="000B712A" w:rsidRDefault="000B712A" w:rsidP="009E7EE7">
      <w:pPr>
        <w:pStyle w:val="ae"/>
        <w:rPr>
          <w:rFonts w:ascii="Times New Roman" w:hAnsi="Times New Roman" w:cs="Times New Roman"/>
          <w:b/>
          <w:sz w:val="24"/>
          <w:szCs w:val="24"/>
        </w:rPr>
      </w:pPr>
    </w:p>
    <w:p w14:paraId="70FC1766" w14:textId="06CE656E" w:rsidR="00BF6AEF" w:rsidRPr="00E655DE" w:rsidRDefault="00BF6AEF" w:rsidP="009E7EE7">
      <w:pPr>
        <w:pStyle w:val="ae"/>
        <w:rPr>
          <w:rFonts w:ascii="Times New Roman" w:hAnsi="Times New Roman" w:cs="Times New Roman"/>
          <w:sz w:val="24"/>
          <w:szCs w:val="24"/>
        </w:rPr>
      </w:pPr>
      <w:bookmarkStart w:id="12" w:name="_Toc63456941"/>
      <w:r>
        <w:rPr>
          <w:rFonts w:ascii="Times New Roman" w:hAnsi="Times New Roman" w:cs="Times New Roman"/>
          <w:b/>
          <w:sz w:val="24"/>
          <w:szCs w:val="24"/>
        </w:rPr>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9</w:t>
      </w:r>
      <w:r>
        <w:rPr>
          <w:rFonts w:ascii="Times New Roman" w:hAnsi="Times New Roman" w:cs="Times New Roman"/>
          <w:b/>
          <w:sz w:val="24"/>
          <w:szCs w:val="24"/>
        </w:rPr>
        <w:fldChar w:fldCharType="end"/>
      </w:r>
      <w:r w:rsidRPr="006B5432">
        <w:rPr>
          <w:rFonts w:ascii="Times New Roman" w:hAnsi="Times New Roman" w:cs="Times New Roman"/>
          <w:sz w:val="24"/>
          <w:szCs w:val="24"/>
        </w:rPr>
        <w:t xml:space="preserve"> </w:t>
      </w:r>
      <w:r w:rsidRPr="00E655DE">
        <w:rPr>
          <w:rFonts w:ascii="Times New Roman" w:hAnsi="Times New Roman" w:cs="Times New Roman"/>
          <w:sz w:val="24"/>
          <w:szCs w:val="24"/>
        </w:rPr>
        <w:t>Simulation schemes in this study</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4327"/>
        <w:gridCol w:w="800"/>
        <w:gridCol w:w="800"/>
        <w:gridCol w:w="2129"/>
      </w:tblGrid>
      <w:tr w:rsidR="00BF6AEF" w:rsidRPr="00090364" w14:paraId="5AB9C6D3" w14:textId="77777777" w:rsidTr="009E7EE7">
        <w:trPr>
          <w:jc w:val="center"/>
        </w:trPr>
        <w:tc>
          <w:tcPr>
            <w:tcW w:w="0" w:type="auto"/>
            <w:tcBorders>
              <w:top w:val="single" w:sz="4" w:space="0" w:color="auto"/>
              <w:left w:val="nil"/>
              <w:bottom w:val="single" w:sz="4" w:space="0" w:color="auto"/>
              <w:right w:val="nil"/>
            </w:tcBorders>
            <w:shd w:val="clear" w:color="auto" w:fill="auto"/>
          </w:tcPr>
          <w:p w14:paraId="121AA9E1"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Case</w:t>
            </w:r>
          </w:p>
        </w:tc>
        <w:tc>
          <w:tcPr>
            <w:tcW w:w="0" w:type="auto"/>
            <w:tcBorders>
              <w:top w:val="single" w:sz="4" w:space="0" w:color="auto"/>
              <w:left w:val="nil"/>
              <w:bottom w:val="single" w:sz="4" w:space="0" w:color="auto"/>
              <w:right w:val="nil"/>
            </w:tcBorders>
            <w:shd w:val="clear" w:color="auto" w:fill="auto"/>
          </w:tcPr>
          <w:p w14:paraId="23F3E01A"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HONO source</w:t>
            </w:r>
          </w:p>
        </w:tc>
        <w:tc>
          <w:tcPr>
            <w:tcW w:w="0" w:type="auto"/>
            <w:tcBorders>
              <w:top w:val="single" w:sz="4" w:space="0" w:color="auto"/>
              <w:left w:val="nil"/>
              <w:bottom w:val="single" w:sz="4" w:space="0" w:color="auto"/>
              <w:right w:val="nil"/>
            </w:tcBorders>
            <w:shd w:val="clear" w:color="auto" w:fill="auto"/>
          </w:tcPr>
          <w:p w14:paraId="5DE9043C"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E</w:t>
            </w:r>
            <w:r w:rsidRPr="00090364">
              <w:rPr>
                <w:rFonts w:ascii="Times New Roman" w:hAnsi="Times New Roman"/>
                <w:i/>
                <w:szCs w:val="21"/>
                <w:vertAlign w:val="subscript"/>
              </w:rPr>
              <w:t>VOCs</w:t>
            </w:r>
          </w:p>
        </w:tc>
        <w:tc>
          <w:tcPr>
            <w:tcW w:w="0" w:type="auto"/>
            <w:tcBorders>
              <w:top w:val="single" w:sz="4" w:space="0" w:color="auto"/>
              <w:left w:val="nil"/>
              <w:bottom w:val="single" w:sz="4" w:space="0" w:color="auto"/>
              <w:right w:val="nil"/>
            </w:tcBorders>
          </w:tcPr>
          <w:p w14:paraId="4F5453E1" w14:textId="77777777" w:rsidR="00BF6AEF" w:rsidRPr="00090364" w:rsidRDefault="00BF6AEF" w:rsidP="009E7EE7">
            <w:pPr>
              <w:jc w:val="center"/>
              <w:rPr>
                <w:rFonts w:ascii="Times New Roman" w:hAnsi="Times New Roman"/>
                <w:szCs w:val="21"/>
              </w:rPr>
            </w:pPr>
            <w:r>
              <w:rPr>
                <w:rFonts w:ascii="Times New Roman" w:hAnsi="Times New Roman" w:hint="eastAsia"/>
                <w:szCs w:val="21"/>
              </w:rPr>
              <w:t>E</w:t>
            </w:r>
            <w:r w:rsidRPr="00841F42">
              <w:rPr>
                <w:rFonts w:ascii="Times New Roman" w:hAnsi="Times New Roman"/>
                <w:i/>
                <w:iCs/>
                <w:szCs w:val="21"/>
                <w:vertAlign w:val="subscript"/>
              </w:rPr>
              <w:t>NOx</w:t>
            </w:r>
          </w:p>
        </w:tc>
        <w:tc>
          <w:tcPr>
            <w:tcW w:w="0" w:type="auto"/>
            <w:tcBorders>
              <w:top w:val="single" w:sz="4" w:space="0" w:color="auto"/>
              <w:left w:val="nil"/>
              <w:bottom w:val="single" w:sz="4" w:space="0" w:color="auto"/>
              <w:right w:val="nil"/>
            </w:tcBorders>
          </w:tcPr>
          <w:p w14:paraId="7122AFA8"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Simulation duration</w:t>
            </w:r>
          </w:p>
        </w:tc>
      </w:tr>
      <w:tr w:rsidR="00BF6AEF" w:rsidRPr="00090364" w14:paraId="3ADBDEAE" w14:textId="77777777" w:rsidTr="009E7EE7">
        <w:trPr>
          <w:jc w:val="center"/>
        </w:trPr>
        <w:tc>
          <w:tcPr>
            <w:tcW w:w="0" w:type="auto"/>
            <w:tcBorders>
              <w:top w:val="single" w:sz="4" w:space="0" w:color="auto"/>
              <w:left w:val="nil"/>
              <w:bottom w:val="nil"/>
              <w:right w:val="nil"/>
            </w:tcBorders>
            <w:shd w:val="clear" w:color="auto" w:fill="auto"/>
          </w:tcPr>
          <w:p w14:paraId="240D842A" w14:textId="77777777" w:rsidR="00BF6AEF" w:rsidRPr="00090364" w:rsidRDefault="00BF6AEF" w:rsidP="009E7EE7">
            <w:pPr>
              <w:jc w:val="center"/>
              <w:rPr>
                <w:rFonts w:ascii="Times New Roman" w:hAnsi="Times New Roman" w:cs="Times New Roman"/>
                <w:szCs w:val="21"/>
              </w:rPr>
            </w:pPr>
            <w:r>
              <w:rPr>
                <w:rFonts w:ascii="Times New Roman" w:hAnsi="Times New Roman" w:cs="Times New Roman"/>
                <w:szCs w:val="21"/>
              </w:rPr>
              <w:t>B</w:t>
            </w:r>
            <w:r w:rsidRPr="00090364">
              <w:rPr>
                <w:rFonts w:ascii="Times New Roman" w:hAnsi="Times New Roman" w:cs="Times New Roman"/>
                <w:szCs w:val="21"/>
              </w:rPr>
              <w:t>ase</w:t>
            </w:r>
          </w:p>
        </w:tc>
        <w:tc>
          <w:tcPr>
            <w:tcW w:w="0" w:type="auto"/>
            <w:tcBorders>
              <w:top w:val="single" w:sz="4" w:space="0" w:color="auto"/>
              <w:left w:val="nil"/>
              <w:bottom w:val="nil"/>
              <w:right w:val="nil"/>
            </w:tcBorders>
            <w:shd w:val="clear" w:color="auto" w:fill="auto"/>
          </w:tcPr>
          <w:p w14:paraId="35940E3C"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(OH + NO → HONO)</w:t>
            </w:r>
          </w:p>
        </w:tc>
        <w:tc>
          <w:tcPr>
            <w:tcW w:w="0" w:type="auto"/>
            <w:tcBorders>
              <w:top w:val="single" w:sz="4" w:space="0" w:color="auto"/>
              <w:left w:val="nil"/>
              <w:bottom w:val="nil"/>
              <w:right w:val="nil"/>
            </w:tcBorders>
            <w:shd w:val="clear" w:color="auto" w:fill="auto"/>
          </w:tcPr>
          <w:p w14:paraId="0BF2D882"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single" w:sz="4" w:space="0" w:color="auto"/>
              <w:left w:val="nil"/>
              <w:bottom w:val="nil"/>
              <w:right w:val="nil"/>
            </w:tcBorders>
          </w:tcPr>
          <w:p w14:paraId="7E68BC5A"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single" w:sz="4" w:space="0" w:color="auto"/>
              <w:left w:val="nil"/>
              <w:bottom w:val="nil"/>
              <w:right w:val="nil"/>
            </w:tcBorders>
          </w:tcPr>
          <w:p w14:paraId="130ED3B1"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Whole</w:t>
            </w:r>
          </w:p>
        </w:tc>
      </w:tr>
      <w:tr w:rsidR="00BF6AEF" w:rsidRPr="00090364" w14:paraId="770E8739" w14:textId="77777777" w:rsidTr="009E7EE7">
        <w:trPr>
          <w:jc w:val="center"/>
        </w:trPr>
        <w:tc>
          <w:tcPr>
            <w:tcW w:w="0" w:type="auto"/>
            <w:tcBorders>
              <w:top w:val="nil"/>
              <w:left w:val="nil"/>
              <w:bottom w:val="nil"/>
              <w:right w:val="nil"/>
            </w:tcBorders>
            <w:shd w:val="clear" w:color="auto" w:fill="auto"/>
          </w:tcPr>
          <w:p w14:paraId="1FFA8797"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6S</w:t>
            </w:r>
          </w:p>
        </w:tc>
        <w:tc>
          <w:tcPr>
            <w:tcW w:w="0" w:type="auto"/>
            <w:tcBorders>
              <w:top w:val="nil"/>
              <w:left w:val="nil"/>
              <w:bottom w:val="nil"/>
              <w:right w:val="nil"/>
            </w:tcBorders>
            <w:shd w:val="clear" w:color="auto" w:fill="auto"/>
          </w:tcPr>
          <w:p w14:paraId="69305F2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+ 6 potential HONO sources</w:t>
            </w:r>
          </w:p>
        </w:tc>
        <w:tc>
          <w:tcPr>
            <w:tcW w:w="0" w:type="auto"/>
            <w:tcBorders>
              <w:top w:val="nil"/>
              <w:left w:val="nil"/>
              <w:bottom w:val="nil"/>
              <w:right w:val="nil"/>
            </w:tcBorders>
            <w:shd w:val="clear" w:color="auto" w:fill="auto"/>
          </w:tcPr>
          <w:p w14:paraId="7FC051C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100F53D6"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370FDFE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Whole</w:t>
            </w:r>
          </w:p>
        </w:tc>
      </w:tr>
      <w:tr w:rsidR="00BF6AEF" w:rsidRPr="00090364" w14:paraId="4CB9E5FB" w14:textId="77777777" w:rsidTr="009E7EE7">
        <w:trPr>
          <w:jc w:val="center"/>
        </w:trPr>
        <w:tc>
          <w:tcPr>
            <w:tcW w:w="0" w:type="auto"/>
            <w:tcBorders>
              <w:top w:val="nil"/>
              <w:left w:val="nil"/>
              <w:bottom w:val="nil"/>
              <w:right w:val="nil"/>
            </w:tcBorders>
            <w:shd w:val="clear" w:color="auto" w:fill="auto"/>
          </w:tcPr>
          <w:p w14:paraId="036686C7" w14:textId="77777777" w:rsidR="00BF6AEF" w:rsidRPr="00090364" w:rsidRDefault="00BF6AEF" w:rsidP="009E7EE7">
            <w:pPr>
              <w:jc w:val="center"/>
              <w:rPr>
                <w:rFonts w:ascii="Times New Roman" w:hAnsi="Times New Roman" w:cs="Times New Roman"/>
                <w:szCs w:val="21"/>
              </w:rPr>
            </w:pPr>
            <w:r>
              <w:rPr>
                <w:rFonts w:ascii="Times New Roman" w:hAnsi="Times New Roman" w:cs="Times New Roman"/>
                <w:szCs w:val="21"/>
              </w:rPr>
              <w:t>B</w:t>
            </w:r>
            <w:r w:rsidRPr="00090364">
              <w:rPr>
                <w:rFonts w:ascii="Times New Roman" w:hAnsi="Times New Roman" w:cs="Times New Roman"/>
                <w:szCs w:val="21"/>
              </w:rPr>
              <w:t>ase_115VOCs</w:t>
            </w:r>
          </w:p>
        </w:tc>
        <w:tc>
          <w:tcPr>
            <w:tcW w:w="0" w:type="auto"/>
            <w:tcBorders>
              <w:top w:val="nil"/>
              <w:left w:val="nil"/>
              <w:bottom w:val="nil"/>
              <w:right w:val="nil"/>
            </w:tcBorders>
            <w:shd w:val="clear" w:color="auto" w:fill="auto"/>
          </w:tcPr>
          <w:p w14:paraId="0F4D378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(OH + NO → HONO)</w:t>
            </w:r>
          </w:p>
        </w:tc>
        <w:tc>
          <w:tcPr>
            <w:tcW w:w="0" w:type="auto"/>
            <w:tcBorders>
              <w:top w:val="nil"/>
              <w:left w:val="nil"/>
              <w:bottom w:val="nil"/>
              <w:right w:val="nil"/>
            </w:tcBorders>
            <w:shd w:val="clear" w:color="auto" w:fill="auto"/>
          </w:tcPr>
          <w:p w14:paraId="205797C6"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↑15%</w:t>
            </w:r>
          </w:p>
        </w:tc>
        <w:tc>
          <w:tcPr>
            <w:tcW w:w="0" w:type="auto"/>
            <w:tcBorders>
              <w:top w:val="nil"/>
              <w:left w:val="nil"/>
              <w:bottom w:val="nil"/>
              <w:right w:val="nil"/>
            </w:tcBorders>
          </w:tcPr>
          <w:p w14:paraId="5B66521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7F67D09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Wheat growing season</w:t>
            </w:r>
          </w:p>
        </w:tc>
      </w:tr>
      <w:tr w:rsidR="00BF6AEF" w:rsidRPr="00090364" w14:paraId="6BDCEA97" w14:textId="77777777" w:rsidTr="009E7EE7">
        <w:trPr>
          <w:jc w:val="center"/>
        </w:trPr>
        <w:tc>
          <w:tcPr>
            <w:tcW w:w="0" w:type="auto"/>
            <w:tcBorders>
              <w:top w:val="nil"/>
              <w:left w:val="nil"/>
              <w:bottom w:val="nil"/>
              <w:right w:val="nil"/>
            </w:tcBorders>
            <w:shd w:val="clear" w:color="auto" w:fill="auto"/>
          </w:tcPr>
          <w:p w14:paraId="12B89FC9"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6S_115VOCs</w:t>
            </w:r>
          </w:p>
        </w:tc>
        <w:tc>
          <w:tcPr>
            <w:tcW w:w="0" w:type="auto"/>
            <w:tcBorders>
              <w:top w:val="nil"/>
              <w:left w:val="nil"/>
              <w:bottom w:val="nil"/>
              <w:right w:val="nil"/>
            </w:tcBorders>
            <w:shd w:val="clear" w:color="auto" w:fill="auto"/>
          </w:tcPr>
          <w:p w14:paraId="4FD68E14"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+ 6 potential HONO sources</w:t>
            </w:r>
          </w:p>
        </w:tc>
        <w:tc>
          <w:tcPr>
            <w:tcW w:w="0" w:type="auto"/>
            <w:tcBorders>
              <w:top w:val="nil"/>
              <w:left w:val="nil"/>
              <w:bottom w:val="nil"/>
              <w:right w:val="nil"/>
            </w:tcBorders>
            <w:shd w:val="clear" w:color="auto" w:fill="auto"/>
          </w:tcPr>
          <w:p w14:paraId="7515679C"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↑15%</w:t>
            </w:r>
          </w:p>
        </w:tc>
        <w:tc>
          <w:tcPr>
            <w:tcW w:w="0" w:type="auto"/>
            <w:tcBorders>
              <w:top w:val="nil"/>
              <w:left w:val="nil"/>
              <w:bottom w:val="nil"/>
              <w:right w:val="nil"/>
            </w:tcBorders>
          </w:tcPr>
          <w:p w14:paraId="5134BD6A"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6F535B27"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Wheat growing season</w:t>
            </w:r>
          </w:p>
        </w:tc>
      </w:tr>
      <w:tr w:rsidR="00BF6AEF" w:rsidRPr="00090364" w14:paraId="5CA77458" w14:textId="77777777" w:rsidTr="009E7EE7">
        <w:trPr>
          <w:jc w:val="center"/>
        </w:trPr>
        <w:tc>
          <w:tcPr>
            <w:tcW w:w="0" w:type="auto"/>
            <w:tcBorders>
              <w:top w:val="nil"/>
              <w:left w:val="nil"/>
              <w:bottom w:val="nil"/>
              <w:right w:val="nil"/>
            </w:tcBorders>
            <w:shd w:val="clear" w:color="auto" w:fill="auto"/>
          </w:tcPr>
          <w:p w14:paraId="152093C6" w14:textId="77777777" w:rsidR="00BF6AEF" w:rsidRPr="00090364" w:rsidRDefault="00BF6AEF" w:rsidP="009E7EE7">
            <w:pPr>
              <w:jc w:val="center"/>
              <w:rPr>
                <w:rFonts w:ascii="Times New Roman" w:hAnsi="Times New Roman" w:cs="Times New Roman"/>
                <w:szCs w:val="21"/>
              </w:rPr>
            </w:pPr>
            <w:r>
              <w:rPr>
                <w:rFonts w:ascii="Times New Roman" w:hAnsi="Times New Roman" w:cs="Times New Roman"/>
                <w:szCs w:val="21"/>
              </w:rPr>
              <w:t>B</w:t>
            </w:r>
            <w:r w:rsidRPr="00090364">
              <w:rPr>
                <w:rFonts w:ascii="Times New Roman" w:hAnsi="Times New Roman" w:cs="Times New Roman"/>
                <w:szCs w:val="21"/>
              </w:rPr>
              <w:t>ase_</w:t>
            </w:r>
            <w:r>
              <w:rPr>
                <w:rFonts w:ascii="Times New Roman" w:hAnsi="Times New Roman" w:cs="Times New Roman"/>
                <w:szCs w:val="21"/>
              </w:rPr>
              <w:t>85NO</w:t>
            </w:r>
            <w:r w:rsidRPr="000344B9">
              <w:rPr>
                <w:rFonts w:ascii="Times New Roman" w:hAnsi="Times New Roman" w:cs="Times New Roman"/>
                <w:szCs w:val="21"/>
                <w:vertAlign w:val="subscript"/>
              </w:rPr>
              <w:t>x</w:t>
            </w:r>
          </w:p>
        </w:tc>
        <w:tc>
          <w:tcPr>
            <w:tcW w:w="0" w:type="auto"/>
            <w:tcBorders>
              <w:top w:val="nil"/>
              <w:left w:val="nil"/>
              <w:bottom w:val="nil"/>
              <w:right w:val="nil"/>
            </w:tcBorders>
            <w:shd w:val="clear" w:color="auto" w:fill="auto"/>
          </w:tcPr>
          <w:p w14:paraId="1DD1E29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(OH + NO → HONO)</w:t>
            </w:r>
          </w:p>
        </w:tc>
        <w:tc>
          <w:tcPr>
            <w:tcW w:w="0" w:type="auto"/>
            <w:tcBorders>
              <w:top w:val="nil"/>
              <w:left w:val="nil"/>
              <w:bottom w:val="nil"/>
              <w:right w:val="nil"/>
            </w:tcBorders>
            <w:shd w:val="clear" w:color="auto" w:fill="auto"/>
          </w:tcPr>
          <w:p w14:paraId="17EE24D4"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2607A36C" w14:textId="77777777" w:rsidR="00BF6AEF" w:rsidRPr="006303D3" w:rsidRDefault="00BF6AEF" w:rsidP="009E7EE7">
            <w:pPr>
              <w:jc w:val="center"/>
              <w:rPr>
                <w:rFonts w:ascii="Times New Roman" w:hAnsi="Times New Roman" w:cs="Times New Roman"/>
                <w:szCs w:val="21"/>
              </w:rPr>
            </w:pPr>
            <w:r w:rsidRPr="0095474A">
              <w:rPr>
                <w:rFonts w:ascii="Times New Roman" w:hAnsi="Times New Roman" w:cs="Times New Roman"/>
                <w:szCs w:val="21"/>
              </w:rPr>
              <w:t>↓15%</w:t>
            </w:r>
          </w:p>
        </w:tc>
        <w:tc>
          <w:tcPr>
            <w:tcW w:w="0" w:type="auto"/>
            <w:tcBorders>
              <w:top w:val="nil"/>
              <w:left w:val="nil"/>
              <w:bottom w:val="nil"/>
              <w:right w:val="nil"/>
            </w:tcBorders>
          </w:tcPr>
          <w:p w14:paraId="0E1527E0"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Wheat growing season</w:t>
            </w:r>
          </w:p>
        </w:tc>
      </w:tr>
      <w:tr w:rsidR="00BF6AEF" w:rsidRPr="00090364" w14:paraId="702D1DCD" w14:textId="77777777" w:rsidTr="009E7EE7">
        <w:trPr>
          <w:jc w:val="center"/>
        </w:trPr>
        <w:tc>
          <w:tcPr>
            <w:tcW w:w="0" w:type="auto"/>
            <w:tcBorders>
              <w:top w:val="nil"/>
              <w:left w:val="nil"/>
              <w:bottom w:val="nil"/>
              <w:right w:val="nil"/>
            </w:tcBorders>
            <w:shd w:val="clear" w:color="auto" w:fill="auto"/>
          </w:tcPr>
          <w:p w14:paraId="1F27481C" w14:textId="77777777" w:rsidR="00BF6AEF" w:rsidRPr="001610EF" w:rsidRDefault="00BF6AEF" w:rsidP="009E7EE7">
            <w:pPr>
              <w:jc w:val="center"/>
              <w:rPr>
                <w:rFonts w:ascii="Times New Roman" w:hAnsi="Times New Roman" w:cs="Times New Roman"/>
                <w:szCs w:val="21"/>
              </w:rPr>
            </w:pPr>
            <w:r w:rsidRPr="006303D3">
              <w:rPr>
                <w:rFonts w:ascii="Times New Roman" w:hAnsi="Times New Roman" w:cs="Times New Roman"/>
                <w:szCs w:val="21"/>
              </w:rPr>
              <w:t>6S_</w:t>
            </w:r>
            <w:r w:rsidRPr="00D721F4">
              <w:rPr>
                <w:rFonts w:ascii="Times New Roman" w:hAnsi="Times New Roman" w:cs="Times New Roman"/>
                <w:szCs w:val="21"/>
              </w:rPr>
              <w:t>85NO</w:t>
            </w:r>
            <w:r w:rsidRPr="000344B9">
              <w:rPr>
                <w:rFonts w:ascii="Times New Roman" w:hAnsi="Times New Roman" w:cs="Times New Roman"/>
                <w:szCs w:val="21"/>
                <w:vertAlign w:val="subscript"/>
              </w:rPr>
              <w:t>x</w:t>
            </w:r>
          </w:p>
        </w:tc>
        <w:tc>
          <w:tcPr>
            <w:tcW w:w="0" w:type="auto"/>
            <w:tcBorders>
              <w:top w:val="nil"/>
              <w:left w:val="nil"/>
              <w:bottom w:val="nil"/>
              <w:right w:val="nil"/>
            </w:tcBorders>
            <w:shd w:val="clear" w:color="auto" w:fill="auto"/>
          </w:tcPr>
          <w:p w14:paraId="4106227A" w14:textId="77777777" w:rsidR="00BF6AEF" w:rsidRPr="0007372A" w:rsidRDefault="00BF6AEF" w:rsidP="009E7EE7">
            <w:pPr>
              <w:jc w:val="center"/>
              <w:rPr>
                <w:rFonts w:ascii="Times New Roman" w:hAnsi="Times New Roman" w:cs="Times New Roman"/>
                <w:szCs w:val="21"/>
              </w:rPr>
            </w:pPr>
            <w:r w:rsidRPr="00003184">
              <w:rPr>
                <w:rFonts w:ascii="Times New Roman" w:hAnsi="Times New Roman" w:cs="Times New Roman"/>
                <w:szCs w:val="21"/>
              </w:rPr>
              <w:t>default + 6 potential HONO sources</w:t>
            </w:r>
          </w:p>
        </w:tc>
        <w:tc>
          <w:tcPr>
            <w:tcW w:w="0" w:type="auto"/>
            <w:tcBorders>
              <w:top w:val="nil"/>
              <w:left w:val="nil"/>
              <w:bottom w:val="nil"/>
              <w:right w:val="nil"/>
            </w:tcBorders>
            <w:shd w:val="clear" w:color="auto" w:fill="auto"/>
          </w:tcPr>
          <w:p w14:paraId="23658707" w14:textId="77777777" w:rsidR="00BF6AEF" w:rsidRPr="00F55ED3" w:rsidRDefault="00BF6AEF" w:rsidP="009E7EE7">
            <w:pPr>
              <w:jc w:val="center"/>
              <w:rPr>
                <w:rFonts w:ascii="Times New Roman" w:hAnsi="Times New Roman" w:cs="Times New Roman"/>
                <w:szCs w:val="21"/>
              </w:rPr>
            </w:pPr>
            <w:r w:rsidRPr="0007372A">
              <w:rPr>
                <w:rFonts w:ascii="Times New Roman" w:hAnsi="Times New Roman" w:cs="Times New Roman"/>
                <w:szCs w:val="21"/>
              </w:rPr>
              <w:t>default</w:t>
            </w:r>
          </w:p>
        </w:tc>
        <w:tc>
          <w:tcPr>
            <w:tcW w:w="0" w:type="auto"/>
            <w:tcBorders>
              <w:top w:val="nil"/>
              <w:left w:val="nil"/>
              <w:bottom w:val="nil"/>
              <w:right w:val="nil"/>
            </w:tcBorders>
          </w:tcPr>
          <w:p w14:paraId="08F9CFD1" w14:textId="77777777" w:rsidR="00BF6AEF" w:rsidRPr="006303D3" w:rsidRDefault="00BF6AEF" w:rsidP="009E7EE7">
            <w:pPr>
              <w:jc w:val="center"/>
              <w:rPr>
                <w:rFonts w:ascii="Times New Roman" w:hAnsi="Times New Roman" w:cs="Times New Roman"/>
                <w:szCs w:val="21"/>
              </w:rPr>
            </w:pPr>
            <w:r w:rsidRPr="0095474A">
              <w:rPr>
                <w:rFonts w:ascii="Times New Roman" w:hAnsi="Times New Roman" w:cs="Times New Roman"/>
                <w:szCs w:val="21"/>
              </w:rPr>
              <w:t>↓15%</w:t>
            </w:r>
          </w:p>
        </w:tc>
        <w:tc>
          <w:tcPr>
            <w:tcW w:w="0" w:type="auto"/>
            <w:tcBorders>
              <w:top w:val="nil"/>
              <w:left w:val="nil"/>
              <w:bottom w:val="nil"/>
              <w:right w:val="nil"/>
            </w:tcBorders>
          </w:tcPr>
          <w:p w14:paraId="72A64835" w14:textId="77777777" w:rsidR="00BF6AEF" w:rsidRPr="00D721F4" w:rsidRDefault="00BF6AEF" w:rsidP="009E7EE7">
            <w:pPr>
              <w:jc w:val="center"/>
              <w:rPr>
                <w:rFonts w:ascii="Times New Roman" w:hAnsi="Times New Roman" w:cs="Times New Roman"/>
                <w:szCs w:val="21"/>
              </w:rPr>
            </w:pPr>
            <w:r w:rsidRPr="006303D3">
              <w:rPr>
                <w:rFonts w:ascii="Times New Roman" w:hAnsi="Times New Roman" w:cs="Times New Roman"/>
                <w:szCs w:val="21"/>
              </w:rPr>
              <w:t>Wheat growing season</w:t>
            </w:r>
          </w:p>
        </w:tc>
      </w:tr>
      <w:tr w:rsidR="00BF6AEF" w:rsidRPr="00090364" w14:paraId="6C6D37E7" w14:textId="77777777" w:rsidTr="009E7EE7">
        <w:trPr>
          <w:trHeight w:val="57"/>
          <w:jc w:val="center"/>
        </w:trPr>
        <w:tc>
          <w:tcPr>
            <w:tcW w:w="0" w:type="auto"/>
            <w:tcBorders>
              <w:top w:val="nil"/>
              <w:left w:val="nil"/>
              <w:bottom w:val="nil"/>
              <w:right w:val="nil"/>
            </w:tcBorders>
            <w:shd w:val="clear" w:color="auto" w:fill="auto"/>
          </w:tcPr>
          <w:p w14:paraId="0DDD27C1"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6S_100α</w:t>
            </w:r>
          </w:p>
        </w:tc>
        <w:tc>
          <w:tcPr>
            <w:tcW w:w="0" w:type="auto"/>
            <w:tcBorders>
              <w:top w:val="nil"/>
              <w:left w:val="nil"/>
              <w:bottom w:val="nil"/>
              <w:right w:val="nil"/>
            </w:tcBorders>
            <w:shd w:val="clear" w:color="auto" w:fill="auto"/>
          </w:tcPr>
          <w:p w14:paraId="784AC857"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+ 6 potential HONO sources (α=100)</w:t>
            </w:r>
          </w:p>
        </w:tc>
        <w:tc>
          <w:tcPr>
            <w:tcW w:w="0" w:type="auto"/>
            <w:tcBorders>
              <w:top w:val="nil"/>
              <w:left w:val="nil"/>
              <w:bottom w:val="nil"/>
              <w:right w:val="nil"/>
            </w:tcBorders>
            <w:shd w:val="clear" w:color="auto" w:fill="auto"/>
          </w:tcPr>
          <w:p w14:paraId="67F49868"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2D87AFB7"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496CC277" w14:textId="5605D58A" w:rsidR="00BF6AEF" w:rsidRPr="00090364" w:rsidRDefault="008C142B" w:rsidP="009E7EE7">
            <w:pPr>
              <w:jc w:val="center"/>
              <w:rPr>
                <w:rFonts w:ascii="Times New Roman" w:hAnsi="Times New Roman" w:cs="Times New Roman"/>
                <w:szCs w:val="21"/>
              </w:rPr>
            </w:pPr>
            <w:r>
              <w:rPr>
                <w:rFonts w:ascii="Times New Roman" w:hAnsi="Times New Roman" w:cs="Times New Roman"/>
                <w:szCs w:val="21"/>
              </w:rPr>
              <w:t>July</w:t>
            </w:r>
            <w:r w:rsidR="00BF6AEF">
              <w:rPr>
                <w:rFonts w:ascii="Times New Roman" w:hAnsi="Times New Roman" w:cs="Times New Roman"/>
                <w:szCs w:val="21"/>
              </w:rPr>
              <w:t xml:space="preserve"> </w:t>
            </w:r>
            <w:r w:rsidR="00BF6AEF" w:rsidRPr="00090364">
              <w:rPr>
                <w:rFonts w:ascii="Times New Roman" w:hAnsi="Times New Roman" w:cs="Times New Roman"/>
                <w:szCs w:val="21"/>
              </w:rPr>
              <w:t>01–</w:t>
            </w:r>
            <w:r w:rsidR="009C0F5E">
              <w:rPr>
                <w:rFonts w:ascii="Times New Roman" w:hAnsi="Times New Roman" w:cs="Times New Roman"/>
                <w:szCs w:val="21"/>
              </w:rPr>
              <w:t>August</w:t>
            </w:r>
            <w:r w:rsidR="00BF6AEF">
              <w:rPr>
                <w:rFonts w:ascii="Times New Roman" w:hAnsi="Times New Roman" w:cs="Times New Roman"/>
                <w:szCs w:val="21"/>
              </w:rPr>
              <w:t xml:space="preserve"> 12</w:t>
            </w:r>
          </w:p>
        </w:tc>
      </w:tr>
      <w:tr w:rsidR="00BF6AEF" w:rsidRPr="00090364" w14:paraId="54442975" w14:textId="77777777" w:rsidTr="009E7EE7">
        <w:trPr>
          <w:jc w:val="center"/>
        </w:trPr>
        <w:tc>
          <w:tcPr>
            <w:tcW w:w="0" w:type="auto"/>
            <w:tcBorders>
              <w:top w:val="nil"/>
              <w:left w:val="nil"/>
              <w:bottom w:val="nil"/>
              <w:right w:val="nil"/>
            </w:tcBorders>
            <w:shd w:val="clear" w:color="auto" w:fill="auto"/>
          </w:tcPr>
          <w:p w14:paraId="35068F9B"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6S_200α</w:t>
            </w:r>
          </w:p>
        </w:tc>
        <w:tc>
          <w:tcPr>
            <w:tcW w:w="0" w:type="auto"/>
            <w:tcBorders>
              <w:top w:val="nil"/>
              <w:left w:val="nil"/>
              <w:bottom w:val="nil"/>
              <w:right w:val="nil"/>
            </w:tcBorders>
            <w:shd w:val="clear" w:color="auto" w:fill="auto"/>
          </w:tcPr>
          <w:p w14:paraId="57BFFC5B"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 + 6 potential HONO sources s(α=200)</w:t>
            </w:r>
          </w:p>
        </w:tc>
        <w:tc>
          <w:tcPr>
            <w:tcW w:w="0" w:type="auto"/>
            <w:tcBorders>
              <w:top w:val="nil"/>
              <w:left w:val="nil"/>
              <w:bottom w:val="nil"/>
              <w:right w:val="nil"/>
            </w:tcBorders>
            <w:shd w:val="clear" w:color="auto" w:fill="auto"/>
          </w:tcPr>
          <w:p w14:paraId="7B412119"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0C9FA775"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63E7F238" w14:textId="364A9298"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47ECE776" w14:textId="77777777" w:rsidTr="009E7EE7">
        <w:trPr>
          <w:jc w:val="center"/>
        </w:trPr>
        <w:tc>
          <w:tcPr>
            <w:tcW w:w="0" w:type="auto"/>
            <w:tcBorders>
              <w:top w:val="nil"/>
              <w:left w:val="nil"/>
              <w:bottom w:val="nil"/>
              <w:right w:val="nil"/>
            </w:tcBorders>
            <w:shd w:val="clear" w:color="auto" w:fill="auto"/>
          </w:tcPr>
          <w:p w14:paraId="55F7428C"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A</w:t>
            </w:r>
          </w:p>
        </w:tc>
        <w:tc>
          <w:tcPr>
            <w:tcW w:w="0" w:type="auto"/>
            <w:tcBorders>
              <w:top w:val="nil"/>
              <w:left w:val="nil"/>
              <w:bottom w:val="nil"/>
              <w:right w:val="nil"/>
            </w:tcBorders>
            <w:shd w:val="clear" w:color="auto" w:fill="auto"/>
          </w:tcPr>
          <w:p w14:paraId="09C0D4EC"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Traffic emissions</w:t>
            </w:r>
          </w:p>
        </w:tc>
        <w:tc>
          <w:tcPr>
            <w:tcW w:w="0" w:type="auto"/>
            <w:tcBorders>
              <w:top w:val="nil"/>
              <w:left w:val="nil"/>
              <w:bottom w:val="nil"/>
              <w:right w:val="nil"/>
            </w:tcBorders>
            <w:shd w:val="clear" w:color="auto" w:fill="auto"/>
          </w:tcPr>
          <w:p w14:paraId="45B50FF7"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4E325357"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7BB41DEC" w14:textId="5A01555E"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56A65C93" w14:textId="77777777" w:rsidTr="009E7EE7">
        <w:trPr>
          <w:jc w:val="center"/>
        </w:trPr>
        <w:tc>
          <w:tcPr>
            <w:tcW w:w="0" w:type="auto"/>
            <w:tcBorders>
              <w:top w:val="nil"/>
              <w:left w:val="nil"/>
              <w:bottom w:val="nil"/>
              <w:right w:val="nil"/>
            </w:tcBorders>
            <w:shd w:val="clear" w:color="auto" w:fill="auto"/>
          </w:tcPr>
          <w:p w14:paraId="6678761A"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B</w:t>
            </w:r>
          </w:p>
        </w:tc>
        <w:tc>
          <w:tcPr>
            <w:tcW w:w="0" w:type="auto"/>
            <w:tcBorders>
              <w:top w:val="nil"/>
              <w:left w:val="nil"/>
              <w:bottom w:val="nil"/>
              <w:right w:val="nil"/>
            </w:tcBorders>
            <w:shd w:val="clear" w:color="auto" w:fill="auto"/>
          </w:tcPr>
          <w:p w14:paraId="3657B44A"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Soil emissions</w:t>
            </w:r>
          </w:p>
        </w:tc>
        <w:tc>
          <w:tcPr>
            <w:tcW w:w="0" w:type="auto"/>
            <w:tcBorders>
              <w:top w:val="nil"/>
              <w:left w:val="nil"/>
              <w:bottom w:val="nil"/>
              <w:right w:val="nil"/>
            </w:tcBorders>
            <w:shd w:val="clear" w:color="auto" w:fill="auto"/>
          </w:tcPr>
          <w:p w14:paraId="5DAC437D"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34A5ECA0"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5C738446" w14:textId="04D51080"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65CAD5A9" w14:textId="77777777" w:rsidTr="009E7EE7">
        <w:trPr>
          <w:jc w:val="center"/>
        </w:trPr>
        <w:tc>
          <w:tcPr>
            <w:tcW w:w="0" w:type="auto"/>
            <w:tcBorders>
              <w:top w:val="nil"/>
              <w:left w:val="nil"/>
              <w:bottom w:val="nil"/>
              <w:right w:val="nil"/>
            </w:tcBorders>
            <w:shd w:val="clear" w:color="auto" w:fill="auto"/>
          </w:tcPr>
          <w:p w14:paraId="473A69DD"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C</w:t>
            </w:r>
          </w:p>
        </w:tc>
        <w:tc>
          <w:tcPr>
            <w:tcW w:w="0" w:type="auto"/>
            <w:tcBorders>
              <w:top w:val="nil"/>
              <w:left w:val="nil"/>
              <w:bottom w:val="nil"/>
              <w:right w:val="nil"/>
            </w:tcBorders>
            <w:shd w:val="clear" w:color="auto" w:fill="auto"/>
          </w:tcPr>
          <w:p w14:paraId="26FC23CB"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Indoor emissions</w:t>
            </w:r>
          </w:p>
        </w:tc>
        <w:tc>
          <w:tcPr>
            <w:tcW w:w="0" w:type="auto"/>
            <w:tcBorders>
              <w:top w:val="nil"/>
              <w:left w:val="nil"/>
              <w:bottom w:val="nil"/>
              <w:right w:val="nil"/>
            </w:tcBorders>
            <w:shd w:val="clear" w:color="auto" w:fill="auto"/>
          </w:tcPr>
          <w:p w14:paraId="31F5FACA"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44A2DB45"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36C2AF46" w14:textId="39AE1F36"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758A8E81" w14:textId="77777777" w:rsidTr="009E7EE7">
        <w:trPr>
          <w:jc w:val="center"/>
        </w:trPr>
        <w:tc>
          <w:tcPr>
            <w:tcW w:w="0" w:type="auto"/>
            <w:tcBorders>
              <w:top w:val="nil"/>
              <w:left w:val="nil"/>
              <w:bottom w:val="nil"/>
              <w:right w:val="nil"/>
            </w:tcBorders>
            <w:shd w:val="clear" w:color="auto" w:fill="auto"/>
          </w:tcPr>
          <w:p w14:paraId="3173AE4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w:t>
            </w:r>
          </w:p>
        </w:tc>
        <w:tc>
          <w:tcPr>
            <w:tcW w:w="0" w:type="auto"/>
            <w:tcBorders>
              <w:top w:val="nil"/>
              <w:left w:val="nil"/>
              <w:bottom w:val="nil"/>
              <w:right w:val="nil"/>
            </w:tcBorders>
            <w:shd w:val="clear" w:color="auto" w:fill="auto"/>
          </w:tcPr>
          <w:p w14:paraId="3DF2AE1E" w14:textId="0630FA96"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NO</w:t>
            </w:r>
            <w:r w:rsidRPr="00090364">
              <w:rPr>
                <w:rFonts w:ascii="Times New Roman" w:hAnsi="Times New Roman" w:cs="Times New Roman"/>
                <w:szCs w:val="21"/>
                <w:vertAlign w:val="subscript"/>
              </w:rPr>
              <w:t>2</w:t>
            </w:r>
            <w:r w:rsidRPr="00090364">
              <w:rPr>
                <w:rFonts w:ascii="Times New Roman" w:hAnsi="Times New Roman" w:cs="Times New Roman"/>
                <w:szCs w:val="21"/>
              </w:rPr>
              <w:t xml:space="preserve"> heterogeneous reactions on aerosol surface</w:t>
            </w:r>
            <w:r w:rsidR="00CA3021">
              <w:rPr>
                <w:rFonts w:ascii="Times New Roman" w:hAnsi="Times New Roman" w:cs="Times New Roman" w:hint="eastAsia"/>
                <w:szCs w:val="21"/>
              </w:rPr>
              <w:t>s</w:t>
            </w:r>
          </w:p>
        </w:tc>
        <w:tc>
          <w:tcPr>
            <w:tcW w:w="0" w:type="auto"/>
            <w:tcBorders>
              <w:top w:val="nil"/>
              <w:left w:val="nil"/>
              <w:bottom w:val="nil"/>
              <w:right w:val="nil"/>
            </w:tcBorders>
            <w:shd w:val="clear" w:color="auto" w:fill="auto"/>
          </w:tcPr>
          <w:p w14:paraId="220E8F30"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2397F98F"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184DA39D" w14:textId="01A9A5C1"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16A3C122" w14:textId="77777777" w:rsidTr="009E7EE7">
        <w:trPr>
          <w:jc w:val="center"/>
        </w:trPr>
        <w:tc>
          <w:tcPr>
            <w:tcW w:w="0" w:type="auto"/>
            <w:tcBorders>
              <w:top w:val="nil"/>
              <w:left w:val="nil"/>
              <w:bottom w:val="nil"/>
              <w:right w:val="nil"/>
            </w:tcBorders>
            <w:shd w:val="clear" w:color="auto" w:fill="auto"/>
          </w:tcPr>
          <w:p w14:paraId="5F89EE36"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E</w:t>
            </w:r>
          </w:p>
        </w:tc>
        <w:tc>
          <w:tcPr>
            <w:tcW w:w="0" w:type="auto"/>
            <w:tcBorders>
              <w:top w:val="nil"/>
              <w:left w:val="nil"/>
              <w:bottom w:val="nil"/>
              <w:right w:val="nil"/>
            </w:tcBorders>
            <w:shd w:val="clear" w:color="auto" w:fill="auto"/>
          </w:tcPr>
          <w:p w14:paraId="4984777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NO</w:t>
            </w:r>
            <w:r w:rsidRPr="00090364">
              <w:rPr>
                <w:rFonts w:ascii="Times New Roman" w:hAnsi="Times New Roman" w:cs="Times New Roman"/>
                <w:szCs w:val="21"/>
                <w:vertAlign w:val="subscript"/>
              </w:rPr>
              <w:t>2</w:t>
            </w:r>
            <w:r w:rsidRPr="00090364">
              <w:rPr>
                <w:rFonts w:ascii="Times New Roman" w:hAnsi="Times New Roman" w:cs="Times New Roman"/>
                <w:szCs w:val="21"/>
              </w:rPr>
              <w:t xml:space="preserve"> heterogeneous reactions on ground surface</w:t>
            </w:r>
          </w:p>
        </w:tc>
        <w:tc>
          <w:tcPr>
            <w:tcW w:w="0" w:type="auto"/>
            <w:tcBorders>
              <w:top w:val="nil"/>
              <w:left w:val="nil"/>
              <w:bottom w:val="nil"/>
              <w:right w:val="nil"/>
            </w:tcBorders>
            <w:shd w:val="clear" w:color="auto" w:fill="auto"/>
          </w:tcPr>
          <w:p w14:paraId="79E8E97F"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7752AD56"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39D0B45A" w14:textId="4E10CBD7"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4DB17D16" w14:textId="77777777" w:rsidTr="009E7EE7">
        <w:trPr>
          <w:jc w:val="center"/>
        </w:trPr>
        <w:tc>
          <w:tcPr>
            <w:tcW w:w="0" w:type="auto"/>
            <w:tcBorders>
              <w:top w:val="nil"/>
              <w:left w:val="nil"/>
              <w:bottom w:val="nil"/>
              <w:right w:val="nil"/>
            </w:tcBorders>
            <w:shd w:val="clear" w:color="auto" w:fill="auto"/>
          </w:tcPr>
          <w:p w14:paraId="2334E010" w14:textId="77777777" w:rsidR="00BF6AEF" w:rsidRPr="00090364" w:rsidRDefault="00BF6AEF" w:rsidP="009E7EE7">
            <w:pPr>
              <w:jc w:val="center"/>
              <w:rPr>
                <w:rFonts w:ascii="Times New Roman" w:hAnsi="Times New Roman" w:cs="Times New Roman"/>
                <w:szCs w:val="21"/>
              </w:rPr>
            </w:pPr>
            <w:r>
              <w:rPr>
                <w:rFonts w:ascii="Times New Roman" w:hAnsi="Times New Roman" w:cs="Times New Roman" w:hint="eastAsia"/>
                <w:szCs w:val="21"/>
              </w:rPr>
              <w:t>Nit_</w:t>
            </w:r>
            <w:r>
              <w:rPr>
                <w:rFonts w:ascii="Times New Roman" w:hAnsi="Times New Roman" w:cs="Times New Roman"/>
                <w:szCs w:val="21"/>
              </w:rPr>
              <w:t>1</w:t>
            </w:r>
          </w:p>
        </w:tc>
        <w:tc>
          <w:tcPr>
            <w:tcW w:w="0" w:type="auto"/>
            <w:tcBorders>
              <w:top w:val="nil"/>
              <w:left w:val="nil"/>
              <w:bottom w:val="nil"/>
              <w:right w:val="nil"/>
            </w:tcBorders>
            <w:shd w:val="clear" w:color="auto" w:fill="auto"/>
          </w:tcPr>
          <w:p w14:paraId="3E848DD2"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nitrate</w:t>
            </w: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HNO3</w:t>
            </w:r>
            <w:r w:rsidRPr="00090364">
              <w:rPr>
                <w:rFonts w:ascii="Times New Roman" w:hAnsi="Times New Roman" w:cs="Times New Roman"/>
                <w:kern w:val="0"/>
                <w:szCs w:val="21"/>
              </w:rPr>
              <w:t xml:space="preserve"> = </w:t>
            </w:r>
            <w:r>
              <w:rPr>
                <w:rFonts w:ascii="Times New Roman" w:hAnsi="Times New Roman" w:cs="Times New Roman"/>
                <w:kern w:val="0"/>
                <w:szCs w:val="21"/>
              </w:rPr>
              <w:t>1</w:t>
            </w:r>
          </w:p>
        </w:tc>
        <w:tc>
          <w:tcPr>
            <w:tcW w:w="0" w:type="auto"/>
            <w:tcBorders>
              <w:top w:val="nil"/>
              <w:left w:val="nil"/>
              <w:bottom w:val="nil"/>
              <w:right w:val="nil"/>
            </w:tcBorders>
            <w:shd w:val="clear" w:color="auto" w:fill="auto"/>
          </w:tcPr>
          <w:p w14:paraId="7E417A1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szCs w:val="21"/>
              </w:rPr>
              <w:t>default</w:t>
            </w:r>
          </w:p>
        </w:tc>
        <w:tc>
          <w:tcPr>
            <w:tcW w:w="0" w:type="auto"/>
            <w:tcBorders>
              <w:top w:val="nil"/>
              <w:left w:val="nil"/>
              <w:bottom w:val="nil"/>
              <w:right w:val="nil"/>
            </w:tcBorders>
          </w:tcPr>
          <w:p w14:paraId="30F6C00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szCs w:val="21"/>
              </w:rPr>
              <w:t>default</w:t>
            </w:r>
          </w:p>
        </w:tc>
        <w:tc>
          <w:tcPr>
            <w:tcW w:w="0" w:type="auto"/>
            <w:tcBorders>
              <w:top w:val="nil"/>
              <w:left w:val="nil"/>
              <w:bottom w:val="nil"/>
              <w:right w:val="nil"/>
            </w:tcBorders>
          </w:tcPr>
          <w:p w14:paraId="053141AF" w14:textId="5144442A" w:rsidR="00BF6AEF" w:rsidRPr="001056C0" w:rsidRDefault="008C142B" w:rsidP="009E7EE7">
            <w:pPr>
              <w:jc w:val="center"/>
              <w:rPr>
                <w:rFonts w:ascii="Times New Roman" w:hAnsi="Times New Roman" w:cs="Times New Roman"/>
                <w:szCs w:val="21"/>
              </w:rP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6A0F38CB" w14:textId="77777777" w:rsidTr="009E7EE7">
        <w:trPr>
          <w:jc w:val="center"/>
        </w:trPr>
        <w:tc>
          <w:tcPr>
            <w:tcW w:w="0" w:type="auto"/>
            <w:tcBorders>
              <w:top w:val="nil"/>
              <w:left w:val="nil"/>
              <w:bottom w:val="nil"/>
              <w:right w:val="nil"/>
            </w:tcBorders>
            <w:shd w:val="clear" w:color="auto" w:fill="auto"/>
          </w:tcPr>
          <w:p w14:paraId="2D189CC5" w14:textId="77777777" w:rsidR="00BF6AEF" w:rsidRPr="00090364" w:rsidRDefault="00BF6AEF" w:rsidP="009E7EE7">
            <w:pPr>
              <w:jc w:val="center"/>
              <w:rPr>
                <w:rFonts w:ascii="Times New Roman" w:hAnsi="Times New Roman"/>
                <w:szCs w:val="21"/>
              </w:rPr>
            </w:pPr>
            <w:r w:rsidRPr="00090364">
              <w:rPr>
                <w:rFonts w:ascii="Times New Roman" w:hAnsi="Times New Roman" w:hint="eastAsia"/>
                <w:szCs w:val="21"/>
              </w:rPr>
              <w:t>N</w:t>
            </w:r>
            <w:r w:rsidRPr="00090364">
              <w:rPr>
                <w:rFonts w:ascii="Times New Roman" w:hAnsi="Times New Roman"/>
                <w:szCs w:val="21"/>
              </w:rPr>
              <w:t>it_7</w:t>
            </w:r>
          </w:p>
        </w:tc>
        <w:tc>
          <w:tcPr>
            <w:tcW w:w="0" w:type="auto"/>
            <w:tcBorders>
              <w:top w:val="nil"/>
              <w:left w:val="nil"/>
              <w:bottom w:val="nil"/>
              <w:right w:val="nil"/>
            </w:tcBorders>
            <w:shd w:val="clear" w:color="auto" w:fill="auto"/>
          </w:tcPr>
          <w:p w14:paraId="2442FB00"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nitrate</w:t>
            </w: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HNO3</w:t>
            </w:r>
            <w:r w:rsidRPr="00090364">
              <w:rPr>
                <w:rFonts w:ascii="Times New Roman" w:hAnsi="Times New Roman" w:cs="Times New Roman"/>
                <w:kern w:val="0"/>
                <w:szCs w:val="21"/>
              </w:rPr>
              <w:t xml:space="preserve"> = 7</w:t>
            </w:r>
          </w:p>
        </w:tc>
        <w:tc>
          <w:tcPr>
            <w:tcW w:w="0" w:type="auto"/>
            <w:tcBorders>
              <w:top w:val="nil"/>
              <w:left w:val="nil"/>
              <w:bottom w:val="nil"/>
              <w:right w:val="nil"/>
            </w:tcBorders>
            <w:shd w:val="clear" w:color="auto" w:fill="auto"/>
          </w:tcPr>
          <w:p w14:paraId="38A3E2C7"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default</w:t>
            </w:r>
          </w:p>
        </w:tc>
        <w:tc>
          <w:tcPr>
            <w:tcW w:w="0" w:type="auto"/>
            <w:tcBorders>
              <w:top w:val="nil"/>
              <w:left w:val="nil"/>
              <w:bottom w:val="nil"/>
              <w:right w:val="nil"/>
            </w:tcBorders>
          </w:tcPr>
          <w:p w14:paraId="023FB37B"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szCs w:val="21"/>
              </w:rPr>
              <w:t>default</w:t>
            </w:r>
          </w:p>
        </w:tc>
        <w:tc>
          <w:tcPr>
            <w:tcW w:w="0" w:type="auto"/>
            <w:tcBorders>
              <w:top w:val="nil"/>
              <w:left w:val="nil"/>
              <w:bottom w:val="nil"/>
              <w:right w:val="nil"/>
            </w:tcBorders>
          </w:tcPr>
          <w:p w14:paraId="60D51839" w14:textId="3836B26E"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476BC893" w14:textId="77777777" w:rsidTr="009E7EE7">
        <w:trPr>
          <w:jc w:val="center"/>
        </w:trPr>
        <w:tc>
          <w:tcPr>
            <w:tcW w:w="0" w:type="auto"/>
            <w:tcBorders>
              <w:top w:val="nil"/>
              <w:left w:val="nil"/>
              <w:bottom w:val="nil"/>
              <w:right w:val="nil"/>
            </w:tcBorders>
            <w:shd w:val="clear" w:color="auto" w:fill="auto"/>
          </w:tcPr>
          <w:p w14:paraId="6502BEC7" w14:textId="77777777" w:rsidR="00BF6AEF" w:rsidRPr="00090364" w:rsidRDefault="00BF6AEF" w:rsidP="009E7EE7">
            <w:pPr>
              <w:jc w:val="center"/>
              <w:rPr>
                <w:rFonts w:ascii="Times New Roman" w:hAnsi="Times New Roman"/>
                <w:szCs w:val="21"/>
              </w:rPr>
            </w:pPr>
            <w:r>
              <w:rPr>
                <w:rFonts w:ascii="Times New Roman" w:hAnsi="Times New Roman"/>
                <w:szCs w:val="21"/>
              </w:rPr>
              <w:t>Nit_30</w:t>
            </w:r>
          </w:p>
        </w:tc>
        <w:tc>
          <w:tcPr>
            <w:tcW w:w="0" w:type="auto"/>
            <w:tcBorders>
              <w:top w:val="nil"/>
              <w:left w:val="nil"/>
              <w:bottom w:val="nil"/>
              <w:right w:val="nil"/>
            </w:tcBorders>
            <w:shd w:val="clear" w:color="auto" w:fill="auto"/>
          </w:tcPr>
          <w:p w14:paraId="355DBBE0"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nitrate</w:t>
            </w: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HNO3</w:t>
            </w:r>
            <w:r w:rsidRPr="00090364">
              <w:rPr>
                <w:rFonts w:ascii="Times New Roman" w:hAnsi="Times New Roman" w:cs="Times New Roman"/>
                <w:kern w:val="0"/>
                <w:szCs w:val="21"/>
              </w:rPr>
              <w:t xml:space="preserve"> = 30</w:t>
            </w:r>
          </w:p>
        </w:tc>
        <w:tc>
          <w:tcPr>
            <w:tcW w:w="0" w:type="auto"/>
            <w:tcBorders>
              <w:top w:val="nil"/>
              <w:left w:val="nil"/>
              <w:bottom w:val="nil"/>
              <w:right w:val="nil"/>
            </w:tcBorders>
            <w:shd w:val="clear" w:color="auto" w:fill="auto"/>
          </w:tcPr>
          <w:p w14:paraId="67FD4335"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7A08495A"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cs="Times New Roman"/>
                <w:szCs w:val="21"/>
              </w:rPr>
              <w:t>default</w:t>
            </w:r>
          </w:p>
        </w:tc>
        <w:tc>
          <w:tcPr>
            <w:tcW w:w="0" w:type="auto"/>
            <w:tcBorders>
              <w:top w:val="nil"/>
              <w:left w:val="nil"/>
              <w:bottom w:val="nil"/>
              <w:right w:val="nil"/>
            </w:tcBorders>
          </w:tcPr>
          <w:p w14:paraId="2AF300A0" w14:textId="1F044D38"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r w:rsidR="00BF6AEF" w:rsidRPr="00090364" w14:paraId="209453E4" w14:textId="77777777" w:rsidTr="009E7EE7">
        <w:trPr>
          <w:jc w:val="center"/>
        </w:trPr>
        <w:tc>
          <w:tcPr>
            <w:tcW w:w="0" w:type="auto"/>
            <w:tcBorders>
              <w:top w:val="nil"/>
              <w:left w:val="nil"/>
              <w:bottom w:val="single" w:sz="4" w:space="0" w:color="auto"/>
              <w:right w:val="nil"/>
            </w:tcBorders>
            <w:shd w:val="clear" w:color="auto" w:fill="auto"/>
          </w:tcPr>
          <w:p w14:paraId="0CFA9010" w14:textId="77777777" w:rsidR="00BF6AEF" w:rsidRPr="00090364" w:rsidRDefault="00BF6AEF" w:rsidP="009E7EE7">
            <w:pPr>
              <w:jc w:val="center"/>
              <w:rPr>
                <w:rFonts w:ascii="Times New Roman" w:hAnsi="Times New Roman"/>
                <w:szCs w:val="21"/>
              </w:rPr>
            </w:pPr>
            <w:r w:rsidRPr="00090364">
              <w:rPr>
                <w:rFonts w:ascii="Times New Roman" w:hAnsi="Times New Roman" w:hint="eastAsia"/>
                <w:szCs w:val="21"/>
              </w:rPr>
              <w:t>N</w:t>
            </w:r>
            <w:r w:rsidRPr="00090364">
              <w:rPr>
                <w:rFonts w:ascii="Times New Roman" w:hAnsi="Times New Roman"/>
                <w:szCs w:val="21"/>
              </w:rPr>
              <w:t>it_120</w:t>
            </w:r>
          </w:p>
        </w:tc>
        <w:tc>
          <w:tcPr>
            <w:tcW w:w="0" w:type="auto"/>
            <w:tcBorders>
              <w:top w:val="nil"/>
              <w:left w:val="nil"/>
              <w:bottom w:val="single" w:sz="4" w:space="0" w:color="auto"/>
              <w:right w:val="nil"/>
            </w:tcBorders>
            <w:shd w:val="clear" w:color="auto" w:fill="auto"/>
          </w:tcPr>
          <w:p w14:paraId="0375756E" w14:textId="77777777" w:rsidR="00BF6AEF" w:rsidRPr="00090364" w:rsidRDefault="00BF6AEF" w:rsidP="009E7EE7">
            <w:pPr>
              <w:jc w:val="center"/>
              <w:rPr>
                <w:rFonts w:ascii="Times New Roman" w:hAnsi="Times New Roman" w:cs="Times New Roman"/>
                <w:szCs w:val="21"/>
              </w:rPr>
            </w:pP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nitrate</w:t>
            </w:r>
            <w:r w:rsidRPr="00090364">
              <w:rPr>
                <w:rFonts w:ascii="Times New Roman" w:hAnsi="Times New Roman" w:cs="Times New Roman"/>
                <w:kern w:val="0"/>
                <w:szCs w:val="21"/>
              </w:rPr>
              <w:t>/J</w:t>
            </w:r>
            <w:r w:rsidRPr="00090364">
              <w:rPr>
                <w:rFonts w:ascii="Times New Roman" w:hAnsi="Times New Roman" w:cs="Times New Roman"/>
                <w:kern w:val="0"/>
                <w:szCs w:val="21"/>
                <w:vertAlign w:val="subscript"/>
              </w:rPr>
              <w:t>HNO3</w:t>
            </w:r>
            <w:r w:rsidRPr="00090364">
              <w:rPr>
                <w:rFonts w:ascii="Times New Roman" w:hAnsi="Times New Roman" w:cs="Times New Roman"/>
                <w:kern w:val="0"/>
                <w:szCs w:val="21"/>
              </w:rPr>
              <w:t xml:space="preserve"> = 120</w:t>
            </w:r>
          </w:p>
        </w:tc>
        <w:tc>
          <w:tcPr>
            <w:tcW w:w="0" w:type="auto"/>
            <w:tcBorders>
              <w:top w:val="nil"/>
              <w:left w:val="nil"/>
              <w:bottom w:val="single" w:sz="4" w:space="0" w:color="auto"/>
              <w:right w:val="nil"/>
            </w:tcBorders>
            <w:shd w:val="clear" w:color="auto" w:fill="auto"/>
          </w:tcPr>
          <w:p w14:paraId="4C26B89A" w14:textId="77777777" w:rsidR="00BF6AEF" w:rsidRPr="00090364" w:rsidRDefault="00BF6AEF" w:rsidP="009E7EE7">
            <w:pPr>
              <w:jc w:val="center"/>
              <w:rPr>
                <w:rFonts w:ascii="Times New Roman" w:hAnsi="Times New Roman"/>
                <w:szCs w:val="21"/>
              </w:rPr>
            </w:pPr>
            <w:r w:rsidRPr="00090364">
              <w:rPr>
                <w:rFonts w:ascii="Times New Roman" w:hAnsi="Times New Roman"/>
                <w:szCs w:val="21"/>
              </w:rPr>
              <w:t>default</w:t>
            </w:r>
          </w:p>
        </w:tc>
        <w:tc>
          <w:tcPr>
            <w:tcW w:w="0" w:type="auto"/>
            <w:tcBorders>
              <w:top w:val="nil"/>
              <w:left w:val="nil"/>
              <w:bottom w:val="single" w:sz="4" w:space="0" w:color="auto"/>
              <w:right w:val="nil"/>
            </w:tcBorders>
          </w:tcPr>
          <w:p w14:paraId="0484DC44" w14:textId="77777777" w:rsidR="00BF6AEF" w:rsidRPr="001056C0" w:rsidRDefault="00BF6AEF" w:rsidP="009E7EE7">
            <w:pPr>
              <w:jc w:val="center"/>
              <w:rPr>
                <w:rFonts w:ascii="Times New Roman" w:hAnsi="Times New Roman" w:cs="Times New Roman"/>
                <w:szCs w:val="21"/>
              </w:rPr>
            </w:pPr>
            <w:r w:rsidRPr="00090364">
              <w:rPr>
                <w:rFonts w:ascii="Times New Roman" w:hAnsi="Times New Roman"/>
                <w:szCs w:val="21"/>
              </w:rPr>
              <w:t>default</w:t>
            </w:r>
          </w:p>
        </w:tc>
        <w:tc>
          <w:tcPr>
            <w:tcW w:w="0" w:type="auto"/>
            <w:tcBorders>
              <w:top w:val="nil"/>
              <w:left w:val="nil"/>
              <w:bottom w:val="single" w:sz="4" w:space="0" w:color="auto"/>
              <w:right w:val="nil"/>
            </w:tcBorders>
          </w:tcPr>
          <w:p w14:paraId="7802DAE4" w14:textId="1116B052" w:rsidR="00BF6AEF" w:rsidRDefault="008C142B" w:rsidP="009E7EE7">
            <w:pPr>
              <w:jc w:val="center"/>
            </w:pPr>
            <w:r>
              <w:rPr>
                <w:rFonts w:ascii="Times New Roman" w:hAnsi="Times New Roman" w:cs="Times New Roman"/>
                <w:szCs w:val="21"/>
              </w:rPr>
              <w:t>July</w:t>
            </w:r>
            <w:r w:rsidR="00BF6AEF" w:rsidRPr="001056C0">
              <w:rPr>
                <w:rFonts w:ascii="Times New Roman" w:hAnsi="Times New Roman" w:cs="Times New Roman"/>
                <w:szCs w:val="21"/>
              </w:rPr>
              <w:t xml:space="preserve"> 01–</w:t>
            </w:r>
            <w:r w:rsidR="009C0F5E">
              <w:rPr>
                <w:rFonts w:ascii="Times New Roman" w:hAnsi="Times New Roman" w:cs="Times New Roman"/>
                <w:szCs w:val="21"/>
              </w:rPr>
              <w:t>August</w:t>
            </w:r>
            <w:r w:rsidR="00BF6AEF" w:rsidRPr="001056C0">
              <w:rPr>
                <w:rFonts w:ascii="Times New Roman" w:hAnsi="Times New Roman" w:cs="Times New Roman"/>
                <w:szCs w:val="21"/>
              </w:rPr>
              <w:t xml:space="preserve"> 12</w:t>
            </w:r>
          </w:p>
        </w:tc>
      </w:tr>
    </w:tbl>
    <w:p w14:paraId="29D7B7FB" w14:textId="6C413F8B" w:rsidR="00BF6AEF" w:rsidRDefault="00BF6AEF" w:rsidP="000B712A">
      <w:pPr>
        <w:rPr>
          <w:rFonts w:ascii="Times New Roman" w:hAnsi="Times New Roman" w:cs="Times New Roman"/>
          <w:sz w:val="24"/>
          <w:szCs w:val="24"/>
        </w:rPr>
      </w:pPr>
    </w:p>
    <w:p w14:paraId="53B9EECD" w14:textId="77777777" w:rsidR="00BF6AEF" w:rsidRDefault="00BF6AEF" w:rsidP="009E7EE7">
      <w:pPr>
        <w:jc w:val="center"/>
        <w:rPr>
          <w:rFonts w:ascii="Times New Roman" w:hAnsi="Times New Roman" w:cs="Times New Roman"/>
          <w:sz w:val="24"/>
          <w:szCs w:val="24"/>
        </w:rPr>
      </w:pPr>
    </w:p>
    <w:p w14:paraId="1F0B076A" w14:textId="77777777" w:rsidR="00BF6AEF" w:rsidRDefault="00BF6AEF" w:rsidP="009E7EE7">
      <w:pPr>
        <w:jc w:val="center"/>
        <w:rPr>
          <w:rFonts w:ascii="Times New Roman" w:hAnsi="Times New Roman" w:cs="Times New Roman"/>
          <w:sz w:val="24"/>
          <w:szCs w:val="24"/>
        </w:rPr>
      </w:pPr>
    </w:p>
    <w:p w14:paraId="0528384A" w14:textId="77777777" w:rsidR="00BF6AEF" w:rsidRDefault="00BF6AEF" w:rsidP="009E7EE7">
      <w:pPr>
        <w:jc w:val="center"/>
        <w:rPr>
          <w:rFonts w:ascii="Times New Roman" w:hAnsi="Times New Roman" w:cs="Times New Roman"/>
          <w:sz w:val="24"/>
          <w:szCs w:val="24"/>
        </w:rPr>
      </w:pPr>
      <w:r>
        <w:rPr>
          <w:rFonts w:ascii="Times New Roman" w:hAnsi="Times New Roman" w:cs="Times New Roman"/>
          <w:sz w:val="24"/>
          <w:szCs w:val="24"/>
        </w:rPr>
        <w:br w:type="page"/>
      </w:r>
    </w:p>
    <w:p w14:paraId="73042CFF" w14:textId="3CA1E5E1" w:rsidR="00BF6AEF" w:rsidRPr="0090179A" w:rsidRDefault="00BF6AEF" w:rsidP="009E7EE7">
      <w:pPr>
        <w:pStyle w:val="ae"/>
        <w:rPr>
          <w:rFonts w:ascii="Times New Roman" w:hAnsi="Times New Roman" w:cs="Times New Roman"/>
          <w:sz w:val="24"/>
          <w:szCs w:val="24"/>
        </w:rPr>
      </w:pPr>
      <w:bookmarkStart w:id="13" w:name="_Toc63456942"/>
      <w:r>
        <w:rPr>
          <w:rFonts w:ascii="Times New Roman" w:hAnsi="Times New Roman" w:cs="Times New Roman"/>
          <w:b/>
          <w:sz w:val="24"/>
          <w:szCs w:val="24"/>
        </w:rPr>
        <w:lastRenderedPageBreak/>
        <w:t>Table 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Table \* ARABIC </w:instrText>
      </w:r>
      <w:r>
        <w:rPr>
          <w:rFonts w:ascii="Times New Roman" w:hAnsi="Times New Roman" w:cs="Times New Roman"/>
          <w:b/>
          <w:sz w:val="24"/>
          <w:szCs w:val="24"/>
        </w:rPr>
        <w:fldChar w:fldCharType="separate"/>
      </w:r>
      <w:r w:rsidR="004D04FA">
        <w:rPr>
          <w:rFonts w:ascii="Times New Roman" w:hAnsi="Times New Roman" w:cs="Times New Roman"/>
          <w:b/>
          <w:noProof/>
          <w:sz w:val="24"/>
          <w:szCs w:val="24"/>
        </w:rPr>
        <w:t>10</w:t>
      </w:r>
      <w:r>
        <w:rPr>
          <w:rFonts w:ascii="Times New Roman" w:hAnsi="Times New Roman" w:cs="Times New Roman"/>
          <w:b/>
          <w:sz w:val="24"/>
          <w:szCs w:val="24"/>
        </w:rPr>
        <w:fldChar w:fldCharType="end"/>
      </w:r>
      <w:r w:rsidRPr="0090179A">
        <w:rPr>
          <w:rFonts w:ascii="Times New Roman" w:hAnsi="Times New Roman" w:cs="Times New Roman"/>
          <w:sz w:val="24"/>
          <w:szCs w:val="24"/>
        </w:rPr>
        <w:t>. Performance metrics (</w:t>
      </w:r>
      <w:r>
        <w:rPr>
          <w:rFonts w:ascii="Times New Roman" w:hAnsi="Times New Roman" w:cs="Times New Roman" w:hint="eastAsia"/>
          <w:sz w:val="24"/>
          <w:szCs w:val="24"/>
        </w:rPr>
        <w:t>index of agreement (</w:t>
      </w:r>
      <w:r w:rsidRPr="0090179A">
        <w:rPr>
          <w:rFonts w:ascii="Times New Roman" w:hAnsi="Times New Roman" w:cs="Times New Roman"/>
          <w:sz w:val="24"/>
          <w:szCs w:val="24"/>
        </w:rPr>
        <w:t>IOA</w:t>
      </w:r>
      <w:r>
        <w:rPr>
          <w:rFonts w:ascii="Times New Roman" w:hAnsi="Times New Roman" w:cs="Times New Roman" w:hint="eastAsia"/>
          <w:sz w:val="24"/>
          <w:szCs w:val="24"/>
        </w:rPr>
        <w:t>)</w:t>
      </w:r>
      <w:r w:rsidRPr="0090179A">
        <w:rPr>
          <w:rFonts w:ascii="Times New Roman" w:hAnsi="Times New Roman" w:cs="Times New Roman"/>
          <w:sz w:val="24"/>
          <w:szCs w:val="24"/>
        </w:rPr>
        <w:t>, RMSE</w:t>
      </w:r>
      <w:r>
        <w:rPr>
          <w:rFonts w:ascii="Times New Roman" w:hAnsi="Times New Roman" w:cs="Times New Roman" w:hint="eastAsia"/>
          <w:sz w:val="24"/>
          <w:szCs w:val="24"/>
        </w:rPr>
        <w:t xml:space="preserve"> (root-mean-square error)</w:t>
      </w:r>
      <w:r w:rsidRPr="0090179A">
        <w:rPr>
          <w:rFonts w:ascii="Times New Roman" w:hAnsi="Times New Roman" w:cs="Times New Roman"/>
          <w:sz w:val="24"/>
          <w:szCs w:val="24"/>
        </w:rPr>
        <w:t xml:space="preserve"> and MB</w:t>
      </w:r>
      <w:r>
        <w:rPr>
          <w:rFonts w:ascii="Times New Roman" w:hAnsi="Times New Roman" w:cs="Times New Roman" w:hint="eastAsia"/>
          <w:sz w:val="24"/>
          <w:szCs w:val="24"/>
        </w:rPr>
        <w:t xml:space="preserve"> (mean bias)</w:t>
      </w:r>
      <w:r w:rsidRPr="0090179A">
        <w:rPr>
          <w:rFonts w:ascii="Times New Roman" w:hAnsi="Times New Roman" w:cs="Times New Roman"/>
          <w:sz w:val="24"/>
          <w:szCs w:val="24"/>
        </w:rPr>
        <w:t xml:space="preserve">) of </w:t>
      </w:r>
      <w:r>
        <w:rPr>
          <w:rFonts w:ascii="Times New Roman" w:hAnsi="Times New Roman" w:cs="Times New Roman" w:hint="eastAsia"/>
          <w:sz w:val="24"/>
          <w:szCs w:val="24"/>
        </w:rPr>
        <w:t xml:space="preserve">the WRF-Chem model simulations (air </w:t>
      </w:r>
      <w:r w:rsidRPr="0090179A">
        <w:rPr>
          <w:rFonts w:ascii="Times New Roman" w:hAnsi="Times New Roman" w:cs="Times New Roman"/>
          <w:sz w:val="24"/>
          <w:szCs w:val="24"/>
        </w:rPr>
        <w:t>temperature, relative humidity</w:t>
      </w:r>
      <w:r>
        <w:rPr>
          <w:rFonts w:ascii="Times New Roman" w:hAnsi="Times New Roman" w:cs="Times New Roman" w:hint="eastAsia"/>
          <w:sz w:val="24"/>
          <w:szCs w:val="24"/>
        </w:rPr>
        <w:t>,</w:t>
      </w:r>
      <w:r w:rsidRPr="0090179A">
        <w:rPr>
          <w:rFonts w:ascii="Times New Roman" w:hAnsi="Times New Roman" w:cs="Times New Roman"/>
          <w:sz w:val="24"/>
          <w:szCs w:val="24"/>
        </w:rPr>
        <w:t xml:space="preserve"> wind speed and </w:t>
      </w:r>
      <w:r>
        <w:rPr>
          <w:rFonts w:ascii="Times New Roman" w:hAnsi="Times New Roman" w:cs="Times New Roman" w:hint="eastAsia"/>
          <w:sz w:val="24"/>
          <w:szCs w:val="24"/>
        </w:rPr>
        <w:t xml:space="preserve">direction) </w:t>
      </w:r>
      <w:r w:rsidRPr="0090179A">
        <w:rPr>
          <w:rFonts w:ascii="Times New Roman" w:hAnsi="Times New Roman" w:cs="Times New Roman"/>
          <w:sz w:val="24"/>
          <w:szCs w:val="24"/>
        </w:rPr>
        <w:t xml:space="preserve">for </w:t>
      </w:r>
      <w:r>
        <w:rPr>
          <w:rFonts w:ascii="Times New Roman" w:hAnsi="Times New Roman" w:cs="Times New Roman"/>
          <w:sz w:val="24"/>
          <w:szCs w:val="24"/>
        </w:rPr>
        <w:t>410</w:t>
      </w:r>
      <w:r w:rsidRPr="0090179A">
        <w:rPr>
          <w:rFonts w:ascii="Times New Roman" w:hAnsi="Times New Roman" w:cs="Times New Roman"/>
          <w:sz w:val="24"/>
          <w:szCs w:val="24"/>
        </w:rPr>
        <w:t xml:space="preserve"> </w:t>
      </w:r>
      <w:r>
        <w:rPr>
          <w:rFonts w:ascii="Times New Roman" w:hAnsi="Times New Roman" w:cs="Times New Roman"/>
          <w:sz w:val="24"/>
          <w:szCs w:val="24"/>
        </w:rPr>
        <w:t xml:space="preserve">meteorological </w:t>
      </w:r>
      <w:r w:rsidRPr="0090179A">
        <w:rPr>
          <w:rFonts w:ascii="Times New Roman" w:hAnsi="Times New Roman" w:cs="Times New Roman"/>
          <w:sz w:val="24"/>
          <w:szCs w:val="24"/>
        </w:rPr>
        <w:t xml:space="preserve">sites </w:t>
      </w:r>
      <w:r>
        <w:rPr>
          <w:rFonts w:ascii="Times New Roman" w:hAnsi="Times New Roman" w:cs="Times New Roman" w:hint="eastAsia"/>
          <w:sz w:val="24"/>
          <w:szCs w:val="24"/>
        </w:rPr>
        <w:t xml:space="preserve">in </w:t>
      </w:r>
      <w:r>
        <w:rPr>
          <w:rFonts w:ascii="Times New Roman" w:hAnsi="Times New Roman" w:cs="Times New Roman"/>
          <w:sz w:val="24"/>
          <w:szCs w:val="24"/>
        </w:rPr>
        <w:t>northern</w:t>
      </w:r>
      <w:r>
        <w:rPr>
          <w:rFonts w:ascii="Times New Roman" w:hAnsi="Times New Roman" w:cs="Times New Roman" w:hint="eastAsia"/>
          <w:sz w:val="24"/>
          <w:szCs w:val="24"/>
        </w:rPr>
        <w:t xml:space="preserve"> China during</w:t>
      </w:r>
      <w:r>
        <w:rPr>
          <w:rFonts w:ascii="Times New Roman" w:hAnsi="Times New Roman" w:cs="Times New Roman"/>
          <w:sz w:val="24"/>
          <w:szCs w:val="24"/>
        </w:rPr>
        <w:t xml:space="preserve"> </w:t>
      </w:r>
      <w:r>
        <w:rPr>
          <w:rFonts w:ascii="Times New Roman" w:hAnsi="Times New Roman" w:cs="Times New Roman" w:hint="eastAsia"/>
          <w:sz w:val="24"/>
          <w:szCs w:val="24"/>
        </w:rPr>
        <w:t>Mar</w:t>
      </w:r>
      <w:r w:rsidR="00D721F4">
        <w:rPr>
          <w:rFonts w:ascii="Times New Roman" w:hAnsi="Times New Roman" w:cs="Times New Roman"/>
          <w:sz w:val="24"/>
          <w:szCs w:val="24"/>
        </w:rPr>
        <w:t xml:space="preserve">ch </w:t>
      </w:r>
      <w:r>
        <w:rPr>
          <w:rFonts w:ascii="Times New Roman" w:hAnsi="Times New Roman" w:cs="Times New Roman"/>
          <w:sz w:val="24"/>
          <w:szCs w:val="24"/>
        </w:rPr>
        <w:t>01</w:t>
      </w:r>
      <w:r w:rsidR="00003184">
        <w:rPr>
          <w:rFonts w:ascii="Times New Roman" w:hAnsi="Times New Roman" w:cs="Times New Roman"/>
          <w:sz w:val="24"/>
          <w:szCs w:val="24"/>
        </w:rPr>
        <w:t xml:space="preserve"> –</w:t>
      </w:r>
      <w:r w:rsidR="001610EF">
        <w:rPr>
          <w:rFonts w:ascii="Times New Roman" w:hAnsi="Times New Roman" w:cs="Times New Roman"/>
          <w:sz w:val="24"/>
          <w:szCs w:val="24"/>
        </w:rPr>
        <w:t xml:space="preserve"> </w:t>
      </w:r>
      <w:r>
        <w:rPr>
          <w:rFonts w:ascii="Times New Roman" w:hAnsi="Times New Roman" w:cs="Times New Roman"/>
          <w:sz w:val="24"/>
          <w:szCs w:val="24"/>
        </w:rPr>
        <w:t>May</w:t>
      </w:r>
      <w:r w:rsidR="00D721F4">
        <w:rPr>
          <w:rFonts w:ascii="Times New Roman" w:hAnsi="Times New Roman" w:cs="Times New Roman"/>
          <w:sz w:val="24"/>
          <w:szCs w:val="24"/>
        </w:rPr>
        <w:t xml:space="preserve"> </w:t>
      </w:r>
      <w:r>
        <w:rPr>
          <w:rFonts w:ascii="Times New Roman" w:hAnsi="Times New Roman" w:cs="Times New Roman"/>
          <w:sz w:val="24"/>
          <w:szCs w:val="24"/>
        </w:rPr>
        <w:t xml:space="preserve">31 (wheat growing season) and </w:t>
      </w:r>
      <w:r w:rsidR="008C142B">
        <w:rPr>
          <w:rFonts w:ascii="Times New Roman" w:hAnsi="Times New Roman" w:cs="Times New Roman"/>
          <w:sz w:val="24"/>
          <w:szCs w:val="24"/>
        </w:rPr>
        <w:t>July</w:t>
      </w:r>
      <w:r w:rsidR="00D721F4">
        <w:rPr>
          <w:rFonts w:ascii="Times New Roman" w:hAnsi="Times New Roman" w:cs="Times New Roman"/>
          <w:sz w:val="24"/>
          <w:szCs w:val="24"/>
        </w:rPr>
        <w:t xml:space="preserve"> </w:t>
      </w:r>
      <w:r>
        <w:rPr>
          <w:rFonts w:ascii="Times New Roman" w:hAnsi="Times New Roman" w:cs="Times New Roman"/>
          <w:sz w:val="24"/>
          <w:szCs w:val="24"/>
        </w:rPr>
        <w:t>01</w:t>
      </w:r>
      <w:r w:rsidR="00003184">
        <w:rPr>
          <w:rFonts w:ascii="Times New Roman" w:hAnsi="Times New Roman" w:cs="Times New Roman"/>
          <w:sz w:val="24"/>
          <w:szCs w:val="24"/>
        </w:rPr>
        <w:t xml:space="preserve"> –</w:t>
      </w:r>
      <w:r w:rsidR="001610EF">
        <w:rPr>
          <w:rFonts w:ascii="Times New Roman" w:hAnsi="Times New Roman" w:cs="Times New Roman"/>
          <w:sz w:val="24"/>
          <w:szCs w:val="24"/>
        </w:rPr>
        <w:t xml:space="preserve"> </w:t>
      </w:r>
      <w:r>
        <w:rPr>
          <w:rFonts w:ascii="Times New Roman" w:hAnsi="Times New Roman" w:cs="Times New Roman"/>
          <w:sz w:val="24"/>
          <w:szCs w:val="24"/>
        </w:rPr>
        <w:t>Sep</w:t>
      </w:r>
      <w:r w:rsidR="00D721F4">
        <w:rPr>
          <w:rFonts w:ascii="Times New Roman" w:hAnsi="Times New Roman" w:cs="Times New Roman"/>
          <w:sz w:val="24"/>
          <w:szCs w:val="24"/>
        </w:rPr>
        <w:t xml:space="preserve">tember </w:t>
      </w:r>
      <w:r>
        <w:rPr>
          <w:rFonts w:ascii="Times New Roman" w:hAnsi="Times New Roman" w:cs="Times New Roman"/>
          <w:sz w:val="24"/>
          <w:szCs w:val="24"/>
        </w:rPr>
        <w:t>30</w:t>
      </w:r>
      <w:r w:rsidRPr="0090179A">
        <w:rPr>
          <w:rFonts w:ascii="Times New Roman" w:hAnsi="Times New Roman" w:cs="Times New Roman"/>
          <w:sz w:val="24"/>
          <w:szCs w:val="24"/>
        </w:rPr>
        <w:t xml:space="preserve"> </w:t>
      </w:r>
      <w:r>
        <w:rPr>
          <w:rFonts w:ascii="Times New Roman" w:hAnsi="Times New Roman" w:cs="Times New Roman"/>
          <w:sz w:val="24"/>
          <w:szCs w:val="24"/>
        </w:rPr>
        <w:t xml:space="preserve">(maize growing season) </w:t>
      </w:r>
      <w:r w:rsidRPr="004C61B7">
        <w:rPr>
          <w:rFonts w:ascii="Times New Roman" w:hAnsi="Times New Roman" w:cs="Times New Roman" w:hint="eastAsia"/>
          <w:sz w:val="24"/>
          <w:szCs w:val="24"/>
        </w:rPr>
        <w:t>of 201</w:t>
      </w:r>
      <w:r>
        <w:rPr>
          <w:rFonts w:ascii="Times New Roman" w:hAnsi="Times New Roman" w:cs="Times New Roman"/>
          <w:sz w:val="24"/>
          <w:szCs w:val="24"/>
        </w:rPr>
        <w:t>6</w:t>
      </w:r>
      <w:r w:rsidRPr="0090179A">
        <w:rPr>
          <w:rFonts w:ascii="Times New Roman" w:hAnsi="Times New Roman" w:cs="Times New Roman"/>
          <w:sz w:val="24"/>
          <w:szCs w:val="24"/>
        </w:rPr>
        <w:t>.</w:t>
      </w:r>
      <w:bookmarkEnd w:id="13"/>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864"/>
        <w:gridCol w:w="864"/>
        <w:gridCol w:w="864"/>
        <w:gridCol w:w="1878"/>
      </w:tblGrid>
      <w:tr w:rsidR="00BF6AEF" w:rsidRPr="00EC44B3" w14:paraId="70E4B5AB" w14:textId="77777777" w:rsidTr="009E7EE7">
        <w:trPr>
          <w:jc w:val="center"/>
        </w:trPr>
        <w:tc>
          <w:tcPr>
            <w:tcW w:w="0" w:type="auto"/>
            <w:tcBorders>
              <w:top w:val="single" w:sz="4" w:space="0" w:color="auto"/>
              <w:bottom w:val="single" w:sz="4" w:space="0" w:color="auto"/>
            </w:tcBorders>
          </w:tcPr>
          <w:p w14:paraId="023F22BC" w14:textId="77777777" w:rsidR="00BF6AEF" w:rsidRPr="0076795B" w:rsidRDefault="00BF6AEF" w:rsidP="009E7EE7">
            <w:pPr>
              <w:jc w:val="center"/>
              <w:rPr>
                <w:rFonts w:ascii="Times New Roman" w:hAnsi="Times New Roman" w:cs="Times New Roman"/>
                <w:szCs w:val="21"/>
              </w:rPr>
            </w:pPr>
          </w:p>
        </w:tc>
        <w:tc>
          <w:tcPr>
            <w:tcW w:w="0" w:type="auto"/>
            <w:tcBorders>
              <w:top w:val="single" w:sz="4" w:space="0" w:color="auto"/>
              <w:bottom w:val="single" w:sz="4" w:space="0" w:color="auto"/>
            </w:tcBorders>
          </w:tcPr>
          <w:p w14:paraId="4B242F95"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I</w:t>
            </w:r>
            <w:r w:rsidRPr="0076795B">
              <w:rPr>
                <w:rFonts w:ascii="Times New Roman" w:hAnsi="Times New Roman" w:cs="Times New Roman"/>
                <w:szCs w:val="21"/>
              </w:rPr>
              <w:t>OA</w:t>
            </w:r>
          </w:p>
        </w:tc>
        <w:tc>
          <w:tcPr>
            <w:tcW w:w="0" w:type="auto"/>
            <w:tcBorders>
              <w:top w:val="single" w:sz="4" w:space="0" w:color="auto"/>
              <w:bottom w:val="single" w:sz="4" w:space="0" w:color="auto"/>
            </w:tcBorders>
          </w:tcPr>
          <w:p w14:paraId="46424431"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R</w:t>
            </w:r>
            <w:r w:rsidRPr="0076795B">
              <w:rPr>
                <w:rFonts w:ascii="Times New Roman" w:hAnsi="Times New Roman" w:cs="Times New Roman"/>
                <w:szCs w:val="21"/>
              </w:rPr>
              <w:t>MSE</w:t>
            </w:r>
          </w:p>
        </w:tc>
        <w:tc>
          <w:tcPr>
            <w:tcW w:w="0" w:type="auto"/>
            <w:tcBorders>
              <w:top w:val="single" w:sz="4" w:space="0" w:color="auto"/>
              <w:bottom w:val="single" w:sz="4" w:space="0" w:color="auto"/>
            </w:tcBorders>
          </w:tcPr>
          <w:p w14:paraId="773EED34"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M</w:t>
            </w:r>
            <w:r w:rsidRPr="0076795B">
              <w:rPr>
                <w:rFonts w:ascii="Times New Roman" w:hAnsi="Times New Roman" w:cs="Times New Roman"/>
                <w:szCs w:val="21"/>
              </w:rPr>
              <w:t>B</w:t>
            </w:r>
          </w:p>
        </w:tc>
        <w:tc>
          <w:tcPr>
            <w:tcW w:w="0" w:type="auto"/>
            <w:tcBorders>
              <w:top w:val="single" w:sz="4" w:space="0" w:color="auto"/>
              <w:bottom w:val="single" w:sz="4" w:space="0" w:color="auto"/>
            </w:tcBorders>
          </w:tcPr>
          <w:p w14:paraId="441EE930"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R</w:t>
            </w:r>
            <w:r w:rsidRPr="0076795B">
              <w:rPr>
                <w:rFonts w:ascii="Times New Roman" w:hAnsi="Times New Roman" w:cs="Times New Roman"/>
                <w:szCs w:val="21"/>
              </w:rPr>
              <w:t>eference</w:t>
            </w:r>
          </w:p>
        </w:tc>
      </w:tr>
      <w:tr w:rsidR="00BF6AEF" w:rsidRPr="00EC44B3" w14:paraId="555CA909" w14:textId="77777777" w:rsidTr="009E7EE7">
        <w:trPr>
          <w:jc w:val="center"/>
        </w:trPr>
        <w:tc>
          <w:tcPr>
            <w:tcW w:w="0" w:type="auto"/>
            <w:tcBorders>
              <w:top w:val="single" w:sz="4" w:space="0" w:color="auto"/>
              <w:bottom w:val="nil"/>
            </w:tcBorders>
          </w:tcPr>
          <w:p w14:paraId="111A5C28"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w:t>
            </w:r>
            <w:r w:rsidRPr="0076795B">
              <w:rPr>
                <w:rFonts w:ascii="Times New Roman" w:hAnsi="Times New Roman" w:cs="Times New Roman" w:hint="eastAsia"/>
                <w:b/>
                <w:szCs w:val="21"/>
              </w:rPr>
              <w:t xml:space="preserve"> </w:t>
            </w:r>
            <w:r w:rsidRPr="0076795B">
              <w:rPr>
                <w:rFonts w:ascii="Times New Roman" w:hAnsi="Times New Roman" w:cs="Times New Roman"/>
                <w:b/>
                <w:szCs w:val="21"/>
              </w:rPr>
              <w:t>(℃)</w:t>
            </w:r>
          </w:p>
        </w:tc>
        <w:tc>
          <w:tcPr>
            <w:tcW w:w="0" w:type="auto"/>
            <w:tcBorders>
              <w:top w:val="single" w:sz="4" w:space="0" w:color="auto"/>
              <w:bottom w:val="nil"/>
            </w:tcBorders>
          </w:tcPr>
          <w:p w14:paraId="3B4E27E6"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0</w:t>
            </w:r>
            <w:r w:rsidRPr="0076795B">
              <w:rPr>
                <w:rFonts w:ascii="Times New Roman" w:hAnsi="Times New Roman" w:cs="Times New Roman"/>
                <w:b/>
                <w:szCs w:val="21"/>
              </w:rPr>
              <w:t>.99</w:t>
            </w:r>
          </w:p>
        </w:tc>
        <w:tc>
          <w:tcPr>
            <w:tcW w:w="0" w:type="auto"/>
            <w:tcBorders>
              <w:top w:val="single" w:sz="4" w:space="0" w:color="auto"/>
              <w:bottom w:val="nil"/>
            </w:tcBorders>
          </w:tcPr>
          <w:p w14:paraId="405D7354" w14:textId="77777777" w:rsidR="00BF6AEF" w:rsidRPr="0076795B" w:rsidRDefault="00BF6AEF" w:rsidP="009E7EE7">
            <w:pPr>
              <w:jc w:val="center"/>
              <w:rPr>
                <w:rFonts w:ascii="Times New Roman" w:eastAsia="等线" w:hAnsi="Times New Roman" w:cs="Times New Roman"/>
                <w:b/>
                <w:szCs w:val="21"/>
              </w:rPr>
            </w:pPr>
            <w:r w:rsidRPr="0076795B">
              <w:rPr>
                <w:rFonts w:ascii="Times New Roman" w:eastAsia="等线" w:hAnsi="Times New Roman" w:cs="Times New Roman" w:hint="eastAsia"/>
                <w:b/>
                <w:szCs w:val="21"/>
              </w:rPr>
              <w:t>1</w:t>
            </w:r>
            <w:r w:rsidRPr="0076795B">
              <w:rPr>
                <w:rFonts w:ascii="Times New Roman" w:eastAsia="等线" w:hAnsi="Times New Roman" w:cs="Times New Roman"/>
                <w:b/>
                <w:szCs w:val="21"/>
              </w:rPr>
              <w:t>.55</w:t>
            </w:r>
          </w:p>
        </w:tc>
        <w:tc>
          <w:tcPr>
            <w:tcW w:w="0" w:type="auto"/>
            <w:tcBorders>
              <w:top w:val="single" w:sz="4" w:space="0" w:color="auto"/>
              <w:bottom w:val="nil"/>
            </w:tcBorders>
          </w:tcPr>
          <w:p w14:paraId="5C1E3003"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-0.24</w:t>
            </w:r>
          </w:p>
        </w:tc>
        <w:tc>
          <w:tcPr>
            <w:tcW w:w="0" w:type="auto"/>
            <w:tcBorders>
              <w:top w:val="single" w:sz="4" w:space="0" w:color="auto"/>
              <w:bottom w:val="nil"/>
            </w:tcBorders>
          </w:tcPr>
          <w:p w14:paraId="0D24BC68"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(wheat)</w:t>
            </w:r>
          </w:p>
        </w:tc>
      </w:tr>
      <w:tr w:rsidR="00BF6AEF" w:rsidRPr="00EC44B3" w14:paraId="4BD36478" w14:textId="77777777" w:rsidTr="009E7EE7">
        <w:trPr>
          <w:jc w:val="center"/>
        </w:trPr>
        <w:tc>
          <w:tcPr>
            <w:tcW w:w="0" w:type="auto"/>
            <w:tcBorders>
              <w:top w:val="nil"/>
            </w:tcBorders>
          </w:tcPr>
          <w:p w14:paraId="5ECDB481" w14:textId="77777777" w:rsidR="00BF6AEF" w:rsidRPr="0076795B" w:rsidRDefault="00BF6AEF" w:rsidP="009E7EE7">
            <w:pPr>
              <w:jc w:val="center"/>
              <w:rPr>
                <w:rFonts w:ascii="Times New Roman" w:hAnsi="Times New Roman" w:cs="Times New Roman"/>
                <w:b/>
                <w:szCs w:val="21"/>
              </w:rPr>
            </w:pPr>
          </w:p>
        </w:tc>
        <w:tc>
          <w:tcPr>
            <w:tcW w:w="0" w:type="auto"/>
            <w:tcBorders>
              <w:top w:val="nil"/>
            </w:tcBorders>
          </w:tcPr>
          <w:p w14:paraId="1492AAD5"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0</w:t>
            </w:r>
            <w:r w:rsidRPr="0076795B">
              <w:rPr>
                <w:rFonts w:ascii="Times New Roman" w:hAnsi="Times New Roman" w:cs="Times New Roman"/>
                <w:b/>
                <w:szCs w:val="21"/>
              </w:rPr>
              <w:t>.9</w:t>
            </w:r>
            <w:r w:rsidRPr="0076795B">
              <w:rPr>
                <w:rFonts w:ascii="Times New Roman" w:hAnsi="Times New Roman" w:cs="Times New Roman" w:hint="eastAsia"/>
                <w:b/>
                <w:szCs w:val="21"/>
              </w:rPr>
              <w:t>5</w:t>
            </w:r>
          </w:p>
        </w:tc>
        <w:tc>
          <w:tcPr>
            <w:tcW w:w="0" w:type="auto"/>
            <w:tcBorders>
              <w:top w:val="nil"/>
            </w:tcBorders>
          </w:tcPr>
          <w:p w14:paraId="59B06B6B"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2.08</w:t>
            </w:r>
          </w:p>
        </w:tc>
        <w:tc>
          <w:tcPr>
            <w:tcW w:w="0" w:type="auto"/>
            <w:tcBorders>
              <w:top w:val="nil"/>
            </w:tcBorders>
          </w:tcPr>
          <w:p w14:paraId="6015D0FE"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0</w:t>
            </w:r>
            <w:r w:rsidRPr="0076795B">
              <w:rPr>
                <w:rFonts w:ascii="Times New Roman" w:hAnsi="Times New Roman" w:cs="Times New Roman"/>
                <w:b/>
                <w:szCs w:val="21"/>
              </w:rPr>
              <w:t>.</w:t>
            </w:r>
            <w:r w:rsidRPr="0076795B">
              <w:rPr>
                <w:rFonts w:ascii="Times New Roman" w:hAnsi="Times New Roman" w:cs="Times New Roman" w:hint="eastAsia"/>
                <w:b/>
                <w:szCs w:val="21"/>
              </w:rPr>
              <w:t>64</w:t>
            </w:r>
          </w:p>
        </w:tc>
        <w:tc>
          <w:tcPr>
            <w:tcW w:w="0" w:type="auto"/>
            <w:tcBorders>
              <w:top w:val="nil"/>
            </w:tcBorders>
          </w:tcPr>
          <w:p w14:paraId="3FFF9A68"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(maize)</w:t>
            </w:r>
          </w:p>
        </w:tc>
      </w:tr>
      <w:tr w:rsidR="00BF6AEF" w:rsidRPr="00EC44B3" w14:paraId="037846A5" w14:textId="77777777" w:rsidTr="009E7EE7">
        <w:trPr>
          <w:jc w:val="center"/>
        </w:trPr>
        <w:tc>
          <w:tcPr>
            <w:tcW w:w="0" w:type="auto"/>
          </w:tcPr>
          <w:p w14:paraId="07C21D86" w14:textId="77777777" w:rsidR="00BF6AEF" w:rsidRPr="0076795B" w:rsidRDefault="00BF6AEF" w:rsidP="009E7EE7">
            <w:pPr>
              <w:jc w:val="center"/>
              <w:rPr>
                <w:rFonts w:ascii="Times New Roman" w:hAnsi="Times New Roman" w:cs="Times New Roman"/>
                <w:szCs w:val="21"/>
              </w:rPr>
            </w:pPr>
          </w:p>
        </w:tc>
        <w:tc>
          <w:tcPr>
            <w:tcW w:w="0" w:type="auto"/>
          </w:tcPr>
          <w:p w14:paraId="3CF34D8F"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.90</w:t>
            </w:r>
          </w:p>
        </w:tc>
        <w:tc>
          <w:tcPr>
            <w:tcW w:w="0" w:type="auto"/>
          </w:tcPr>
          <w:p w14:paraId="5CF34369"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2</w:t>
            </w:r>
            <w:r w:rsidRPr="0076795B">
              <w:rPr>
                <w:rFonts w:ascii="Times New Roman" w:hAnsi="Times New Roman" w:cs="Times New Roman"/>
                <w:szCs w:val="21"/>
              </w:rPr>
              <w:t>.5</w:t>
            </w:r>
          </w:p>
        </w:tc>
        <w:tc>
          <w:tcPr>
            <w:tcW w:w="0" w:type="auto"/>
          </w:tcPr>
          <w:p w14:paraId="7B6DF28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.2</w:t>
            </w:r>
          </w:p>
        </w:tc>
        <w:tc>
          <w:tcPr>
            <w:tcW w:w="0" w:type="auto"/>
          </w:tcPr>
          <w:p w14:paraId="43FE07A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2014)</w:t>
            </w:r>
          </w:p>
        </w:tc>
      </w:tr>
      <w:tr w:rsidR="00BF6AEF" w:rsidRPr="00EC44B3" w14:paraId="4097DBF3" w14:textId="77777777" w:rsidTr="009E7EE7">
        <w:trPr>
          <w:jc w:val="center"/>
        </w:trPr>
        <w:tc>
          <w:tcPr>
            <w:tcW w:w="0" w:type="auto"/>
          </w:tcPr>
          <w:p w14:paraId="383AEB87" w14:textId="77777777" w:rsidR="00BF6AEF" w:rsidRPr="0076795B" w:rsidRDefault="00BF6AEF" w:rsidP="009E7EE7">
            <w:pPr>
              <w:jc w:val="center"/>
              <w:rPr>
                <w:rFonts w:ascii="Times New Roman" w:hAnsi="Times New Roman" w:cs="Times New Roman"/>
                <w:szCs w:val="21"/>
              </w:rPr>
            </w:pPr>
          </w:p>
        </w:tc>
        <w:tc>
          <w:tcPr>
            <w:tcW w:w="0" w:type="auto"/>
          </w:tcPr>
          <w:p w14:paraId="476A6DBD"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.90</w:t>
            </w:r>
          </w:p>
        </w:tc>
        <w:tc>
          <w:tcPr>
            <w:tcW w:w="0" w:type="auto"/>
          </w:tcPr>
          <w:p w14:paraId="5900C160"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Pr>
          <w:p w14:paraId="0D07784A"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r w:rsidRPr="0076795B">
              <w:rPr>
                <w:rFonts w:ascii="Times New Roman" w:hAnsi="Times New Roman" w:cs="Times New Roman"/>
                <w:szCs w:val="21"/>
              </w:rPr>
              <w:t>0.9</w:t>
            </w:r>
          </w:p>
        </w:tc>
        <w:tc>
          <w:tcPr>
            <w:tcW w:w="0" w:type="auto"/>
          </w:tcPr>
          <w:p w14:paraId="729E5E62"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2010)</w:t>
            </w:r>
          </w:p>
        </w:tc>
      </w:tr>
      <w:tr w:rsidR="00BF6AEF" w:rsidRPr="00EC44B3" w14:paraId="4CE2913B" w14:textId="77777777" w:rsidTr="009E7EE7">
        <w:trPr>
          <w:jc w:val="center"/>
        </w:trPr>
        <w:tc>
          <w:tcPr>
            <w:tcW w:w="0" w:type="auto"/>
          </w:tcPr>
          <w:p w14:paraId="1CDDC6FB" w14:textId="77777777" w:rsidR="00BF6AEF" w:rsidRPr="0076795B" w:rsidRDefault="00BF6AEF" w:rsidP="009E7EE7">
            <w:pPr>
              <w:jc w:val="center"/>
              <w:rPr>
                <w:rFonts w:ascii="Times New Roman" w:hAnsi="Times New Roman" w:cs="Times New Roman"/>
                <w:szCs w:val="21"/>
              </w:rPr>
            </w:pPr>
          </w:p>
        </w:tc>
        <w:tc>
          <w:tcPr>
            <w:tcW w:w="0" w:type="auto"/>
          </w:tcPr>
          <w:p w14:paraId="03274C8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.88</w:t>
            </w:r>
          </w:p>
        </w:tc>
        <w:tc>
          <w:tcPr>
            <w:tcW w:w="0" w:type="auto"/>
          </w:tcPr>
          <w:p w14:paraId="15AF7325"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Pr>
          <w:p w14:paraId="06E10A58"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.5</w:t>
            </w:r>
          </w:p>
        </w:tc>
        <w:tc>
          <w:tcPr>
            <w:tcW w:w="0" w:type="auto"/>
          </w:tcPr>
          <w:p w14:paraId="0256896B"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(Li et al., 2012)</w:t>
            </w:r>
          </w:p>
        </w:tc>
      </w:tr>
      <w:tr w:rsidR="00BF6AEF" w:rsidRPr="00EC44B3" w14:paraId="249ECB02" w14:textId="77777777" w:rsidTr="009E7EE7">
        <w:trPr>
          <w:jc w:val="center"/>
        </w:trPr>
        <w:tc>
          <w:tcPr>
            <w:tcW w:w="0" w:type="auto"/>
          </w:tcPr>
          <w:p w14:paraId="2AEA6997"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7DE19893"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Borders>
              <w:bottom w:val="single" w:sz="4" w:space="0" w:color="auto"/>
            </w:tcBorders>
          </w:tcPr>
          <w:p w14:paraId="52A72D9F"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3</w:t>
            </w:r>
            <w:r w:rsidRPr="0076795B">
              <w:rPr>
                <w:rFonts w:ascii="Times New Roman" w:hAnsi="Times New Roman" w:cs="Times New Roman"/>
                <w:szCs w:val="21"/>
              </w:rPr>
              <w:t>.1</w:t>
            </w:r>
          </w:p>
        </w:tc>
        <w:tc>
          <w:tcPr>
            <w:tcW w:w="0" w:type="auto"/>
            <w:tcBorders>
              <w:bottom w:val="single" w:sz="4" w:space="0" w:color="auto"/>
            </w:tcBorders>
          </w:tcPr>
          <w:p w14:paraId="728E0E17"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.8</w:t>
            </w:r>
          </w:p>
        </w:tc>
        <w:tc>
          <w:tcPr>
            <w:tcW w:w="0" w:type="auto"/>
            <w:tcBorders>
              <w:bottom w:val="single" w:sz="4" w:space="0" w:color="auto"/>
            </w:tcBorders>
          </w:tcPr>
          <w:p w14:paraId="4EBF86AF"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(Zhang et al., 2012)</w:t>
            </w:r>
          </w:p>
        </w:tc>
      </w:tr>
      <w:tr w:rsidR="00BF6AEF" w:rsidRPr="00EC44B3" w14:paraId="3E386F92" w14:textId="77777777" w:rsidTr="009E7EE7">
        <w:trPr>
          <w:jc w:val="center"/>
        </w:trPr>
        <w:tc>
          <w:tcPr>
            <w:tcW w:w="0" w:type="auto"/>
          </w:tcPr>
          <w:p w14:paraId="7ADEC09F"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R</w:t>
            </w:r>
            <w:r w:rsidRPr="0076795B">
              <w:rPr>
                <w:rFonts w:ascii="Times New Roman" w:hAnsi="Times New Roman" w:cs="Times New Roman"/>
                <w:b/>
                <w:szCs w:val="21"/>
              </w:rPr>
              <w:t>H</w:t>
            </w:r>
            <w:r w:rsidRPr="0076795B">
              <w:rPr>
                <w:rFonts w:ascii="Times New Roman" w:hAnsi="Times New Roman" w:cs="Times New Roman" w:hint="eastAsia"/>
                <w:b/>
                <w:szCs w:val="21"/>
              </w:rPr>
              <w:t xml:space="preserve"> </w:t>
            </w:r>
            <w:r w:rsidRPr="0076795B">
              <w:rPr>
                <w:rFonts w:ascii="Times New Roman" w:hAnsi="Times New Roman" w:cs="Times New Roman"/>
                <w:b/>
                <w:szCs w:val="21"/>
              </w:rPr>
              <w:t>(%)</w:t>
            </w:r>
          </w:p>
        </w:tc>
        <w:tc>
          <w:tcPr>
            <w:tcW w:w="0" w:type="auto"/>
            <w:tcBorders>
              <w:top w:val="single" w:sz="4" w:space="0" w:color="auto"/>
              <w:bottom w:val="nil"/>
            </w:tcBorders>
          </w:tcPr>
          <w:p w14:paraId="4E909D1B"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0</w:t>
            </w:r>
            <w:r w:rsidRPr="0076795B">
              <w:rPr>
                <w:rFonts w:ascii="Times New Roman" w:hAnsi="Times New Roman" w:cs="Times New Roman"/>
                <w:b/>
                <w:szCs w:val="21"/>
              </w:rPr>
              <w:t>.86</w:t>
            </w:r>
          </w:p>
        </w:tc>
        <w:tc>
          <w:tcPr>
            <w:tcW w:w="0" w:type="auto"/>
            <w:tcBorders>
              <w:top w:val="single" w:sz="4" w:space="0" w:color="auto"/>
              <w:bottom w:val="nil"/>
            </w:tcBorders>
          </w:tcPr>
          <w:p w14:paraId="1CE7ECB4"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11.80</w:t>
            </w:r>
          </w:p>
        </w:tc>
        <w:tc>
          <w:tcPr>
            <w:tcW w:w="0" w:type="auto"/>
            <w:tcBorders>
              <w:top w:val="single" w:sz="4" w:space="0" w:color="auto"/>
              <w:bottom w:val="nil"/>
            </w:tcBorders>
          </w:tcPr>
          <w:p w14:paraId="08706B58"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w:t>
            </w:r>
            <w:r w:rsidRPr="0076795B">
              <w:rPr>
                <w:rFonts w:ascii="Times New Roman" w:hAnsi="Times New Roman" w:cs="Times New Roman"/>
                <w:b/>
                <w:szCs w:val="21"/>
              </w:rPr>
              <w:t>9.94</w:t>
            </w:r>
          </w:p>
        </w:tc>
        <w:tc>
          <w:tcPr>
            <w:tcW w:w="0" w:type="auto"/>
            <w:tcBorders>
              <w:top w:val="single" w:sz="4" w:space="0" w:color="auto"/>
              <w:bottom w:val="nil"/>
            </w:tcBorders>
          </w:tcPr>
          <w:p w14:paraId="5BD2BA0D"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(wheat)</w:t>
            </w:r>
          </w:p>
        </w:tc>
      </w:tr>
      <w:tr w:rsidR="00BF6AEF" w:rsidRPr="00EC44B3" w14:paraId="7EA61142" w14:textId="77777777" w:rsidTr="009E7EE7">
        <w:trPr>
          <w:jc w:val="center"/>
        </w:trPr>
        <w:tc>
          <w:tcPr>
            <w:tcW w:w="0" w:type="auto"/>
          </w:tcPr>
          <w:p w14:paraId="161D0EA1" w14:textId="77777777" w:rsidR="00BF6AEF" w:rsidRPr="0076795B" w:rsidRDefault="00BF6AEF" w:rsidP="009E7EE7">
            <w:pPr>
              <w:jc w:val="center"/>
              <w:rPr>
                <w:rFonts w:ascii="Times New Roman" w:hAnsi="Times New Roman" w:cs="Times New Roman"/>
                <w:b/>
                <w:szCs w:val="21"/>
              </w:rPr>
            </w:pPr>
          </w:p>
        </w:tc>
        <w:tc>
          <w:tcPr>
            <w:tcW w:w="0" w:type="auto"/>
            <w:tcBorders>
              <w:top w:val="nil"/>
              <w:bottom w:val="nil"/>
            </w:tcBorders>
          </w:tcPr>
          <w:p w14:paraId="73C7011D"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0.80</w:t>
            </w:r>
          </w:p>
        </w:tc>
        <w:tc>
          <w:tcPr>
            <w:tcW w:w="0" w:type="auto"/>
            <w:tcBorders>
              <w:top w:val="nil"/>
              <w:bottom w:val="nil"/>
            </w:tcBorders>
          </w:tcPr>
          <w:p w14:paraId="3482B271"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13.97</w:t>
            </w:r>
          </w:p>
        </w:tc>
        <w:tc>
          <w:tcPr>
            <w:tcW w:w="0" w:type="auto"/>
            <w:tcBorders>
              <w:top w:val="nil"/>
              <w:bottom w:val="nil"/>
            </w:tcBorders>
          </w:tcPr>
          <w:p w14:paraId="15046B1A"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w:t>
            </w:r>
            <w:r w:rsidRPr="0076795B">
              <w:rPr>
                <w:rFonts w:ascii="Times New Roman" w:hAnsi="Times New Roman" w:cs="Times New Roman"/>
                <w:b/>
                <w:szCs w:val="21"/>
              </w:rPr>
              <w:t>11.61</w:t>
            </w:r>
          </w:p>
        </w:tc>
        <w:tc>
          <w:tcPr>
            <w:tcW w:w="0" w:type="auto"/>
            <w:tcBorders>
              <w:top w:val="nil"/>
              <w:bottom w:val="nil"/>
            </w:tcBorders>
          </w:tcPr>
          <w:p w14:paraId="658D73F3"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(maize)</w:t>
            </w:r>
          </w:p>
        </w:tc>
      </w:tr>
      <w:tr w:rsidR="00BF6AEF" w:rsidRPr="00EC44B3" w14:paraId="0E4E0AD8" w14:textId="77777777" w:rsidTr="009E7EE7">
        <w:trPr>
          <w:jc w:val="center"/>
        </w:trPr>
        <w:tc>
          <w:tcPr>
            <w:tcW w:w="0" w:type="auto"/>
          </w:tcPr>
          <w:p w14:paraId="43F104F7" w14:textId="77777777" w:rsidR="00BF6AEF" w:rsidRPr="0076795B" w:rsidRDefault="00BF6AEF" w:rsidP="009E7EE7">
            <w:pPr>
              <w:jc w:val="center"/>
              <w:rPr>
                <w:rFonts w:ascii="Times New Roman" w:hAnsi="Times New Roman" w:cs="Times New Roman"/>
                <w:szCs w:val="21"/>
              </w:rPr>
            </w:pPr>
          </w:p>
        </w:tc>
        <w:tc>
          <w:tcPr>
            <w:tcW w:w="0" w:type="auto"/>
            <w:tcBorders>
              <w:top w:val="nil"/>
            </w:tcBorders>
          </w:tcPr>
          <w:p w14:paraId="10585877"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.78</w:t>
            </w:r>
          </w:p>
        </w:tc>
        <w:tc>
          <w:tcPr>
            <w:tcW w:w="0" w:type="auto"/>
            <w:tcBorders>
              <w:top w:val="nil"/>
            </w:tcBorders>
          </w:tcPr>
          <w:p w14:paraId="284693D1"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1</w:t>
            </w:r>
            <w:r w:rsidRPr="0076795B">
              <w:rPr>
                <w:rFonts w:ascii="Times New Roman" w:hAnsi="Times New Roman" w:cs="Times New Roman"/>
                <w:szCs w:val="21"/>
              </w:rPr>
              <w:t>6.3</w:t>
            </w:r>
          </w:p>
        </w:tc>
        <w:tc>
          <w:tcPr>
            <w:tcW w:w="0" w:type="auto"/>
            <w:tcBorders>
              <w:top w:val="nil"/>
            </w:tcBorders>
          </w:tcPr>
          <w:p w14:paraId="36A17073"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r w:rsidRPr="0076795B">
              <w:rPr>
                <w:rFonts w:ascii="Times New Roman" w:hAnsi="Times New Roman" w:cs="Times New Roman"/>
                <w:szCs w:val="21"/>
              </w:rPr>
              <w:t>5.5</w:t>
            </w:r>
          </w:p>
        </w:tc>
        <w:tc>
          <w:tcPr>
            <w:tcW w:w="0" w:type="auto"/>
            <w:tcBorders>
              <w:top w:val="nil"/>
            </w:tcBorders>
          </w:tcPr>
          <w:p w14:paraId="6A63B61B"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2014)</w:t>
            </w:r>
          </w:p>
        </w:tc>
      </w:tr>
      <w:tr w:rsidR="00BF6AEF" w:rsidRPr="00EC44B3" w14:paraId="496E5249" w14:textId="77777777" w:rsidTr="009E7EE7">
        <w:trPr>
          <w:jc w:val="center"/>
        </w:trPr>
        <w:tc>
          <w:tcPr>
            <w:tcW w:w="0" w:type="auto"/>
          </w:tcPr>
          <w:p w14:paraId="6302BC8F" w14:textId="77777777" w:rsidR="00BF6AEF" w:rsidRPr="0076795B" w:rsidRDefault="00BF6AEF" w:rsidP="009E7EE7">
            <w:pPr>
              <w:jc w:val="center"/>
              <w:rPr>
                <w:rFonts w:ascii="Times New Roman" w:hAnsi="Times New Roman" w:cs="Times New Roman"/>
                <w:szCs w:val="21"/>
              </w:rPr>
            </w:pPr>
          </w:p>
        </w:tc>
        <w:tc>
          <w:tcPr>
            <w:tcW w:w="0" w:type="auto"/>
          </w:tcPr>
          <w:p w14:paraId="7B08ADB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.78</w:t>
            </w:r>
          </w:p>
        </w:tc>
        <w:tc>
          <w:tcPr>
            <w:tcW w:w="0" w:type="auto"/>
          </w:tcPr>
          <w:p w14:paraId="16FD1150"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Pr>
          <w:p w14:paraId="058DD6A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r w:rsidRPr="0076795B">
              <w:rPr>
                <w:rFonts w:ascii="Times New Roman" w:hAnsi="Times New Roman" w:cs="Times New Roman"/>
                <w:szCs w:val="21"/>
              </w:rPr>
              <w:t>1.3</w:t>
            </w:r>
          </w:p>
        </w:tc>
        <w:tc>
          <w:tcPr>
            <w:tcW w:w="0" w:type="auto"/>
          </w:tcPr>
          <w:p w14:paraId="2D7054B4"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2010)</w:t>
            </w:r>
          </w:p>
        </w:tc>
      </w:tr>
      <w:tr w:rsidR="00BF6AEF" w:rsidRPr="00EC44B3" w14:paraId="18C6F2D1" w14:textId="77777777" w:rsidTr="009E7EE7">
        <w:trPr>
          <w:jc w:val="center"/>
        </w:trPr>
        <w:tc>
          <w:tcPr>
            <w:tcW w:w="0" w:type="auto"/>
          </w:tcPr>
          <w:p w14:paraId="28578CA5" w14:textId="77777777" w:rsidR="00BF6AEF" w:rsidRPr="0076795B" w:rsidRDefault="00BF6AEF" w:rsidP="009E7EE7">
            <w:pPr>
              <w:jc w:val="center"/>
              <w:rPr>
                <w:rFonts w:ascii="Times New Roman" w:hAnsi="Times New Roman" w:cs="Times New Roman"/>
                <w:szCs w:val="21"/>
              </w:rPr>
            </w:pPr>
          </w:p>
        </w:tc>
        <w:tc>
          <w:tcPr>
            <w:tcW w:w="0" w:type="auto"/>
          </w:tcPr>
          <w:p w14:paraId="41BB4C6A"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.86</w:t>
            </w:r>
          </w:p>
        </w:tc>
        <w:tc>
          <w:tcPr>
            <w:tcW w:w="0" w:type="auto"/>
          </w:tcPr>
          <w:p w14:paraId="496F5A5F"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Pr>
          <w:p w14:paraId="4FEABC83"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r w:rsidRPr="0076795B">
              <w:rPr>
                <w:rFonts w:ascii="Times New Roman" w:hAnsi="Times New Roman" w:cs="Times New Roman"/>
                <w:szCs w:val="21"/>
              </w:rPr>
              <w:t>1.1</w:t>
            </w:r>
          </w:p>
        </w:tc>
        <w:tc>
          <w:tcPr>
            <w:tcW w:w="0" w:type="auto"/>
          </w:tcPr>
          <w:p w14:paraId="7B4ECACC"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(Li et al., 2012)</w:t>
            </w:r>
          </w:p>
        </w:tc>
      </w:tr>
      <w:tr w:rsidR="00BF6AEF" w:rsidRPr="00EC44B3" w14:paraId="161923E1" w14:textId="77777777" w:rsidTr="009E7EE7">
        <w:trPr>
          <w:jc w:val="center"/>
        </w:trPr>
        <w:tc>
          <w:tcPr>
            <w:tcW w:w="0" w:type="auto"/>
          </w:tcPr>
          <w:p w14:paraId="235DF566"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669C09BE"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Borders>
              <w:bottom w:val="single" w:sz="4" w:space="0" w:color="auto"/>
            </w:tcBorders>
          </w:tcPr>
          <w:p w14:paraId="0B2EA700"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1</w:t>
            </w:r>
            <w:r w:rsidRPr="0076795B">
              <w:rPr>
                <w:rFonts w:ascii="Times New Roman" w:hAnsi="Times New Roman" w:cs="Times New Roman"/>
                <w:szCs w:val="21"/>
              </w:rPr>
              <w:t>7.4</w:t>
            </w:r>
          </w:p>
        </w:tc>
        <w:tc>
          <w:tcPr>
            <w:tcW w:w="0" w:type="auto"/>
            <w:tcBorders>
              <w:bottom w:val="single" w:sz="4" w:space="0" w:color="auto"/>
            </w:tcBorders>
          </w:tcPr>
          <w:p w14:paraId="17C970D6"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r w:rsidRPr="0076795B">
              <w:rPr>
                <w:rFonts w:ascii="Times New Roman" w:hAnsi="Times New Roman" w:cs="Times New Roman"/>
                <w:szCs w:val="21"/>
              </w:rPr>
              <w:t>5.7</w:t>
            </w:r>
          </w:p>
        </w:tc>
        <w:tc>
          <w:tcPr>
            <w:tcW w:w="0" w:type="auto"/>
            <w:tcBorders>
              <w:bottom w:val="single" w:sz="4" w:space="0" w:color="auto"/>
            </w:tcBorders>
          </w:tcPr>
          <w:p w14:paraId="25FA804F"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(Zhang et al., 2012)</w:t>
            </w:r>
          </w:p>
        </w:tc>
      </w:tr>
      <w:tr w:rsidR="00BF6AEF" w:rsidRPr="00EC44B3" w14:paraId="3AB80B9F" w14:textId="77777777" w:rsidTr="009E7EE7">
        <w:trPr>
          <w:jc w:val="center"/>
        </w:trPr>
        <w:tc>
          <w:tcPr>
            <w:tcW w:w="0" w:type="auto"/>
          </w:tcPr>
          <w:p w14:paraId="5D8225A9"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hint="eastAsia"/>
                <w:b/>
                <w:szCs w:val="21"/>
              </w:rPr>
              <w:t>W</w:t>
            </w:r>
            <w:r w:rsidRPr="0076795B">
              <w:rPr>
                <w:rFonts w:ascii="Times New Roman" w:hAnsi="Times New Roman" w:cs="Times New Roman"/>
                <w:b/>
                <w:szCs w:val="21"/>
              </w:rPr>
              <w:t>S</w:t>
            </w:r>
            <w:r w:rsidRPr="0076795B">
              <w:rPr>
                <w:rFonts w:ascii="Times New Roman" w:hAnsi="Times New Roman" w:cs="Times New Roman" w:hint="eastAsia"/>
                <w:b/>
                <w:szCs w:val="21"/>
              </w:rPr>
              <w:t xml:space="preserve"> </w:t>
            </w:r>
            <w:r w:rsidRPr="0076795B">
              <w:rPr>
                <w:rFonts w:ascii="Times New Roman" w:hAnsi="Times New Roman" w:cs="Times New Roman"/>
                <w:b/>
                <w:szCs w:val="21"/>
              </w:rPr>
              <w:t>(m s</w:t>
            </w:r>
            <w:r w:rsidRPr="0076795B">
              <w:rPr>
                <w:rFonts w:ascii="Times New Roman" w:hAnsi="Times New Roman" w:cs="Times New Roman"/>
                <w:b/>
                <w:szCs w:val="21"/>
                <w:vertAlign w:val="superscript"/>
              </w:rPr>
              <w:t>-1</w:t>
            </w:r>
            <w:r w:rsidRPr="0076795B">
              <w:rPr>
                <w:rFonts w:ascii="Times New Roman" w:hAnsi="Times New Roman" w:cs="Times New Roman"/>
                <w:b/>
                <w:szCs w:val="21"/>
              </w:rPr>
              <w:t>)</w:t>
            </w:r>
          </w:p>
        </w:tc>
        <w:tc>
          <w:tcPr>
            <w:tcW w:w="0" w:type="auto"/>
            <w:tcBorders>
              <w:top w:val="single" w:sz="4" w:space="0" w:color="auto"/>
              <w:bottom w:val="nil"/>
            </w:tcBorders>
          </w:tcPr>
          <w:p w14:paraId="64EBA3B4"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0.63</w:t>
            </w:r>
          </w:p>
        </w:tc>
        <w:tc>
          <w:tcPr>
            <w:tcW w:w="0" w:type="auto"/>
            <w:tcBorders>
              <w:top w:val="single" w:sz="4" w:space="0" w:color="auto"/>
              <w:bottom w:val="nil"/>
            </w:tcBorders>
          </w:tcPr>
          <w:p w14:paraId="3EF40C07"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1.54</w:t>
            </w:r>
          </w:p>
        </w:tc>
        <w:tc>
          <w:tcPr>
            <w:tcW w:w="0" w:type="auto"/>
            <w:tcBorders>
              <w:top w:val="single" w:sz="4" w:space="0" w:color="auto"/>
              <w:bottom w:val="nil"/>
            </w:tcBorders>
          </w:tcPr>
          <w:p w14:paraId="337E4801"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1.42</w:t>
            </w:r>
          </w:p>
        </w:tc>
        <w:tc>
          <w:tcPr>
            <w:tcW w:w="0" w:type="auto"/>
            <w:tcBorders>
              <w:top w:val="single" w:sz="4" w:space="0" w:color="auto"/>
              <w:bottom w:val="nil"/>
            </w:tcBorders>
          </w:tcPr>
          <w:p w14:paraId="0E9D1194"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(wheat)</w:t>
            </w:r>
          </w:p>
        </w:tc>
      </w:tr>
      <w:tr w:rsidR="00BF6AEF" w:rsidRPr="00EC44B3" w14:paraId="6DBE86F7" w14:textId="77777777" w:rsidTr="009E7EE7">
        <w:trPr>
          <w:jc w:val="center"/>
        </w:trPr>
        <w:tc>
          <w:tcPr>
            <w:tcW w:w="0" w:type="auto"/>
          </w:tcPr>
          <w:p w14:paraId="41A296B9" w14:textId="77777777" w:rsidR="00BF6AEF" w:rsidRPr="0076795B" w:rsidRDefault="00BF6AEF" w:rsidP="009E7EE7">
            <w:pPr>
              <w:jc w:val="center"/>
              <w:rPr>
                <w:rFonts w:ascii="Times New Roman" w:hAnsi="Times New Roman" w:cs="Times New Roman"/>
                <w:b/>
                <w:szCs w:val="21"/>
              </w:rPr>
            </w:pPr>
          </w:p>
        </w:tc>
        <w:tc>
          <w:tcPr>
            <w:tcW w:w="0" w:type="auto"/>
            <w:tcBorders>
              <w:top w:val="nil"/>
              <w:bottom w:val="nil"/>
            </w:tcBorders>
          </w:tcPr>
          <w:p w14:paraId="157D0762"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0.56</w:t>
            </w:r>
          </w:p>
        </w:tc>
        <w:tc>
          <w:tcPr>
            <w:tcW w:w="0" w:type="auto"/>
            <w:tcBorders>
              <w:top w:val="nil"/>
              <w:bottom w:val="nil"/>
            </w:tcBorders>
          </w:tcPr>
          <w:p w14:paraId="7890FBB6"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1.43</w:t>
            </w:r>
          </w:p>
        </w:tc>
        <w:tc>
          <w:tcPr>
            <w:tcW w:w="0" w:type="auto"/>
            <w:tcBorders>
              <w:top w:val="nil"/>
              <w:bottom w:val="nil"/>
            </w:tcBorders>
          </w:tcPr>
          <w:p w14:paraId="6D156F66"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1.27</w:t>
            </w:r>
          </w:p>
        </w:tc>
        <w:tc>
          <w:tcPr>
            <w:tcW w:w="0" w:type="auto"/>
            <w:tcBorders>
              <w:top w:val="nil"/>
              <w:bottom w:val="nil"/>
            </w:tcBorders>
          </w:tcPr>
          <w:p w14:paraId="6A5F86AD"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(maize)</w:t>
            </w:r>
          </w:p>
        </w:tc>
      </w:tr>
      <w:tr w:rsidR="00BF6AEF" w:rsidRPr="00EC44B3" w14:paraId="5EB441DB" w14:textId="77777777" w:rsidTr="009E7EE7">
        <w:trPr>
          <w:jc w:val="center"/>
        </w:trPr>
        <w:tc>
          <w:tcPr>
            <w:tcW w:w="0" w:type="auto"/>
          </w:tcPr>
          <w:p w14:paraId="414CB60E" w14:textId="77777777" w:rsidR="00BF6AEF" w:rsidRPr="0076795B" w:rsidRDefault="00BF6AEF" w:rsidP="009E7EE7">
            <w:pPr>
              <w:jc w:val="center"/>
              <w:rPr>
                <w:rFonts w:ascii="Times New Roman" w:hAnsi="Times New Roman" w:cs="Times New Roman"/>
                <w:szCs w:val="21"/>
              </w:rPr>
            </w:pPr>
          </w:p>
        </w:tc>
        <w:tc>
          <w:tcPr>
            <w:tcW w:w="0" w:type="auto"/>
            <w:tcBorders>
              <w:top w:val="nil"/>
            </w:tcBorders>
          </w:tcPr>
          <w:p w14:paraId="36F10889"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.56</w:t>
            </w:r>
          </w:p>
        </w:tc>
        <w:tc>
          <w:tcPr>
            <w:tcW w:w="0" w:type="auto"/>
            <w:tcBorders>
              <w:top w:val="nil"/>
            </w:tcBorders>
          </w:tcPr>
          <w:p w14:paraId="57E13441"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2</w:t>
            </w:r>
            <w:r w:rsidRPr="0076795B">
              <w:rPr>
                <w:rFonts w:ascii="Times New Roman" w:hAnsi="Times New Roman" w:cs="Times New Roman"/>
                <w:szCs w:val="21"/>
              </w:rPr>
              <w:t>.5</w:t>
            </w:r>
          </w:p>
        </w:tc>
        <w:tc>
          <w:tcPr>
            <w:tcW w:w="0" w:type="auto"/>
            <w:tcBorders>
              <w:top w:val="nil"/>
            </w:tcBorders>
          </w:tcPr>
          <w:p w14:paraId="759E7C33"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1</w:t>
            </w:r>
            <w:r w:rsidRPr="0076795B">
              <w:rPr>
                <w:rFonts w:ascii="Times New Roman" w:hAnsi="Times New Roman" w:cs="Times New Roman"/>
                <w:szCs w:val="21"/>
              </w:rPr>
              <w:t>.6</w:t>
            </w:r>
          </w:p>
        </w:tc>
        <w:tc>
          <w:tcPr>
            <w:tcW w:w="0" w:type="auto"/>
            <w:tcBorders>
              <w:top w:val="nil"/>
            </w:tcBorders>
          </w:tcPr>
          <w:p w14:paraId="5C0FA185"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2014)</w:t>
            </w:r>
          </w:p>
        </w:tc>
      </w:tr>
      <w:tr w:rsidR="00BF6AEF" w:rsidRPr="00EC44B3" w14:paraId="09D5425C" w14:textId="77777777" w:rsidTr="009E7EE7">
        <w:trPr>
          <w:jc w:val="center"/>
        </w:trPr>
        <w:tc>
          <w:tcPr>
            <w:tcW w:w="0" w:type="auto"/>
          </w:tcPr>
          <w:p w14:paraId="444F66E5" w14:textId="77777777" w:rsidR="00BF6AEF" w:rsidRPr="0076795B" w:rsidRDefault="00BF6AEF" w:rsidP="009E7EE7">
            <w:pPr>
              <w:jc w:val="center"/>
              <w:rPr>
                <w:rFonts w:ascii="Times New Roman" w:hAnsi="Times New Roman" w:cs="Times New Roman"/>
                <w:szCs w:val="21"/>
              </w:rPr>
            </w:pPr>
          </w:p>
        </w:tc>
        <w:tc>
          <w:tcPr>
            <w:tcW w:w="0" w:type="auto"/>
          </w:tcPr>
          <w:p w14:paraId="352B2E18"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.65</w:t>
            </w:r>
          </w:p>
        </w:tc>
        <w:tc>
          <w:tcPr>
            <w:tcW w:w="0" w:type="auto"/>
          </w:tcPr>
          <w:p w14:paraId="54940C75"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2</w:t>
            </w:r>
            <w:r w:rsidRPr="0076795B">
              <w:rPr>
                <w:rFonts w:ascii="Times New Roman" w:hAnsi="Times New Roman" w:cs="Times New Roman"/>
                <w:szCs w:val="21"/>
              </w:rPr>
              <w:t>.1</w:t>
            </w:r>
          </w:p>
        </w:tc>
        <w:tc>
          <w:tcPr>
            <w:tcW w:w="0" w:type="auto"/>
          </w:tcPr>
          <w:p w14:paraId="4EAED81E"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.9</w:t>
            </w:r>
          </w:p>
        </w:tc>
        <w:tc>
          <w:tcPr>
            <w:tcW w:w="0" w:type="auto"/>
          </w:tcPr>
          <w:p w14:paraId="24A5DB28"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(Wang et al., 2010)</w:t>
            </w:r>
          </w:p>
        </w:tc>
      </w:tr>
      <w:tr w:rsidR="00BF6AEF" w:rsidRPr="00EC44B3" w14:paraId="6BF78438" w14:textId="77777777" w:rsidTr="009E7EE7">
        <w:trPr>
          <w:jc w:val="center"/>
        </w:trPr>
        <w:tc>
          <w:tcPr>
            <w:tcW w:w="0" w:type="auto"/>
          </w:tcPr>
          <w:p w14:paraId="555F7912" w14:textId="77777777" w:rsidR="00BF6AEF" w:rsidRPr="0076795B" w:rsidRDefault="00BF6AEF" w:rsidP="009E7EE7">
            <w:pPr>
              <w:jc w:val="center"/>
              <w:rPr>
                <w:rFonts w:ascii="Times New Roman" w:hAnsi="Times New Roman" w:cs="Times New Roman"/>
                <w:szCs w:val="21"/>
              </w:rPr>
            </w:pPr>
          </w:p>
        </w:tc>
        <w:tc>
          <w:tcPr>
            <w:tcW w:w="0" w:type="auto"/>
          </w:tcPr>
          <w:p w14:paraId="4AB4837A"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.62</w:t>
            </w:r>
          </w:p>
        </w:tc>
        <w:tc>
          <w:tcPr>
            <w:tcW w:w="0" w:type="auto"/>
          </w:tcPr>
          <w:p w14:paraId="0A24B44B"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1</w:t>
            </w:r>
            <w:r w:rsidRPr="0076795B">
              <w:rPr>
                <w:rFonts w:ascii="Times New Roman" w:hAnsi="Times New Roman" w:cs="Times New Roman"/>
                <w:szCs w:val="21"/>
              </w:rPr>
              <w:t>.5</w:t>
            </w:r>
          </w:p>
        </w:tc>
        <w:tc>
          <w:tcPr>
            <w:tcW w:w="0" w:type="auto"/>
          </w:tcPr>
          <w:p w14:paraId="3D2553F9"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0</w:t>
            </w:r>
            <w:r w:rsidRPr="0076795B">
              <w:rPr>
                <w:rFonts w:ascii="Times New Roman" w:hAnsi="Times New Roman" w:cs="Times New Roman"/>
                <w:szCs w:val="21"/>
              </w:rPr>
              <w:t>.6</w:t>
            </w:r>
          </w:p>
        </w:tc>
        <w:tc>
          <w:tcPr>
            <w:tcW w:w="0" w:type="auto"/>
          </w:tcPr>
          <w:p w14:paraId="5C13502C"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(Li et al., 2012)</w:t>
            </w:r>
          </w:p>
        </w:tc>
      </w:tr>
      <w:tr w:rsidR="00BF6AEF" w:rsidRPr="00EC44B3" w14:paraId="56F2D988" w14:textId="77777777" w:rsidTr="009E7EE7">
        <w:trPr>
          <w:jc w:val="center"/>
        </w:trPr>
        <w:tc>
          <w:tcPr>
            <w:tcW w:w="0" w:type="auto"/>
          </w:tcPr>
          <w:p w14:paraId="11984930"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1A3C7F32"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w:t>
            </w:r>
          </w:p>
        </w:tc>
        <w:tc>
          <w:tcPr>
            <w:tcW w:w="0" w:type="auto"/>
            <w:tcBorders>
              <w:bottom w:val="single" w:sz="4" w:space="0" w:color="auto"/>
            </w:tcBorders>
          </w:tcPr>
          <w:p w14:paraId="1DE862F4"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2</w:t>
            </w:r>
            <w:r w:rsidRPr="0076795B">
              <w:rPr>
                <w:rFonts w:ascii="Times New Roman" w:hAnsi="Times New Roman" w:cs="Times New Roman"/>
                <w:szCs w:val="21"/>
              </w:rPr>
              <w:t>.2</w:t>
            </w:r>
          </w:p>
        </w:tc>
        <w:tc>
          <w:tcPr>
            <w:tcW w:w="0" w:type="auto"/>
            <w:tcBorders>
              <w:bottom w:val="single" w:sz="4" w:space="0" w:color="auto"/>
            </w:tcBorders>
          </w:tcPr>
          <w:p w14:paraId="7728F08C"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hint="eastAsia"/>
                <w:szCs w:val="21"/>
              </w:rPr>
              <w:t>1</w:t>
            </w:r>
            <w:r w:rsidRPr="0076795B">
              <w:rPr>
                <w:rFonts w:ascii="Times New Roman" w:hAnsi="Times New Roman" w:cs="Times New Roman"/>
                <w:szCs w:val="21"/>
              </w:rPr>
              <w:t>.1</w:t>
            </w:r>
          </w:p>
        </w:tc>
        <w:tc>
          <w:tcPr>
            <w:tcW w:w="0" w:type="auto"/>
            <w:tcBorders>
              <w:bottom w:val="single" w:sz="4" w:space="0" w:color="auto"/>
            </w:tcBorders>
          </w:tcPr>
          <w:p w14:paraId="78A116C1" w14:textId="77777777" w:rsidR="00BF6AEF" w:rsidRPr="0076795B" w:rsidRDefault="00BF6AEF" w:rsidP="009E7EE7">
            <w:pPr>
              <w:jc w:val="center"/>
              <w:rPr>
                <w:rFonts w:ascii="Times New Roman" w:hAnsi="Times New Roman" w:cs="Times New Roman"/>
                <w:szCs w:val="21"/>
              </w:rPr>
            </w:pPr>
            <w:r w:rsidRPr="0076795B">
              <w:rPr>
                <w:rFonts w:ascii="Times New Roman" w:hAnsi="Times New Roman" w:cs="Times New Roman"/>
                <w:noProof/>
                <w:szCs w:val="21"/>
              </w:rPr>
              <w:t>(Zhang et al., 2012)</w:t>
            </w:r>
          </w:p>
        </w:tc>
      </w:tr>
      <w:tr w:rsidR="00BF6AEF" w:rsidRPr="00EC44B3" w14:paraId="6640DA76" w14:textId="77777777" w:rsidTr="009E7EE7">
        <w:trPr>
          <w:jc w:val="center"/>
        </w:trPr>
        <w:tc>
          <w:tcPr>
            <w:tcW w:w="0" w:type="auto"/>
          </w:tcPr>
          <w:p w14:paraId="3D901424"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5B618BD5"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483E53A7"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1A1C0F61" w14:textId="77777777" w:rsidR="00BF6AEF" w:rsidRPr="0076795B" w:rsidRDefault="00BF6AEF" w:rsidP="009E7EE7">
            <w:pPr>
              <w:jc w:val="center"/>
              <w:rPr>
                <w:rFonts w:ascii="Times New Roman" w:hAnsi="Times New Roman" w:cs="Times New Roman"/>
                <w:szCs w:val="21"/>
              </w:rPr>
            </w:pPr>
          </w:p>
        </w:tc>
        <w:tc>
          <w:tcPr>
            <w:tcW w:w="0" w:type="auto"/>
            <w:tcBorders>
              <w:bottom w:val="single" w:sz="4" w:space="0" w:color="auto"/>
            </w:tcBorders>
          </w:tcPr>
          <w:p w14:paraId="4186AA52" w14:textId="77777777" w:rsidR="00BF6AEF" w:rsidRPr="0076795B" w:rsidRDefault="00BF6AEF" w:rsidP="009E7EE7">
            <w:pPr>
              <w:jc w:val="center"/>
              <w:rPr>
                <w:rFonts w:ascii="Times New Roman" w:hAnsi="Times New Roman" w:cs="Times New Roman"/>
                <w:szCs w:val="21"/>
              </w:rPr>
            </w:pPr>
          </w:p>
        </w:tc>
      </w:tr>
      <w:tr w:rsidR="00BF6AEF" w:rsidRPr="00EC44B3" w14:paraId="58532DC5" w14:textId="77777777" w:rsidTr="009E7EE7">
        <w:trPr>
          <w:jc w:val="center"/>
        </w:trPr>
        <w:tc>
          <w:tcPr>
            <w:tcW w:w="0" w:type="auto"/>
          </w:tcPr>
          <w:p w14:paraId="6109D66E"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WD Bias</w:t>
            </w:r>
          </w:p>
        </w:tc>
        <w:tc>
          <w:tcPr>
            <w:tcW w:w="0" w:type="auto"/>
            <w:tcBorders>
              <w:top w:val="nil"/>
            </w:tcBorders>
          </w:tcPr>
          <w:p w14:paraId="51741393" w14:textId="77777777" w:rsidR="00BF6AEF" w:rsidRPr="0076795B" w:rsidRDefault="00BF6AEF" w:rsidP="009E7EE7">
            <w:pPr>
              <w:jc w:val="center"/>
              <w:rPr>
                <w:rFonts w:ascii="Times New Roman" w:hAnsi="Times New Roman" w:cs="Times New Roman"/>
                <w:i/>
                <w:szCs w:val="21"/>
              </w:rPr>
            </w:pPr>
            <w:r w:rsidRPr="0076795B">
              <w:rPr>
                <w:rFonts w:ascii="Times New Roman" w:hAnsi="Times New Roman" w:cs="Times New Roman" w:hint="eastAsia"/>
                <w:i/>
                <w:szCs w:val="21"/>
              </w:rPr>
              <w:t>0</w:t>
            </w:r>
            <w:r w:rsidRPr="0076795B">
              <w:rPr>
                <w:rFonts w:ascii="Times New Roman" w:hAnsi="Times New Roman" w:cs="Times New Roman"/>
                <w:i/>
                <w:szCs w:val="21"/>
              </w:rPr>
              <w:t>-45</w:t>
            </w:r>
            <w:r w:rsidRPr="0076795B">
              <w:rPr>
                <w:rFonts w:ascii="Times New Roman" w:hAnsi="Times New Roman" w:cs="Times New Roman" w:hint="eastAsia"/>
                <w:i/>
                <w:szCs w:val="21"/>
              </w:rPr>
              <w:t>°</w:t>
            </w:r>
          </w:p>
        </w:tc>
        <w:tc>
          <w:tcPr>
            <w:tcW w:w="0" w:type="auto"/>
            <w:tcBorders>
              <w:top w:val="nil"/>
            </w:tcBorders>
          </w:tcPr>
          <w:p w14:paraId="6D1FD188" w14:textId="77777777" w:rsidR="00BF6AEF" w:rsidRPr="0076795B" w:rsidRDefault="00BF6AEF" w:rsidP="009E7EE7">
            <w:pPr>
              <w:jc w:val="center"/>
              <w:rPr>
                <w:rFonts w:ascii="Times New Roman" w:hAnsi="Times New Roman" w:cs="Times New Roman"/>
                <w:i/>
                <w:szCs w:val="21"/>
              </w:rPr>
            </w:pPr>
            <w:r w:rsidRPr="0076795B">
              <w:rPr>
                <w:rFonts w:ascii="Times New Roman" w:hAnsi="Times New Roman" w:cs="Times New Roman" w:hint="eastAsia"/>
                <w:i/>
                <w:szCs w:val="21"/>
              </w:rPr>
              <w:t>45-90</w:t>
            </w:r>
            <w:r w:rsidRPr="0076795B">
              <w:rPr>
                <w:rFonts w:ascii="Times New Roman" w:hAnsi="Times New Roman" w:cs="Times New Roman" w:hint="eastAsia"/>
                <w:i/>
                <w:szCs w:val="21"/>
              </w:rPr>
              <w:t>°</w:t>
            </w:r>
          </w:p>
        </w:tc>
        <w:tc>
          <w:tcPr>
            <w:tcW w:w="0" w:type="auto"/>
            <w:tcBorders>
              <w:top w:val="nil"/>
            </w:tcBorders>
          </w:tcPr>
          <w:p w14:paraId="78B63428" w14:textId="77777777" w:rsidR="00BF6AEF" w:rsidRPr="0076795B" w:rsidRDefault="00BF6AEF" w:rsidP="009E7EE7">
            <w:pPr>
              <w:jc w:val="center"/>
              <w:rPr>
                <w:rFonts w:ascii="Times New Roman" w:hAnsi="Times New Roman" w:cs="Times New Roman"/>
                <w:i/>
                <w:szCs w:val="21"/>
              </w:rPr>
            </w:pPr>
            <w:r w:rsidRPr="0076795B">
              <w:rPr>
                <w:rFonts w:ascii="Times New Roman" w:hAnsi="Times New Roman" w:cs="Times New Roman"/>
                <w:i/>
                <w:szCs w:val="21"/>
              </w:rPr>
              <w:t>&gt;</w:t>
            </w:r>
            <w:r w:rsidRPr="0076795B">
              <w:rPr>
                <w:rFonts w:ascii="Times New Roman" w:hAnsi="Times New Roman" w:cs="Times New Roman" w:hint="eastAsia"/>
                <w:i/>
                <w:szCs w:val="21"/>
              </w:rPr>
              <w:t>90</w:t>
            </w:r>
            <w:r w:rsidRPr="0076795B">
              <w:rPr>
                <w:rFonts w:ascii="Times New Roman" w:hAnsi="Times New Roman" w:cs="Times New Roman" w:hint="eastAsia"/>
                <w:i/>
                <w:szCs w:val="21"/>
              </w:rPr>
              <w:t>°</w:t>
            </w:r>
          </w:p>
        </w:tc>
        <w:tc>
          <w:tcPr>
            <w:tcW w:w="0" w:type="auto"/>
            <w:tcBorders>
              <w:top w:val="nil"/>
            </w:tcBorders>
          </w:tcPr>
          <w:p w14:paraId="00FBD626" w14:textId="77777777" w:rsidR="00BF6AEF" w:rsidRPr="0076795B" w:rsidRDefault="00BF6AEF" w:rsidP="009E7EE7">
            <w:pPr>
              <w:jc w:val="center"/>
              <w:rPr>
                <w:rFonts w:ascii="Times New Roman" w:hAnsi="Times New Roman" w:cs="Times New Roman"/>
                <w:i/>
                <w:szCs w:val="21"/>
              </w:rPr>
            </w:pPr>
          </w:p>
        </w:tc>
      </w:tr>
      <w:tr w:rsidR="00BF6AEF" w:rsidRPr="000B302F" w14:paraId="527DC75B" w14:textId="77777777" w:rsidTr="009E7EE7">
        <w:trPr>
          <w:jc w:val="center"/>
        </w:trPr>
        <w:tc>
          <w:tcPr>
            <w:tcW w:w="0" w:type="auto"/>
          </w:tcPr>
          <w:p w14:paraId="0A0FC0BA"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p</w:t>
            </w:r>
            <w:r w:rsidRPr="0076795B">
              <w:rPr>
                <w:rFonts w:ascii="Times New Roman" w:hAnsi="Times New Roman" w:cs="Times New Roman" w:hint="eastAsia"/>
                <w:b/>
                <w:i/>
                <w:szCs w:val="21"/>
              </w:rPr>
              <w:t>ercenta</w:t>
            </w:r>
            <w:r w:rsidRPr="0076795B">
              <w:rPr>
                <w:rFonts w:ascii="Times New Roman" w:hAnsi="Times New Roman" w:cs="Times New Roman"/>
                <w:b/>
                <w:i/>
                <w:szCs w:val="21"/>
              </w:rPr>
              <w:t>ge</w:t>
            </w:r>
          </w:p>
        </w:tc>
        <w:tc>
          <w:tcPr>
            <w:tcW w:w="0" w:type="auto"/>
          </w:tcPr>
          <w:p w14:paraId="19615C91"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50.17%</w:t>
            </w:r>
          </w:p>
        </w:tc>
        <w:tc>
          <w:tcPr>
            <w:tcW w:w="0" w:type="auto"/>
          </w:tcPr>
          <w:p w14:paraId="4728D49B"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23.32%</w:t>
            </w:r>
          </w:p>
        </w:tc>
        <w:tc>
          <w:tcPr>
            <w:tcW w:w="0" w:type="auto"/>
          </w:tcPr>
          <w:p w14:paraId="0471256A"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26.51%</w:t>
            </w:r>
          </w:p>
        </w:tc>
        <w:tc>
          <w:tcPr>
            <w:tcW w:w="0" w:type="auto"/>
          </w:tcPr>
          <w:p w14:paraId="03B50497"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(wheat)</w:t>
            </w:r>
          </w:p>
        </w:tc>
      </w:tr>
      <w:tr w:rsidR="00BF6AEF" w:rsidRPr="000B302F" w14:paraId="559A3D9A" w14:textId="77777777" w:rsidTr="009E7EE7">
        <w:trPr>
          <w:jc w:val="center"/>
        </w:trPr>
        <w:tc>
          <w:tcPr>
            <w:tcW w:w="0" w:type="auto"/>
          </w:tcPr>
          <w:p w14:paraId="6A1A1F52"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p</w:t>
            </w:r>
            <w:r w:rsidRPr="0076795B">
              <w:rPr>
                <w:rFonts w:ascii="Times New Roman" w:hAnsi="Times New Roman" w:cs="Times New Roman" w:hint="eastAsia"/>
                <w:b/>
                <w:i/>
                <w:szCs w:val="21"/>
              </w:rPr>
              <w:t>ercenta</w:t>
            </w:r>
            <w:r w:rsidRPr="0076795B">
              <w:rPr>
                <w:rFonts w:ascii="Times New Roman" w:hAnsi="Times New Roman" w:cs="Times New Roman"/>
                <w:b/>
                <w:i/>
                <w:szCs w:val="21"/>
              </w:rPr>
              <w:t>ge</w:t>
            </w:r>
          </w:p>
        </w:tc>
        <w:tc>
          <w:tcPr>
            <w:tcW w:w="0" w:type="auto"/>
          </w:tcPr>
          <w:p w14:paraId="073079D0"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b/>
                <w:i/>
                <w:szCs w:val="21"/>
              </w:rPr>
              <w:t>52.73%</w:t>
            </w:r>
          </w:p>
        </w:tc>
        <w:tc>
          <w:tcPr>
            <w:tcW w:w="0" w:type="auto"/>
          </w:tcPr>
          <w:p w14:paraId="69BDDF0D"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hint="eastAsia"/>
                <w:b/>
                <w:i/>
                <w:szCs w:val="21"/>
              </w:rPr>
              <w:t>2</w:t>
            </w:r>
            <w:r w:rsidRPr="0076795B">
              <w:rPr>
                <w:rFonts w:ascii="Times New Roman" w:hAnsi="Times New Roman" w:cs="Times New Roman"/>
                <w:b/>
                <w:i/>
                <w:szCs w:val="21"/>
              </w:rPr>
              <w:t>3.69%</w:t>
            </w:r>
          </w:p>
        </w:tc>
        <w:tc>
          <w:tcPr>
            <w:tcW w:w="0" w:type="auto"/>
          </w:tcPr>
          <w:p w14:paraId="3422E24B" w14:textId="77777777" w:rsidR="00BF6AEF" w:rsidRPr="0076795B" w:rsidRDefault="00BF6AEF" w:rsidP="009E7EE7">
            <w:pPr>
              <w:jc w:val="center"/>
              <w:rPr>
                <w:rFonts w:ascii="Times New Roman" w:hAnsi="Times New Roman" w:cs="Times New Roman"/>
                <w:b/>
                <w:i/>
                <w:szCs w:val="21"/>
              </w:rPr>
            </w:pPr>
            <w:r w:rsidRPr="0076795B">
              <w:rPr>
                <w:rFonts w:ascii="Times New Roman" w:hAnsi="Times New Roman" w:cs="Times New Roman" w:hint="eastAsia"/>
                <w:b/>
                <w:i/>
                <w:szCs w:val="21"/>
              </w:rPr>
              <w:t>2</w:t>
            </w:r>
            <w:r w:rsidRPr="0076795B">
              <w:rPr>
                <w:rFonts w:ascii="Times New Roman" w:hAnsi="Times New Roman" w:cs="Times New Roman"/>
                <w:b/>
                <w:i/>
                <w:szCs w:val="21"/>
              </w:rPr>
              <w:t>3.58%</w:t>
            </w:r>
          </w:p>
        </w:tc>
        <w:tc>
          <w:tcPr>
            <w:tcW w:w="0" w:type="auto"/>
          </w:tcPr>
          <w:p w14:paraId="395038A7" w14:textId="77777777" w:rsidR="00BF6AEF" w:rsidRPr="0076795B" w:rsidRDefault="00BF6AEF" w:rsidP="009E7EE7">
            <w:pPr>
              <w:jc w:val="center"/>
              <w:rPr>
                <w:rFonts w:ascii="Times New Roman" w:hAnsi="Times New Roman" w:cs="Times New Roman"/>
                <w:b/>
                <w:szCs w:val="21"/>
              </w:rPr>
            </w:pPr>
            <w:r w:rsidRPr="0076795B">
              <w:rPr>
                <w:rFonts w:ascii="Times New Roman" w:hAnsi="Times New Roman" w:cs="Times New Roman"/>
                <w:b/>
                <w:szCs w:val="21"/>
              </w:rPr>
              <w:t>This work (maize)</w:t>
            </w:r>
          </w:p>
        </w:tc>
      </w:tr>
      <w:bookmarkEnd w:id="11"/>
    </w:tbl>
    <w:p w14:paraId="27062705" w14:textId="77777777" w:rsidR="000B712A" w:rsidRDefault="000B712A" w:rsidP="009E7EE7">
      <w:pPr>
        <w:pStyle w:val="ae"/>
        <w:rPr>
          <w:rFonts w:ascii="Times New Roman" w:hAnsi="Times New Roman" w:cs="Times New Roman"/>
          <w:b/>
          <w:sz w:val="24"/>
          <w:szCs w:val="24"/>
        </w:rPr>
      </w:pPr>
    </w:p>
    <w:p w14:paraId="36BD88A2" w14:textId="77777777" w:rsidR="000B712A" w:rsidRDefault="000B712A" w:rsidP="009E7EE7">
      <w:pPr>
        <w:pStyle w:val="ae"/>
        <w:rPr>
          <w:rFonts w:ascii="Times New Roman" w:hAnsi="Times New Roman" w:cs="Times New Roman"/>
          <w:b/>
          <w:sz w:val="24"/>
          <w:szCs w:val="24"/>
        </w:rPr>
      </w:pPr>
    </w:p>
    <w:p w14:paraId="085E8FF6" w14:textId="77777777" w:rsidR="00BF6AEF" w:rsidRDefault="00BF6AEF" w:rsidP="009E7EE7">
      <w:pPr>
        <w:rPr>
          <w:rFonts w:ascii="Times New Roman" w:hAnsi="Times New Roman" w:cs="Times New Roman"/>
          <w:sz w:val="24"/>
          <w:szCs w:val="24"/>
        </w:rPr>
      </w:pPr>
      <w:r>
        <w:rPr>
          <w:rFonts w:ascii="Times New Roman" w:hAnsi="Times New Roman" w:cs="Times New Roman"/>
          <w:sz w:val="24"/>
          <w:szCs w:val="24"/>
        </w:rPr>
        <w:br w:type="page"/>
      </w:r>
    </w:p>
    <w:p w14:paraId="55B3D10C" w14:textId="57FE3A85" w:rsidR="004A3794" w:rsidRDefault="00BF6AEF" w:rsidP="009E7EE7">
      <w:pPr>
        <w:rPr>
          <w:rFonts w:ascii="Times New Roman" w:hAnsi="Times New Roman" w:cs="Times New Roman"/>
          <w:b/>
          <w:sz w:val="32"/>
          <w:szCs w:val="24"/>
          <w:u w:val="single"/>
        </w:rPr>
      </w:pPr>
      <w:r w:rsidRPr="00CB2236">
        <w:rPr>
          <w:rFonts w:ascii="Times New Roman" w:hAnsi="Times New Roman" w:cs="Times New Roman" w:hint="eastAsia"/>
          <w:b/>
          <w:sz w:val="32"/>
          <w:szCs w:val="24"/>
          <w:u w:val="single"/>
        </w:rPr>
        <w:lastRenderedPageBreak/>
        <w:t>F</w:t>
      </w:r>
      <w:r w:rsidRPr="00CB2236">
        <w:rPr>
          <w:rFonts w:ascii="Times New Roman" w:hAnsi="Times New Roman" w:cs="Times New Roman"/>
          <w:b/>
          <w:sz w:val="32"/>
          <w:szCs w:val="24"/>
          <w:u w:val="single"/>
        </w:rPr>
        <w:t>igures:</w:t>
      </w:r>
    </w:p>
    <w:p w14:paraId="68B93A26" w14:textId="77777777" w:rsidR="00BF6AEF" w:rsidRDefault="00BF6AEF" w:rsidP="009E7EE7">
      <w:pPr>
        <w:rPr>
          <w:rFonts w:ascii="Times New Roman" w:hAnsi="Times New Roman" w:cs="Times New Roman"/>
          <w:b/>
          <w:sz w:val="32"/>
          <w:szCs w:val="24"/>
          <w:u w:val="single"/>
        </w:rPr>
      </w:pPr>
    </w:p>
    <w:p w14:paraId="24F8BB8B" w14:textId="35ABEEEE" w:rsidR="00BF6AEF" w:rsidRDefault="00F703CF" w:rsidP="009E7EE7">
      <w:pPr>
        <w:jc w:val="center"/>
        <w:rPr>
          <w:rFonts w:ascii="Times New Roman" w:hAnsi="Times New Roman" w:cs="Times New Roman"/>
        </w:rPr>
      </w:pPr>
      <w:r w:rsidRPr="00F703CF">
        <w:t xml:space="preserve"> </w:t>
      </w:r>
      <w:r>
        <w:rPr>
          <w:noProof/>
        </w:rPr>
        <w:drawing>
          <wp:inline distT="0" distB="0" distL="0" distR="0" wp14:anchorId="0DB9E1EA" wp14:editId="4B452612">
            <wp:extent cx="5400000" cy="222916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229168"/>
                    </a:xfrm>
                    <a:prstGeom prst="rect">
                      <a:avLst/>
                    </a:prstGeom>
                    <a:noFill/>
                    <a:ln>
                      <a:noFill/>
                    </a:ln>
                  </pic:spPr>
                </pic:pic>
              </a:graphicData>
            </a:graphic>
          </wp:inline>
        </w:drawing>
      </w:r>
    </w:p>
    <w:p w14:paraId="753F8102" w14:textId="77777777" w:rsidR="00BF6AEF" w:rsidRDefault="00BF6AEF" w:rsidP="009E7EE7">
      <w:pPr>
        <w:jc w:val="center"/>
        <w:rPr>
          <w:rFonts w:ascii="Times New Roman" w:hAnsi="Times New Roman" w:cs="Times New Roman"/>
        </w:rPr>
      </w:pPr>
    </w:p>
    <w:p w14:paraId="20452ECD" w14:textId="41687984" w:rsidR="00BF6AEF" w:rsidRPr="00F924FE" w:rsidRDefault="00BF6AEF" w:rsidP="009E7EE7">
      <w:pPr>
        <w:pStyle w:val="ae"/>
        <w:ind w:firstLine="420"/>
        <w:rPr>
          <w:rFonts w:ascii="Times New Roman" w:hAnsi="Times New Roman" w:cs="Times New Roman"/>
          <w:b/>
          <w:sz w:val="24"/>
          <w:szCs w:val="21"/>
        </w:rPr>
      </w:pPr>
      <w:bookmarkStart w:id="14" w:name="_Toc63456943"/>
      <w:r w:rsidRPr="00F924FE">
        <w:rPr>
          <w:rFonts w:ascii="Times New Roman" w:hAnsi="Times New Roman" w:cs="Times New Roman"/>
          <w:b/>
          <w:sz w:val="24"/>
          <w:szCs w:val="21"/>
        </w:rPr>
        <w:t>Fig.S</w:t>
      </w:r>
      <w:r w:rsidRPr="00F924FE">
        <w:rPr>
          <w:rFonts w:ascii="Times New Roman" w:hAnsi="Times New Roman" w:cs="Times New Roman"/>
          <w:b/>
          <w:sz w:val="24"/>
          <w:szCs w:val="21"/>
        </w:rPr>
        <w:fldChar w:fldCharType="begin"/>
      </w:r>
      <w:r w:rsidRPr="00F924FE">
        <w:rPr>
          <w:rFonts w:ascii="Times New Roman" w:hAnsi="Times New Roman" w:cs="Times New Roman"/>
          <w:b/>
          <w:sz w:val="24"/>
          <w:szCs w:val="21"/>
        </w:rPr>
        <w:instrText xml:space="preserve"> SEQ Figure \* ARABIC </w:instrText>
      </w:r>
      <w:r w:rsidRPr="00F924FE">
        <w:rPr>
          <w:rFonts w:ascii="Times New Roman" w:hAnsi="Times New Roman" w:cs="Times New Roman"/>
          <w:b/>
          <w:sz w:val="24"/>
          <w:szCs w:val="21"/>
        </w:rPr>
        <w:fldChar w:fldCharType="separate"/>
      </w:r>
      <w:r w:rsidR="00BE7C0B">
        <w:rPr>
          <w:rFonts w:ascii="Times New Roman" w:hAnsi="Times New Roman" w:cs="Times New Roman"/>
          <w:b/>
          <w:noProof/>
          <w:sz w:val="24"/>
          <w:szCs w:val="21"/>
        </w:rPr>
        <w:t>1</w:t>
      </w:r>
      <w:r w:rsidRPr="00F924FE">
        <w:rPr>
          <w:rFonts w:ascii="Times New Roman" w:hAnsi="Times New Roman" w:cs="Times New Roman"/>
          <w:b/>
          <w:sz w:val="24"/>
          <w:szCs w:val="21"/>
        </w:rPr>
        <w:fldChar w:fldCharType="end"/>
      </w:r>
      <w:r>
        <w:rPr>
          <w:rFonts w:ascii="Times New Roman" w:hAnsi="Times New Roman" w:cs="Times New Roman"/>
          <w:b/>
          <w:sz w:val="24"/>
          <w:szCs w:val="21"/>
        </w:rPr>
        <w:t xml:space="preserve"> </w:t>
      </w:r>
      <w:r>
        <w:rPr>
          <w:rFonts w:ascii="Times New Roman" w:hAnsi="Times New Roman" w:cs="Times New Roman"/>
          <w:sz w:val="24"/>
          <w:szCs w:val="24"/>
        </w:rPr>
        <w:t xml:space="preserve">The </w:t>
      </w:r>
      <w:r w:rsidRPr="009F3075">
        <w:rPr>
          <w:rFonts w:ascii="Times New Roman" w:hAnsi="Times New Roman" w:cs="Times New Roman"/>
          <w:sz w:val="24"/>
          <w:szCs w:val="24"/>
        </w:rPr>
        <w:t xml:space="preserve">relative contributions of the six potential HONO sources and the reaction of OH with NO to surface HONO </w:t>
      </w:r>
      <w:r>
        <w:rPr>
          <w:rFonts w:ascii="Times New Roman" w:hAnsi="Times New Roman" w:cs="Times New Roman"/>
          <w:sz w:val="24"/>
          <w:szCs w:val="24"/>
        </w:rPr>
        <w:t xml:space="preserve">mixing ratios </w:t>
      </w:r>
      <w:r w:rsidRPr="009F3075">
        <w:rPr>
          <w:rFonts w:ascii="Times New Roman" w:hAnsi="Times New Roman" w:cs="Times New Roman"/>
          <w:sz w:val="24"/>
          <w:szCs w:val="24"/>
        </w:rPr>
        <w:t xml:space="preserve">for the 6S case </w:t>
      </w:r>
      <w:bookmarkStart w:id="15" w:name="_Hlk46428311"/>
      <w:r>
        <w:rPr>
          <w:rFonts w:ascii="Times New Roman" w:hAnsi="Times New Roman" w:cs="Times New Roman" w:hint="eastAsia"/>
          <w:sz w:val="24"/>
          <w:szCs w:val="24"/>
        </w:rPr>
        <w:t>at the</w:t>
      </w:r>
      <w:r>
        <w:rPr>
          <w:rFonts w:ascii="Times New Roman" w:hAnsi="Times New Roman" w:cs="Times New Roman"/>
          <w:sz w:val="24"/>
          <w:szCs w:val="24"/>
        </w:rPr>
        <w:t xml:space="preserve"> rural site (a), the urban site (b) and</w:t>
      </w:r>
      <w:r>
        <w:rPr>
          <w:rFonts w:ascii="Times New Roman" w:hAnsi="Times New Roman" w:cs="Times New Roman" w:hint="eastAsia"/>
          <w:sz w:val="24"/>
          <w:szCs w:val="24"/>
        </w:rPr>
        <w:t xml:space="preserve"> </w:t>
      </w:r>
      <w:r>
        <w:rPr>
          <w:rFonts w:ascii="Times New Roman" w:hAnsi="Times New Roman" w:cs="Times New Roman"/>
          <w:sz w:val="24"/>
          <w:szCs w:val="24"/>
        </w:rPr>
        <w:t>the 69 NCP monitoring sites (c)</w:t>
      </w:r>
      <w:r w:rsidRPr="009F3075">
        <w:rPr>
          <w:rFonts w:ascii="Times New Roman" w:hAnsi="Times New Roman" w:cs="Times New Roman"/>
          <w:sz w:val="24"/>
          <w:szCs w:val="24"/>
        </w:rPr>
        <w:t>.</w:t>
      </w:r>
      <w:bookmarkEnd w:id="14"/>
      <w:bookmarkEnd w:id="15"/>
    </w:p>
    <w:p w14:paraId="192138BB" w14:textId="2CDDD675" w:rsidR="00BF6AEF" w:rsidRDefault="00BF6AEF" w:rsidP="009E7EE7">
      <w:pPr>
        <w:rPr>
          <w:rFonts w:ascii="Times New Roman" w:hAnsi="Times New Roman" w:cs="Times New Roman"/>
          <w:b/>
          <w:sz w:val="32"/>
          <w:szCs w:val="24"/>
          <w:u w:val="single"/>
        </w:rPr>
      </w:pPr>
    </w:p>
    <w:p w14:paraId="742756C6" w14:textId="77777777" w:rsidR="00F84755" w:rsidRDefault="00F84755" w:rsidP="00F84755">
      <w:pPr>
        <w:jc w:val="center"/>
        <w:rPr>
          <w:rFonts w:ascii="Times New Roman" w:hAnsi="Times New Roman" w:cs="Times New Roman"/>
          <w:sz w:val="24"/>
          <w:szCs w:val="24"/>
        </w:rPr>
      </w:pPr>
      <w:r w:rsidRPr="00570B53">
        <w:rPr>
          <w:rFonts w:ascii="Times New Roman" w:hAnsi="Times New Roman" w:cs="Times New Roman"/>
          <w:noProof/>
          <w:sz w:val="24"/>
          <w:szCs w:val="24"/>
        </w:rPr>
        <w:drawing>
          <wp:inline distT="0" distB="0" distL="0" distR="0" wp14:anchorId="329B38CB" wp14:editId="07DE8709">
            <wp:extent cx="6192520" cy="45897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4589780"/>
                    </a:xfrm>
                    <a:prstGeom prst="rect">
                      <a:avLst/>
                    </a:prstGeom>
                    <a:noFill/>
                    <a:ln>
                      <a:noFill/>
                    </a:ln>
                  </pic:spPr>
                </pic:pic>
              </a:graphicData>
            </a:graphic>
          </wp:inline>
        </w:drawing>
      </w:r>
    </w:p>
    <w:p w14:paraId="2438D049" w14:textId="064B11B3" w:rsidR="00F84755" w:rsidRDefault="00F84755" w:rsidP="00F84755">
      <w:pPr>
        <w:pStyle w:val="ae"/>
        <w:rPr>
          <w:rFonts w:ascii="Times New Roman" w:hAnsi="Times New Roman" w:cs="Times New Roman"/>
          <w:sz w:val="24"/>
          <w:szCs w:val="24"/>
        </w:rPr>
      </w:pPr>
      <w:bookmarkStart w:id="16" w:name="_Toc63456944"/>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2</w:t>
      </w:r>
      <w:r>
        <w:rPr>
          <w:rFonts w:ascii="Times New Roman" w:hAnsi="Times New Roman" w:cs="Times New Roman"/>
          <w:b/>
          <w:sz w:val="24"/>
          <w:szCs w:val="24"/>
        </w:rPr>
        <w:fldChar w:fldCharType="end"/>
      </w:r>
      <w:r w:rsidRPr="004575A8">
        <w:rPr>
          <w:rFonts w:ascii="Times New Roman" w:hAnsi="Times New Roman" w:cs="Times New Roman"/>
          <w:sz w:val="24"/>
          <w:szCs w:val="24"/>
        </w:rPr>
        <w:t xml:space="preserve"> </w:t>
      </w:r>
      <w:r w:rsidRPr="0090179A">
        <w:rPr>
          <w:rFonts w:ascii="Times New Roman" w:hAnsi="Times New Roman" w:cs="Times New Roman"/>
          <w:sz w:val="24"/>
          <w:szCs w:val="24"/>
        </w:rPr>
        <w:t xml:space="preserve">Comparison </w:t>
      </w:r>
      <w:r>
        <w:rPr>
          <w:rFonts w:ascii="Times New Roman" w:hAnsi="Times New Roman" w:cs="Times New Roman" w:hint="eastAsia"/>
          <w:sz w:val="24"/>
          <w:szCs w:val="24"/>
        </w:rPr>
        <w:t>of</w:t>
      </w:r>
      <w:r w:rsidRPr="0090179A">
        <w:rPr>
          <w:rFonts w:ascii="Times New Roman" w:hAnsi="Times New Roman" w:cs="Times New Roman"/>
          <w:sz w:val="24"/>
          <w:szCs w:val="24"/>
        </w:rPr>
        <w:t xml:space="preserve"> simulated and observed </w:t>
      </w:r>
      <w:r>
        <w:rPr>
          <w:rFonts w:ascii="Times New Roman" w:hAnsi="Times New Roman" w:cs="Times New Roman" w:hint="eastAsia"/>
          <w:sz w:val="24"/>
          <w:szCs w:val="24"/>
        </w:rPr>
        <w:t xml:space="preserve">hourly </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hint="eastAsia"/>
          <w:sz w:val="24"/>
          <w:szCs w:val="24"/>
        </w:rPr>
        <w:t>averages for</w:t>
      </w:r>
      <w:r>
        <w:rPr>
          <w:rFonts w:ascii="Times New Roman" w:hAnsi="Times New Roman" w:cs="Times New Roman"/>
          <w:sz w:val="24"/>
          <w:szCs w:val="24"/>
        </w:rPr>
        <w:t xml:space="preserve"> 69 </w:t>
      </w:r>
      <w:r>
        <w:rPr>
          <w:rFonts w:ascii="Times New Roman" w:hAnsi="Times New Roman" w:cs="Times New Roman" w:hint="eastAsia"/>
          <w:sz w:val="24"/>
          <w:szCs w:val="24"/>
        </w:rPr>
        <w:t xml:space="preserve">monitoring </w:t>
      </w:r>
      <w:r>
        <w:rPr>
          <w:rFonts w:ascii="Times New Roman" w:hAnsi="Times New Roman" w:cs="Times New Roman"/>
          <w:sz w:val="24"/>
          <w:szCs w:val="24"/>
        </w:rPr>
        <w:t xml:space="preserve">sites </w:t>
      </w:r>
      <w:r>
        <w:rPr>
          <w:rFonts w:ascii="Times New Roman" w:hAnsi="Times New Roman" w:cs="Times New Roman" w:hint="eastAsia"/>
          <w:sz w:val="24"/>
          <w:szCs w:val="24"/>
        </w:rPr>
        <w:t>in</w:t>
      </w:r>
      <w:r>
        <w:rPr>
          <w:rFonts w:ascii="Times New Roman" w:hAnsi="Times New Roman" w:cs="Times New Roman"/>
          <w:sz w:val="24"/>
          <w:szCs w:val="24"/>
        </w:rPr>
        <w:t xml:space="preserve"> domain 2 </w:t>
      </w:r>
      <w:r>
        <w:rPr>
          <w:rFonts w:ascii="Times New Roman" w:hAnsi="Times New Roman" w:cs="Times New Roman" w:hint="eastAsia"/>
          <w:sz w:val="24"/>
          <w:szCs w:val="24"/>
        </w:rPr>
        <w:t xml:space="preserve">during </w:t>
      </w:r>
      <w:r w:rsidRPr="0055191B">
        <w:rPr>
          <w:rFonts w:ascii="Times New Roman" w:hAnsi="Times New Roman" w:cs="Times New Roman"/>
          <w:sz w:val="24"/>
          <w:szCs w:val="24"/>
        </w:rPr>
        <w:t>wheat (</w:t>
      </w:r>
      <w:r>
        <w:rPr>
          <w:rFonts w:ascii="Times New Roman" w:hAnsi="Times New Roman" w:cs="Times New Roman"/>
          <w:sz w:val="24"/>
          <w:szCs w:val="24"/>
        </w:rPr>
        <w:t>March-May</w:t>
      </w:r>
      <w:r w:rsidRPr="0055191B">
        <w:rPr>
          <w:rFonts w:ascii="Times New Roman" w:hAnsi="Times New Roman" w:cs="Times New Roman"/>
          <w:sz w:val="24"/>
          <w:szCs w:val="24"/>
        </w:rPr>
        <w:t>) and maize (</w:t>
      </w:r>
      <w:r>
        <w:rPr>
          <w:rFonts w:ascii="Times New Roman" w:hAnsi="Times New Roman" w:cs="Times New Roman"/>
          <w:sz w:val="24"/>
          <w:szCs w:val="24"/>
        </w:rPr>
        <w:t>July-September</w:t>
      </w:r>
      <w:r w:rsidRPr="0055191B">
        <w:rPr>
          <w:rFonts w:ascii="Times New Roman" w:hAnsi="Times New Roman" w:cs="Times New Roman"/>
          <w:sz w:val="24"/>
          <w:szCs w:val="24"/>
        </w:rPr>
        <w:t>) growing season</w:t>
      </w:r>
      <w:r>
        <w:rPr>
          <w:rFonts w:ascii="Times New Roman" w:hAnsi="Times New Roman" w:cs="Times New Roman"/>
          <w:sz w:val="24"/>
          <w:szCs w:val="24"/>
        </w:rPr>
        <w:t>s in 2016</w:t>
      </w:r>
      <w:r w:rsidRPr="0090179A">
        <w:rPr>
          <w:rFonts w:ascii="Times New Roman" w:hAnsi="Times New Roman" w:cs="Times New Roman"/>
          <w:sz w:val="24"/>
          <w:szCs w:val="24"/>
        </w:rPr>
        <w:t>.</w:t>
      </w:r>
      <w:bookmarkEnd w:id="16"/>
    </w:p>
    <w:p w14:paraId="55790C30" w14:textId="1FD5646E" w:rsidR="00F84755" w:rsidRPr="00F84755" w:rsidRDefault="00F84755" w:rsidP="009E7EE7">
      <w:pPr>
        <w:rPr>
          <w:rFonts w:ascii="Times New Roman" w:hAnsi="Times New Roman" w:cs="Times New Roman"/>
          <w:b/>
          <w:sz w:val="32"/>
          <w:szCs w:val="24"/>
          <w:u w:val="single"/>
        </w:rPr>
      </w:pPr>
    </w:p>
    <w:p w14:paraId="1FEF9F19" w14:textId="77777777" w:rsidR="00F84755" w:rsidRPr="004F29D8" w:rsidRDefault="00F84755" w:rsidP="00F84755">
      <w:pPr>
        <w:jc w:val="center"/>
      </w:pPr>
      <w:r>
        <w:rPr>
          <w:rFonts w:ascii="Times New Roman" w:hAnsi="Times New Roman" w:cs="Times New Roman"/>
          <w:noProof/>
          <w:sz w:val="24"/>
          <w:szCs w:val="24"/>
        </w:rPr>
        <w:lastRenderedPageBreak/>
        <w:drawing>
          <wp:inline distT="0" distB="0" distL="0" distR="0" wp14:anchorId="1F473FFB" wp14:editId="0B6E4918">
            <wp:extent cx="5400000" cy="2335644"/>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0" cy="2335644"/>
                    </a:xfrm>
                    <a:prstGeom prst="rect">
                      <a:avLst/>
                    </a:prstGeom>
                  </pic:spPr>
                </pic:pic>
              </a:graphicData>
            </a:graphic>
          </wp:inline>
        </w:drawing>
      </w:r>
    </w:p>
    <w:p w14:paraId="46B746F1" w14:textId="2BD6FE98" w:rsidR="00F84755" w:rsidRDefault="00F84755" w:rsidP="00F84755">
      <w:pPr>
        <w:pStyle w:val="ae"/>
        <w:rPr>
          <w:rFonts w:ascii="Times New Roman" w:hAnsi="Times New Roman" w:cs="Times New Roman"/>
          <w:sz w:val="24"/>
          <w:szCs w:val="24"/>
        </w:rPr>
      </w:pPr>
      <w:bookmarkStart w:id="17" w:name="_Toc63456945"/>
      <w:r w:rsidRPr="00BD5CE2">
        <w:rPr>
          <w:rFonts w:ascii="Times New Roman" w:hAnsi="Times New Roman" w:cs="Times New Roman"/>
          <w:b/>
          <w:sz w:val="24"/>
          <w:szCs w:val="24"/>
        </w:rPr>
        <w:t>Fig.</w:t>
      </w:r>
      <w:r w:rsidRPr="00BD5CE2">
        <w:rPr>
          <w:rFonts w:ascii="Times New Roman" w:hAnsi="Times New Roman" w:cs="Times New Roman" w:hint="eastAsia"/>
          <w:b/>
          <w:sz w:val="24"/>
          <w:szCs w:val="24"/>
        </w:rPr>
        <w:t>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hint="eastAsia"/>
          <w:b/>
          <w:sz w:val="24"/>
          <w:szCs w:val="24"/>
        </w:rPr>
        <w:instrText>SEQ Figure \* ARABIC</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3</w:t>
      </w:r>
      <w:r>
        <w:rPr>
          <w:rFonts w:ascii="Times New Roman" w:hAnsi="Times New Roman" w:cs="Times New Roman"/>
          <w:b/>
          <w:sz w:val="24"/>
          <w:szCs w:val="24"/>
        </w:rPr>
        <w:fldChar w:fldCharType="end"/>
      </w:r>
      <w:r w:rsidRPr="005A1F1D">
        <w:rPr>
          <w:rFonts w:ascii="Times New Roman" w:hAnsi="Times New Roman" w:cs="Times New Roman"/>
          <w:sz w:val="24"/>
          <w:szCs w:val="24"/>
        </w:rPr>
        <w:t xml:space="preserve"> </w:t>
      </w:r>
      <w:r w:rsidRPr="0090179A">
        <w:rPr>
          <w:rFonts w:ascii="Times New Roman" w:hAnsi="Times New Roman" w:cs="Times New Roman"/>
          <w:sz w:val="24"/>
          <w:szCs w:val="24"/>
        </w:rPr>
        <w:t xml:space="preserve">Comparison </w:t>
      </w:r>
      <w:r>
        <w:rPr>
          <w:rFonts w:ascii="Times New Roman" w:hAnsi="Times New Roman" w:cs="Times New Roman" w:hint="eastAsia"/>
          <w:sz w:val="24"/>
          <w:szCs w:val="24"/>
        </w:rPr>
        <w:t>of</w:t>
      </w:r>
      <w:r w:rsidRPr="0090179A">
        <w:rPr>
          <w:rFonts w:ascii="Times New Roman" w:hAnsi="Times New Roman" w:cs="Times New Roman"/>
          <w:sz w:val="24"/>
          <w:szCs w:val="24"/>
        </w:rPr>
        <w:t xml:space="preserve"> simulated</w:t>
      </w:r>
      <w:r>
        <w:rPr>
          <w:rFonts w:ascii="Times New Roman" w:hAnsi="Times New Roman" w:cs="Times New Roman"/>
          <w:sz w:val="24"/>
          <w:szCs w:val="24"/>
        </w:rPr>
        <w:t xml:space="preserve"> </w:t>
      </w:r>
      <w:r w:rsidRPr="00F43B8D">
        <w:rPr>
          <w:rFonts w:ascii="Times New Roman" w:hAnsi="Times New Roman" w:cs="Times New Roman"/>
          <w:sz w:val="24"/>
          <w:szCs w:val="24"/>
        </w:rPr>
        <w:t>regionally</w:t>
      </w:r>
      <w:r>
        <w:rPr>
          <w:rFonts w:ascii="Times New Roman" w:hAnsi="Times New Roman" w:cs="Times New Roman" w:hint="eastAsia"/>
          <w:sz w:val="24"/>
          <w:szCs w:val="24"/>
        </w:rPr>
        <w:t>-</w:t>
      </w:r>
      <w:r w:rsidRPr="00F43B8D">
        <w:rPr>
          <w:rFonts w:ascii="Times New Roman" w:hAnsi="Times New Roman" w:cs="Times New Roman"/>
          <w:sz w:val="24"/>
          <w:szCs w:val="24"/>
        </w:rPr>
        <w:t xml:space="preserve">averaged </w:t>
      </w:r>
      <w:r>
        <w:rPr>
          <w:rFonts w:ascii="Times New Roman" w:hAnsi="Times New Roman" w:cs="Times New Roman"/>
          <w:sz w:val="24"/>
          <w:szCs w:val="24"/>
        </w:rPr>
        <w:t>surface OH between base and 6S case</w:t>
      </w:r>
      <w:r>
        <w:rPr>
          <w:rFonts w:ascii="Times New Roman" w:hAnsi="Times New Roman" w:cs="Times New Roman" w:hint="eastAsia"/>
          <w:sz w:val="24"/>
          <w:szCs w:val="24"/>
        </w:rPr>
        <w:t>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in NCP during </w:t>
      </w:r>
      <w:r>
        <w:rPr>
          <w:rFonts w:ascii="Times New Roman" w:hAnsi="Times New Roman" w:cs="Times New Roman"/>
          <w:sz w:val="24"/>
          <w:szCs w:val="24"/>
        </w:rPr>
        <w:t>wheat (a) and maize (b) growing seasons in 2016</w:t>
      </w:r>
      <w:r w:rsidRPr="0090179A">
        <w:rPr>
          <w:rFonts w:ascii="Times New Roman" w:hAnsi="Times New Roman" w:cs="Times New Roman"/>
          <w:sz w:val="24"/>
          <w:szCs w:val="24"/>
        </w:rPr>
        <w:t>.</w:t>
      </w:r>
      <w:bookmarkEnd w:id="17"/>
    </w:p>
    <w:p w14:paraId="355417DB" w14:textId="77777777" w:rsidR="00F84755" w:rsidRPr="005D61D2" w:rsidRDefault="00F84755" w:rsidP="00F84755"/>
    <w:p w14:paraId="76240233" w14:textId="77777777" w:rsidR="00F84755" w:rsidRDefault="00F84755" w:rsidP="00F84755">
      <w:pPr>
        <w:jc w:val="center"/>
        <w:rPr>
          <w:rFonts w:ascii="Times New Roman" w:hAnsi="Times New Roman" w:cs="Times New Roman"/>
          <w:sz w:val="24"/>
          <w:szCs w:val="24"/>
        </w:rPr>
      </w:pPr>
    </w:p>
    <w:p w14:paraId="5E754FF8" w14:textId="77777777" w:rsidR="00F84755" w:rsidRDefault="00F84755" w:rsidP="00F847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6C715" wp14:editId="36402E4C">
            <wp:extent cx="5268686" cy="2410672"/>
            <wp:effectExtent l="0" t="0" r="825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687" cy="2412045"/>
                    </a:xfrm>
                    <a:prstGeom prst="rect">
                      <a:avLst/>
                    </a:prstGeom>
                  </pic:spPr>
                </pic:pic>
              </a:graphicData>
            </a:graphic>
          </wp:inline>
        </w:drawing>
      </w:r>
    </w:p>
    <w:p w14:paraId="5589B73B" w14:textId="2F1B5E99" w:rsidR="00F84755" w:rsidRDefault="00F84755" w:rsidP="00F84755">
      <w:pPr>
        <w:pStyle w:val="ae"/>
        <w:rPr>
          <w:rFonts w:ascii="Times New Roman" w:hAnsi="Times New Roman" w:cs="Times New Roman"/>
          <w:sz w:val="24"/>
          <w:szCs w:val="24"/>
        </w:rPr>
      </w:pPr>
      <w:bookmarkStart w:id="18" w:name="_Toc63456946"/>
      <w:r w:rsidRPr="00BD5CE2">
        <w:rPr>
          <w:rFonts w:ascii="Times New Roman" w:hAnsi="Times New Roman" w:cs="Times New Roman" w:hint="eastAsia"/>
          <w:b/>
          <w:sz w:val="24"/>
          <w:szCs w:val="24"/>
        </w:rPr>
        <w:t>F</w:t>
      </w:r>
      <w:r w:rsidRPr="00BD5CE2">
        <w:rPr>
          <w:rFonts w:ascii="Times New Roman" w:hAnsi="Times New Roman" w:cs="Times New Roman"/>
          <w:b/>
          <w:sz w:val="24"/>
          <w:szCs w:val="24"/>
        </w:rPr>
        <w:t>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4</w:t>
      </w:r>
      <w:r>
        <w:rPr>
          <w:rFonts w:ascii="Times New Roman" w:hAnsi="Times New Roman" w:cs="Times New Roman"/>
          <w:b/>
          <w:sz w:val="24"/>
          <w:szCs w:val="24"/>
        </w:rPr>
        <w:fldChar w:fldCharType="end"/>
      </w:r>
      <w:r w:rsidRPr="001602D5">
        <w:rPr>
          <w:rFonts w:ascii="Times New Roman" w:hAnsi="Times New Roman" w:cs="Times New Roman"/>
          <w:sz w:val="24"/>
          <w:szCs w:val="24"/>
        </w:rPr>
        <w:t xml:space="preserve"> </w:t>
      </w:r>
      <w:r w:rsidRPr="0090179A">
        <w:rPr>
          <w:rFonts w:ascii="Times New Roman" w:hAnsi="Times New Roman" w:cs="Times New Roman"/>
          <w:sz w:val="24"/>
          <w:szCs w:val="24"/>
        </w:rPr>
        <w:t xml:space="preserve">Comparison </w:t>
      </w:r>
      <w:r>
        <w:rPr>
          <w:rFonts w:ascii="Times New Roman" w:hAnsi="Times New Roman" w:cs="Times New Roman" w:hint="eastAsia"/>
          <w:sz w:val="24"/>
          <w:szCs w:val="24"/>
        </w:rPr>
        <w:t>of</w:t>
      </w:r>
      <w:r w:rsidRPr="0090179A">
        <w:rPr>
          <w:rFonts w:ascii="Times New Roman" w:hAnsi="Times New Roman" w:cs="Times New Roman"/>
          <w:sz w:val="24"/>
          <w:szCs w:val="24"/>
        </w:rPr>
        <w:t xml:space="preserve"> simulated</w:t>
      </w:r>
      <w:r>
        <w:rPr>
          <w:rFonts w:ascii="Times New Roman" w:hAnsi="Times New Roman" w:cs="Times New Roman"/>
          <w:sz w:val="24"/>
          <w:szCs w:val="24"/>
        </w:rPr>
        <w:t xml:space="preserve"> </w:t>
      </w:r>
      <w:r w:rsidRPr="00F43B8D">
        <w:rPr>
          <w:rFonts w:ascii="Times New Roman" w:hAnsi="Times New Roman" w:cs="Times New Roman"/>
          <w:sz w:val="24"/>
          <w:szCs w:val="24"/>
        </w:rPr>
        <w:t xml:space="preserve">regionally-averaged </w:t>
      </w:r>
      <w:r>
        <w:rPr>
          <w:rFonts w:ascii="Times New Roman" w:hAnsi="Times New Roman" w:cs="Times New Roman"/>
          <w:sz w:val="24"/>
          <w:szCs w:val="24"/>
        </w:rPr>
        <w:t>surface HO</w:t>
      </w:r>
      <w:r w:rsidRPr="001602D5">
        <w:rPr>
          <w:rFonts w:ascii="Times New Roman" w:hAnsi="Times New Roman" w:cs="Times New Roman"/>
          <w:sz w:val="24"/>
          <w:szCs w:val="24"/>
          <w:vertAlign w:val="subscript"/>
        </w:rPr>
        <w:t>2</w:t>
      </w:r>
      <w:r>
        <w:rPr>
          <w:rFonts w:ascii="Times New Roman" w:hAnsi="Times New Roman" w:cs="Times New Roman"/>
          <w:sz w:val="24"/>
          <w:szCs w:val="24"/>
        </w:rPr>
        <w:t xml:space="preserve"> between base and 6S case</w:t>
      </w:r>
      <w:r>
        <w:rPr>
          <w:rFonts w:ascii="Times New Roman" w:hAnsi="Times New Roman" w:cs="Times New Roman" w:hint="eastAsia"/>
          <w:sz w:val="24"/>
          <w:szCs w:val="24"/>
        </w:rPr>
        <w:t>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in NCP during </w:t>
      </w:r>
      <w:r>
        <w:rPr>
          <w:rFonts w:ascii="Times New Roman" w:hAnsi="Times New Roman" w:cs="Times New Roman"/>
          <w:sz w:val="24"/>
          <w:szCs w:val="24"/>
        </w:rPr>
        <w:t>wheat (a) and maize (b) growing seasons in 2016</w:t>
      </w:r>
      <w:r w:rsidRPr="0090179A">
        <w:rPr>
          <w:rFonts w:ascii="Times New Roman" w:hAnsi="Times New Roman" w:cs="Times New Roman"/>
          <w:sz w:val="24"/>
          <w:szCs w:val="24"/>
        </w:rPr>
        <w:t>.</w:t>
      </w:r>
      <w:bookmarkEnd w:id="18"/>
    </w:p>
    <w:p w14:paraId="67C40202" w14:textId="77777777" w:rsidR="00F84755" w:rsidRPr="00F84755" w:rsidRDefault="00F84755" w:rsidP="00F84755"/>
    <w:p w14:paraId="12977017" w14:textId="77777777" w:rsidR="00F84755" w:rsidRDefault="00F84755" w:rsidP="00F84755">
      <w:pPr>
        <w:rPr>
          <w:rFonts w:ascii="Times New Roman" w:hAnsi="Times New Roman" w:cs="Times New Roman"/>
          <w:sz w:val="24"/>
          <w:szCs w:val="24"/>
        </w:rPr>
      </w:pPr>
      <w:r>
        <w:rPr>
          <w:noProof/>
        </w:rPr>
        <w:drawing>
          <wp:inline distT="0" distB="0" distL="0" distR="0" wp14:anchorId="4BDA2127" wp14:editId="0A36C4BD">
            <wp:extent cx="6121400" cy="2176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21400" cy="2176145"/>
                    </a:xfrm>
                    <a:prstGeom prst="rect">
                      <a:avLst/>
                    </a:prstGeom>
                    <a:noFill/>
                    <a:ln>
                      <a:noFill/>
                    </a:ln>
                  </pic:spPr>
                </pic:pic>
              </a:graphicData>
            </a:graphic>
          </wp:inline>
        </w:drawing>
      </w:r>
    </w:p>
    <w:p w14:paraId="56B3D408" w14:textId="72820E1E" w:rsidR="00F84755" w:rsidRDefault="00F84755" w:rsidP="00F84755">
      <w:pPr>
        <w:pStyle w:val="ae"/>
        <w:rPr>
          <w:rFonts w:ascii="Times New Roman" w:hAnsi="Times New Roman" w:cs="Times New Roman"/>
          <w:sz w:val="24"/>
          <w:szCs w:val="24"/>
        </w:rPr>
      </w:pPr>
      <w:bookmarkStart w:id="19" w:name="_Toc63456947"/>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5</w:t>
      </w:r>
      <w:r>
        <w:rPr>
          <w:rFonts w:ascii="Times New Roman" w:hAnsi="Times New Roman" w:cs="Times New Roman"/>
          <w:b/>
          <w:sz w:val="24"/>
          <w:szCs w:val="24"/>
        </w:rPr>
        <w:fldChar w:fldCharType="end"/>
      </w:r>
      <w:r w:rsidRPr="00D951C4">
        <w:rPr>
          <w:rFonts w:ascii="Times New Roman" w:hAnsi="Times New Roman" w:cs="Times New Roman"/>
          <w:bCs/>
          <w:sz w:val="24"/>
          <w:szCs w:val="24"/>
        </w:rPr>
        <w:t xml:space="preserve"> </w:t>
      </w:r>
      <w:r>
        <w:rPr>
          <w:rFonts w:ascii="Times New Roman" w:hAnsi="Times New Roman" w:cs="Times New Roman" w:hint="eastAsia"/>
          <w:bCs/>
          <w:sz w:val="24"/>
          <w:szCs w:val="24"/>
        </w:rPr>
        <w:t>Diurnal mean variations of O</w:t>
      </w:r>
      <w:r w:rsidRPr="00DD7EB4">
        <w:rPr>
          <w:rFonts w:ascii="Times New Roman" w:hAnsi="Times New Roman" w:cs="Times New Roman"/>
          <w:bCs/>
          <w:sz w:val="24"/>
          <w:szCs w:val="24"/>
          <w:vertAlign w:val="subscript"/>
        </w:rPr>
        <w:t>3</w:t>
      </w:r>
      <w:r>
        <w:rPr>
          <w:rFonts w:ascii="Times New Roman" w:hAnsi="Times New Roman" w:cs="Times New Roman" w:hint="eastAsia"/>
          <w:bCs/>
          <w:sz w:val="24"/>
          <w:szCs w:val="24"/>
        </w:rPr>
        <w:t xml:space="preserve"> production rates and loss rates including major production and loss reactions, net O</w:t>
      </w:r>
      <w:r w:rsidRPr="00DD7EB4">
        <w:rPr>
          <w:rFonts w:ascii="Times New Roman" w:hAnsi="Times New Roman" w:cs="Times New Roman"/>
          <w:bCs/>
          <w:sz w:val="24"/>
          <w:szCs w:val="24"/>
          <w:vertAlign w:val="subscript"/>
        </w:rPr>
        <w:t>3</w:t>
      </w:r>
      <w:r>
        <w:rPr>
          <w:rFonts w:ascii="Times New Roman" w:hAnsi="Times New Roman" w:cs="Times New Roman" w:hint="eastAsia"/>
          <w:bCs/>
          <w:sz w:val="24"/>
          <w:szCs w:val="24"/>
        </w:rPr>
        <w:t xml:space="preserve"> production rates for 69 monitoring sites in domain 2 </w:t>
      </w:r>
      <w:r w:rsidRPr="00C36737">
        <w:rPr>
          <w:rFonts w:ascii="Times New Roman" w:hAnsi="Times New Roman" w:cs="Times New Roman"/>
          <w:bCs/>
          <w:sz w:val="24"/>
          <w:szCs w:val="24"/>
        </w:rPr>
        <w:t xml:space="preserve">during wheat </w:t>
      </w:r>
      <w:r>
        <w:rPr>
          <w:rFonts w:ascii="Times New Roman" w:hAnsi="Times New Roman" w:cs="Times New Roman" w:hint="eastAsia"/>
          <w:bCs/>
          <w:sz w:val="24"/>
          <w:szCs w:val="24"/>
        </w:rPr>
        <w:t xml:space="preserve">(a, b) </w:t>
      </w:r>
      <w:r w:rsidRPr="00C36737">
        <w:rPr>
          <w:rFonts w:ascii="Times New Roman" w:hAnsi="Times New Roman" w:cs="Times New Roman"/>
          <w:bCs/>
          <w:sz w:val="24"/>
          <w:szCs w:val="24"/>
        </w:rPr>
        <w:t xml:space="preserve">and maize </w:t>
      </w:r>
      <w:r>
        <w:rPr>
          <w:rFonts w:ascii="Times New Roman" w:hAnsi="Times New Roman" w:cs="Times New Roman" w:hint="eastAsia"/>
          <w:bCs/>
          <w:sz w:val="24"/>
          <w:szCs w:val="24"/>
        </w:rPr>
        <w:t xml:space="preserve">(c, d) </w:t>
      </w:r>
      <w:r w:rsidRPr="00C36737">
        <w:rPr>
          <w:rFonts w:ascii="Times New Roman" w:hAnsi="Times New Roman" w:cs="Times New Roman"/>
          <w:bCs/>
          <w:sz w:val="24"/>
          <w:szCs w:val="24"/>
        </w:rPr>
        <w:t>growing seasons in 2016</w:t>
      </w:r>
      <w:r>
        <w:rPr>
          <w:rFonts w:ascii="Times New Roman" w:hAnsi="Times New Roman" w:cs="Times New Roman" w:hint="eastAsia"/>
          <w:bCs/>
          <w:sz w:val="24"/>
          <w:szCs w:val="24"/>
        </w:rPr>
        <w:t xml:space="preserve"> for the Base and 6S cases</w:t>
      </w:r>
      <w:r w:rsidRPr="00C36737">
        <w:rPr>
          <w:rFonts w:ascii="Times New Roman" w:hAnsi="Times New Roman" w:cs="Times New Roman"/>
          <w:bCs/>
          <w:sz w:val="24"/>
          <w:szCs w:val="24"/>
        </w:rPr>
        <w:t>.</w:t>
      </w:r>
      <w:bookmarkEnd w:id="19"/>
    </w:p>
    <w:p w14:paraId="587AA561" w14:textId="78E25E56" w:rsidR="00F84755" w:rsidRDefault="00F84755" w:rsidP="009E7EE7">
      <w:pPr>
        <w:rPr>
          <w:rFonts w:ascii="Times New Roman" w:hAnsi="Times New Roman" w:cs="Times New Roman"/>
          <w:b/>
          <w:sz w:val="32"/>
          <w:szCs w:val="24"/>
          <w:u w:val="single"/>
        </w:rPr>
      </w:pPr>
    </w:p>
    <w:p w14:paraId="1F49FFA2" w14:textId="74E09D06" w:rsidR="004D04FA" w:rsidRDefault="004D04FA" w:rsidP="009E7EE7">
      <w:pPr>
        <w:rPr>
          <w:rFonts w:ascii="Times New Roman" w:hAnsi="Times New Roman" w:cs="Times New Roman"/>
          <w:b/>
          <w:sz w:val="32"/>
          <w:szCs w:val="24"/>
          <w:u w:val="single"/>
        </w:rPr>
      </w:pPr>
    </w:p>
    <w:p w14:paraId="3AE9706A" w14:textId="77777777" w:rsidR="004D04FA" w:rsidRDefault="004D04FA" w:rsidP="004D04FA">
      <w:pPr>
        <w:jc w:val="center"/>
        <w:rPr>
          <w:rFonts w:ascii="Times New Roman" w:hAnsi="Times New Roman" w:cs="Times New Roman"/>
          <w:sz w:val="24"/>
          <w:szCs w:val="24"/>
        </w:rPr>
      </w:pPr>
      <w:r w:rsidRPr="00E22AF5">
        <w:t xml:space="preserve"> </w:t>
      </w:r>
      <w:r w:rsidRPr="00F703CF">
        <w:t xml:space="preserve"> </w:t>
      </w:r>
      <w:r>
        <w:rPr>
          <w:noProof/>
        </w:rPr>
        <w:drawing>
          <wp:inline distT="0" distB="0" distL="0" distR="0" wp14:anchorId="618B0294" wp14:editId="2CEEE08D">
            <wp:extent cx="3060700" cy="22987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60700" cy="2298700"/>
                    </a:xfrm>
                    <a:prstGeom prst="rect">
                      <a:avLst/>
                    </a:prstGeom>
                    <a:noFill/>
                    <a:ln>
                      <a:noFill/>
                    </a:ln>
                  </pic:spPr>
                </pic:pic>
              </a:graphicData>
            </a:graphic>
          </wp:inline>
        </w:drawing>
      </w:r>
    </w:p>
    <w:p w14:paraId="288A6D2C" w14:textId="3CDDD251" w:rsidR="004D04FA" w:rsidRPr="00625346" w:rsidRDefault="004D04FA" w:rsidP="004D04FA">
      <w:pPr>
        <w:pStyle w:val="ae"/>
        <w:rPr>
          <w:rFonts w:ascii="Times New Roman" w:hAnsi="Times New Roman" w:cs="Times New Roman"/>
          <w:sz w:val="24"/>
          <w:szCs w:val="24"/>
        </w:rPr>
      </w:pPr>
      <w:bookmarkStart w:id="20" w:name="_Toc63456948"/>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6</w:t>
      </w:r>
      <w:r>
        <w:rPr>
          <w:rFonts w:ascii="Times New Roman" w:hAnsi="Times New Roman" w:cs="Times New Roman"/>
          <w:b/>
          <w:sz w:val="24"/>
          <w:szCs w:val="24"/>
        </w:rPr>
        <w:fldChar w:fldCharType="end"/>
      </w:r>
      <w:r w:rsidRPr="00C33D21">
        <w:rPr>
          <w:rFonts w:ascii="Times New Roman" w:hAnsi="Times New Roman" w:cs="Times New Roman"/>
          <w:sz w:val="24"/>
          <w:szCs w:val="24"/>
        </w:rPr>
        <w:t xml:space="preserve"> </w:t>
      </w:r>
      <w:r>
        <w:rPr>
          <w:rFonts w:ascii="Times New Roman" w:hAnsi="Times New Roman" w:cs="Times New Roman"/>
          <w:sz w:val="24"/>
          <w:szCs w:val="24"/>
        </w:rPr>
        <w:t xml:space="preserve">Summary of </w:t>
      </w:r>
      <w:r w:rsidRPr="0057697D">
        <w:rPr>
          <w:rFonts w:ascii="Times New Roman" w:hAnsi="Times New Roman" w:cs="Times New Roman"/>
          <w:sz w:val="24"/>
          <w:szCs w:val="24"/>
        </w:rPr>
        <w:t>daily maximum 8-h</w:t>
      </w:r>
      <w:r>
        <w:rPr>
          <w:rFonts w:ascii="Times New Roman" w:hAnsi="Times New Roman" w:cs="Times New Roman"/>
          <w:sz w:val="24"/>
          <w:szCs w:val="24"/>
        </w:rPr>
        <w:t xml:space="preserve"> (10:00-17:59) averaged</w:t>
      </w:r>
      <w:r w:rsidRPr="00B42198">
        <w:rPr>
          <w:rFonts w:ascii="Times New Roman" w:hAnsi="Times New Roman" w:cs="Times New Roman"/>
          <w:sz w:val="24"/>
          <w:szCs w:val="24"/>
        </w:rPr>
        <w:t xml:space="preserve"> </w:t>
      </w:r>
      <w:r>
        <w:rPr>
          <w:rFonts w:ascii="Times New Roman" w:hAnsi="Times New Roman" w:cs="Times New Roman" w:hint="eastAsia"/>
          <w:sz w:val="24"/>
          <w:szCs w:val="24"/>
        </w:rPr>
        <w:t xml:space="preserve">surface </w:t>
      </w:r>
      <w:r>
        <w:rPr>
          <w:rFonts w:ascii="Times New Roman" w:hAnsi="Times New Roman" w:cs="Times New Roman"/>
          <w:sz w:val="24"/>
          <w:szCs w:val="24"/>
        </w:rPr>
        <w:t>O</w:t>
      </w:r>
      <w:r w:rsidRPr="00B42198">
        <w:rPr>
          <w:rFonts w:ascii="Times New Roman" w:hAnsi="Times New Roman" w:cs="Times New Roman"/>
          <w:sz w:val="24"/>
          <w:szCs w:val="24"/>
          <w:vertAlign w:val="subscript"/>
        </w:rPr>
        <w:t>3</w:t>
      </w:r>
      <w:r w:rsidRPr="008B72B6">
        <w:rPr>
          <w:rFonts w:ascii="Times New Roman" w:hAnsi="Times New Roman" w:cs="Times New Roman"/>
          <w:sz w:val="24"/>
          <w:szCs w:val="24"/>
        </w:rPr>
        <w:t xml:space="preserve"> </w:t>
      </w:r>
      <w:r>
        <w:rPr>
          <w:rFonts w:ascii="Times New Roman" w:hAnsi="Times New Roman" w:cs="Times New Roman"/>
          <w:sz w:val="24"/>
          <w:szCs w:val="24"/>
        </w:rPr>
        <w:t xml:space="preserve">enhancements induced by </w:t>
      </w: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potential HONO sources </w:t>
      </w:r>
      <w:r>
        <w:rPr>
          <w:rFonts w:ascii="Times New Roman" w:hAnsi="Times New Roman" w:cs="Times New Roman" w:hint="eastAsia"/>
          <w:sz w:val="24"/>
          <w:szCs w:val="24"/>
        </w:rPr>
        <w:t xml:space="preserve">during the </w:t>
      </w:r>
      <w:r>
        <w:rPr>
          <w:rFonts w:ascii="Times New Roman" w:hAnsi="Times New Roman" w:cs="Times New Roman"/>
          <w:sz w:val="24"/>
          <w:szCs w:val="24"/>
        </w:rPr>
        <w:t>wheat/maize growing season in NCP in 2016.</w:t>
      </w:r>
      <w:bookmarkEnd w:id="20"/>
    </w:p>
    <w:p w14:paraId="67F4F1B4" w14:textId="4AACD186" w:rsidR="004D04FA" w:rsidRDefault="004D04FA" w:rsidP="009E7EE7">
      <w:pPr>
        <w:rPr>
          <w:rFonts w:ascii="Times New Roman" w:hAnsi="Times New Roman" w:cs="Times New Roman"/>
          <w:b/>
          <w:sz w:val="32"/>
          <w:szCs w:val="24"/>
          <w:u w:val="single"/>
        </w:rPr>
      </w:pPr>
    </w:p>
    <w:p w14:paraId="7E7CC519"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17508A52" wp14:editId="07D73526">
            <wp:extent cx="1800000" cy="2353917"/>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0000" cy="2353917"/>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61E9F9C" wp14:editId="3FDE1557">
            <wp:extent cx="1800000" cy="2353917"/>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0000" cy="2353917"/>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45E57323" wp14:editId="0E7ED8F7">
            <wp:extent cx="1800000" cy="2353917"/>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00000" cy="2353917"/>
                    </a:xfrm>
                    <a:prstGeom prst="rect">
                      <a:avLst/>
                    </a:prstGeom>
                    <a:noFill/>
                    <a:ln>
                      <a:noFill/>
                    </a:ln>
                  </pic:spPr>
                </pic:pic>
              </a:graphicData>
            </a:graphic>
          </wp:inline>
        </w:drawing>
      </w:r>
    </w:p>
    <w:p w14:paraId="13A25E00" w14:textId="77777777" w:rsidR="003D0A19" w:rsidRDefault="003D0A19" w:rsidP="003D0A19">
      <w:pPr>
        <w:jc w:val="center"/>
        <w:rPr>
          <w:rFonts w:ascii="Times New Roman" w:hAnsi="Times New Roman" w:cs="Times New Roman"/>
          <w:sz w:val="24"/>
          <w:szCs w:val="24"/>
        </w:rPr>
      </w:pPr>
    </w:p>
    <w:p w14:paraId="56FCDAAC"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335627A4" wp14:editId="0B3B82FE">
            <wp:extent cx="1800000" cy="235299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051CF789" wp14:editId="4350EB28">
            <wp:extent cx="1800000" cy="235299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25A33B4" wp14:editId="297E2F86">
            <wp:extent cx="1800000" cy="235299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p>
    <w:p w14:paraId="3D5DECEC" w14:textId="77777777" w:rsidR="003D0A19" w:rsidRDefault="003D0A19" w:rsidP="003D0A19">
      <w:pPr>
        <w:jc w:val="center"/>
        <w:rPr>
          <w:rFonts w:ascii="Times New Roman" w:hAnsi="Times New Roman" w:cs="Times New Roman"/>
          <w:sz w:val="24"/>
          <w:szCs w:val="24"/>
        </w:rPr>
      </w:pPr>
    </w:p>
    <w:p w14:paraId="5756FDEA" w14:textId="77777777" w:rsidR="003D0A19" w:rsidRDefault="003D0A19" w:rsidP="003D0A19">
      <w:pPr>
        <w:jc w:val="center"/>
        <w:rPr>
          <w:rFonts w:ascii="Times New Roman" w:hAnsi="Times New Roman" w:cs="Times New Roman"/>
          <w:sz w:val="24"/>
          <w:szCs w:val="24"/>
        </w:rPr>
      </w:pPr>
      <w:r>
        <w:rPr>
          <w:noProof/>
        </w:rPr>
        <w:lastRenderedPageBreak/>
        <w:drawing>
          <wp:inline distT="0" distB="0" distL="0" distR="0" wp14:anchorId="68F1E4D2" wp14:editId="22E42E86">
            <wp:extent cx="1800000" cy="235299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26D9832D" wp14:editId="018A2D8B">
            <wp:extent cx="1800000" cy="2352994"/>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D01D8F5" wp14:editId="3AECEFF8">
            <wp:extent cx="1800000" cy="235299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p>
    <w:p w14:paraId="3F57CE3A" w14:textId="77777777" w:rsidR="003D0A19" w:rsidRDefault="003D0A19" w:rsidP="003D0A19">
      <w:pPr>
        <w:jc w:val="center"/>
        <w:rPr>
          <w:rFonts w:ascii="Times New Roman" w:hAnsi="Times New Roman" w:cs="Times New Roman"/>
          <w:sz w:val="24"/>
          <w:szCs w:val="24"/>
        </w:rPr>
      </w:pPr>
    </w:p>
    <w:p w14:paraId="268F6735"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2EBECE94" wp14:editId="6907DEE0">
            <wp:extent cx="1800000" cy="235299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6DFE32C8" wp14:editId="4BEF02B7">
            <wp:extent cx="1800000" cy="235299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B47FB3A" wp14:editId="037DA442">
            <wp:extent cx="1800000" cy="235299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p>
    <w:p w14:paraId="66771173" w14:textId="77777777" w:rsidR="003D0A19" w:rsidRDefault="003D0A19" w:rsidP="003D0A19">
      <w:pPr>
        <w:jc w:val="center"/>
        <w:rPr>
          <w:rFonts w:ascii="Times New Roman" w:hAnsi="Times New Roman" w:cs="Times New Roman"/>
          <w:sz w:val="24"/>
          <w:szCs w:val="24"/>
        </w:rPr>
      </w:pPr>
    </w:p>
    <w:p w14:paraId="00E567A3"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061336B2" wp14:editId="2A25FF6A">
            <wp:extent cx="1800000" cy="235299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0EC45A8E" wp14:editId="1DD2B348">
            <wp:extent cx="1800000" cy="235299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734A5C0" wp14:editId="79C7935C">
            <wp:extent cx="1800000" cy="2335829"/>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1800000" cy="2335829"/>
                    </a:xfrm>
                    <a:prstGeom prst="rect">
                      <a:avLst/>
                    </a:prstGeom>
                    <a:noFill/>
                    <a:ln>
                      <a:noFill/>
                    </a:ln>
                  </pic:spPr>
                </pic:pic>
              </a:graphicData>
            </a:graphic>
          </wp:inline>
        </w:drawing>
      </w:r>
    </w:p>
    <w:p w14:paraId="7BC5792E" w14:textId="77777777" w:rsidR="003D0A19" w:rsidRDefault="003D0A19" w:rsidP="003D0A19">
      <w:pPr>
        <w:jc w:val="center"/>
        <w:rPr>
          <w:rFonts w:ascii="Times New Roman" w:hAnsi="Times New Roman" w:cs="Times New Roman"/>
          <w:sz w:val="24"/>
          <w:szCs w:val="24"/>
        </w:rPr>
      </w:pPr>
    </w:p>
    <w:p w14:paraId="61C6D6EA" w14:textId="77777777" w:rsidR="003D0A19" w:rsidRDefault="003D0A19" w:rsidP="003D0A19">
      <w:pPr>
        <w:jc w:val="center"/>
        <w:rPr>
          <w:rFonts w:ascii="Times New Roman" w:hAnsi="Times New Roman" w:cs="Times New Roman"/>
          <w:sz w:val="24"/>
          <w:szCs w:val="24"/>
        </w:rPr>
      </w:pPr>
      <w:r>
        <w:rPr>
          <w:noProof/>
        </w:rPr>
        <w:lastRenderedPageBreak/>
        <w:drawing>
          <wp:inline distT="0" distB="0" distL="0" distR="0" wp14:anchorId="786D1DBD" wp14:editId="0D1ADC77">
            <wp:extent cx="1800000" cy="235299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5A887DFF" wp14:editId="41568564">
            <wp:extent cx="1800000" cy="2352994"/>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F481A6E" wp14:editId="7C2AC446">
            <wp:extent cx="1800000" cy="2335829"/>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0" y="0"/>
                      <a:ext cx="1800000" cy="2335829"/>
                    </a:xfrm>
                    <a:prstGeom prst="rect">
                      <a:avLst/>
                    </a:prstGeom>
                    <a:noFill/>
                    <a:ln>
                      <a:noFill/>
                    </a:ln>
                  </pic:spPr>
                </pic:pic>
              </a:graphicData>
            </a:graphic>
          </wp:inline>
        </w:drawing>
      </w:r>
    </w:p>
    <w:p w14:paraId="242FC878" w14:textId="77777777" w:rsidR="003D0A19" w:rsidRDefault="003D0A19" w:rsidP="003D0A19">
      <w:pPr>
        <w:jc w:val="center"/>
        <w:rPr>
          <w:rFonts w:ascii="Times New Roman" w:hAnsi="Times New Roman" w:cs="Times New Roman"/>
          <w:sz w:val="24"/>
          <w:szCs w:val="24"/>
        </w:rPr>
      </w:pPr>
    </w:p>
    <w:p w14:paraId="582A67ED"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0FB8BB3A" wp14:editId="3CF3550C">
            <wp:extent cx="1800000" cy="2352994"/>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5E1270F1" wp14:editId="0483C79D">
            <wp:extent cx="1800000" cy="235299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E8D8164" wp14:editId="25A9AB60">
            <wp:extent cx="1800000" cy="2335829"/>
            <wp:effectExtent l="0" t="0" r="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1800000" cy="2335829"/>
                    </a:xfrm>
                    <a:prstGeom prst="rect">
                      <a:avLst/>
                    </a:prstGeom>
                    <a:noFill/>
                    <a:ln>
                      <a:noFill/>
                    </a:ln>
                  </pic:spPr>
                </pic:pic>
              </a:graphicData>
            </a:graphic>
          </wp:inline>
        </w:drawing>
      </w:r>
    </w:p>
    <w:p w14:paraId="6DE1E21C" w14:textId="77777777" w:rsidR="003D0A19" w:rsidRDefault="003D0A19" w:rsidP="003D0A19">
      <w:pPr>
        <w:jc w:val="center"/>
        <w:rPr>
          <w:rFonts w:ascii="Times New Roman" w:hAnsi="Times New Roman" w:cs="Times New Roman"/>
          <w:sz w:val="24"/>
          <w:szCs w:val="24"/>
        </w:rPr>
      </w:pPr>
    </w:p>
    <w:p w14:paraId="0DAC4569"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792057BD" wp14:editId="68D2F401">
            <wp:extent cx="1800000" cy="2352994"/>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7FE7BE6C" wp14:editId="7881434C">
            <wp:extent cx="1800000" cy="2352994"/>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1FFA370" wp14:editId="172DB7A9">
            <wp:extent cx="1800000" cy="2335829"/>
            <wp:effectExtent l="0" t="0" r="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1800000" cy="2335829"/>
                    </a:xfrm>
                    <a:prstGeom prst="rect">
                      <a:avLst/>
                    </a:prstGeom>
                    <a:noFill/>
                    <a:ln>
                      <a:noFill/>
                    </a:ln>
                  </pic:spPr>
                </pic:pic>
              </a:graphicData>
            </a:graphic>
          </wp:inline>
        </w:drawing>
      </w:r>
    </w:p>
    <w:p w14:paraId="24EF7CBA" w14:textId="77777777" w:rsidR="003D0A19" w:rsidRDefault="003D0A19" w:rsidP="003D0A19">
      <w:pPr>
        <w:jc w:val="center"/>
        <w:rPr>
          <w:rFonts w:ascii="Times New Roman" w:hAnsi="Times New Roman" w:cs="Times New Roman"/>
          <w:sz w:val="24"/>
          <w:szCs w:val="24"/>
        </w:rPr>
      </w:pPr>
    </w:p>
    <w:p w14:paraId="1290AC29" w14:textId="77777777" w:rsidR="003D0A19" w:rsidRDefault="003D0A19" w:rsidP="003D0A19">
      <w:pPr>
        <w:jc w:val="center"/>
        <w:rPr>
          <w:rFonts w:ascii="Times New Roman" w:hAnsi="Times New Roman" w:cs="Times New Roman"/>
          <w:sz w:val="24"/>
          <w:szCs w:val="24"/>
        </w:rPr>
      </w:pPr>
      <w:r>
        <w:rPr>
          <w:noProof/>
        </w:rPr>
        <w:lastRenderedPageBreak/>
        <w:drawing>
          <wp:inline distT="0" distB="0" distL="0" distR="0" wp14:anchorId="4FEB9C2B" wp14:editId="1CD30C4B">
            <wp:extent cx="1800000" cy="235299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sz w:val="24"/>
          <w:szCs w:val="24"/>
        </w:rPr>
        <w:t xml:space="preserve"> </w:t>
      </w:r>
      <w:r>
        <w:rPr>
          <w:noProof/>
        </w:rPr>
        <w:drawing>
          <wp:inline distT="0" distB="0" distL="0" distR="0" wp14:anchorId="678B5796" wp14:editId="67ABF420">
            <wp:extent cx="1800000" cy="2352994"/>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hq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AC15946" wp14:editId="768AB09D">
            <wp:extent cx="1800000" cy="2335829"/>
            <wp:effectExtent l="0" t="0" r="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hqprint">
                      <a:extLst>
                        <a:ext uri="{28A0092B-C50C-407E-A947-70E740481C1C}">
                          <a14:useLocalDpi xmlns:a14="http://schemas.microsoft.com/office/drawing/2010/main"/>
                        </a:ext>
                      </a:extLst>
                    </a:blip>
                    <a:srcRect/>
                    <a:stretch>
                      <a:fillRect/>
                    </a:stretch>
                  </pic:blipFill>
                  <pic:spPr bwMode="auto">
                    <a:xfrm>
                      <a:off x="0" y="0"/>
                      <a:ext cx="1800000" cy="2335829"/>
                    </a:xfrm>
                    <a:prstGeom prst="rect">
                      <a:avLst/>
                    </a:prstGeom>
                    <a:noFill/>
                    <a:ln>
                      <a:noFill/>
                    </a:ln>
                  </pic:spPr>
                </pic:pic>
              </a:graphicData>
            </a:graphic>
          </wp:inline>
        </w:drawing>
      </w:r>
    </w:p>
    <w:p w14:paraId="53296A66" w14:textId="77777777" w:rsidR="003D0A19" w:rsidRDefault="003D0A19" w:rsidP="003D0A19">
      <w:pPr>
        <w:jc w:val="center"/>
        <w:rPr>
          <w:rFonts w:ascii="Times New Roman" w:hAnsi="Times New Roman" w:cs="Times New Roman"/>
          <w:sz w:val="24"/>
          <w:szCs w:val="24"/>
        </w:rPr>
      </w:pPr>
    </w:p>
    <w:p w14:paraId="76E3AC29" w14:textId="20639283" w:rsidR="003D0A19" w:rsidRDefault="003D0A19" w:rsidP="003D0A19">
      <w:pPr>
        <w:pStyle w:val="ae"/>
        <w:rPr>
          <w:rFonts w:ascii="Times New Roman" w:hAnsi="Times New Roman" w:cs="Times New Roman"/>
          <w:sz w:val="24"/>
          <w:szCs w:val="24"/>
        </w:rPr>
      </w:pPr>
      <w:bookmarkStart w:id="21" w:name="_Toc63456949"/>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7</w:t>
      </w:r>
      <w:r>
        <w:rPr>
          <w:rFonts w:ascii="Times New Roman" w:hAnsi="Times New Roman" w:cs="Times New Roman"/>
          <w:b/>
          <w:sz w:val="24"/>
          <w:szCs w:val="24"/>
        </w:rPr>
        <w:fldChar w:fldCharType="end"/>
      </w:r>
      <w:r w:rsidRPr="00C33D2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C657E">
        <w:rPr>
          <w:rFonts w:ascii="Times New Roman" w:hAnsi="Times New Roman" w:cs="Times New Roman"/>
          <w:sz w:val="24"/>
          <w:szCs w:val="24"/>
        </w:rPr>
        <w:t xml:space="preserve">wheat </w:t>
      </w:r>
      <w:r>
        <w:rPr>
          <w:rFonts w:ascii="Times New Roman" w:hAnsi="Times New Roman" w:cs="Times New Roman"/>
          <w:sz w:val="24"/>
          <w:szCs w:val="24"/>
        </w:rPr>
        <w:t xml:space="preserve">RY </w:t>
      </w:r>
      <w:r>
        <w:rPr>
          <w:rFonts w:ascii="Times New Roman" w:hAnsi="Times New Roman" w:cs="Times New Roman" w:hint="eastAsia"/>
          <w:sz w:val="24"/>
          <w:szCs w:val="24"/>
        </w:rPr>
        <w:t xml:space="preserve">for the </w:t>
      </w:r>
      <w:r>
        <w:rPr>
          <w:rFonts w:ascii="Times New Roman" w:hAnsi="Times New Roman" w:cs="Times New Roman"/>
          <w:sz w:val="24"/>
          <w:szCs w:val="24"/>
        </w:rPr>
        <w:t xml:space="preserve">base </w:t>
      </w:r>
      <w:r>
        <w:rPr>
          <w:rFonts w:ascii="Times New Roman" w:hAnsi="Times New Roman" w:cs="Times New Roman" w:hint="eastAsia"/>
          <w:sz w:val="24"/>
          <w:szCs w:val="24"/>
        </w:rPr>
        <w:t xml:space="preserve">and </w:t>
      </w:r>
      <w:r>
        <w:rPr>
          <w:rFonts w:ascii="Times New Roman" w:hAnsi="Times New Roman" w:cs="Times New Roman"/>
          <w:sz w:val="24"/>
          <w:szCs w:val="24"/>
        </w:rPr>
        <w:t>6S case</w:t>
      </w:r>
      <w:r>
        <w:rPr>
          <w:rFonts w:ascii="Times New Roman" w:hAnsi="Times New Roman" w:cs="Times New Roman" w:hint="eastAsia"/>
          <w:sz w:val="24"/>
          <w:szCs w:val="24"/>
        </w:rPr>
        <w:t>s</w:t>
      </w:r>
      <w:r>
        <w:rPr>
          <w:rFonts w:ascii="Times New Roman" w:hAnsi="Times New Roman" w:cs="Times New Roman"/>
          <w:sz w:val="24"/>
          <w:szCs w:val="24"/>
        </w:rPr>
        <w:t xml:space="preserve"> and the corresponding RYL induced by </w:t>
      </w: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potential HONO sources </w:t>
      </w:r>
      <w:r>
        <w:rPr>
          <w:rFonts w:ascii="Times New Roman" w:hAnsi="Times New Roman" w:cs="Times New Roman" w:hint="eastAsia"/>
          <w:sz w:val="24"/>
          <w:szCs w:val="24"/>
        </w:rPr>
        <w:t xml:space="preserve">calculated by </w:t>
      </w:r>
      <w:r>
        <w:rPr>
          <w:rFonts w:ascii="Times New Roman" w:hAnsi="Times New Roman" w:cs="Times New Roman"/>
          <w:sz w:val="24"/>
          <w:szCs w:val="24"/>
        </w:rPr>
        <w:t>ER equation</w:t>
      </w:r>
      <w:r>
        <w:rPr>
          <w:rFonts w:ascii="Times New Roman" w:hAnsi="Times New Roman" w:cs="Times New Roman" w:hint="eastAsia"/>
          <w:sz w:val="24"/>
          <w:szCs w:val="24"/>
        </w:rPr>
        <w:t>s</w:t>
      </w:r>
      <w:r>
        <w:rPr>
          <w:rFonts w:ascii="Times New Roman" w:hAnsi="Times New Roman" w:cs="Times New Roman"/>
          <w:sz w:val="24"/>
          <w:szCs w:val="24"/>
        </w:rPr>
        <w:t xml:space="preserve"> AOT40_1 (a1–c1), AOT40_2 (a2–c2), AOT40_3 (a3–c3), AOT40_4 (a4–c4)</w:t>
      </w:r>
      <w:r>
        <w:rPr>
          <w:rFonts w:ascii="Times New Roman" w:hAnsi="Times New Roman" w:cs="Times New Roman" w:hint="eastAsia"/>
          <w:sz w:val="24"/>
          <w:szCs w:val="24"/>
        </w:rPr>
        <w:t>,</w:t>
      </w:r>
      <w:r>
        <w:rPr>
          <w:rFonts w:ascii="Times New Roman" w:hAnsi="Times New Roman" w:cs="Times New Roman"/>
          <w:sz w:val="24"/>
          <w:szCs w:val="24"/>
        </w:rPr>
        <w:t xml:space="preserve"> M7_1 (a5–c5), SUM06_1 (a6–c6), SUM06_2 (a7–c7), W126_1 (a8–c8) and W126_2 (a9–c9) </w:t>
      </w:r>
      <w:r>
        <w:rPr>
          <w:rFonts w:ascii="Times New Roman" w:hAnsi="Times New Roman" w:cs="Times New Roman" w:hint="eastAsia"/>
          <w:sz w:val="24"/>
          <w:szCs w:val="24"/>
        </w:rPr>
        <w:t xml:space="preserve">in </w:t>
      </w:r>
      <w:r>
        <w:rPr>
          <w:rFonts w:ascii="Times New Roman" w:hAnsi="Times New Roman" w:cs="Times New Roman"/>
          <w:sz w:val="24"/>
          <w:szCs w:val="24"/>
        </w:rPr>
        <w:t>NCP in 2016.</w:t>
      </w:r>
      <w:bookmarkEnd w:id="21"/>
    </w:p>
    <w:p w14:paraId="62EECEB4" w14:textId="1AAB2CED" w:rsidR="003D0A19" w:rsidRDefault="003D0A19" w:rsidP="009E7EE7">
      <w:pPr>
        <w:rPr>
          <w:rFonts w:ascii="Times New Roman" w:hAnsi="Times New Roman" w:cs="Times New Roman"/>
          <w:b/>
          <w:sz w:val="32"/>
          <w:szCs w:val="24"/>
          <w:u w:val="single"/>
        </w:rPr>
      </w:pPr>
    </w:p>
    <w:p w14:paraId="49BD8889" w14:textId="77777777" w:rsidR="003D0A19" w:rsidRDefault="003D0A19" w:rsidP="003D0A19">
      <w:pPr>
        <w:jc w:val="center"/>
        <w:rPr>
          <w:rFonts w:ascii="Times New Roman" w:hAnsi="Times New Roman" w:cs="Times New Roman"/>
          <w:b/>
          <w:sz w:val="24"/>
          <w:szCs w:val="24"/>
        </w:rPr>
      </w:pPr>
      <w:r>
        <w:rPr>
          <w:noProof/>
        </w:rPr>
        <w:drawing>
          <wp:inline distT="0" distB="0" distL="0" distR="0" wp14:anchorId="12C95BDC" wp14:editId="51D5C2DD">
            <wp:extent cx="1800000" cy="23529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10A17E1E" wp14:editId="1E6FF29B">
            <wp:extent cx="1800000" cy="23529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rPr>
          <w:rFonts w:ascii="Times New Roman" w:hAnsi="Times New Roman" w:cs="Times New Roman" w:hint="eastAsia"/>
          <w:b/>
          <w:sz w:val="24"/>
          <w:szCs w:val="24"/>
        </w:rPr>
        <w:t xml:space="preserve"> </w:t>
      </w:r>
      <w:r>
        <w:rPr>
          <w:noProof/>
        </w:rPr>
        <w:drawing>
          <wp:inline distT="0" distB="0" distL="0" distR="0" wp14:anchorId="47BAF681" wp14:editId="6A8F96AA">
            <wp:extent cx="1800000" cy="23529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p>
    <w:p w14:paraId="072BDA65" w14:textId="77777777" w:rsidR="003D0A19" w:rsidRDefault="003D0A19" w:rsidP="003D0A19">
      <w:pPr>
        <w:jc w:val="center"/>
      </w:pPr>
    </w:p>
    <w:p w14:paraId="38661A60" w14:textId="77777777" w:rsidR="003D0A19" w:rsidRDefault="003D0A19" w:rsidP="003D0A19">
      <w:pPr>
        <w:jc w:val="center"/>
      </w:pPr>
      <w:r>
        <w:rPr>
          <w:noProof/>
        </w:rPr>
        <w:drawing>
          <wp:inline distT="0" distB="0" distL="0" distR="0" wp14:anchorId="2193F5DD" wp14:editId="444BEDA9">
            <wp:extent cx="1800000" cy="235299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rPr>
          <w:rFonts w:hint="eastAsia"/>
        </w:rPr>
        <w:t xml:space="preserve"> </w:t>
      </w:r>
      <w:r>
        <w:rPr>
          <w:noProof/>
        </w:rPr>
        <w:drawing>
          <wp:inline distT="0" distB="0" distL="0" distR="0" wp14:anchorId="2FE94616" wp14:editId="23327DBB">
            <wp:extent cx="1800000" cy="23529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t xml:space="preserve"> </w:t>
      </w:r>
      <w:r>
        <w:rPr>
          <w:noProof/>
        </w:rPr>
        <w:drawing>
          <wp:inline distT="0" distB="0" distL="0" distR="0" wp14:anchorId="630E2A33" wp14:editId="3175DA5E">
            <wp:extent cx="1800000" cy="235299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p>
    <w:p w14:paraId="400EABDE" w14:textId="77777777" w:rsidR="003D0A19" w:rsidRDefault="003D0A19" w:rsidP="003D0A19">
      <w:pPr>
        <w:jc w:val="center"/>
      </w:pPr>
    </w:p>
    <w:p w14:paraId="0DE43912" w14:textId="77777777" w:rsidR="003D0A19" w:rsidRDefault="003D0A19" w:rsidP="003D0A19">
      <w:pPr>
        <w:jc w:val="center"/>
      </w:pPr>
      <w:r>
        <w:rPr>
          <w:noProof/>
        </w:rPr>
        <w:lastRenderedPageBreak/>
        <w:drawing>
          <wp:inline distT="0" distB="0" distL="0" distR="0" wp14:anchorId="11471AF3" wp14:editId="6FE184BC">
            <wp:extent cx="1800000" cy="235299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t xml:space="preserve"> </w:t>
      </w:r>
      <w:r>
        <w:rPr>
          <w:noProof/>
        </w:rPr>
        <w:drawing>
          <wp:inline distT="0" distB="0" distL="0" distR="0" wp14:anchorId="39AE23CC" wp14:editId="68A01A8E">
            <wp:extent cx="1800000" cy="235299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r>
        <w:rPr>
          <w:rFonts w:hint="eastAsia"/>
        </w:rPr>
        <w:t xml:space="preserve"> </w:t>
      </w:r>
      <w:r>
        <w:rPr>
          <w:noProof/>
        </w:rPr>
        <w:drawing>
          <wp:inline distT="0" distB="0" distL="0" distR="0" wp14:anchorId="6127A46F" wp14:editId="48DC10EA">
            <wp:extent cx="1800000" cy="235299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2352994"/>
                    </a:xfrm>
                    <a:prstGeom prst="rect">
                      <a:avLst/>
                    </a:prstGeom>
                    <a:noFill/>
                    <a:ln>
                      <a:noFill/>
                    </a:ln>
                  </pic:spPr>
                </pic:pic>
              </a:graphicData>
            </a:graphic>
          </wp:inline>
        </w:drawing>
      </w:r>
    </w:p>
    <w:p w14:paraId="076E1DB7" w14:textId="77777777" w:rsidR="003D0A19" w:rsidRDefault="003D0A19" w:rsidP="003D0A19"/>
    <w:p w14:paraId="2676B579" w14:textId="77777777" w:rsidR="003D0A19" w:rsidRDefault="003D0A19" w:rsidP="003D0A19">
      <w:pPr>
        <w:jc w:val="center"/>
      </w:pPr>
      <w:r>
        <w:rPr>
          <w:noProof/>
        </w:rPr>
        <w:drawing>
          <wp:inline distT="0" distB="0" distL="0" distR="0" wp14:anchorId="3D81ABA3" wp14:editId="32A262C2">
            <wp:extent cx="1800000" cy="235299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hint="eastAsia"/>
        </w:rPr>
        <w:t xml:space="preserve"> </w:t>
      </w:r>
      <w:r>
        <w:rPr>
          <w:noProof/>
        </w:rPr>
        <w:drawing>
          <wp:inline distT="0" distB="0" distL="0" distR="0" wp14:anchorId="1AB37E73" wp14:editId="7306D0AD">
            <wp:extent cx="1800000" cy="2352994"/>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t xml:space="preserve"> </w:t>
      </w:r>
      <w:r>
        <w:rPr>
          <w:noProof/>
        </w:rPr>
        <w:drawing>
          <wp:inline distT="0" distB="0" distL="0" distR="0" wp14:anchorId="678060F3" wp14:editId="43143DE4">
            <wp:extent cx="1800000" cy="2352994"/>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p>
    <w:p w14:paraId="331C9B14" w14:textId="77777777" w:rsidR="003D0A19" w:rsidRDefault="003D0A19" w:rsidP="003D0A19">
      <w:pPr>
        <w:jc w:val="center"/>
      </w:pPr>
    </w:p>
    <w:p w14:paraId="6B7629FA" w14:textId="77777777" w:rsidR="003D0A19" w:rsidRDefault="003D0A19" w:rsidP="003D0A19">
      <w:pPr>
        <w:jc w:val="center"/>
      </w:pPr>
      <w:r>
        <w:rPr>
          <w:noProof/>
        </w:rPr>
        <w:drawing>
          <wp:inline distT="0" distB="0" distL="0" distR="0" wp14:anchorId="7A973814" wp14:editId="164F58D2">
            <wp:extent cx="1800000" cy="235299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rPr>
          <w:rFonts w:hint="eastAsia"/>
        </w:rPr>
        <w:t xml:space="preserve"> </w:t>
      </w:r>
      <w:r>
        <w:rPr>
          <w:noProof/>
        </w:rPr>
        <w:drawing>
          <wp:inline distT="0" distB="0" distL="0" distR="0" wp14:anchorId="7D0F2602" wp14:editId="493223FF">
            <wp:extent cx="1800000" cy="235299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r>
        <w:t xml:space="preserve"> </w:t>
      </w:r>
      <w:r>
        <w:rPr>
          <w:noProof/>
        </w:rPr>
        <w:drawing>
          <wp:inline distT="0" distB="0" distL="0" distR="0" wp14:anchorId="239BBE7D" wp14:editId="28E77483">
            <wp:extent cx="1800000" cy="23529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800000" cy="2352994"/>
                    </a:xfrm>
                    <a:prstGeom prst="rect">
                      <a:avLst/>
                    </a:prstGeom>
                    <a:noFill/>
                    <a:ln>
                      <a:noFill/>
                    </a:ln>
                  </pic:spPr>
                </pic:pic>
              </a:graphicData>
            </a:graphic>
          </wp:inline>
        </w:drawing>
      </w:r>
    </w:p>
    <w:p w14:paraId="2F354240" w14:textId="77777777" w:rsidR="003D0A19" w:rsidRDefault="003D0A19" w:rsidP="003D0A19">
      <w:pPr>
        <w:pStyle w:val="ae"/>
        <w:ind w:firstLine="420"/>
        <w:rPr>
          <w:rFonts w:ascii="Times New Roman" w:hAnsi="Times New Roman" w:cs="Times New Roman"/>
          <w:b/>
          <w:sz w:val="24"/>
          <w:szCs w:val="24"/>
        </w:rPr>
      </w:pPr>
    </w:p>
    <w:p w14:paraId="293B506B" w14:textId="141EB336" w:rsidR="003D0A19" w:rsidRPr="003416D4" w:rsidRDefault="003D0A19" w:rsidP="003D0A19">
      <w:pPr>
        <w:pStyle w:val="ae"/>
        <w:rPr>
          <w:rFonts w:ascii="Times New Roman" w:hAnsi="Times New Roman" w:cs="Times New Roman"/>
          <w:sz w:val="24"/>
          <w:szCs w:val="24"/>
        </w:rPr>
      </w:pPr>
      <w:bookmarkStart w:id="22" w:name="_Toc63456950"/>
      <w:r w:rsidRPr="00BD27E4">
        <w:rPr>
          <w:rFonts w:ascii="Times New Roman" w:hAnsi="Times New Roman" w:cs="Times New Roman"/>
          <w:b/>
          <w:sz w:val="24"/>
          <w:szCs w:val="24"/>
        </w:rPr>
        <w:t>Fig</w:t>
      </w:r>
      <w:r w:rsidRPr="00BD27E4">
        <w:rPr>
          <w:rFonts w:ascii="Times New Roman" w:hAnsi="Times New Roman" w:cs="Times New Roman" w:hint="eastAsia"/>
          <w:b/>
          <w:sz w:val="24"/>
          <w:szCs w:val="24"/>
        </w:rPr>
        <w:t>.S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hint="eastAsia"/>
          <w:b/>
          <w:sz w:val="24"/>
          <w:szCs w:val="24"/>
        </w:rPr>
        <w:instrText>SEQ Figure \* ARABIC</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8</w:t>
      </w:r>
      <w:r>
        <w:rPr>
          <w:rFonts w:ascii="Times New Roman" w:hAnsi="Times New Roman" w:cs="Times New Roman"/>
          <w:b/>
          <w:sz w:val="24"/>
          <w:szCs w:val="24"/>
        </w:rPr>
        <w:fldChar w:fldCharType="end"/>
      </w:r>
      <w:r w:rsidRPr="00BD27E4">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7C657E">
        <w:rPr>
          <w:rFonts w:ascii="Times New Roman" w:hAnsi="Times New Roman" w:cs="Times New Roman"/>
          <w:sz w:val="24"/>
          <w:szCs w:val="24"/>
        </w:rPr>
        <w:t xml:space="preserve">maize </w:t>
      </w:r>
      <w:r>
        <w:rPr>
          <w:rFonts w:ascii="Times New Roman" w:hAnsi="Times New Roman" w:cs="Times New Roman"/>
          <w:sz w:val="24"/>
          <w:szCs w:val="24"/>
        </w:rPr>
        <w:t xml:space="preserve">RY </w:t>
      </w:r>
      <w:r>
        <w:rPr>
          <w:rFonts w:ascii="Times New Roman" w:hAnsi="Times New Roman" w:cs="Times New Roman" w:hint="eastAsia"/>
          <w:sz w:val="24"/>
          <w:szCs w:val="24"/>
        </w:rPr>
        <w:t xml:space="preserve">for the </w:t>
      </w:r>
      <w:r>
        <w:rPr>
          <w:rFonts w:ascii="Times New Roman" w:hAnsi="Times New Roman" w:cs="Times New Roman"/>
          <w:sz w:val="24"/>
          <w:szCs w:val="24"/>
        </w:rPr>
        <w:t xml:space="preserve">base </w:t>
      </w:r>
      <w:r>
        <w:rPr>
          <w:rFonts w:ascii="Times New Roman" w:hAnsi="Times New Roman" w:cs="Times New Roman" w:hint="eastAsia"/>
          <w:sz w:val="24"/>
          <w:szCs w:val="24"/>
        </w:rPr>
        <w:t xml:space="preserve">and </w:t>
      </w:r>
      <w:r>
        <w:rPr>
          <w:rFonts w:ascii="Times New Roman" w:hAnsi="Times New Roman" w:cs="Times New Roman"/>
          <w:sz w:val="24"/>
          <w:szCs w:val="24"/>
        </w:rPr>
        <w:t>6S case</w:t>
      </w:r>
      <w:r>
        <w:rPr>
          <w:rFonts w:ascii="Times New Roman" w:hAnsi="Times New Roman" w:cs="Times New Roman" w:hint="eastAsia"/>
          <w:sz w:val="24"/>
          <w:szCs w:val="24"/>
        </w:rPr>
        <w:t>s</w:t>
      </w:r>
      <w:r>
        <w:rPr>
          <w:rFonts w:ascii="Times New Roman" w:hAnsi="Times New Roman" w:cs="Times New Roman"/>
          <w:sz w:val="24"/>
          <w:szCs w:val="24"/>
        </w:rPr>
        <w:t xml:space="preserve"> and the corresponding RYL induced by </w:t>
      </w: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potential HONO sources </w:t>
      </w:r>
      <w:r>
        <w:rPr>
          <w:rFonts w:ascii="Times New Roman" w:hAnsi="Times New Roman" w:cs="Times New Roman" w:hint="eastAsia"/>
          <w:sz w:val="24"/>
          <w:szCs w:val="24"/>
        </w:rPr>
        <w:t xml:space="preserve">calculated by </w:t>
      </w:r>
      <w:r>
        <w:rPr>
          <w:rFonts w:ascii="Times New Roman" w:hAnsi="Times New Roman" w:cs="Times New Roman"/>
          <w:sz w:val="24"/>
          <w:szCs w:val="24"/>
        </w:rPr>
        <w:t>ER equation</w:t>
      </w:r>
      <w:r>
        <w:rPr>
          <w:rFonts w:ascii="Times New Roman" w:hAnsi="Times New Roman" w:cs="Times New Roman" w:hint="eastAsia"/>
          <w:sz w:val="24"/>
          <w:szCs w:val="24"/>
        </w:rPr>
        <w:t>s</w:t>
      </w:r>
      <w:r>
        <w:rPr>
          <w:rFonts w:ascii="Times New Roman" w:hAnsi="Times New Roman" w:cs="Times New Roman"/>
          <w:sz w:val="24"/>
          <w:szCs w:val="24"/>
        </w:rPr>
        <w:t xml:space="preserve"> AOT40_5(a1–c1), AOT40_6(a2–c2), M7_2(a3–c3), M12(a4–c4) and W126_3(a5–c5) </w:t>
      </w:r>
      <w:r>
        <w:rPr>
          <w:rFonts w:ascii="Times New Roman" w:hAnsi="Times New Roman" w:cs="Times New Roman" w:hint="eastAsia"/>
          <w:sz w:val="24"/>
          <w:szCs w:val="24"/>
        </w:rPr>
        <w:t xml:space="preserve">in </w:t>
      </w:r>
      <w:r>
        <w:rPr>
          <w:rFonts w:ascii="Times New Roman" w:hAnsi="Times New Roman" w:cs="Times New Roman"/>
          <w:sz w:val="24"/>
          <w:szCs w:val="24"/>
        </w:rPr>
        <w:t>NCP in 2016.</w:t>
      </w:r>
      <w:bookmarkEnd w:id="22"/>
    </w:p>
    <w:p w14:paraId="6388D111" w14:textId="77777777" w:rsidR="003D0A19" w:rsidRDefault="003D0A19" w:rsidP="003D0A19"/>
    <w:p w14:paraId="5CB417BA" w14:textId="77777777" w:rsidR="003D0A19" w:rsidRDefault="003D0A19" w:rsidP="003D0A19">
      <w:pPr>
        <w:jc w:val="center"/>
        <w:rPr>
          <w:rFonts w:ascii="Times New Roman" w:hAnsi="Times New Roman" w:cs="Times New Roman"/>
          <w:sz w:val="24"/>
          <w:szCs w:val="24"/>
        </w:rPr>
      </w:pPr>
      <w:r>
        <w:rPr>
          <w:noProof/>
        </w:rPr>
        <w:lastRenderedPageBreak/>
        <w:drawing>
          <wp:inline distT="0" distB="0" distL="0" distR="0" wp14:anchorId="6ED26E61" wp14:editId="19E16E5C">
            <wp:extent cx="5400000" cy="3041354"/>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5400000" cy="3041354"/>
                    </a:xfrm>
                    <a:prstGeom prst="rect">
                      <a:avLst/>
                    </a:prstGeom>
                    <a:noFill/>
                    <a:ln>
                      <a:noFill/>
                    </a:ln>
                  </pic:spPr>
                </pic:pic>
              </a:graphicData>
            </a:graphic>
          </wp:inline>
        </w:drawing>
      </w:r>
    </w:p>
    <w:p w14:paraId="4AC9AD86" w14:textId="454B84DA" w:rsidR="003D0A19" w:rsidRDefault="003D0A19" w:rsidP="003D0A19">
      <w:pPr>
        <w:pStyle w:val="ae"/>
        <w:rPr>
          <w:rFonts w:ascii="Times New Roman" w:hAnsi="Times New Roman" w:cs="Times New Roman"/>
          <w:sz w:val="24"/>
          <w:szCs w:val="24"/>
        </w:rPr>
      </w:pPr>
      <w:bookmarkStart w:id="23" w:name="_Toc63456951"/>
      <w:r w:rsidRPr="00BD27E4">
        <w:rPr>
          <w:rFonts w:ascii="Times New Roman" w:hAnsi="Times New Roman" w:cs="Times New Roman"/>
          <w:b/>
          <w:sz w:val="24"/>
          <w:szCs w:val="24"/>
        </w:rPr>
        <w:t>Fig.S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9</w:t>
      </w:r>
      <w:r>
        <w:rPr>
          <w:rFonts w:ascii="Times New Roman" w:hAnsi="Times New Roman" w:cs="Times New Roman"/>
          <w:b/>
          <w:sz w:val="24"/>
          <w:szCs w:val="24"/>
        </w:rPr>
        <w:fldChar w:fldCharType="end"/>
      </w:r>
      <w:r w:rsidRPr="006D53F2">
        <w:rPr>
          <w:rFonts w:ascii="Times New Roman" w:hAnsi="Times New Roman" w:cs="Times New Roman"/>
          <w:bCs/>
          <w:sz w:val="24"/>
          <w:szCs w:val="24"/>
        </w:rPr>
        <w:t xml:space="preserve"> </w:t>
      </w:r>
      <w:r w:rsidRPr="006D53F2">
        <w:rPr>
          <w:rFonts w:ascii="Times New Roman" w:hAnsi="Times New Roman" w:cs="Times New Roman"/>
          <w:sz w:val="24"/>
          <w:szCs w:val="24"/>
        </w:rPr>
        <w:t xml:space="preserve">Comparison of diurnal mean simulations (Base, 6S, 6S_100α and 6S_200α) and observations of HONO </w:t>
      </w:r>
      <w:r>
        <w:rPr>
          <w:rFonts w:ascii="Times New Roman" w:hAnsi="Times New Roman" w:cs="Times New Roman"/>
          <w:sz w:val="24"/>
          <w:szCs w:val="24"/>
        </w:rPr>
        <w:t xml:space="preserve">at </w:t>
      </w:r>
      <w:r w:rsidRPr="006D53F2">
        <w:rPr>
          <w:rFonts w:ascii="Times New Roman" w:hAnsi="Times New Roman" w:cs="Times New Roman"/>
          <w:sz w:val="24"/>
          <w:szCs w:val="24"/>
        </w:rPr>
        <w:t>the rural (a) and urban (b) sites in NCP in 2016.</w:t>
      </w:r>
      <w:bookmarkEnd w:id="23"/>
    </w:p>
    <w:p w14:paraId="1DC03D59" w14:textId="77777777" w:rsidR="00FF4277" w:rsidRPr="00FF4277" w:rsidRDefault="00FF4277" w:rsidP="00FF4277"/>
    <w:p w14:paraId="619ABD02"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4AB38460" wp14:editId="63EA30DD">
            <wp:extent cx="6118860" cy="3169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6118860" cy="3169920"/>
                    </a:xfrm>
                    <a:prstGeom prst="rect">
                      <a:avLst/>
                    </a:prstGeom>
                    <a:noFill/>
                    <a:ln>
                      <a:noFill/>
                    </a:ln>
                  </pic:spPr>
                </pic:pic>
              </a:graphicData>
            </a:graphic>
          </wp:inline>
        </w:drawing>
      </w:r>
    </w:p>
    <w:p w14:paraId="0851F1BD" w14:textId="41A90D59" w:rsidR="003D0A19" w:rsidRDefault="003D0A19" w:rsidP="003D0A19">
      <w:pPr>
        <w:pStyle w:val="ae"/>
        <w:rPr>
          <w:rFonts w:ascii="Times New Roman" w:hAnsi="Times New Roman" w:cs="Times New Roman"/>
          <w:sz w:val="24"/>
          <w:szCs w:val="24"/>
        </w:rPr>
      </w:pPr>
      <w:bookmarkStart w:id="24" w:name="_Toc63456952"/>
      <w:r w:rsidRPr="00BD27E4">
        <w:rPr>
          <w:rFonts w:ascii="Times New Roman" w:hAnsi="Times New Roman" w:cs="Times New Roman"/>
          <w:b/>
          <w:sz w:val="24"/>
          <w:szCs w:val="24"/>
        </w:rPr>
        <w:t>Fig</w:t>
      </w:r>
      <w:r w:rsidRPr="00BD27E4">
        <w:rPr>
          <w:rFonts w:ascii="Times New Roman" w:hAnsi="Times New Roman" w:cs="Times New Roman" w:hint="eastAsia"/>
          <w:b/>
          <w:sz w:val="24"/>
          <w:szCs w:val="24"/>
        </w:rPr>
        <w:t>.</w:t>
      </w:r>
      <w:r>
        <w:rPr>
          <w:rFonts w:ascii="Times New Roman" w:hAnsi="Times New Roman" w:cs="Times New Roman"/>
          <w:b/>
          <w:sz w:val="24"/>
          <w:szCs w:val="24"/>
        </w:rPr>
        <w:t xml:space="preserve"> </w:t>
      </w:r>
      <w:r>
        <w:rPr>
          <w:rFonts w:ascii="Times New Roman" w:hAnsi="Times New Roman" w:cs="Times New Roman" w:hint="eastAsia"/>
          <w:b/>
          <w:sz w:val="24"/>
          <w:szCs w:val="24"/>
        </w:rPr>
        <w:t>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hint="eastAsia"/>
          <w:b/>
          <w:sz w:val="24"/>
          <w:szCs w:val="24"/>
        </w:rPr>
        <w:instrText>SEQ Figure \* ARABIC</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10</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Pr="00704FC8">
        <w:rPr>
          <w:rFonts w:ascii="Times New Roman" w:hAnsi="Times New Roman" w:cs="Times New Roman"/>
          <w:sz w:val="24"/>
          <w:szCs w:val="24"/>
        </w:rPr>
        <w:t xml:space="preserve">Comparison of diurnal mean simulations (Base, </w:t>
      </w:r>
      <w:r>
        <w:rPr>
          <w:rFonts w:ascii="Times New Roman" w:hAnsi="Times New Roman" w:cs="Times New Roman"/>
          <w:sz w:val="24"/>
          <w:szCs w:val="24"/>
        </w:rPr>
        <w:t>Nit_1</w:t>
      </w:r>
      <w:r>
        <w:rPr>
          <w:rFonts w:ascii="Times New Roman" w:hAnsi="Times New Roman" w:cs="Times New Roman" w:hint="eastAsia"/>
          <w:sz w:val="24"/>
          <w:szCs w:val="24"/>
        </w:rPr>
        <w:t>,</w:t>
      </w:r>
      <w:r>
        <w:rPr>
          <w:rFonts w:ascii="Times New Roman" w:hAnsi="Times New Roman" w:cs="Times New Roman"/>
          <w:sz w:val="24"/>
          <w:szCs w:val="24"/>
        </w:rPr>
        <w:t xml:space="preserve"> Nit_7, Nit_30 </w:t>
      </w:r>
      <w:r w:rsidRPr="00704FC8">
        <w:rPr>
          <w:rFonts w:ascii="Times New Roman" w:hAnsi="Times New Roman" w:cs="Times New Roman"/>
          <w:sz w:val="24"/>
          <w:szCs w:val="24"/>
        </w:rPr>
        <w:t xml:space="preserve">and </w:t>
      </w:r>
      <w:r>
        <w:rPr>
          <w:rFonts w:ascii="Times New Roman" w:hAnsi="Times New Roman" w:cs="Times New Roman"/>
          <w:sz w:val="24"/>
          <w:szCs w:val="24"/>
        </w:rPr>
        <w:t>Nit_120</w:t>
      </w:r>
      <w:r w:rsidRPr="00704FC8">
        <w:rPr>
          <w:rFonts w:ascii="Times New Roman" w:hAnsi="Times New Roman" w:cs="Times New Roman"/>
          <w:sz w:val="24"/>
          <w:szCs w:val="24"/>
        </w:rPr>
        <w:t xml:space="preserve">) </w:t>
      </w:r>
      <w:r w:rsidRPr="009F3075">
        <w:rPr>
          <w:rFonts w:ascii="Times New Roman" w:hAnsi="Times New Roman" w:cs="Times New Roman"/>
          <w:sz w:val="24"/>
          <w:szCs w:val="24"/>
        </w:rPr>
        <w:t xml:space="preserve">of HONO </w:t>
      </w:r>
      <w:r>
        <w:rPr>
          <w:rFonts w:ascii="Times New Roman" w:hAnsi="Times New Roman" w:cs="Times New Roman"/>
          <w:sz w:val="24"/>
          <w:szCs w:val="24"/>
        </w:rPr>
        <w:t xml:space="preserve">for the rural (a) and urban (b) sites in NCP in 2016 </w:t>
      </w:r>
      <w:r>
        <w:rPr>
          <w:rFonts w:ascii="Times New Roman" w:hAnsi="Times New Roman" w:cs="Times New Roman" w:hint="eastAsia"/>
          <w:sz w:val="24"/>
          <w:szCs w:val="24"/>
        </w:rPr>
        <w:t>(</w:t>
      </w:r>
      <w:r w:rsidRPr="004B2924">
        <w:rPr>
          <w:rFonts w:ascii="Times New Roman" w:hAnsi="Times New Roman" w:cs="Times New Roman"/>
          <w:sz w:val="24"/>
          <w:szCs w:val="24"/>
        </w:rPr>
        <w:t>J</w:t>
      </w:r>
      <w:r w:rsidRPr="009B664A">
        <w:rPr>
          <w:rFonts w:ascii="Times New Roman" w:hAnsi="Times New Roman" w:cs="Times New Roman"/>
          <w:sz w:val="24"/>
          <w:szCs w:val="24"/>
          <w:vertAlign w:val="subscript"/>
        </w:rPr>
        <w:t>nitrate</w:t>
      </w:r>
      <w:r>
        <w:rPr>
          <w:rFonts w:ascii="Times New Roman" w:hAnsi="Times New Roman" w:cs="Times New Roman" w:hint="eastAsia"/>
          <w:sz w:val="24"/>
          <w:szCs w:val="24"/>
        </w:rPr>
        <w:t xml:space="preserve"> and </w:t>
      </w:r>
      <w:r w:rsidRPr="004B2924">
        <w:rPr>
          <w:rFonts w:ascii="Times New Roman" w:hAnsi="Times New Roman" w:cs="Times New Roman"/>
          <w:sz w:val="24"/>
          <w:szCs w:val="24"/>
        </w:rPr>
        <w:t>J</w:t>
      </w:r>
      <w:r w:rsidRPr="009B664A">
        <w:rPr>
          <w:rFonts w:ascii="Times New Roman" w:hAnsi="Times New Roman" w:cs="Times New Roman"/>
          <w:sz w:val="24"/>
          <w:szCs w:val="24"/>
          <w:vertAlign w:val="subscript"/>
        </w:rPr>
        <w:t>HNO3</w:t>
      </w:r>
      <w:r>
        <w:rPr>
          <w:rFonts w:ascii="Times New Roman" w:hAnsi="Times New Roman" w:cs="Times New Roman" w:hint="eastAsia"/>
          <w:sz w:val="24"/>
          <w:szCs w:val="24"/>
        </w:rPr>
        <w:t xml:space="preserve"> denote the photolysis frequenc</w:t>
      </w:r>
      <w:r>
        <w:rPr>
          <w:rFonts w:ascii="Times New Roman" w:hAnsi="Times New Roman" w:cs="Times New Roman"/>
          <w:sz w:val="24"/>
          <w:szCs w:val="24"/>
        </w:rPr>
        <w:t>ies</w:t>
      </w:r>
      <w:r>
        <w:rPr>
          <w:rFonts w:ascii="Times New Roman" w:hAnsi="Times New Roman" w:cs="Times New Roman" w:hint="eastAsia"/>
          <w:sz w:val="24"/>
          <w:szCs w:val="24"/>
        </w:rPr>
        <w:t xml:space="preserve"> of nitrate and gas nitric acid, respectively)</w:t>
      </w:r>
      <w:r>
        <w:rPr>
          <w:rFonts w:ascii="Times New Roman" w:hAnsi="Times New Roman" w:cs="Times New Roman"/>
          <w:sz w:val="24"/>
          <w:szCs w:val="24"/>
        </w:rPr>
        <w:t>.</w:t>
      </w:r>
      <w:bookmarkEnd w:id="24"/>
    </w:p>
    <w:p w14:paraId="21B05015" w14:textId="77777777" w:rsidR="00FF4277" w:rsidRPr="00FF4277" w:rsidRDefault="00FF4277" w:rsidP="00FF4277"/>
    <w:p w14:paraId="422F46C9" w14:textId="77777777" w:rsidR="003D0A19" w:rsidRDefault="003D0A19" w:rsidP="003D0A1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85F8B3" wp14:editId="01A2D79A">
            <wp:extent cx="5400000" cy="284507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60" cstate="print">
                      <a:extLst>
                        <a:ext uri="{28A0092B-C50C-407E-A947-70E740481C1C}">
                          <a14:useLocalDpi xmlns:a14="http://schemas.microsoft.com/office/drawing/2010/main"/>
                        </a:ext>
                      </a:extLst>
                    </a:blip>
                    <a:stretch>
                      <a:fillRect/>
                    </a:stretch>
                  </pic:blipFill>
                  <pic:spPr>
                    <a:xfrm>
                      <a:off x="0" y="0"/>
                      <a:ext cx="5400000" cy="2845078"/>
                    </a:xfrm>
                    <a:prstGeom prst="rect">
                      <a:avLst/>
                    </a:prstGeom>
                  </pic:spPr>
                </pic:pic>
              </a:graphicData>
            </a:graphic>
          </wp:inline>
        </w:drawing>
      </w:r>
    </w:p>
    <w:p w14:paraId="2ABB53AE" w14:textId="73E3C360" w:rsidR="003D0A19" w:rsidRDefault="003D0A19" w:rsidP="003D0A19">
      <w:pPr>
        <w:pStyle w:val="ae"/>
        <w:rPr>
          <w:rFonts w:ascii="Times New Roman" w:hAnsi="Times New Roman" w:cs="Times New Roman"/>
          <w:bCs/>
          <w:sz w:val="24"/>
          <w:szCs w:val="24"/>
        </w:rPr>
      </w:pPr>
      <w:bookmarkStart w:id="25" w:name="_Toc63456953"/>
      <w:r w:rsidRPr="00BD27E4">
        <w:rPr>
          <w:rFonts w:ascii="Times New Roman" w:hAnsi="Times New Roman" w:cs="Times New Roman"/>
          <w:b/>
          <w:sz w:val="24"/>
          <w:szCs w:val="24"/>
        </w:rPr>
        <w:t>Fig.S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11</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Pr="00B71B89">
        <w:rPr>
          <w:rFonts w:ascii="Times New Roman" w:hAnsi="Times New Roman" w:cs="Times New Roman"/>
          <w:bCs/>
          <w:sz w:val="24"/>
          <w:szCs w:val="24"/>
        </w:rPr>
        <w:t>Comparison of simulated (Base</w:t>
      </w:r>
      <w:r>
        <w:rPr>
          <w:rFonts w:ascii="Times New Roman" w:hAnsi="Times New Roman" w:cs="Times New Roman"/>
          <w:bCs/>
          <w:sz w:val="24"/>
          <w:szCs w:val="24"/>
        </w:rPr>
        <w:t>,</w:t>
      </w:r>
      <w:r w:rsidRPr="00B71B89">
        <w:rPr>
          <w:rFonts w:ascii="Times New Roman" w:hAnsi="Times New Roman" w:cs="Times New Roman"/>
          <w:bCs/>
          <w:sz w:val="24"/>
          <w:szCs w:val="24"/>
        </w:rPr>
        <w:t xml:space="preserve"> 6S</w:t>
      </w:r>
      <w:r>
        <w:rPr>
          <w:rFonts w:ascii="Times New Roman" w:hAnsi="Times New Roman" w:cs="Times New Roman"/>
          <w:bCs/>
          <w:sz w:val="24"/>
          <w:szCs w:val="24"/>
        </w:rPr>
        <w:t>, Base_115VOCs and 6S_115VOCs</w:t>
      </w:r>
      <w:r w:rsidRPr="00B71B89">
        <w:rPr>
          <w:rFonts w:ascii="Times New Roman" w:hAnsi="Times New Roman" w:cs="Times New Roman"/>
          <w:bCs/>
          <w:sz w:val="24"/>
          <w:szCs w:val="24"/>
        </w:rPr>
        <w:t xml:space="preserve"> cases</w:t>
      </w:r>
      <w:r>
        <w:rPr>
          <w:rFonts w:ascii="Times New Roman" w:hAnsi="Times New Roman" w:cs="Times New Roman" w:hint="eastAsia"/>
          <w:bCs/>
          <w:sz w:val="24"/>
          <w:szCs w:val="24"/>
        </w:rPr>
        <w:t>,</w:t>
      </w:r>
      <w:r>
        <w:rPr>
          <w:rFonts w:ascii="Times New Roman" w:hAnsi="Times New Roman" w:cs="Times New Roman"/>
          <w:bCs/>
          <w:sz w:val="24"/>
          <w:szCs w:val="24"/>
        </w:rPr>
        <w:t xml:space="preserve"> Base_85NO</w:t>
      </w:r>
      <w:r w:rsidRPr="000344B9">
        <w:rPr>
          <w:rFonts w:ascii="Times New Roman" w:hAnsi="Times New Roman" w:cs="Times New Roman"/>
          <w:bCs/>
          <w:sz w:val="24"/>
          <w:szCs w:val="24"/>
          <w:vertAlign w:val="subscript"/>
        </w:rPr>
        <w:t>x</w:t>
      </w:r>
      <w:r>
        <w:rPr>
          <w:rFonts w:ascii="Times New Roman" w:hAnsi="Times New Roman" w:cs="Times New Roman"/>
          <w:bCs/>
          <w:sz w:val="24"/>
          <w:szCs w:val="24"/>
        </w:rPr>
        <w:t xml:space="preserve"> and 6S_85NO</w:t>
      </w:r>
      <w:r w:rsidRPr="000344B9">
        <w:rPr>
          <w:rFonts w:ascii="Times New Roman" w:hAnsi="Times New Roman" w:cs="Times New Roman"/>
          <w:bCs/>
          <w:sz w:val="24"/>
          <w:szCs w:val="24"/>
          <w:vertAlign w:val="subscript"/>
        </w:rPr>
        <w:t>x</w:t>
      </w:r>
      <w:r w:rsidRPr="00B71B89">
        <w:rPr>
          <w:rFonts w:ascii="Times New Roman" w:hAnsi="Times New Roman" w:cs="Times New Roman"/>
          <w:bCs/>
          <w:sz w:val="24"/>
          <w:szCs w:val="24"/>
        </w:rPr>
        <w:t xml:space="preserve"> cases) and observed 69-site-averaged diurnal O</w:t>
      </w:r>
      <w:r w:rsidRPr="00B71B89">
        <w:rPr>
          <w:rFonts w:ascii="Times New Roman" w:hAnsi="Times New Roman" w:cs="Times New Roman"/>
          <w:bCs/>
          <w:sz w:val="24"/>
          <w:szCs w:val="24"/>
          <w:vertAlign w:val="subscript"/>
        </w:rPr>
        <w:t>3</w:t>
      </w:r>
      <w:r w:rsidRPr="00B71B89">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(a), </w:t>
      </w:r>
      <w:r w:rsidRPr="00216206">
        <w:rPr>
          <w:rFonts w:ascii="Times New Roman" w:hAnsi="Times New Roman" w:cs="Times New Roman"/>
          <w:bCs/>
          <w:sz w:val="24"/>
          <w:szCs w:val="24"/>
        </w:rPr>
        <w:t>and the corresponding O</w:t>
      </w:r>
      <w:r w:rsidRPr="00DD7EB4">
        <w:rPr>
          <w:rFonts w:ascii="Times New Roman" w:hAnsi="Times New Roman" w:cs="Times New Roman"/>
          <w:bCs/>
          <w:sz w:val="24"/>
          <w:szCs w:val="24"/>
          <w:vertAlign w:val="subscript"/>
        </w:rPr>
        <w:t>3</w:t>
      </w:r>
      <w:r w:rsidRPr="00216206">
        <w:rPr>
          <w:rFonts w:ascii="Times New Roman" w:hAnsi="Times New Roman" w:cs="Times New Roman"/>
          <w:bCs/>
          <w:sz w:val="24"/>
          <w:szCs w:val="24"/>
        </w:rPr>
        <w:t xml:space="preserve"> enhancements (b)</w:t>
      </w:r>
      <w:r>
        <w:rPr>
          <w:rFonts w:ascii="Times New Roman" w:hAnsi="Times New Roman" w:cs="Times New Roman"/>
          <w:bCs/>
          <w:sz w:val="24"/>
          <w:szCs w:val="24"/>
        </w:rPr>
        <w:t xml:space="preserve"> </w:t>
      </w:r>
      <w:r w:rsidRPr="00B71B89">
        <w:rPr>
          <w:rFonts w:ascii="Times New Roman" w:hAnsi="Times New Roman" w:cs="Times New Roman"/>
          <w:bCs/>
          <w:sz w:val="24"/>
          <w:szCs w:val="24"/>
        </w:rPr>
        <w:t>in the North China Plain during wheat</w:t>
      </w:r>
      <w:r>
        <w:rPr>
          <w:rFonts w:ascii="Times New Roman" w:hAnsi="Times New Roman" w:cs="Times New Roman" w:hint="eastAsia"/>
          <w:bCs/>
          <w:sz w:val="24"/>
          <w:szCs w:val="24"/>
        </w:rPr>
        <w:t xml:space="preserve"> </w:t>
      </w:r>
      <w:r w:rsidRPr="00B71B89">
        <w:rPr>
          <w:rFonts w:ascii="Times New Roman" w:hAnsi="Times New Roman" w:cs="Times New Roman"/>
          <w:bCs/>
          <w:sz w:val="24"/>
          <w:szCs w:val="24"/>
        </w:rPr>
        <w:t>growing seasons in 2016</w:t>
      </w:r>
      <w:r>
        <w:rPr>
          <w:rFonts w:ascii="Times New Roman" w:hAnsi="Times New Roman" w:cs="Times New Roman"/>
          <w:bCs/>
          <w:sz w:val="24"/>
          <w:szCs w:val="24"/>
        </w:rPr>
        <w:t>.</w:t>
      </w:r>
      <w:bookmarkEnd w:id="25"/>
    </w:p>
    <w:p w14:paraId="4335CDEE" w14:textId="77777777" w:rsidR="00FF4277" w:rsidRPr="00FF4277" w:rsidRDefault="00FF4277" w:rsidP="00FF4277"/>
    <w:p w14:paraId="42D512F3" w14:textId="77777777" w:rsidR="003D0A19" w:rsidRDefault="003D0A19" w:rsidP="003D0A19">
      <w:pPr>
        <w:jc w:val="center"/>
        <w:rPr>
          <w:rFonts w:ascii="Times New Roman" w:hAnsi="Times New Roman" w:cs="Times New Roman"/>
          <w:sz w:val="24"/>
          <w:szCs w:val="24"/>
        </w:rPr>
      </w:pPr>
      <w:r>
        <w:rPr>
          <w:noProof/>
        </w:rPr>
        <w:drawing>
          <wp:inline distT="0" distB="0" distL="0" distR="0" wp14:anchorId="4711BF30" wp14:editId="0EE063F1">
            <wp:extent cx="5400000" cy="38003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400000" cy="3800376"/>
                    </a:xfrm>
                    <a:prstGeom prst="rect">
                      <a:avLst/>
                    </a:prstGeom>
                    <a:noFill/>
                    <a:ln>
                      <a:noFill/>
                    </a:ln>
                  </pic:spPr>
                </pic:pic>
              </a:graphicData>
            </a:graphic>
          </wp:inline>
        </w:drawing>
      </w:r>
    </w:p>
    <w:p w14:paraId="0344BA6A" w14:textId="77777777" w:rsidR="003D0A19" w:rsidRDefault="003D0A19" w:rsidP="003D0A19">
      <w:pPr>
        <w:jc w:val="center"/>
        <w:rPr>
          <w:rFonts w:ascii="Times New Roman" w:hAnsi="Times New Roman" w:cs="Times New Roman"/>
          <w:sz w:val="24"/>
          <w:szCs w:val="24"/>
        </w:rPr>
      </w:pPr>
    </w:p>
    <w:p w14:paraId="7EB02894" w14:textId="16114C46" w:rsidR="003D0A19" w:rsidRDefault="003D0A19" w:rsidP="003D0A19">
      <w:pPr>
        <w:pStyle w:val="ae"/>
        <w:rPr>
          <w:rFonts w:ascii="Times New Roman" w:hAnsi="Times New Roman" w:cs="Times New Roman"/>
          <w:sz w:val="24"/>
          <w:szCs w:val="24"/>
        </w:rPr>
      </w:pPr>
      <w:bookmarkStart w:id="26" w:name="_Toc63456954"/>
      <w:r w:rsidRPr="00BD27E4">
        <w:rPr>
          <w:rFonts w:ascii="Times New Roman" w:hAnsi="Times New Roman" w:cs="Times New Roman"/>
          <w:b/>
          <w:sz w:val="24"/>
          <w:szCs w:val="24"/>
        </w:rPr>
        <w:t>Fig.S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w:instrText>
      </w:r>
      <w:r>
        <w:rPr>
          <w:rFonts w:ascii="Times New Roman" w:hAnsi="Times New Roman" w:cs="Times New Roman"/>
          <w:b/>
          <w:sz w:val="24"/>
          <w:szCs w:val="24"/>
        </w:rPr>
        <w:fldChar w:fldCharType="separate"/>
      </w:r>
      <w:r w:rsidR="00BE7C0B">
        <w:rPr>
          <w:rFonts w:ascii="Times New Roman" w:hAnsi="Times New Roman" w:cs="Times New Roman"/>
          <w:b/>
          <w:noProof/>
          <w:sz w:val="24"/>
          <w:szCs w:val="24"/>
        </w:rPr>
        <w:t>12</w:t>
      </w:r>
      <w:r>
        <w:rPr>
          <w:rFonts w:ascii="Times New Roman" w:hAnsi="Times New Roman" w:cs="Times New Roman"/>
          <w:b/>
          <w:sz w:val="24"/>
          <w:szCs w:val="24"/>
        </w:rPr>
        <w:fldChar w:fldCharType="end"/>
      </w:r>
      <w:r w:rsidRPr="0074741D">
        <w:rPr>
          <w:rFonts w:ascii="Times New Roman" w:hAnsi="Times New Roman" w:cs="Times New Roman"/>
          <w:bCs/>
          <w:sz w:val="24"/>
          <w:szCs w:val="24"/>
        </w:rPr>
        <w:t xml:space="preserve"> </w:t>
      </w:r>
      <w:r>
        <w:rPr>
          <w:rFonts w:ascii="Times New Roman" w:hAnsi="Times New Roman" w:cs="Times New Roman"/>
          <w:sz w:val="24"/>
          <w:szCs w:val="24"/>
        </w:rPr>
        <w:t>Box plots of the r</w:t>
      </w:r>
      <w:r>
        <w:rPr>
          <w:rFonts w:ascii="Times New Roman" w:hAnsi="Times New Roman" w:cs="Times New Roman" w:hint="eastAsia"/>
          <w:sz w:val="24"/>
          <w:szCs w:val="24"/>
        </w:rPr>
        <w:t>elative</w:t>
      </w:r>
      <w:r>
        <w:rPr>
          <w:rFonts w:ascii="Times New Roman" w:hAnsi="Times New Roman" w:cs="Times New Roman"/>
          <w:sz w:val="24"/>
          <w:szCs w:val="24"/>
        </w:rPr>
        <w:t xml:space="preserve"> yield loss (RYL) induced by </w:t>
      </w: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potential HONO sources for the </w:t>
      </w:r>
      <w:r>
        <w:rPr>
          <w:rFonts w:ascii="Times New Roman" w:hAnsi="Times New Roman" w:cs="Times New Roman" w:hint="eastAsia"/>
          <w:sz w:val="24"/>
          <w:szCs w:val="24"/>
        </w:rPr>
        <w:t>three</w:t>
      </w:r>
      <w:r>
        <w:rPr>
          <w:rFonts w:ascii="Times New Roman" w:hAnsi="Times New Roman" w:cs="Times New Roman"/>
          <w:sz w:val="24"/>
          <w:szCs w:val="24"/>
        </w:rPr>
        <w:t xml:space="preserve"> </w:t>
      </w:r>
      <w:r>
        <w:rPr>
          <w:rFonts w:ascii="Times New Roman" w:hAnsi="Times New Roman" w:cs="Times New Roman" w:hint="eastAsia"/>
          <w:sz w:val="24"/>
          <w:szCs w:val="24"/>
        </w:rPr>
        <w:t>emission</w:t>
      </w:r>
      <w:r>
        <w:rPr>
          <w:rFonts w:ascii="Times New Roman" w:hAnsi="Times New Roman" w:cs="Times New Roman"/>
          <w:sz w:val="24"/>
          <w:szCs w:val="24"/>
        </w:rPr>
        <w:t xml:space="preserve"> </w:t>
      </w:r>
      <w:r>
        <w:rPr>
          <w:rFonts w:ascii="Times New Roman" w:hAnsi="Times New Roman" w:cs="Times New Roman" w:hint="eastAsia"/>
          <w:sz w:val="24"/>
          <w:szCs w:val="24"/>
        </w:rPr>
        <w:t>scenarios</w:t>
      </w:r>
      <w:r>
        <w:rPr>
          <w:rFonts w:ascii="Times New Roman" w:hAnsi="Times New Roman" w:cs="Times New Roman"/>
          <w:sz w:val="24"/>
          <w:szCs w:val="24"/>
        </w:rPr>
        <w:t xml:space="preserve"> (decreasing 15% NO</w:t>
      </w:r>
      <w:r w:rsidRPr="004F29D8">
        <w:rPr>
          <w:rFonts w:ascii="Times New Roman" w:hAnsi="Times New Roman" w:cs="Times New Roman"/>
          <w:sz w:val="24"/>
          <w:szCs w:val="24"/>
          <w:vertAlign w:val="subscript"/>
        </w:rPr>
        <w:t>x</w:t>
      </w:r>
      <w:r>
        <w:rPr>
          <w:rFonts w:ascii="Times New Roman" w:hAnsi="Times New Roman" w:cs="Times New Roman"/>
          <w:sz w:val="24"/>
          <w:szCs w:val="24"/>
        </w:rPr>
        <w:t xml:space="preserve"> emissions, default emissions and increasing 15% VOC emissions) in NCP in 2016. The numbers at the top of the box plots denote the mean RYL value</w:t>
      </w:r>
      <w:r>
        <w:rPr>
          <w:rFonts w:ascii="Times New Roman" w:hAnsi="Times New Roman" w:cs="Times New Roman" w:hint="eastAsia"/>
          <w:sz w:val="24"/>
          <w:szCs w:val="24"/>
        </w:rPr>
        <w:t>.</w:t>
      </w:r>
      <w:bookmarkEnd w:id="26"/>
    </w:p>
    <w:p w14:paraId="085AB80E" w14:textId="1B539E58" w:rsidR="003D0A19" w:rsidRPr="003D0A19" w:rsidRDefault="003D0A19" w:rsidP="003D0A19"/>
    <w:p w14:paraId="71EE64B7" w14:textId="77777777" w:rsidR="003D0A19" w:rsidRPr="003D0A19" w:rsidRDefault="003D0A19" w:rsidP="003D0A19"/>
    <w:p w14:paraId="2A8A11A3" w14:textId="6E9B8866" w:rsidR="00BF6AEF" w:rsidRPr="00EB620D" w:rsidRDefault="00BF6AEF" w:rsidP="00EB620D">
      <w:pPr>
        <w:jc w:val="center"/>
        <w:rPr>
          <w:rFonts w:ascii="Times New Roman" w:hAnsi="Times New Roman" w:cs="Times New Roman"/>
          <w:bCs/>
          <w:sz w:val="32"/>
          <w:szCs w:val="24"/>
        </w:rPr>
      </w:pPr>
      <w:r w:rsidRPr="00EB620D">
        <w:rPr>
          <w:rFonts w:ascii="Times New Roman" w:hAnsi="Times New Roman" w:cs="Times New Roman"/>
          <w:bCs/>
          <w:noProof/>
          <w:sz w:val="32"/>
          <w:szCs w:val="24"/>
        </w:rPr>
        <w:lastRenderedPageBreak/>
        <w:drawing>
          <wp:inline distT="0" distB="0" distL="0" distR="0" wp14:anchorId="547A5D52" wp14:editId="6492D852">
            <wp:extent cx="5400000" cy="3969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2" cstate="print">
                      <a:extLst>
                        <a:ext uri="{28A0092B-C50C-407E-A947-70E740481C1C}">
                          <a14:useLocalDpi xmlns:a14="http://schemas.microsoft.com/office/drawing/2010/main"/>
                        </a:ext>
                      </a:extLst>
                    </a:blip>
                    <a:stretch>
                      <a:fillRect/>
                    </a:stretch>
                  </pic:blipFill>
                  <pic:spPr>
                    <a:xfrm>
                      <a:off x="0" y="0"/>
                      <a:ext cx="5400000" cy="3969155"/>
                    </a:xfrm>
                    <a:prstGeom prst="rect">
                      <a:avLst/>
                    </a:prstGeom>
                  </pic:spPr>
                </pic:pic>
              </a:graphicData>
            </a:graphic>
          </wp:inline>
        </w:drawing>
      </w:r>
    </w:p>
    <w:p w14:paraId="0040FAFE" w14:textId="0862C35A" w:rsidR="00BF6AEF" w:rsidRDefault="00BF6AEF" w:rsidP="00BE7C0B">
      <w:pPr>
        <w:pStyle w:val="ae"/>
        <w:rPr>
          <w:rFonts w:ascii="Times New Roman" w:hAnsi="Times New Roman" w:cs="Times New Roman"/>
          <w:sz w:val="24"/>
          <w:szCs w:val="24"/>
        </w:rPr>
      </w:pPr>
      <w:bookmarkStart w:id="27" w:name="_Hlk16500815"/>
      <w:bookmarkStart w:id="28" w:name="_Toc63456955"/>
      <w:bookmarkEnd w:id="27"/>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w:t>
      </w:r>
      <w:r w:rsidR="00BE7C0B">
        <w:rPr>
          <w:rFonts w:ascii="Times New Roman" w:hAnsi="Times New Roman" w:cs="Times New Roman" w:hint="eastAsia"/>
          <w:b/>
          <w:sz w:val="24"/>
          <w:szCs w:val="24"/>
        </w:rPr>
        <w:t>S</w:t>
      </w:r>
      <w:r w:rsidR="00BE7C0B">
        <w:rPr>
          <w:rFonts w:ascii="Times New Roman" w:hAnsi="Times New Roman" w:cs="Times New Roman"/>
          <w:b/>
          <w:sz w:val="24"/>
          <w:szCs w:val="24"/>
        </w:rPr>
        <w:fldChar w:fldCharType="begin"/>
      </w:r>
      <w:r w:rsidR="00BE7C0B">
        <w:rPr>
          <w:rFonts w:ascii="Times New Roman" w:hAnsi="Times New Roman" w:cs="Times New Roman"/>
          <w:b/>
          <w:sz w:val="24"/>
          <w:szCs w:val="24"/>
        </w:rPr>
        <w:instrText xml:space="preserve"> </w:instrText>
      </w:r>
      <w:r w:rsidR="00BE7C0B">
        <w:rPr>
          <w:rFonts w:ascii="Times New Roman" w:hAnsi="Times New Roman" w:cs="Times New Roman" w:hint="eastAsia"/>
          <w:b/>
          <w:sz w:val="24"/>
          <w:szCs w:val="24"/>
        </w:rPr>
        <w:instrText>SEQ Figure \* ARABIC</w:instrText>
      </w:r>
      <w:r w:rsidR="00BE7C0B">
        <w:rPr>
          <w:rFonts w:ascii="Times New Roman" w:hAnsi="Times New Roman" w:cs="Times New Roman"/>
          <w:b/>
          <w:sz w:val="24"/>
          <w:szCs w:val="24"/>
        </w:rPr>
        <w:instrText xml:space="preserve"> </w:instrText>
      </w:r>
      <w:r w:rsidR="00BE7C0B">
        <w:rPr>
          <w:rFonts w:ascii="Times New Roman" w:hAnsi="Times New Roman" w:cs="Times New Roman"/>
          <w:b/>
          <w:sz w:val="24"/>
          <w:szCs w:val="24"/>
        </w:rPr>
        <w:fldChar w:fldCharType="separate"/>
      </w:r>
      <w:r w:rsidR="00BE7C0B">
        <w:rPr>
          <w:rFonts w:ascii="Times New Roman" w:hAnsi="Times New Roman" w:cs="Times New Roman"/>
          <w:b/>
          <w:noProof/>
          <w:sz w:val="24"/>
          <w:szCs w:val="24"/>
        </w:rPr>
        <w:t>13</w:t>
      </w:r>
      <w:r w:rsidR="00BE7C0B">
        <w:rPr>
          <w:rFonts w:ascii="Times New Roman" w:hAnsi="Times New Roman" w:cs="Times New Roman"/>
          <w:b/>
          <w:sz w:val="24"/>
          <w:szCs w:val="24"/>
        </w:rPr>
        <w:fldChar w:fldCharType="end"/>
      </w:r>
      <w:r w:rsidRPr="0090179A">
        <w:rPr>
          <w:rFonts w:ascii="Times New Roman" w:hAnsi="Times New Roman" w:cs="Times New Roman" w:hint="eastAsia"/>
          <w:sz w:val="24"/>
          <w:szCs w:val="24"/>
        </w:rPr>
        <w:t xml:space="preserve"> </w:t>
      </w:r>
      <w:r w:rsidRPr="0090179A">
        <w:rPr>
          <w:rFonts w:ascii="Times New Roman" w:hAnsi="Times New Roman" w:cs="Times New Roman"/>
          <w:sz w:val="24"/>
          <w:szCs w:val="24"/>
        </w:rPr>
        <w:t xml:space="preserve">Comparison </w:t>
      </w:r>
      <w:r>
        <w:rPr>
          <w:rFonts w:ascii="Times New Roman" w:hAnsi="Times New Roman" w:cs="Times New Roman" w:hint="eastAsia"/>
          <w:sz w:val="24"/>
          <w:szCs w:val="24"/>
        </w:rPr>
        <w:t>of</w:t>
      </w:r>
      <w:r w:rsidRPr="0090179A">
        <w:rPr>
          <w:rFonts w:ascii="Times New Roman" w:hAnsi="Times New Roman" w:cs="Times New Roman"/>
          <w:sz w:val="24"/>
          <w:szCs w:val="24"/>
        </w:rPr>
        <w:t xml:space="preserve"> simulated and observed </w:t>
      </w:r>
      <w:r>
        <w:rPr>
          <w:rFonts w:ascii="Times New Roman" w:hAnsi="Times New Roman" w:cs="Times New Roman" w:hint="eastAsia"/>
          <w:sz w:val="24"/>
          <w:szCs w:val="24"/>
        </w:rPr>
        <w:t xml:space="preserve">hourly-averaged </w:t>
      </w:r>
      <w:r w:rsidRPr="0090179A">
        <w:rPr>
          <w:rFonts w:ascii="Times New Roman" w:hAnsi="Times New Roman" w:cs="Times New Roman"/>
          <w:sz w:val="24"/>
          <w:szCs w:val="24"/>
        </w:rPr>
        <w:t>NO</w:t>
      </w:r>
      <w:r w:rsidRPr="00B16B1F">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hint="eastAsia"/>
          <w:sz w:val="24"/>
          <w:szCs w:val="24"/>
        </w:rPr>
        <w:t>for</w:t>
      </w:r>
      <w:r>
        <w:rPr>
          <w:rFonts w:ascii="Times New Roman" w:hAnsi="Times New Roman" w:cs="Times New Roman"/>
          <w:sz w:val="24"/>
          <w:szCs w:val="24"/>
        </w:rPr>
        <w:t xml:space="preserve"> 69 </w:t>
      </w:r>
      <w:r>
        <w:rPr>
          <w:rFonts w:ascii="Times New Roman" w:hAnsi="Times New Roman" w:cs="Times New Roman" w:hint="eastAsia"/>
          <w:sz w:val="24"/>
          <w:szCs w:val="24"/>
        </w:rPr>
        <w:t xml:space="preserve">monitoring </w:t>
      </w:r>
      <w:r>
        <w:rPr>
          <w:rFonts w:ascii="Times New Roman" w:hAnsi="Times New Roman" w:cs="Times New Roman"/>
          <w:sz w:val="24"/>
          <w:szCs w:val="24"/>
        </w:rPr>
        <w:t xml:space="preserve">sites </w:t>
      </w:r>
      <w:r>
        <w:rPr>
          <w:rFonts w:ascii="Times New Roman" w:hAnsi="Times New Roman" w:cs="Times New Roman" w:hint="eastAsia"/>
          <w:sz w:val="24"/>
          <w:szCs w:val="24"/>
        </w:rPr>
        <w:t>in</w:t>
      </w:r>
      <w:r>
        <w:rPr>
          <w:rFonts w:ascii="Times New Roman" w:hAnsi="Times New Roman" w:cs="Times New Roman"/>
          <w:sz w:val="24"/>
          <w:szCs w:val="24"/>
        </w:rPr>
        <w:t xml:space="preserve"> domain 2 </w:t>
      </w:r>
      <w:r>
        <w:rPr>
          <w:rFonts w:ascii="Times New Roman" w:hAnsi="Times New Roman" w:cs="Times New Roman" w:hint="eastAsia"/>
          <w:sz w:val="24"/>
          <w:szCs w:val="24"/>
        </w:rPr>
        <w:t xml:space="preserve">during </w:t>
      </w:r>
      <w:r w:rsidRPr="0055191B">
        <w:rPr>
          <w:rFonts w:ascii="Times New Roman" w:hAnsi="Times New Roman" w:cs="Times New Roman"/>
          <w:sz w:val="24"/>
          <w:szCs w:val="24"/>
        </w:rPr>
        <w:t>wheat (</w:t>
      </w:r>
      <w:r>
        <w:rPr>
          <w:rFonts w:ascii="Times New Roman" w:hAnsi="Times New Roman" w:cs="Times New Roman"/>
          <w:sz w:val="24"/>
          <w:szCs w:val="24"/>
        </w:rPr>
        <w:t>March-May</w:t>
      </w:r>
      <w:r w:rsidRPr="0055191B">
        <w:rPr>
          <w:rFonts w:ascii="Times New Roman" w:hAnsi="Times New Roman" w:cs="Times New Roman"/>
          <w:sz w:val="24"/>
          <w:szCs w:val="24"/>
        </w:rPr>
        <w:t>) and maize (</w:t>
      </w:r>
      <w:r>
        <w:rPr>
          <w:rFonts w:ascii="Times New Roman" w:hAnsi="Times New Roman" w:cs="Times New Roman"/>
          <w:sz w:val="24"/>
          <w:szCs w:val="24"/>
        </w:rPr>
        <w:t>July-September</w:t>
      </w:r>
      <w:r w:rsidRPr="0055191B">
        <w:rPr>
          <w:rFonts w:ascii="Times New Roman" w:hAnsi="Times New Roman" w:cs="Times New Roman"/>
          <w:sz w:val="24"/>
          <w:szCs w:val="24"/>
        </w:rPr>
        <w:t>) growing season</w:t>
      </w:r>
      <w:r>
        <w:rPr>
          <w:rFonts w:ascii="Times New Roman" w:hAnsi="Times New Roman" w:cs="Times New Roman"/>
          <w:sz w:val="24"/>
          <w:szCs w:val="24"/>
        </w:rPr>
        <w:t>s in 2016</w:t>
      </w:r>
      <w:r w:rsidRPr="0090179A">
        <w:rPr>
          <w:rFonts w:ascii="Times New Roman" w:hAnsi="Times New Roman" w:cs="Times New Roman"/>
          <w:sz w:val="24"/>
          <w:szCs w:val="24"/>
        </w:rPr>
        <w:t>.</w:t>
      </w:r>
      <w:bookmarkEnd w:id="28"/>
    </w:p>
    <w:p w14:paraId="57E98B42" w14:textId="77777777" w:rsidR="00BF6AEF" w:rsidRDefault="00BF6AEF" w:rsidP="009E7EE7">
      <w:pPr>
        <w:jc w:val="center"/>
        <w:rPr>
          <w:rFonts w:ascii="Times New Roman" w:hAnsi="Times New Roman" w:cs="Times New Roman"/>
          <w:sz w:val="24"/>
          <w:szCs w:val="24"/>
        </w:rPr>
      </w:pPr>
    </w:p>
    <w:p w14:paraId="35904A88" w14:textId="77777777" w:rsidR="00BF6AEF" w:rsidRDefault="00BF6AEF" w:rsidP="009E7EE7">
      <w:pPr>
        <w:jc w:val="center"/>
        <w:rPr>
          <w:rFonts w:ascii="Times New Roman" w:hAnsi="Times New Roman" w:cs="Times New Roman"/>
          <w:sz w:val="24"/>
          <w:szCs w:val="24"/>
        </w:rPr>
      </w:pPr>
    </w:p>
    <w:p w14:paraId="7B880650" w14:textId="77777777" w:rsidR="00BF6AEF" w:rsidRDefault="00BF6AEF" w:rsidP="009E7EE7">
      <w:pPr>
        <w:jc w:val="center"/>
        <w:rPr>
          <w:rFonts w:ascii="Times New Roman" w:hAnsi="Times New Roman" w:cs="Times New Roman"/>
          <w:sz w:val="24"/>
          <w:szCs w:val="24"/>
        </w:rPr>
      </w:pPr>
    </w:p>
    <w:p w14:paraId="7AE45D99" w14:textId="77777777" w:rsidR="00BF6AEF" w:rsidRDefault="00BF6AEF" w:rsidP="009E7EE7">
      <w:pPr>
        <w:jc w:val="center"/>
        <w:rPr>
          <w:rFonts w:ascii="Times New Roman" w:hAnsi="Times New Roman" w:cs="Times New Roman"/>
          <w:b/>
          <w:sz w:val="24"/>
          <w:szCs w:val="24"/>
        </w:rPr>
      </w:pPr>
      <w:r>
        <w:rPr>
          <w:rFonts w:ascii="Times New Roman" w:hAnsi="Times New Roman" w:cs="Times New Roman" w:hint="eastAsia"/>
          <w:b/>
          <w:noProof/>
          <w:sz w:val="24"/>
          <w:szCs w:val="24"/>
        </w:rPr>
        <w:drawing>
          <wp:inline distT="0" distB="0" distL="0" distR="0" wp14:anchorId="3FB865AE" wp14:editId="134588E9">
            <wp:extent cx="5400000" cy="2474631"/>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63" cstate="print">
                      <a:extLst>
                        <a:ext uri="{28A0092B-C50C-407E-A947-70E740481C1C}">
                          <a14:useLocalDpi xmlns:a14="http://schemas.microsoft.com/office/drawing/2010/main"/>
                        </a:ext>
                      </a:extLst>
                    </a:blip>
                    <a:stretch>
                      <a:fillRect/>
                    </a:stretch>
                  </pic:blipFill>
                  <pic:spPr>
                    <a:xfrm>
                      <a:off x="0" y="0"/>
                      <a:ext cx="5400000" cy="2474631"/>
                    </a:xfrm>
                    <a:prstGeom prst="rect">
                      <a:avLst/>
                    </a:prstGeom>
                  </pic:spPr>
                </pic:pic>
              </a:graphicData>
            </a:graphic>
          </wp:inline>
        </w:drawing>
      </w:r>
    </w:p>
    <w:p w14:paraId="25E7B10E" w14:textId="06DF8FA1" w:rsidR="00BF6AEF" w:rsidRDefault="00BF6AEF" w:rsidP="00BE7C0B">
      <w:pPr>
        <w:pStyle w:val="ae"/>
        <w:rPr>
          <w:rFonts w:ascii="Times New Roman" w:hAnsi="Times New Roman" w:cs="Times New Roman"/>
          <w:sz w:val="24"/>
          <w:szCs w:val="24"/>
        </w:rPr>
      </w:pPr>
      <w:bookmarkStart w:id="29" w:name="_Toc63456956"/>
      <w:r w:rsidRPr="00221832">
        <w:rPr>
          <w:rFonts w:ascii="Times New Roman" w:hAnsi="Times New Roman" w:cs="Times New Roman" w:hint="eastAsia"/>
          <w:b/>
          <w:sz w:val="24"/>
          <w:szCs w:val="24"/>
        </w:rPr>
        <w:t>F</w:t>
      </w:r>
      <w:r w:rsidRPr="00221832">
        <w:rPr>
          <w:rFonts w:ascii="Times New Roman" w:hAnsi="Times New Roman" w:cs="Times New Roman"/>
          <w:b/>
          <w:sz w:val="24"/>
          <w:szCs w:val="24"/>
        </w:rPr>
        <w:t>ig.S</w:t>
      </w:r>
      <w:r w:rsidR="00BE7C0B">
        <w:rPr>
          <w:rFonts w:ascii="Times New Roman" w:hAnsi="Times New Roman" w:cs="Times New Roman"/>
          <w:b/>
          <w:sz w:val="24"/>
          <w:szCs w:val="24"/>
        </w:rPr>
        <w:fldChar w:fldCharType="begin"/>
      </w:r>
      <w:r w:rsidR="00BE7C0B">
        <w:rPr>
          <w:rFonts w:ascii="Times New Roman" w:hAnsi="Times New Roman" w:cs="Times New Roman"/>
          <w:b/>
          <w:sz w:val="24"/>
          <w:szCs w:val="24"/>
        </w:rPr>
        <w:instrText xml:space="preserve"> SEQ Figure \* ARABIC </w:instrText>
      </w:r>
      <w:r w:rsidR="00BE7C0B">
        <w:rPr>
          <w:rFonts w:ascii="Times New Roman" w:hAnsi="Times New Roman" w:cs="Times New Roman"/>
          <w:b/>
          <w:sz w:val="24"/>
          <w:szCs w:val="24"/>
        </w:rPr>
        <w:fldChar w:fldCharType="separate"/>
      </w:r>
      <w:r w:rsidR="00BE7C0B">
        <w:rPr>
          <w:rFonts w:ascii="Times New Roman" w:hAnsi="Times New Roman" w:cs="Times New Roman"/>
          <w:b/>
          <w:noProof/>
          <w:sz w:val="24"/>
          <w:szCs w:val="24"/>
        </w:rPr>
        <w:t>14</w:t>
      </w:r>
      <w:r w:rsidR="00BE7C0B">
        <w:rPr>
          <w:rFonts w:ascii="Times New Roman" w:hAnsi="Times New Roman" w:cs="Times New Roman"/>
          <w:b/>
          <w:sz w:val="24"/>
          <w:szCs w:val="24"/>
        </w:rPr>
        <w:fldChar w:fldCharType="end"/>
      </w:r>
      <w:r w:rsidRPr="0041785C">
        <w:rPr>
          <w:rFonts w:ascii="Times New Roman" w:hAnsi="Times New Roman" w:cs="Times New Roman"/>
          <w:sz w:val="24"/>
          <w:szCs w:val="24"/>
        </w:rPr>
        <w:t xml:space="preserve"> </w:t>
      </w:r>
      <w:r w:rsidRPr="0090179A">
        <w:rPr>
          <w:rFonts w:ascii="Times New Roman" w:hAnsi="Times New Roman" w:cs="Times New Roman"/>
          <w:sz w:val="24"/>
          <w:szCs w:val="24"/>
        </w:rPr>
        <w:t xml:space="preserve">Comparison </w:t>
      </w:r>
      <w:r>
        <w:rPr>
          <w:rFonts w:ascii="Times New Roman" w:hAnsi="Times New Roman" w:cs="Times New Roman" w:hint="eastAsia"/>
          <w:sz w:val="24"/>
          <w:szCs w:val="24"/>
        </w:rPr>
        <w:t>of</w:t>
      </w:r>
      <w:r w:rsidRPr="0090179A">
        <w:rPr>
          <w:rFonts w:ascii="Times New Roman" w:hAnsi="Times New Roman" w:cs="Times New Roman"/>
          <w:sz w:val="24"/>
          <w:szCs w:val="24"/>
        </w:rPr>
        <w:t xml:space="preserve"> simulated and observed </w:t>
      </w:r>
      <w:r>
        <w:rPr>
          <w:rFonts w:ascii="Times New Roman" w:hAnsi="Times New Roman" w:cs="Times New Roman"/>
          <w:sz w:val="24"/>
          <w:szCs w:val="24"/>
        </w:rPr>
        <w:t xml:space="preserve">diurnal </w:t>
      </w:r>
      <w:r>
        <w:rPr>
          <w:rFonts w:ascii="Times New Roman" w:hAnsi="Times New Roman" w:cs="Times New Roman" w:hint="eastAsia"/>
          <w:sz w:val="24"/>
          <w:szCs w:val="24"/>
        </w:rPr>
        <w:t xml:space="preserve">mean variations of </w:t>
      </w:r>
      <w:r>
        <w:rPr>
          <w:rFonts w:ascii="Times New Roman" w:hAnsi="Times New Roman" w:cs="Times New Roman"/>
          <w:sz w:val="24"/>
          <w:szCs w:val="24"/>
        </w:rPr>
        <w:t>NO</w:t>
      </w:r>
      <w:r>
        <w:rPr>
          <w:rFonts w:ascii="Times New Roman" w:hAnsi="Times New Roman" w:cs="Times New Roman"/>
          <w:sz w:val="24"/>
          <w:szCs w:val="24"/>
          <w:vertAlign w:val="subscript"/>
        </w:rPr>
        <w:t>2</w:t>
      </w:r>
      <w:r w:rsidRPr="0090179A">
        <w:rPr>
          <w:rFonts w:ascii="Times New Roman" w:hAnsi="Times New Roman" w:cs="Times New Roman"/>
          <w:sz w:val="24"/>
          <w:szCs w:val="24"/>
        </w:rPr>
        <w:t xml:space="preserve"> </w:t>
      </w:r>
      <w:r>
        <w:rPr>
          <w:rFonts w:ascii="Times New Roman" w:hAnsi="Times New Roman" w:cs="Times New Roman" w:hint="eastAsia"/>
          <w:sz w:val="24"/>
          <w:szCs w:val="24"/>
        </w:rPr>
        <w:t>for</w:t>
      </w:r>
      <w:r>
        <w:rPr>
          <w:rFonts w:ascii="Times New Roman" w:hAnsi="Times New Roman" w:cs="Times New Roman"/>
          <w:sz w:val="24"/>
          <w:szCs w:val="24"/>
        </w:rPr>
        <w:t xml:space="preserve"> 69 </w:t>
      </w:r>
      <w:r>
        <w:rPr>
          <w:rFonts w:ascii="Times New Roman" w:hAnsi="Times New Roman" w:cs="Times New Roman" w:hint="eastAsia"/>
          <w:sz w:val="24"/>
          <w:szCs w:val="24"/>
        </w:rPr>
        <w:t xml:space="preserve">monitoring </w:t>
      </w:r>
      <w:r>
        <w:rPr>
          <w:rFonts w:ascii="Times New Roman" w:hAnsi="Times New Roman" w:cs="Times New Roman"/>
          <w:sz w:val="24"/>
          <w:szCs w:val="24"/>
        </w:rPr>
        <w:t xml:space="preserve">sites </w:t>
      </w:r>
      <w:r>
        <w:rPr>
          <w:rFonts w:ascii="Times New Roman" w:hAnsi="Times New Roman" w:cs="Times New Roman" w:hint="eastAsia"/>
          <w:sz w:val="24"/>
          <w:szCs w:val="24"/>
        </w:rPr>
        <w:t>in</w:t>
      </w:r>
      <w:r>
        <w:rPr>
          <w:rFonts w:ascii="Times New Roman" w:hAnsi="Times New Roman" w:cs="Times New Roman"/>
          <w:sz w:val="24"/>
          <w:szCs w:val="24"/>
        </w:rPr>
        <w:t xml:space="preserve"> domain 2 for </w:t>
      </w:r>
      <w:r w:rsidRPr="0055191B">
        <w:rPr>
          <w:rFonts w:ascii="Times New Roman" w:hAnsi="Times New Roman" w:cs="Times New Roman"/>
          <w:sz w:val="24"/>
          <w:szCs w:val="24"/>
        </w:rPr>
        <w:t>wheat (</w:t>
      </w:r>
      <w:r>
        <w:rPr>
          <w:rFonts w:ascii="Times New Roman" w:hAnsi="Times New Roman" w:cs="Times New Roman"/>
          <w:sz w:val="24"/>
          <w:szCs w:val="24"/>
        </w:rPr>
        <w:t>a</w:t>
      </w:r>
      <w:r w:rsidRPr="0055191B">
        <w:rPr>
          <w:rFonts w:ascii="Times New Roman" w:hAnsi="Times New Roman" w:cs="Times New Roman"/>
          <w:sz w:val="24"/>
          <w:szCs w:val="24"/>
        </w:rPr>
        <w:t>) and maize (</w:t>
      </w:r>
      <w:r>
        <w:rPr>
          <w:rFonts w:ascii="Times New Roman" w:hAnsi="Times New Roman" w:cs="Times New Roman"/>
          <w:sz w:val="24"/>
          <w:szCs w:val="24"/>
        </w:rPr>
        <w:t>b</w:t>
      </w:r>
      <w:r w:rsidRPr="0055191B">
        <w:rPr>
          <w:rFonts w:ascii="Times New Roman" w:hAnsi="Times New Roman" w:cs="Times New Roman"/>
          <w:sz w:val="24"/>
          <w:szCs w:val="24"/>
        </w:rPr>
        <w:t xml:space="preserve">) </w:t>
      </w:r>
      <w:r>
        <w:rPr>
          <w:rFonts w:ascii="Times New Roman" w:hAnsi="Times New Roman" w:cs="Times New Roman" w:hint="eastAsia"/>
          <w:sz w:val="24"/>
          <w:szCs w:val="24"/>
        </w:rPr>
        <w:t xml:space="preserve">during </w:t>
      </w:r>
      <w:r w:rsidRPr="0055191B">
        <w:rPr>
          <w:rFonts w:ascii="Times New Roman" w:hAnsi="Times New Roman" w:cs="Times New Roman"/>
          <w:sz w:val="24"/>
          <w:szCs w:val="24"/>
        </w:rPr>
        <w:t>growing season</w:t>
      </w:r>
      <w:r>
        <w:rPr>
          <w:rFonts w:ascii="Times New Roman" w:hAnsi="Times New Roman" w:cs="Times New Roman"/>
          <w:sz w:val="24"/>
          <w:szCs w:val="24"/>
        </w:rPr>
        <w:t>s in 2016</w:t>
      </w:r>
      <w:r w:rsidRPr="0055191B">
        <w:rPr>
          <w:rFonts w:ascii="Times New Roman" w:hAnsi="Times New Roman" w:cs="Times New Roman"/>
          <w:sz w:val="24"/>
          <w:szCs w:val="24"/>
        </w:rPr>
        <w:t>.</w:t>
      </w:r>
      <w:bookmarkEnd w:id="29"/>
    </w:p>
    <w:p w14:paraId="438F2A4D" w14:textId="6656AC1B" w:rsidR="004A3794" w:rsidRDefault="004A3794" w:rsidP="009E7EE7"/>
    <w:p w14:paraId="2615635F" w14:textId="77777777" w:rsidR="004A3794" w:rsidRPr="002D7E87" w:rsidRDefault="004A3794" w:rsidP="009E7EE7"/>
    <w:p w14:paraId="1A9DAC68" w14:textId="77777777" w:rsidR="00BF6AEF" w:rsidRDefault="00BF6AEF" w:rsidP="009E7EE7">
      <w:pPr>
        <w:jc w:val="left"/>
        <w:rPr>
          <w:rFonts w:ascii="Times New Roman" w:hAnsi="Times New Roman" w:cs="Times New Roman"/>
          <w:b/>
          <w:sz w:val="24"/>
          <w:szCs w:val="24"/>
        </w:rPr>
      </w:pPr>
      <w:r>
        <w:rPr>
          <w:rFonts w:ascii="Times New Roman" w:hAnsi="Times New Roman" w:cs="Times New Roman"/>
          <w:b/>
          <w:sz w:val="24"/>
          <w:szCs w:val="24"/>
        </w:rPr>
        <w:br w:type="page"/>
      </w:r>
    </w:p>
    <w:p w14:paraId="2DEBCDBA" w14:textId="77777777" w:rsidR="00BF6AEF" w:rsidRPr="002F1C27" w:rsidRDefault="00BF6AEF" w:rsidP="009E7EE7">
      <w:pPr>
        <w:jc w:val="left"/>
        <w:rPr>
          <w:rFonts w:ascii="Times New Roman" w:hAnsi="Times New Roman" w:cs="Times New Roman"/>
          <w:b/>
          <w:sz w:val="24"/>
          <w:szCs w:val="24"/>
        </w:rPr>
      </w:pPr>
      <w:r w:rsidRPr="002F1C27">
        <w:rPr>
          <w:rFonts w:ascii="Times New Roman" w:hAnsi="Times New Roman" w:cs="Times New Roman" w:hint="eastAsia"/>
          <w:b/>
          <w:sz w:val="24"/>
          <w:szCs w:val="24"/>
        </w:rPr>
        <w:lastRenderedPageBreak/>
        <w:t>Reference</w:t>
      </w:r>
      <w:r w:rsidRPr="002F1C27">
        <w:rPr>
          <w:rFonts w:ascii="Times New Roman" w:hAnsi="Times New Roman" w:cs="Times New Roman"/>
          <w:b/>
          <w:sz w:val="24"/>
          <w:szCs w:val="24"/>
        </w:rPr>
        <w:t>:</w:t>
      </w:r>
    </w:p>
    <w:p w14:paraId="327F65EF"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An, J.L., Li, Y., Chen, Y., Li, J., Qu, Y., Tang, Y.J., 2013. Enhancements of major aerosol components due to additional HONO sources in the North China Plain and implications for visibility and haze. Advances in Atmospheric Sciences 30, 57-66.</w:t>
      </w:r>
    </w:p>
    <w:p w14:paraId="5C763D9E"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 xml:space="preserve">Calvert, J.G., </w:t>
      </w:r>
      <w:proofErr w:type="spellStart"/>
      <w:r w:rsidRPr="00396619">
        <w:rPr>
          <w:rFonts w:ascii="Times New Roman" w:eastAsiaTheme="minorEastAsia" w:hAnsi="Times New Roman" w:cs="Times New Roman"/>
          <w:noProof w:val="0"/>
          <w:sz w:val="21"/>
          <w:szCs w:val="21"/>
        </w:rPr>
        <w:t>Yarwood</w:t>
      </w:r>
      <w:proofErr w:type="spellEnd"/>
      <w:r w:rsidRPr="00396619">
        <w:rPr>
          <w:rFonts w:ascii="Times New Roman" w:eastAsiaTheme="minorEastAsia" w:hAnsi="Times New Roman" w:cs="Times New Roman"/>
          <w:noProof w:val="0"/>
          <w:sz w:val="21"/>
          <w:szCs w:val="21"/>
        </w:rPr>
        <w:t>, G., Dunker, A.M., 1994. An Evaluation of the Mechanism of Nitrous-Acid Formation in the Urban Atmosphere. Research on Chemical Intermediates 20, 463-502.</w:t>
      </w:r>
    </w:p>
    <w:p w14:paraId="3F26AE4A"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Chen, T.S., Xue, L.K., Zheng, P.G., Zhang, Y.N., Liu, Y.H., Sun, J.J., Han, G.X., Li, H.Y., Zhang, X., Li, Y.F., Li, H., Dong, C., Xu, F., Zhang, Q.Z., Wang, W.X., 2020. Volatile organic compounds and ozone air pollution in an oil production region in northern China. Atmospheric Chemistry and Physics 20, 7069-7086.</w:t>
      </w:r>
    </w:p>
    <w:p w14:paraId="49F92932"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proofErr w:type="spellStart"/>
      <w:r w:rsidRPr="00396619">
        <w:rPr>
          <w:rFonts w:ascii="Times New Roman" w:eastAsiaTheme="minorEastAsia" w:hAnsi="Times New Roman" w:cs="Times New Roman"/>
          <w:noProof w:val="0"/>
          <w:sz w:val="21"/>
          <w:szCs w:val="21"/>
        </w:rPr>
        <w:t>Couzo</w:t>
      </w:r>
      <w:proofErr w:type="spellEnd"/>
      <w:r w:rsidRPr="00396619">
        <w:rPr>
          <w:rFonts w:ascii="Times New Roman" w:eastAsiaTheme="minorEastAsia" w:hAnsi="Times New Roman" w:cs="Times New Roman"/>
          <w:noProof w:val="0"/>
          <w:sz w:val="21"/>
          <w:szCs w:val="21"/>
        </w:rPr>
        <w:t xml:space="preserve">, E., </w:t>
      </w:r>
      <w:proofErr w:type="spellStart"/>
      <w:r w:rsidRPr="00396619">
        <w:rPr>
          <w:rFonts w:ascii="Times New Roman" w:eastAsiaTheme="minorEastAsia" w:hAnsi="Times New Roman" w:cs="Times New Roman"/>
          <w:noProof w:val="0"/>
          <w:sz w:val="21"/>
          <w:szCs w:val="21"/>
        </w:rPr>
        <w:t>Lefer</w:t>
      </w:r>
      <w:proofErr w:type="spellEnd"/>
      <w:r w:rsidRPr="00396619">
        <w:rPr>
          <w:rFonts w:ascii="Times New Roman" w:eastAsiaTheme="minorEastAsia" w:hAnsi="Times New Roman" w:cs="Times New Roman"/>
          <w:noProof w:val="0"/>
          <w:sz w:val="21"/>
          <w:szCs w:val="21"/>
        </w:rPr>
        <w:t xml:space="preserve">, B., Stutz, J., </w:t>
      </w:r>
      <w:proofErr w:type="spellStart"/>
      <w:r w:rsidRPr="00396619">
        <w:rPr>
          <w:rFonts w:ascii="Times New Roman" w:eastAsiaTheme="minorEastAsia" w:hAnsi="Times New Roman" w:cs="Times New Roman"/>
          <w:noProof w:val="0"/>
          <w:sz w:val="21"/>
          <w:szCs w:val="21"/>
        </w:rPr>
        <w:t>Yarwood</w:t>
      </w:r>
      <w:proofErr w:type="spellEnd"/>
      <w:r w:rsidRPr="00396619">
        <w:rPr>
          <w:rFonts w:ascii="Times New Roman" w:eastAsiaTheme="minorEastAsia" w:hAnsi="Times New Roman" w:cs="Times New Roman"/>
          <w:noProof w:val="0"/>
          <w:sz w:val="21"/>
          <w:szCs w:val="21"/>
        </w:rPr>
        <w:t xml:space="preserve">, G., </w:t>
      </w:r>
      <w:proofErr w:type="spellStart"/>
      <w:r w:rsidRPr="00396619">
        <w:rPr>
          <w:rFonts w:ascii="Times New Roman" w:eastAsiaTheme="minorEastAsia" w:hAnsi="Times New Roman" w:cs="Times New Roman"/>
          <w:noProof w:val="0"/>
          <w:sz w:val="21"/>
          <w:szCs w:val="21"/>
        </w:rPr>
        <w:t>Karamchandani</w:t>
      </w:r>
      <w:proofErr w:type="spellEnd"/>
      <w:r w:rsidRPr="00396619">
        <w:rPr>
          <w:rFonts w:ascii="Times New Roman" w:eastAsiaTheme="minorEastAsia" w:hAnsi="Times New Roman" w:cs="Times New Roman"/>
          <w:noProof w:val="0"/>
          <w:sz w:val="21"/>
          <w:szCs w:val="21"/>
        </w:rPr>
        <w:t xml:space="preserve">, P., Henderson, B., </w:t>
      </w:r>
      <w:proofErr w:type="spellStart"/>
      <w:r w:rsidRPr="00396619">
        <w:rPr>
          <w:rFonts w:ascii="Times New Roman" w:eastAsiaTheme="minorEastAsia" w:hAnsi="Times New Roman" w:cs="Times New Roman"/>
          <w:noProof w:val="0"/>
          <w:sz w:val="21"/>
          <w:szCs w:val="21"/>
        </w:rPr>
        <w:t>Vizuete</w:t>
      </w:r>
      <w:proofErr w:type="spellEnd"/>
      <w:r w:rsidRPr="00396619">
        <w:rPr>
          <w:rFonts w:ascii="Times New Roman" w:eastAsiaTheme="minorEastAsia" w:hAnsi="Times New Roman" w:cs="Times New Roman"/>
          <w:noProof w:val="0"/>
          <w:sz w:val="21"/>
          <w:szCs w:val="21"/>
        </w:rPr>
        <w:t>, W., 2015. Impacts of heterogeneous HONO formation on radical sources and ozone chemistry in Houston, Texas. Atmospheric Environment 112, 344-355.</w:t>
      </w:r>
    </w:p>
    <w:p w14:paraId="76AE349C"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proofErr w:type="spellStart"/>
      <w:r w:rsidRPr="00396619">
        <w:rPr>
          <w:rFonts w:ascii="Times New Roman" w:eastAsiaTheme="minorEastAsia" w:hAnsi="Times New Roman" w:cs="Times New Roman"/>
          <w:noProof w:val="0"/>
          <w:sz w:val="21"/>
          <w:szCs w:val="21"/>
        </w:rPr>
        <w:t>Czader</w:t>
      </w:r>
      <w:proofErr w:type="spellEnd"/>
      <w:r w:rsidRPr="00396619">
        <w:rPr>
          <w:rFonts w:ascii="Times New Roman" w:eastAsiaTheme="minorEastAsia" w:hAnsi="Times New Roman" w:cs="Times New Roman"/>
          <w:noProof w:val="0"/>
          <w:sz w:val="21"/>
          <w:szCs w:val="21"/>
        </w:rPr>
        <w:t xml:space="preserve">, B.H., </w:t>
      </w:r>
      <w:proofErr w:type="spellStart"/>
      <w:r w:rsidRPr="00396619">
        <w:rPr>
          <w:rFonts w:ascii="Times New Roman" w:eastAsiaTheme="minorEastAsia" w:hAnsi="Times New Roman" w:cs="Times New Roman"/>
          <w:noProof w:val="0"/>
          <w:sz w:val="21"/>
          <w:szCs w:val="21"/>
        </w:rPr>
        <w:t>Rappengluck</w:t>
      </w:r>
      <w:proofErr w:type="spellEnd"/>
      <w:r w:rsidRPr="00396619">
        <w:rPr>
          <w:rFonts w:ascii="Times New Roman" w:eastAsiaTheme="minorEastAsia" w:hAnsi="Times New Roman" w:cs="Times New Roman"/>
          <w:noProof w:val="0"/>
          <w:sz w:val="21"/>
          <w:szCs w:val="21"/>
        </w:rPr>
        <w:t xml:space="preserve">, B., </w:t>
      </w:r>
      <w:proofErr w:type="spellStart"/>
      <w:r w:rsidRPr="00396619">
        <w:rPr>
          <w:rFonts w:ascii="Times New Roman" w:eastAsiaTheme="minorEastAsia" w:hAnsi="Times New Roman" w:cs="Times New Roman"/>
          <w:noProof w:val="0"/>
          <w:sz w:val="21"/>
          <w:szCs w:val="21"/>
        </w:rPr>
        <w:t>Percell</w:t>
      </w:r>
      <w:proofErr w:type="spellEnd"/>
      <w:r w:rsidRPr="00396619">
        <w:rPr>
          <w:rFonts w:ascii="Times New Roman" w:eastAsiaTheme="minorEastAsia" w:hAnsi="Times New Roman" w:cs="Times New Roman"/>
          <w:noProof w:val="0"/>
          <w:sz w:val="21"/>
          <w:szCs w:val="21"/>
        </w:rPr>
        <w:t>, P., Byun, D.W., Ngan, F., Kim, S., 2012. Modeling nitrous acid and its impact on ozone and hydroxyl radical during the Texas Air Quality Study 2006. Atmospheric Chemistry and Physics 12, 6939-6951.</w:t>
      </w:r>
    </w:p>
    <w:p w14:paraId="14252F86"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proofErr w:type="spellStart"/>
      <w:r w:rsidRPr="00737437">
        <w:rPr>
          <w:rFonts w:ascii="Times New Roman" w:eastAsiaTheme="minorEastAsia" w:hAnsi="Times New Roman" w:cs="Times New Roman"/>
          <w:noProof w:val="0"/>
          <w:sz w:val="21"/>
          <w:szCs w:val="21"/>
        </w:rPr>
        <w:t>Elshorbany</w:t>
      </w:r>
      <w:proofErr w:type="spellEnd"/>
      <w:r w:rsidRPr="00737437">
        <w:rPr>
          <w:rFonts w:ascii="Times New Roman" w:eastAsiaTheme="minorEastAsia" w:hAnsi="Times New Roman" w:cs="Times New Roman"/>
          <w:noProof w:val="0"/>
          <w:sz w:val="21"/>
          <w:szCs w:val="21"/>
        </w:rPr>
        <w:t xml:space="preserve">, Y.F., </w:t>
      </w:r>
      <w:proofErr w:type="spellStart"/>
      <w:r w:rsidRPr="00737437">
        <w:rPr>
          <w:rFonts w:ascii="Times New Roman" w:eastAsiaTheme="minorEastAsia" w:hAnsi="Times New Roman" w:cs="Times New Roman"/>
          <w:noProof w:val="0"/>
          <w:sz w:val="21"/>
          <w:szCs w:val="21"/>
        </w:rPr>
        <w:t>Kleffmann</w:t>
      </w:r>
      <w:proofErr w:type="spellEnd"/>
      <w:r w:rsidRPr="00737437">
        <w:rPr>
          <w:rFonts w:ascii="Times New Roman" w:eastAsiaTheme="minorEastAsia" w:hAnsi="Times New Roman" w:cs="Times New Roman"/>
          <w:noProof w:val="0"/>
          <w:sz w:val="21"/>
          <w:szCs w:val="21"/>
        </w:rPr>
        <w:t xml:space="preserve">, J., Kurtenbach, R., </w:t>
      </w:r>
      <w:proofErr w:type="spellStart"/>
      <w:r w:rsidRPr="00737437">
        <w:rPr>
          <w:rFonts w:ascii="Times New Roman" w:eastAsiaTheme="minorEastAsia" w:hAnsi="Times New Roman" w:cs="Times New Roman"/>
          <w:noProof w:val="0"/>
          <w:sz w:val="21"/>
          <w:szCs w:val="21"/>
        </w:rPr>
        <w:t>Lissi</w:t>
      </w:r>
      <w:proofErr w:type="spellEnd"/>
      <w:r w:rsidRPr="00737437">
        <w:rPr>
          <w:rFonts w:ascii="Times New Roman" w:eastAsiaTheme="minorEastAsia" w:hAnsi="Times New Roman" w:cs="Times New Roman"/>
          <w:noProof w:val="0"/>
          <w:sz w:val="21"/>
          <w:szCs w:val="21"/>
        </w:rPr>
        <w:t xml:space="preserve">, E., Rubio, M., </w:t>
      </w:r>
      <w:proofErr w:type="spellStart"/>
      <w:r w:rsidRPr="00737437">
        <w:rPr>
          <w:rFonts w:ascii="Times New Roman" w:eastAsiaTheme="minorEastAsia" w:hAnsi="Times New Roman" w:cs="Times New Roman"/>
          <w:noProof w:val="0"/>
          <w:sz w:val="21"/>
          <w:szCs w:val="21"/>
        </w:rPr>
        <w:t>Villena</w:t>
      </w:r>
      <w:proofErr w:type="spellEnd"/>
      <w:r w:rsidRPr="00737437">
        <w:rPr>
          <w:rFonts w:ascii="Times New Roman" w:eastAsiaTheme="minorEastAsia" w:hAnsi="Times New Roman" w:cs="Times New Roman"/>
          <w:noProof w:val="0"/>
          <w:sz w:val="21"/>
          <w:szCs w:val="21"/>
        </w:rPr>
        <w:t xml:space="preserve">, G., </w:t>
      </w:r>
      <w:proofErr w:type="spellStart"/>
      <w:r w:rsidRPr="00737437">
        <w:rPr>
          <w:rFonts w:ascii="Times New Roman" w:eastAsiaTheme="minorEastAsia" w:hAnsi="Times New Roman" w:cs="Times New Roman"/>
          <w:noProof w:val="0"/>
          <w:sz w:val="21"/>
          <w:szCs w:val="21"/>
        </w:rPr>
        <w:t>Gramsch</w:t>
      </w:r>
      <w:proofErr w:type="spellEnd"/>
      <w:r w:rsidRPr="00737437">
        <w:rPr>
          <w:rFonts w:ascii="Times New Roman" w:eastAsiaTheme="minorEastAsia" w:hAnsi="Times New Roman" w:cs="Times New Roman"/>
          <w:noProof w:val="0"/>
          <w:sz w:val="21"/>
          <w:szCs w:val="21"/>
        </w:rPr>
        <w:t xml:space="preserve">, E., Rickard, A.R., Pilling, M.J., </w:t>
      </w:r>
      <w:proofErr w:type="spellStart"/>
      <w:r w:rsidRPr="00737437">
        <w:rPr>
          <w:rFonts w:ascii="Times New Roman" w:eastAsiaTheme="minorEastAsia" w:hAnsi="Times New Roman" w:cs="Times New Roman"/>
          <w:noProof w:val="0"/>
          <w:sz w:val="21"/>
          <w:szCs w:val="21"/>
        </w:rPr>
        <w:t>Wiesen</w:t>
      </w:r>
      <w:proofErr w:type="spellEnd"/>
      <w:r w:rsidRPr="00737437">
        <w:rPr>
          <w:rFonts w:ascii="Times New Roman" w:eastAsiaTheme="minorEastAsia" w:hAnsi="Times New Roman" w:cs="Times New Roman"/>
          <w:noProof w:val="0"/>
          <w:sz w:val="21"/>
          <w:szCs w:val="21"/>
        </w:rPr>
        <w:t>, P., 2010. Seasonal dependence of the oxidation capacity of the city of Santiago de Chile. Atmospheric Environment 44, 5383-5394.</w:t>
      </w:r>
    </w:p>
    <w:p w14:paraId="719CDC0D"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proofErr w:type="spellStart"/>
      <w:r w:rsidRPr="00396619">
        <w:rPr>
          <w:rFonts w:ascii="Times New Roman" w:eastAsiaTheme="minorEastAsia" w:hAnsi="Times New Roman" w:cs="Times New Roman"/>
          <w:noProof w:val="0"/>
          <w:sz w:val="21"/>
          <w:szCs w:val="21"/>
        </w:rPr>
        <w:t>Elshorbany</w:t>
      </w:r>
      <w:proofErr w:type="spellEnd"/>
      <w:r w:rsidRPr="00396619">
        <w:rPr>
          <w:rFonts w:ascii="Times New Roman" w:eastAsiaTheme="minorEastAsia" w:hAnsi="Times New Roman" w:cs="Times New Roman"/>
          <w:noProof w:val="0"/>
          <w:sz w:val="21"/>
          <w:szCs w:val="21"/>
        </w:rPr>
        <w:t xml:space="preserve">, Y.F., </w:t>
      </w:r>
      <w:proofErr w:type="spellStart"/>
      <w:r w:rsidRPr="00396619">
        <w:rPr>
          <w:rFonts w:ascii="Times New Roman" w:eastAsiaTheme="minorEastAsia" w:hAnsi="Times New Roman" w:cs="Times New Roman"/>
          <w:noProof w:val="0"/>
          <w:sz w:val="21"/>
          <w:szCs w:val="21"/>
        </w:rPr>
        <w:t>Steil</w:t>
      </w:r>
      <w:proofErr w:type="spellEnd"/>
      <w:r w:rsidRPr="00396619">
        <w:rPr>
          <w:rFonts w:ascii="Times New Roman" w:eastAsiaTheme="minorEastAsia" w:hAnsi="Times New Roman" w:cs="Times New Roman"/>
          <w:noProof w:val="0"/>
          <w:sz w:val="21"/>
          <w:szCs w:val="21"/>
        </w:rPr>
        <w:t xml:space="preserve">, B., </w:t>
      </w:r>
      <w:proofErr w:type="spellStart"/>
      <w:r w:rsidRPr="00396619">
        <w:rPr>
          <w:rFonts w:ascii="Times New Roman" w:eastAsiaTheme="minorEastAsia" w:hAnsi="Times New Roman" w:cs="Times New Roman"/>
          <w:noProof w:val="0"/>
          <w:sz w:val="21"/>
          <w:szCs w:val="21"/>
        </w:rPr>
        <w:t>Bruhl</w:t>
      </w:r>
      <w:proofErr w:type="spellEnd"/>
      <w:r w:rsidRPr="00396619">
        <w:rPr>
          <w:rFonts w:ascii="Times New Roman" w:eastAsiaTheme="minorEastAsia" w:hAnsi="Times New Roman" w:cs="Times New Roman"/>
          <w:noProof w:val="0"/>
          <w:sz w:val="21"/>
          <w:szCs w:val="21"/>
        </w:rPr>
        <w:t xml:space="preserve">, C., </w:t>
      </w:r>
      <w:proofErr w:type="spellStart"/>
      <w:r w:rsidRPr="00396619">
        <w:rPr>
          <w:rFonts w:ascii="Times New Roman" w:eastAsiaTheme="minorEastAsia" w:hAnsi="Times New Roman" w:cs="Times New Roman"/>
          <w:noProof w:val="0"/>
          <w:sz w:val="21"/>
          <w:szCs w:val="21"/>
        </w:rPr>
        <w:t>Lelieveld</w:t>
      </w:r>
      <w:proofErr w:type="spellEnd"/>
      <w:r w:rsidRPr="00396619">
        <w:rPr>
          <w:rFonts w:ascii="Times New Roman" w:eastAsiaTheme="minorEastAsia" w:hAnsi="Times New Roman" w:cs="Times New Roman"/>
          <w:noProof w:val="0"/>
          <w:sz w:val="21"/>
          <w:szCs w:val="21"/>
        </w:rPr>
        <w:t>, J., 2012. Impact of HONO on global atmospheric chemistry calculated with an empirical parameterization in the EMAC model. Atmospheric Chemistry and Physics 12, 9977-10000.</w:t>
      </w:r>
    </w:p>
    <w:p w14:paraId="29B2DDA7"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Fu, X., Wang, T., Zhang, L., Li, Q.Y., Wang, Z., Xia, M., Yun, H., Wang, W.H., Yu, C., Yue, D.L., Zhou, Y., Zheng, J.Y., Han, R., 2019. The significant contribution of HONO to secondary pollutants during a severe winter pollution event in southern China. Atmospheric Chemistry and Physics 19, 1-14.</w:t>
      </w:r>
    </w:p>
    <w:p w14:paraId="4DEE1E1E"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Gu, R.R., Zheng, P.G., Chen, T.S., Dong, C., Wang, Y.N., Liu, Y.M., Liu, Y.H., Luo, Y.Y., Han, G.X., Wang, X.F., Zhou, X.H., Wang, T., Wang, W.X., Xue, L.K., 2020. Atmospheric nitrous acid (HONO) at a rural coastal site in North China: Seasonal variations and effects of biomass burning. Atmospheric Environment 229, 11.</w:t>
      </w:r>
    </w:p>
    <w:p w14:paraId="4306458E"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Guo, Y., Zhang, J., An, J., Qu, Y., Liu, X., Sun, Y., Chen, Y., 2020. Effect of vertical parameterization of a missing daytime source of HONO on concentrations of HONO, O</w:t>
      </w:r>
      <w:r w:rsidRPr="000344B9">
        <w:rPr>
          <w:rFonts w:ascii="Times New Roman" w:eastAsiaTheme="minorEastAsia" w:hAnsi="Times New Roman" w:cs="Times New Roman"/>
          <w:noProof w:val="0"/>
          <w:sz w:val="21"/>
          <w:szCs w:val="21"/>
          <w:vertAlign w:val="subscript"/>
        </w:rPr>
        <w:t>3</w:t>
      </w:r>
      <w:r w:rsidRPr="00396619">
        <w:rPr>
          <w:rFonts w:ascii="Times New Roman" w:eastAsiaTheme="minorEastAsia" w:hAnsi="Times New Roman" w:cs="Times New Roman"/>
          <w:noProof w:val="0"/>
          <w:sz w:val="21"/>
          <w:szCs w:val="21"/>
        </w:rPr>
        <w:t xml:space="preserve"> and secondary organic aerosols in eastern China. Atmospheric Environment 226, 117208.</w:t>
      </w:r>
    </w:p>
    <w:p w14:paraId="62A73E90"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Kukui, A., Legrand, M., </w:t>
      </w:r>
      <w:proofErr w:type="spellStart"/>
      <w:r w:rsidRPr="00737437">
        <w:rPr>
          <w:rFonts w:ascii="Times New Roman" w:eastAsiaTheme="minorEastAsia" w:hAnsi="Times New Roman" w:cs="Times New Roman"/>
          <w:noProof w:val="0"/>
          <w:sz w:val="21"/>
          <w:szCs w:val="21"/>
        </w:rPr>
        <w:t>Preunkert</w:t>
      </w:r>
      <w:proofErr w:type="spellEnd"/>
      <w:r w:rsidRPr="00737437">
        <w:rPr>
          <w:rFonts w:ascii="Times New Roman" w:eastAsiaTheme="minorEastAsia" w:hAnsi="Times New Roman" w:cs="Times New Roman"/>
          <w:noProof w:val="0"/>
          <w:sz w:val="21"/>
          <w:szCs w:val="21"/>
        </w:rPr>
        <w:t xml:space="preserve">, S., Frey, M.M., </w:t>
      </w:r>
      <w:proofErr w:type="spellStart"/>
      <w:r w:rsidRPr="00737437">
        <w:rPr>
          <w:rFonts w:ascii="Times New Roman" w:eastAsiaTheme="minorEastAsia" w:hAnsi="Times New Roman" w:cs="Times New Roman"/>
          <w:noProof w:val="0"/>
          <w:sz w:val="21"/>
          <w:szCs w:val="21"/>
        </w:rPr>
        <w:t>Loisil</w:t>
      </w:r>
      <w:proofErr w:type="spellEnd"/>
      <w:r w:rsidRPr="00737437">
        <w:rPr>
          <w:rFonts w:ascii="Times New Roman" w:eastAsiaTheme="minorEastAsia" w:hAnsi="Times New Roman" w:cs="Times New Roman"/>
          <w:noProof w:val="0"/>
          <w:sz w:val="21"/>
          <w:szCs w:val="21"/>
        </w:rPr>
        <w:t xml:space="preserve">, R., Roca, J.G., Jourdain, B., King, M.D., France, J.L., </w:t>
      </w:r>
      <w:proofErr w:type="spellStart"/>
      <w:r w:rsidRPr="00737437">
        <w:rPr>
          <w:rFonts w:ascii="Times New Roman" w:eastAsiaTheme="minorEastAsia" w:hAnsi="Times New Roman" w:cs="Times New Roman"/>
          <w:noProof w:val="0"/>
          <w:sz w:val="21"/>
          <w:szCs w:val="21"/>
        </w:rPr>
        <w:t>Ancellet</w:t>
      </w:r>
      <w:proofErr w:type="spellEnd"/>
      <w:r w:rsidRPr="00737437">
        <w:rPr>
          <w:rFonts w:ascii="Times New Roman" w:eastAsiaTheme="minorEastAsia" w:hAnsi="Times New Roman" w:cs="Times New Roman"/>
          <w:noProof w:val="0"/>
          <w:sz w:val="21"/>
          <w:szCs w:val="21"/>
        </w:rPr>
        <w:t>, G., 2014. Measurements of OH and RO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xml:space="preserve"> radicals at Dome C, East Antarctica. Atmospheric Chemistry and Physics 14, 12373-12392.</w:t>
      </w:r>
    </w:p>
    <w:p w14:paraId="4517FC52"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Lei, W., 2004. Chemical characterization of ozone formation in the Houston-Galveston area: A chemical transport model study. Journal of Geophysical Research 109.</w:t>
      </w:r>
    </w:p>
    <w:p w14:paraId="44379FBE"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 xml:space="preserve">Li, G., Lei, W., Zavala, M., </w:t>
      </w:r>
      <w:proofErr w:type="spellStart"/>
      <w:r w:rsidRPr="00396619">
        <w:rPr>
          <w:rFonts w:ascii="Times New Roman" w:eastAsiaTheme="minorEastAsia" w:hAnsi="Times New Roman" w:cs="Times New Roman"/>
          <w:noProof w:val="0"/>
          <w:sz w:val="21"/>
          <w:szCs w:val="21"/>
        </w:rPr>
        <w:t>Volkamer</w:t>
      </w:r>
      <w:proofErr w:type="spellEnd"/>
      <w:r w:rsidRPr="00396619">
        <w:rPr>
          <w:rFonts w:ascii="Times New Roman" w:eastAsiaTheme="minorEastAsia" w:hAnsi="Times New Roman" w:cs="Times New Roman"/>
          <w:noProof w:val="0"/>
          <w:sz w:val="21"/>
          <w:szCs w:val="21"/>
        </w:rPr>
        <w:t xml:space="preserve">, R., </w:t>
      </w:r>
      <w:proofErr w:type="spellStart"/>
      <w:r w:rsidRPr="00396619">
        <w:rPr>
          <w:rFonts w:ascii="Times New Roman" w:eastAsiaTheme="minorEastAsia" w:hAnsi="Times New Roman" w:cs="Times New Roman"/>
          <w:noProof w:val="0"/>
          <w:sz w:val="21"/>
          <w:szCs w:val="21"/>
        </w:rPr>
        <w:t>Dusanter</w:t>
      </w:r>
      <w:proofErr w:type="spellEnd"/>
      <w:r w:rsidRPr="00396619">
        <w:rPr>
          <w:rFonts w:ascii="Times New Roman" w:eastAsiaTheme="minorEastAsia" w:hAnsi="Times New Roman" w:cs="Times New Roman"/>
          <w:noProof w:val="0"/>
          <w:sz w:val="21"/>
          <w:szCs w:val="21"/>
        </w:rPr>
        <w:t>, S., Stevens, P., Molina, L.T., 2010. Impacts of HONO sources on the photochemistry in Mexico City during the MCMA-2006/MILAGO Campaign. Atmospheric Chemistry and Physics 10, 6551-6567.</w:t>
      </w:r>
    </w:p>
    <w:p w14:paraId="24F82094" w14:textId="77777777" w:rsidR="00737437" w:rsidRPr="00396619" w:rsidRDefault="00737437" w:rsidP="009E7EE7">
      <w:pPr>
        <w:ind w:left="420" w:hangingChars="200" w:hanging="420"/>
        <w:rPr>
          <w:rFonts w:ascii="Times New Roman" w:hAnsi="Times New Roman" w:cs="Times New Roman"/>
          <w:szCs w:val="21"/>
        </w:rPr>
      </w:pPr>
      <w:r w:rsidRPr="00396619">
        <w:rPr>
          <w:rFonts w:ascii="Times New Roman" w:hAnsi="Times New Roman" w:cs="Times New Roman"/>
          <w:szCs w:val="21"/>
        </w:rPr>
        <w:t xml:space="preserve">Li, L., Chen, C.H., Huang, C., Huang, H.Y., Zhang, G.F., Wang, Y.J., Wang, H.L., Lou, S.R., </w:t>
      </w:r>
      <w:proofErr w:type="spellStart"/>
      <w:r w:rsidRPr="00396619">
        <w:rPr>
          <w:rFonts w:ascii="Times New Roman" w:hAnsi="Times New Roman" w:cs="Times New Roman"/>
          <w:szCs w:val="21"/>
        </w:rPr>
        <w:t>Qiao</w:t>
      </w:r>
      <w:proofErr w:type="spellEnd"/>
      <w:r w:rsidRPr="00396619">
        <w:rPr>
          <w:rFonts w:ascii="Times New Roman" w:hAnsi="Times New Roman" w:cs="Times New Roman"/>
          <w:szCs w:val="21"/>
        </w:rPr>
        <w:t>, L.P., Zhou, M., Chen, M.H., Chen, Y.R., Streets, D.G., Fu, J.S., Jang, C.J., 2012. Process analysis of regional ozone formation over the Yangtze River Delta, China using the Community Multi-scale Air Quality modeling system. Atmospheric Chemistry and Physics 12, 10971-10987.</w:t>
      </w:r>
    </w:p>
    <w:p w14:paraId="5E069E76" w14:textId="77777777" w:rsidR="00737437"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 xml:space="preserve">Li, Y., An, J.L., Min, M., Zhang, W., Wang, F., </w:t>
      </w:r>
      <w:proofErr w:type="spellStart"/>
      <w:r w:rsidRPr="00396619">
        <w:rPr>
          <w:rFonts w:ascii="Times New Roman" w:eastAsiaTheme="minorEastAsia" w:hAnsi="Times New Roman" w:cs="Times New Roman"/>
          <w:noProof w:val="0"/>
          <w:sz w:val="21"/>
          <w:szCs w:val="21"/>
        </w:rPr>
        <w:t>Xie</w:t>
      </w:r>
      <w:proofErr w:type="spellEnd"/>
      <w:r w:rsidRPr="00396619">
        <w:rPr>
          <w:rFonts w:ascii="Times New Roman" w:eastAsiaTheme="minorEastAsia" w:hAnsi="Times New Roman" w:cs="Times New Roman"/>
          <w:noProof w:val="0"/>
          <w:sz w:val="21"/>
          <w:szCs w:val="21"/>
        </w:rPr>
        <w:t>, P.H., 2011. Impacts of HONO sources on the air quality in Beijing, Tianjin and Hebei Province of China. Atmospheric Environment 45, 4735-4744.</w:t>
      </w:r>
    </w:p>
    <w:p w14:paraId="3EFA06C2"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Li, Z.Y., Xue, L.K., Yang, X., </w:t>
      </w:r>
      <w:proofErr w:type="spellStart"/>
      <w:r w:rsidRPr="00737437">
        <w:rPr>
          <w:rFonts w:ascii="Times New Roman" w:eastAsiaTheme="minorEastAsia" w:hAnsi="Times New Roman" w:cs="Times New Roman"/>
          <w:noProof w:val="0"/>
          <w:sz w:val="21"/>
          <w:szCs w:val="21"/>
        </w:rPr>
        <w:t>Zha</w:t>
      </w:r>
      <w:proofErr w:type="spellEnd"/>
      <w:r w:rsidRPr="00737437">
        <w:rPr>
          <w:rFonts w:ascii="Times New Roman" w:eastAsiaTheme="minorEastAsia" w:hAnsi="Times New Roman" w:cs="Times New Roman"/>
          <w:noProof w:val="0"/>
          <w:sz w:val="21"/>
          <w:szCs w:val="21"/>
        </w:rPr>
        <w:t xml:space="preserve">, Q.Z., </w:t>
      </w:r>
      <w:proofErr w:type="spellStart"/>
      <w:r w:rsidRPr="00737437">
        <w:rPr>
          <w:rFonts w:ascii="Times New Roman" w:eastAsiaTheme="minorEastAsia" w:hAnsi="Times New Roman" w:cs="Times New Roman"/>
          <w:noProof w:val="0"/>
          <w:sz w:val="21"/>
          <w:szCs w:val="21"/>
        </w:rPr>
        <w:t>Tham</w:t>
      </w:r>
      <w:proofErr w:type="spellEnd"/>
      <w:r w:rsidRPr="00737437">
        <w:rPr>
          <w:rFonts w:ascii="Times New Roman" w:eastAsiaTheme="minorEastAsia" w:hAnsi="Times New Roman" w:cs="Times New Roman"/>
          <w:noProof w:val="0"/>
          <w:sz w:val="21"/>
          <w:szCs w:val="21"/>
        </w:rPr>
        <w:t xml:space="preserve">, Y.J., Yan, C., Louie, P.K.K., </w:t>
      </w:r>
      <w:proofErr w:type="spellStart"/>
      <w:r w:rsidRPr="00737437">
        <w:rPr>
          <w:rFonts w:ascii="Times New Roman" w:eastAsiaTheme="minorEastAsia" w:hAnsi="Times New Roman" w:cs="Times New Roman"/>
          <w:noProof w:val="0"/>
          <w:sz w:val="21"/>
          <w:szCs w:val="21"/>
        </w:rPr>
        <w:t>Luk</w:t>
      </w:r>
      <w:proofErr w:type="spellEnd"/>
      <w:r w:rsidRPr="00737437">
        <w:rPr>
          <w:rFonts w:ascii="Times New Roman" w:eastAsiaTheme="minorEastAsia" w:hAnsi="Times New Roman" w:cs="Times New Roman"/>
          <w:noProof w:val="0"/>
          <w:sz w:val="21"/>
          <w:szCs w:val="21"/>
        </w:rPr>
        <w:t>, C.W.Y., Wang, T., Wang, W.X., 2018. Oxidizing capacity of the rural atmosphere in Hong Kong, Southern China. Science of the Total Environment 612, 1114-1122.</w:t>
      </w:r>
    </w:p>
    <w:p w14:paraId="18E21DEA" w14:textId="77777777" w:rsidR="00737437" w:rsidRPr="00F141E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F141E9">
        <w:rPr>
          <w:rFonts w:ascii="Times New Roman" w:eastAsiaTheme="minorEastAsia" w:hAnsi="Times New Roman" w:cs="Times New Roman"/>
          <w:noProof w:val="0"/>
          <w:sz w:val="21"/>
          <w:szCs w:val="21"/>
        </w:rPr>
        <w:t xml:space="preserve">Lin, Y. , Farley, R. , Orville, H. , 1983. Bulk parameterization of the snow field in a cloud model. J. Appl. </w:t>
      </w:r>
      <w:proofErr w:type="spellStart"/>
      <w:r w:rsidRPr="00F141E9">
        <w:rPr>
          <w:rFonts w:ascii="Times New Roman" w:eastAsiaTheme="minorEastAsia" w:hAnsi="Times New Roman" w:cs="Times New Roman"/>
          <w:noProof w:val="0"/>
          <w:sz w:val="21"/>
          <w:szCs w:val="21"/>
        </w:rPr>
        <w:t>Meteorol</w:t>
      </w:r>
      <w:proofErr w:type="spellEnd"/>
      <w:r w:rsidRPr="00F141E9">
        <w:rPr>
          <w:rFonts w:ascii="Times New Roman" w:eastAsiaTheme="minorEastAsia" w:hAnsi="Times New Roman" w:cs="Times New Roman"/>
          <w:noProof w:val="0"/>
          <w:sz w:val="21"/>
          <w:szCs w:val="21"/>
        </w:rPr>
        <w:t>. 22, 1065–1092 .</w:t>
      </w:r>
    </w:p>
    <w:p w14:paraId="35A260E4"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Lin, Y.C., Schwab, J.J., </w:t>
      </w:r>
      <w:proofErr w:type="spellStart"/>
      <w:r w:rsidRPr="00737437">
        <w:rPr>
          <w:rFonts w:ascii="Times New Roman" w:eastAsiaTheme="minorEastAsia" w:hAnsi="Times New Roman" w:cs="Times New Roman"/>
          <w:noProof w:val="0"/>
          <w:sz w:val="21"/>
          <w:szCs w:val="21"/>
        </w:rPr>
        <w:t>Demerjian</w:t>
      </w:r>
      <w:proofErr w:type="spellEnd"/>
      <w:r w:rsidRPr="00737437">
        <w:rPr>
          <w:rFonts w:ascii="Times New Roman" w:eastAsiaTheme="minorEastAsia" w:hAnsi="Times New Roman" w:cs="Times New Roman"/>
          <w:noProof w:val="0"/>
          <w:sz w:val="21"/>
          <w:szCs w:val="21"/>
        </w:rPr>
        <w:t>, K.L., Bae, M.S., Chen, W.N., Sun, Y., Zhang, Q., Hung, H.M., Perry, J., 2012. Summertime formaldehyde observations in New York City: Ambient levels, sources and its contribution to HO</w:t>
      </w:r>
      <w:r w:rsidRPr="000344B9">
        <w:rPr>
          <w:rFonts w:ascii="Times New Roman" w:eastAsiaTheme="minorEastAsia" w:hAnsi="Times New Roman" w:cs="Times New Roman"/>
          <w:noProof w:val="0"/>
          <w:sz w:val="21"/>
          <w:szCs w:val="21"/>
          <w:vertAlign w:val="subscript"/>
        </w:rPr>
        <w:t>x</w:t>
      </w:r>
      <w:r w:rsidRPr="00737437">
        <w:rPr>
          <w:rFonts w:ascii="Times New Roman" w:eastAsiaTheme="minorEastAsia" w:hAnsi="Times New Roman" w:cs="Times New Roman"/>
          <w:noProof w:val="0"/>
          <w:sz w:val="21"/>
          <w:szCs w:val="21"/>
        </w:rPr>
        <w:t xml:space="preserve"> radicals. J </w:t>
      </w:r>
      <w:proofErr w:type="spellStart"/>
      <w:r w:rsidRPr="00737437">
        <w:rPr>
          <w:rFonts w:ascii="Times New Roman" w:eastAsiaTheme="minorEastAsia" w:hAnsi="Times New Roman" w:cs="Times New Roman"/>
          <w:noProof w:val="0"/>
          <w:sz w:val="21"/>
          <w:szCs w:val="21"/>
        </w:rPr>
        <w:t>Geophys</w:t>
      </w:r>
      <w:proofErr w:type="spellEnd"/>
      <w:r w:rsidRPr="00737437">
        <w:rPr>
          <w:rFonts w:ascii="Times New Roman" w:eastAsiaTheme="minorEastAsia" w:hAnsi="Times New Roman" w:cs="Times New Roman"/>
          <w:noProof w:val="0"/>
          <w:sz w:val="21"/>
          <w:szCs w:val="21"/>
        </w:rPr>
        <w:t xml:space="preserve"> Res-Atmos 117, 14.</w:t>
      </w:r>
    </w:p>
    <w:p w14:paraId="316BDE39"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Liu, Y.L., </w:t>
      </w:r>
      <w:proofErr w:type="spellStart"/>
      <w:r w:rsidRPr="00737437">
        <w:rPr>
          <w:rFonts w:ascii="Times New Roman" w:eastAsiaTheme="minorEastAsia" w:hAnsi="Times New Roman" w:cs="Times New Roman"/>
          <w:noProof w:val="0"/>
          <w:sz w:val="21"/>
          <w:szCs w:val="21"/>
        </w:rPr>
        <w:t>Nie</w:t>
      </w:r>
      <w:proofErr w:type="spellEnd"/>
      <w:r w:rsidRPr="00737437">
        <w:rPr>
          <w:rFonts w:ascii="Times New Roman" w:eastAsiaTheme="minorEastAsia" w:hAnsi="Times New Roman" w:cs="Times New Roman"/>
          <w:noProof w:val="0"/>
          <w:sz w:val="21"/>
          <w:szCs w:val="21"/>
        </w:rPr>
        <w:t>, W., Xu, Z., Wang, T.Y., Wang, R.X., Li, Y.Y., Wang, L., Chi, X.G., Ding, A.J., 2019. Semi-quantitative understanding of source contribution to nitrous acid (HONO) based on 1 year of continuous observation at the SORPES station in eastern China. Atmospheric Chemistry and Physics 19, 13289-13308.</w:t>
      </w:r>
    </w:p>
    <w:p w14:paraId="123910EB"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Liu, Z., Wang, Y., Gu, D., Zhao, C., Huey, L.G., </w:t>
      </w:r>
      <w:proofErr w:type="spellStart"/>
      <w:r w:rsidRPr="00737437">
        <w:rPr>
          <w:rFonts w:ascii="Times New Roman" w:eastAsiaTheme="minorEastAsia" w:hAnsi="Times New Roman" w:cs="Times New Roman"/>
          <w:noProof w:val="0"/>
          <w:sz w:val="21"/>
          <w:szCs w:val="21"/>
        </w:rPr>
        <w:t>Stickel</w:t>
      </w:r>
      <w:proofErr w:type="spellEnd"/>
      <w:r w:rsidRPr="00737437">
        <w:rPr>
          <w:rFonts w:ascii="Times New Roman" w:eastAsiaTheme="minorEastAsia" w:hAnsi="Times New Roman" w:cs="Times New Roman"/>
          <w:noProof w:val="0"/>
          <w:sz w:val="21"/>
          <w:szCs w:val="21"/>
        </w:rPr>
        <w:t xml:space="preserve">, R., Liao, J., Shao, M., Zhu, T., Zeng, L., Amoroso, A., </w:t>
      </w:r>
      <w:proofErr w:type="spellStart"/>
      <w:r w:rsidRPr="00737437">
        <w:rPr>
          <w:rFonts w:ascii="Times New Roman" w:eastAsiaTheme="minorEastAsia" w:hAnsi="Times New Roman" w:cs="Times New Roman"/>
          <w:noProof w:val="0"/>
          <w:sz w:val="21"/>
          <w:szCs w:val="21"/>
        </w:rPr>
        <w:t>Costabile</w:t>
      </w:r>
      <w:proofErr w:type="spellEnd"/>
      <w:r w:rsidRPr="00737437">
        <w:rPr>
          <w:rFonts w:ascii="Times New Roman" w:eastAsiaTheme="minorEastAsia" w:hAnsi="Times New Roman" w:cs="Times New Roman"/>
          <w:noProof w:val="0"/>
          <w:sz w:val="21"/>
          <w:szCs w:val="21"/>
        </w:rPr>
        <w:t xml:space="preserve">, F., Chang, C.C., Liu, S.C., 2012. Summertime photochemistry during CAREBeijing-2007: ROx </w:t>
      </w:r>
      <w:r w:rsidRPr="00737437">
        <w:rPr>
          <w:rFonts w:ascii="Times New Roman" w:eastAsiaTheme="minorEastAsia" w:hAnsi="Times New Roman" w:cs="Times New Roman"/>
          <w:noProof w:val="0"/>
          <w:sz w:val="21"/>
          <w:szCs w:val="21"/>
        </w:rPr>
        <w:lastRenderedPageBreak/>
        <w:t>budgets and O-3 formation. Atmospheric Chemistry and Physics 12, 7737-7752.</w:t>
      </w:r>
    </w:p>
    <w:p w14:paraId="324AC38A"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Lu, K.D., Zhang, Y.H., Su, H., Shao, M., Zeng, L.M., Zhong, L.J., Xiang, Y.R., Chang, C.C., Chou, C.K.C., </w:t>
      </w:r>
      <w:proofErr w:type="spellStart"/>
      <w:r w:rsidRPr="00737437">
        <w:rPr>
          <w:rFonts w:ascii="Times New Roman" w:eastAsiaTheme="minorEastAsia" w:hAnsi="Times New Roman" w:cs="Times New Roman"/>
          <w:noProof w:val="0"/>
          <w:sz w:val="21"/>
          <w:szCs w:val="21"/>
        </w:rPr>
        <w:t>Wahner</w:t>
      </w:r>
      <w:proofErr w:type="spellEnd"/>
      <w:r w:rsidRPr="00737437">
        <w:rPr>
          <w:rFonts w:ascii="Times New Roman" w:eastAsiaTheme="minorEastAsia" w:hAnsi="Times New Roman" w:cs="Times New Roman"/>
          <w:noProof w:val="0"/>
          <w:sz w:val="21"/>
          <w:szCs w:val="21"/>
        </w:rPr>
        <w:t>, A., 2010. Regional ozone pollution and key controlling factors of photochemical ozone production in Pearl River Delta during summer time. Sci China Chem 53, 651-663.</w:t>
      </w:r>
    </w:p>
    <w:p w14:paraId="793C5980"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Lu, X.C., Wang, Y.H., Li, J.F., Shen, L., Fung, J.C.H., 2018. Evidence of heterogeneous HONO formation from aerosols and the regional photochemical impact of this HONO source. Environmental Research Letters 13, 12.</w:t>
      </w:r>
    </w:p>
    <w:p w14:paraId="1B427192"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Ma, X.F., Tan, Z.F., Lu, K.D., Yang, X.P., Liu, Y.H., Li, S.L., Li, X., Chen, S.Y., </w:t>
      </w:r>
      <w:proofErr w:type="spellStart"/>
      <w:r w:rsidRPr="00737437">
        <w:rPr>
          <w:rFonts w:ascii="Times New Roman" w:eastAsiaTheme="minorEastAsia" w:hAnsi="Times New Roman" w:cs="Times New Roman"/>
          <w:noProof w:val="0"/>
          <w:sz w:val="21"/>
          <w:szCs w:val="21"/>
        </w:rPr>
        <w:t>Novelli</w:t>
      </w:r>
      <w:proofErr w:type="spellEnd"/>
      <w:r w:rsidRPr="00737437">
        <w:rPr>
          <w:rFonts w:ascii="Times New Roman" w:eastAsiaTheme="minorEastAsia" w:hAnsi="Times New Roman" w:cs="Times New Roman"/>
          <w:noProof w:val="0"/>
          <w:sz w:val="21"/>
          <w:szCs w:val="21"/>
        </w:rPr>
        <w:t xml:space="preserve">, A., Cho, C.M., Zeng, L.M., </w:t>
      </w:r>
      <w:proofErr w:type="spellStart"/>
      <w:r w:rsidRPr="00737437">
        <w:rPr>
          <w:rFonts w:ascii="Times New Roman" w:eastAsiaTheme="minorEastAsia" w:hAnsi="Times New Roman" w:cs="Times New Roman"/>
          <w:noProof w:val="0"/>
          <w:sz w:val="21"/>
          <w:szCs w:val="21"/>
        </w:rPr>
        <w:t>Wahner</w:t>
      </w:r>
      <w:proofErr w:type="spellEnd"/>
      <w:r w:rsidRPr="00737437">
        <w:rPr>
          <w:rFonts w:ascii="Times New Roman" w:eastAsiaTheme="minorEastAsia" w:hAnsi="Times New Roman" w:cs="Times New Roman"/>
          <w:noProof w:val="0"/>
          <w:sz w:val="21"/>
          <w:szCs w:val="21"/>
        </w:rPr>
        <w:t>, A., Zhang, Y.H., 2019. Winter photochemistry in Beijing: Observation and model simulation of OH and HO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xml:space="preserve"> radicals at an urban site. Science of the Total Environment 685, 85-95.</w:t>
      </w:r>
    </w:p>
    <w:p w14:paraId="5F0BC16F"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proofErr w:type="spellStart"/>
      <w:r w:rsidRPr="00737437">
        <w:rPr>
          <w:rFonts w:ascii="Times New Roman" w:eastAsiaTheme="minorEastAsia" w:hAnsi="Times New Roman" w:cs="Times New Roman"/>
          <w:noProof w:val="0"/>
          <w:sz w:val="21"/>
          <w:szCs w:val="21"/>
        </w:rPr>
        <w:t>Michoud</w:t>
      </w:r>
      <w:proofErr w:type="spellEnd"/>
      <w:r w:rsidRPr="00737437">
        <w:rPr>
          <w:rFonts w:ascii="Times New Roman" w:eastAsiaTheme="minorEastAsia" w:hAnsi="Times New Roman" w:cs="Times New Roman"/>
          <w:noProof w:val="0"/>
          <w:sz w:val="21"/>
          <w:szCs w:val="21"/>
        </w:rPr>
        <w:t xml:space="preserve">, V., Kukui, A., </w:t>
      </w:r>
      <w:proofErr w:type="spellStart"/>
      <w:r w:rsidRPr="00737437">
        <w:rPr>
          <w:rFonts w:ascii="Times New Roman" w:eastAsiaTheme="minorEastAsia" w:hAnsi="Times New Roman" w:cs="Times New Roman"/>
          <w:noProof w:val="0"/>
          <w:sz w:val="21"/>
          <w:szCs w:val="21"/>
        </w:rPr>
        <w:t>Camredon</w:t>
      </w:r>
      <w:proofErr w:type="spellEnd"/>
      <w:r w:rsidRPr="00737437">
        <w:rPr>
          <w:rFonts w:ascii="Times New Roman" w:eastAsiaTheme="minorEastAsia" w:hAnsi="Times New Roman" w:cs="Times New Roman"/>
          <w:noProof w:val="0"/>
          <w:sz w:val="21"/>
          <w:szCs w:val="21"/>
        </w:rPr>
        <w:t xml:space="preserve">, M., </w:t>
      </w:r>
      <w:proofErr w:type="spellStart"/>
      <w:r w:rsidRPr="00737437">
        <w:rPr>
          <w:rFonts w:ascii="Times New Roman" w:eastAsiaTheme="minorEastAsia" w:hAnsi="Times New Roman" w:cs="Times New Roman"/>
          <w:noProof w:val="0"/>
          <w:sz w:val="21"/>
          <w:szCs w:val="21"/>
        </w:rPr>
        <w:t>Colomb</w:t>
      </w:r>
      <w:proofErr w:type="spellEnd"/>
      <w:r w:rsidRPr="00737437">
        <w:rPr>
          <w:rFonts w:ascii="Times New Roman" w:eastAsiaTheme="minorEastAsia" w:hAnsi="Times New Roman" w:cs="Times New Roman"/>
          <w:noProof w:val="0"/>
          <w:sz w:val="21"/>
          <w:szCs w:val="21"/>
        </w:rPr>
        <w:t xml:space="preserve">, A., </w:t>
      </w:r>
      <w:proofErr w:type="spellStart"/>
      <w:r w:rsidRPr="00737437">
        <w:rPr>
          <w:rFonts w:ascii="Times New Roman" w:eastAsiaTheme="minorEastAsia" w:hAnsi="Times New Roman" w:cs="Times New Roman"/>
          <w:noProof w:val="0"/>
          <w:sz w:val="21"/>
          <w:szCs w:val="21"/>
        </w:rPr>
        <w:t>Borbon</w:t>
      </w:r>
      <w:proofErr w:type="spellEnd"/>
      <w:r w:rsidRPr="00737437">
        <w:rPr>
          <w:rFonts w:ascii="Times New Roman" w:eastAsiaTheme="minorEastAsia" w:hAnsi="Times New Roman" w:cs="Times New Roman"/>
          <w:noProof w:val="0"/>
          <w:sz w:val="21"/>
          <w:szCs w:val="21"/>
        </w:rPr>
        <w:t xml:space="preserve">, A., </w:t>
      </w:r>
      <w:proofErr w:type="spellStart"/>
      <w:r w:rsidRPr="00737437">
        <w:rPr>
          <w:rFonts w:ascii="Times New Roman" w:eastAsiaTheme="minorEastAsia" w:hAnsi="Times New Roman" w:cs="Times New Roman"/>
          <w:noProof w:val="0"/>
          <w:sz w:val="21"/>
          <w:szCs w:val="21"/>
        </w:rPr>
        <w:t>Miet</w:t>
      </w:r>
      <w:proofErr w:type="spellEnd"/>
      <w:r w:rsidRPr="00737437">
        <w:rPr>
          <w:rFonts w:ascii="Times New Roman" w:eastAsiaTheme="minorEastAsia" w:hAnsi="Times New Roman" w:cs="Times New Roman"/>
          <w:noProof w:val="0"/>
          <w:sz w:val="21"/>
          <w:szCs w:val="21"/>
        </w:rPr>
        <w:t xml:space="preserve">, K., </w:t>
      </w:r>
      <w:proofErr w:type="spellStart"/>
      <w:r w:rsidRPr="00737437">
        <w:rPr>
          <w:rFonts w:ascii="Times New Roman" w:eastAsiaTheme="minorEastAsia" w:hAnsi="Times New Roman" w:cs="Times New Roman"/>
          <w:noProof w:val="0"/>
          <w:sz w:val="21"/>
          <w:szCs w:val="21"/>
        </w:rPr>
        <w:t>Aumont</w:t>
      </w:r>
      <w:proofErr w:type="spellEnd"/>
      <w:r w:rsidRPr="00737437">
        <w:rPr>
          <w:rFonts w:ascii="Times New Roman" w:eastAsiaTheme="minorEastAsia" w:hAnsi="Times New Roman" w:cs="Times New Roman"/>
          <w:noProof w:val="0"/>
          <w:sz w:val="21"/>
          <w:szCs w:val="21"/>
        </w:rPr>
        <w:t xml:space="preserve">, B., </w:t>
      </w:r>
      <w:proofErr w:type="spellStart"/>
      <w:r w:rsidRPr="00737437">
        <w:rPr>
          <w:rFonts w:ascii="Times New Roman" w:eastAsiaTheme="minorEastAsia" w:hAnsi="Times New Roman" w:cs="Times New Roman"/>
          <w:noProof w:val="0"/>
          <w:sz w:val="21"/>
          <w:szCs w:val="21"/>
        </w:rPr>
        <w:t>Beekmann</w:t>
      </w:r>
      <w:proofErr w:type="spellEnd"/>
      <w:r w:rsidRPr="00737437">
        <w:rPr>
          <w:rFonts w:ascii="Times New Roman" w:eastAsiaTheme="minorEastAsia" w:hAnsi="Times New Roman" w:cs="Times New Roman"/>
          <w:noProof w:val="0"/>
          <w:sz w:val="21"/>
          <w:szCs w:val="21"/>
        </w:rPr>
        <w:t>, M., Durand-</w:t>
      </w:r>
      <w:proofErr w:type="spellStart"/>
      <w:r w:rsidRPr="00737437">
        <w:rPr>
          <w:rFonts w:ascii="Times New Roman" w:eastAsiaTheme="minorEastAsia" w:hAnsi="Times New Roman" w:cs="Times New Roman"/>
          <w:noProof w:val="0"/>
          <w:sz w:val="21"/>
          <w:szCs w:val="21"/>
        </w:rPr>
        <w:t>Jolibois</w:t>
      </w:r>
      <w:proofErr w:type="spellEnd"/>
      <w:r w:rsidRPr="00737437">
        <w:rPr>
          <w:rFonts w:ascii="Times New Roman" w:eastAsiaTheme="minorEastAsia" w:hAnsi="Times New Roman" w:cs="Times New Roman"/>
          <w:noProof w:val="0"/>
          <w:sz w:val="21"/>
          <w:szCs w:val="21"/>
        </w:rPr>
        <w:t xml:space="preserve">, R., Perrier, S., Zapf, P., </w:t>
      </w:r>
      <w:proofErr w:type="spellStart"/>
      <w:r w:rsidRPr="00737437">
        <w:rPr>
          <w:rFonts w:ascii="Times New Roman" w:eastAsiaTheme="minorEastAsia" w:hAnsi="Times New Roman" w:cs="Times New Roman"/>
          <w:noProof w:val="0"/>
          <w:sz w:val="21"/>
          <w:szCs w:val="21"/>
        </w:rPr>
        <w:t>Siour</w:t>
      </w:r>
      <w:proofErr w:type="spellEnd"/>
      <w:r w:rsidRPr="00737437">
        <w:rPr>
          <w:rFonts w:ascii="Times New Roman" w:eastAsiaTheme="minorEastAsia" w:hAnsi="Times New Roman" w:cs="Times New Roman"/>
          <w:noProof w:val="0"/>
          <w:sz w:val="21"/>
          <w:szCs w:val="21"/>
        </w:rPr>
        <w:t xml:space="preserve">, G., </w:t>
      </w:r>
      <w:proofErr w:type="spellStart"/>
      <w:r w:rsidRPr="00737437">
        <w:rPr>
          <w:rFonts w:ascii="Times New Roman" w:eastAsiaTheme="minorEastAsia" w:hAnsi="Times New Roman" w:cs="Times New Roman"/>
          <w:noProof w:val="0"/>
          <w:sz w:val="21"/>
          <w:szCs w:val="21"/>
        </w:rPr>
        <w:t>Ait-Helal</w:t>
      </w:r>
      <w:proofErr w:type="spellEnd"/>
      <w:r w:rsidRPr="00737437">
        <w:rPr>
          <w:rFonts w:ascii="Times New Roman" w:eastAsiaTheme="minorEastAsia" w:hAnsi="Times New Roman" w:cs="Times New Roman"/>
          <w:noProof w:val="0"/>
          <w:sz w:val="21"/>
          <w:szCs w:val="21"/>
        </w:rPr>
        <w:t xml:space="preserve">, W., </w:t>
      </w:r>
      <w:proofErr w:type="spellStart"/>
      <w:r w:rsidRPr="00737437">
        <w:rPr>
          <w:rFonts w:ascii="Times New Roman" w:eastAsiaTheme="minorEastAsia" w:hAnsi="Times New Roman" w:cs="Times New Roman"/>
          <w:noProof w:val="0"/>
          <w:sz w:val="21"/>
          <w:szCs w:val="21"/>
        </w:rPr>
        <w:t>Locoge</w:t>
      </w:r>
      <w:proofErr w:type="spellEnd"/>
      <w:r w:rsidRPr="00737437">
        <w:rPr>
          <w:rFonts w:ascii="Times New Roman" w:eastAsiaTheme="minorEastAsia" w:hAnsi="Times New Roman" w:cs="Times New Roman"/>
          <w:noProof w:val="0"/>
          <w:sz w:val="21"/>
          <w:szCs w:val="21"/>
        </w:rPr>
        <w:t xml:space="preserve">, N., </w:t>
      </w:r>
      <w:proofErr w:type="spellStart"/>
      <w:r w:rsidRPr="00737437">
        <w:rPr>
          <w:rFonts w:ascii="Times New Roman" w:eastAsiaTheme="minorEastAsia" w:hAnsi="Times New Roman" w:cs="Times New Roman"/>
          <w:noProof w:val="0"/>
          <w:sz w:val="21"/>
          <w:szCs w:val="21"/>
        </w:rPr>
        <w:t>Sauvage</w:t>
      </w:r>
      <w:proofErr w:type="spellEnd"/>
      <w:r w:rsidRPr="00737437">
        <w:rPr>
          <w:rFonts w:ascii="Times New Roman" w:eastAsiaTheme="minorEastAsia" w:hAnsi="Times New Roman" w:cs="Times New Roman"/>
          <w:noProof w:val="0"/>
          <w:sz w:val="21"/>
          <w:szCs w:val="21"/>
        </w:rPr>
        <w:t xml:space="preserve">, S., </w:t>
      </w:r>
      <w:proofErr w:type="spellStart"/>
      <w:r w:rsidRPr="00737437">
        <w:rPr>
          <w:rFonts w:ascii="Times New Roman" w:eastAsiaTheme="minorEastAsia" w:hAnsi="Times New Roman" w:cs="Times New Roman"/>
          <w:noProof w:val="0"/>
          <w:sz w:val="21"/>
          <w:szCs w:val="21"/>
        </w:rPr>
        <w:t>Afif</w:t>
      </w:r>
      <w:proofErr w:type="spellEnd"/>
      <w:r w:rsidRPr="00737437">
        <w:rPr>
          <w:rFonts w:ascii="Times New Roman" w:eastAsiaTheme="minorEastAsia" w:hAnsi="Times New Roman" w:cs="Times New Roman"/>
          <w:noProof w:val="0"/>
          <w:sz w:val="21"/>
          <w:szCs w:val="21"/>
        </w:rPr>
        <w:t xml:space="preserve">, C., Gros, V., </w:t>
      </w:r>
      <w:proofErr w:type="spellStart"/>
      <w:r w:rsidRPr="00737437">
        <w:rPr>
          <w:rFonts w:ascii="Times New Roman" w:eastAsiaTheme="minorEastAsia" w:hAnsi="Times New Roman" w:cs="Times New Roman"/>
          <w:noProof w:val="0"/>
          <w:sz w:val="21"/>
          <w:szCs w:val="21"/>
        </w:rPr>
        <w:t>Furger</w:t>
      </w:r>
      <w:proofErr w:type="spellEnd"/>
      <w:r w:rsidRPr="00737437">
        <w:rPr>
          <w:rFonts w:ascii="Times New Roman" w:eastAsiaTheme="minorEastAsia" w:hAnsi="Times New Roman" w:cs="Times New Roman"/>
          <w:noProof w:val="0"/>
          <w:sz w:val="21"/>
          <w:szCs w:val="21"/>
        </w:rPr>
        <w:t xml:space="preserve">, M., </w:t>
      </w:r>
      <w:proofErr w:type="spellStart"/>
      <w:r w:rsidRPr="00737437">
        <w:rPr>
          <w:rFonts w:ascii="Times New Roman" w:eastAsiaTheme="minorEastAsia" w:hAnsi="Times New Roman" w:cs="Times New Roman"/>
          <w:noProof w:val="0"/>
          <w:sz w:val="21"/>
          <w:szCs w:val="21"/>
        </w:rPr>
        <w:t>Ancellet</w:t>
      </w:r>
      <w:proofErr w:type="spellEnd"/>
      <w:r w:rsidRPr="00737437">
        <w:rPr>
          <w:rFonts w:ascii="Times New Roman" w:eastAsiaTheme="minorEastAsia" w:hAnsi="Times New Roman" w:cs="Times New Roman"/>
          <w:noProof w:val="0"/>
          <w:sz w:val="21"/>
          <w:szCs w:val="21"/>
        </w:rPr>
        <w:t xml:space="preserve">, G., </w:t>
      </w:r>
      <w:proofErr w:type="spellStart"/>
      <w:r w:rsidRPr="00737437">
        <w:rPr>
          <w:rFonts w:ascii="Times New Roman" w:eastAsiaTheme="minorEastAsia" w:hAnsi="Times New Roman" w:cs="Times New Roman"/>
          <w:noProof w:val="0"/>
          <w:sz w:val="21"/>
          <w:szCs w:val="21"/>
        </w:rPr>
        <w:t>Doussin</w:t>
      </w:r>
      <w:proofErr w:type="spellEnd"/>
      <w:r w:rsidRPr="00737437">
        <w:rPr>
          <w:rFonts w:ascii="Times New Roman" w:eastAsiaTheme="minorEastAsia" w:hAnsi="Times New Roman" w:cs="Times New Roman"/>
          <w:noProof w:val="0"/>
          <w:sz w:val="21"/>
          <w:szCs w:val="21"/>
        </w:rPr>
        <w:t>, J.F., 2012. Radical budget analysis in a suburban European site during the MEGAPOLI summer field campaign. Atmospheric Chemistry and Physics 12, 11951-11974.</w:t>
      </w:r>
    </w:p>
    <w:p w14:paraId="61089F88"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Nan, J.L., Wang, S.S., Guo, Y.L., Xiang, Y.J., Zhou, B., 2017. Study on the daytime OH radical and implication for its relationship with fine particles over megacity of Shanghai, China. Atmospheric Environment 154, 167-178.</w:t>
      </w:r>
    </w:p>
    <w:p w14:paraId="22DD06F0"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Ren, X.R., </w:t>
      </w:r>
      <w:proofErr w:type="spellStart"/>
      <w:r w:rsidRPr="00737437">
        <w:rPr>
          <w:rFonts w:ascii="Times New Roman" w:eastAsiaTheme="minorEastAsia" w:hAnsi="Times New Roman" w:cs="Times New Roman"/>
          <w:noProof w:val="0"/>
          <w:sz w:val="21"/>
          <w:szCs w:val="21"/>
        </w:rPr>
        <w:t>Brune</w:t>
      </w:r>
      <w:proofErr w:type="spellEnd"/>
      <w:r w:rsidRPr="00737437">
        <w:rPr>
          <w:rFonts w:ascii="Times New Roman" w:eastAsiaTheme="minorEastAsia" w:hAnsi="Times New Roman" w:cs="Times New Roman"/>
          <w:noProof w:val="0"/>
          <w:sz w:val="21"/>
          <w:szCs w:val="21"/>
        </w:rPr>
        <w:t xml:space="preserve">, W.H., Mao, J.Q., Mitchell, M.J., </w:t>
      </w:r>
      <w:proofErr w:type="spellStart"/>
      <w:r w:rsidRPr="00737437">
        <w:rPr>
          <w:rFonts w:ascii="Times New Roman" w:eastAsiaTheme="minorEastAsia" w:hAnsi="Times New Roman" w:cs="Times New Roman"/>
          <w:noProof w:val="0"/>
          <w:sz w:val="21"/>
          <w:szCs w:val="21"/>
        </w:rPr>
        <w:t>Lesher</w:t>
      </w:r>
      <w:proofErr w:type="spellEnd"/>
      <w:r w:rsidRPr="00737437">
        <w:rPr>
          <w:rFonts w:ascii="Times New Roman" w:eastAsiaTheme="minorEastAsia" w:hAnsi="Times New Roman" w:cs="Times New Roman"/>
          <w:noProof w:val="0"/>
          <w:sz w:val="21"/>
          <w:szCs w:val="21"/>
        </w:rPr>
        <w:t xml:space="preserve">, R.L., </w:t>
      </w:r>
      <w:proofErr w:type="spellStart"/>
      <w:r w:rsidRPr="00737437">
        <w:rPr>
          <w:rFonts w:ascii="Times New Roman" w:eastAsiaTheme="minorEastAsia" w:hAnsi="Times New Roman" w:cs="Times New Roman"/>
          <w:noProof w:val="0"/>
          <w:sz w:val="21"/>
          <w:szCs w:val="21"/>
        </w:rPr>
        <w:t>Simpas</w:t>
      </w:r>
      <w:proofErr w:type="spellEnd"/>
      <w:r w:rsidRPr="00737437">
        <w:rPr>
          <w:rFonts w:ascii="Times New Roman" w:eastAsiaTheme="minorEastAsia" w:hAnsi="Times New Roman" w:cs="Times New Roman"/>
          <w:noProof w:val="0"/>
          <w:sz w:val="21"/>
          <w:szCs w:val="21"/>
        </w:rPr>
        <w:t xml:space="preserve">, J.B., Metcalf, A.R., Schwab, J.J., Cai, C.X., Li, Y.Q., </w:t>
      </w:r>
      <w:proofErr w:type="spellStart"/>
      <w:r w:rsidRPr="00737437">
        <w:rPr>
          <w:rFonts w:ascii="Times New Roman" w:eastAsiaTheme="minorEastAsia" w:hAnsi="Times New Roman" w:cs="Times New Roman"/>
          <w:noProof w:val="0"/>
          <w:sz w:val="21"/>
          <w:szCs w:val="21"/>
        </w:rPr>
        <w:t>Demerjian</w:t>
      </w:r>
      <w:proofErr w:type="spellEnd"/>
      <w:r w:rsidRPr="00737437">
        <w:rPr>
          <w:rFonts w:ascii="Times New Roman" w:eastAsiaTheme="minorEastAsia" w:hAnsi="Times New Roman" w:cs="Times New Roman"/>
          <w:noProof w:val="0"/>
          <w:sz w:val="21"/>
          <w:szCs w:val="21"/>
        </w:rPr>
        <w:t>, K.L., Felton, H.D., Boynton, G., Adams, A., Perry, J., He, Y., Zhou, X.L., Hou, J., 2006a. Behavior of OH and HO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xml:space="preserve"> in the winter atmosphere in New York city. Atmospheric Environment 40, S252-S263.</w:t>
      </w:r>
    </w:p>
    <w:p w14:paraId="145FF98F"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Ren, X.R., </w:t>
      </w:r>
      <w:proofErr w:type="spellStart"/>
      <w:r w:rsidRPr="00737437">
        <w:rPr>
          <w:rFonts w:ascii="Times New Roman" w:eastAsiaTheme="minorEastAsia" w:hAnsi="Times New Roman" w:cs="Times New Roman"/>
          <w:noProof w:val="0"/>
          <w:sz w:val="21"/>
          <w:szCs w:val="21"/>
        </w:rPr>
        <w:t>Brune</w:t>
      </w:r>
      <w:proofErr w:type="spellEnd"/>
      <w:r w:rsidRPr="00737437">
        <w:rPr>
          <w:rFonts w:ascii="Times New Roman" w:eastAsiaTheme="minorEastAsia" w:hAnsi="Times New Roman" w:cs="Times New Roman"/>
          <w:noProof w:val="0"/>
          <w:sz w:val="21"/>
          <w:szCs w:val="21"/>
        </w:rPr>
        <w:t xml:space="preserve">, W.H., </w:t>
      </w:r>
      <w:proofErr w:type="spellStart"/>
      <w:r w:rsidRPr="00737437">
        <w:rPr>
          <w:rFonts w:ascii="Times New Roman" w:eastAsiaTheme="minorEastAsia" w:hAnsi="Times New Roman" w:cs="Times New Roman"/>
          <w:noProof w:val="0"/>
          <w:sz w:val="21"/>
          <w:szCs w:val="21"/>
        </w:rPr>
        <w:t>Oliger</w:t>
      </w:r>
      <w:proofErr w:type="spellEnd"/>
      <w:r w:rsidRPr="00737437">
        <w:rPr>
          <w:rFonts w:ascii="Times New Roman" w:eastAsiaTheme="minorEastAsia" w:hAnsi="Times New Roman" w:cs="Times New Roman"/>
          <w:noProof w:val="0"/>
          <w:sz w:val="21"/>
          <w:szCs w:val="21"/>
        </w:rPr>
        <w:t xml:space="preserve">, A., Metcalf, A.R., </w:t>
      </w:r>
      <w:proofErr w:type="spellStart"/>
      <w:r w:rsidRPr="00737437">
        <w:rPr>
          <w:rFonts w:ascii="Times New Roman" w:eastAsiaTheme="minorEastAsia" w:hAnsi="Times New Roman" w:cs="Times New Roman"/>
          <w:noProof w:val="0"/>
          <w:sz w:val="21"/>
          <w:szCs w:val="21"/>
        </w:rPr>
        <w:t>Simpas</w:t>
      </w:r>
      <w:proofErr w:type="spellEnd"/>
      <w:r w:rsidRPr="00737437">
        <w:rPr>
          <w:rFonts w:ascii="Times New Roman" w:eastAsiaTheme="minorEastAsia" w:hAnsi="Times New Roman" w:cs="Times New Roman"/>
          <w:noProof w:val="0"/>
          <w:sz w:val="21"/>
          <w:szCs w:val="21"/>
        </w:rPr>
        <w:t xml:space="preserve">, J.B., Shirley, T., Schwab, J.J., Bai, C.H., </w:t>
      </w:r>
      <w:proofErr w:type="spellStart"/>
      <w:r w:rsidRPr="00737437">
        <w:rPr>
          <w:rFonts w:ascii="Times New Roman" w:eastAsiaTheme="minorEastAsia" w:hAnsi="Times New Roman" w:cs="Times New Roman"/>
          <w:noProof w:val="0"/>
          <w:sz w:val="21"/>
          <w:szCs w:val="21"/>
        </w:rPr>
        <w:t>Roychowdhury</w:t>
      </w:r>
      <w:proofErr w:type="spellEnd"/>
      <w:r w:rsidRPr="00737437">
        <w:rPr>
          <w:rFonts w:ascii="Times New Roman" w:eastAsiaTheme="minorEastAsia" w:hAnsi="Times New Roman" w:cs="Times New Roman"/>
          <w:noProof w:val="0"/>
          <w:sz w:val="21"/>
          <w:szCs w:val="21"/>
        </w:rPr>
        <w:t xml:space="preserve">, U., Li, Y.Q., Cai, C.X., </w:t>
      </w:r>
      <w:proofErr w:type="spellStart"/>
      <w:r w:rsidRPr="00737437">
        <w:rPr>
          <w:rFonts w:ascii="Times New Roman" w:eastAsiaTheme="minorEastAsia" w:hAnsi="Times New Roman" w:cs="Times New Roman"/>
          <w:noProof w:val="0"/>
          <w:sz w:val="21"/>
          <w:szCs w:val="21"/>
        </w:rPr>
        <w:t>Demerjian</w:t>
      </w:r>
      <w:proofErr w:type="spellEnd"/>
      <w:r w:rsidRPr="00737437">
        <w:rPr>
          <w:rFonts w:ascii="Times New Roman" w:eastAsiaTheme="minorEastAsia" w:hAnsi="Times New Roman" w:cs="Times New Roman"/>
          <w:noProof w:val="0"/>
          <w:sz w:val="21"/>
          <w:szCs w:val="21"/>
        </w:rPr>
        <w:t>, K.L., He, Y., Zhou, X.L., Gao, H.L., Hou, J., 2006b. OH, HO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xml:space="preserve">, and OH reactivity during the PMTACS-NY Whiteface Mountain 2002 campaign: Observations and model comparison. J </w:t>
      </w:r>
      <w:proofErr w:type="spellStart"/>
      <w:r w:rsidRPr="00737437">
        <w:rPr>
          <w:rFonts w:ascii="Times New Roman" w:eastAsiaTheme="minorEastAsia" w:hAnsi="Times New Roman" w:cs="Times New Roman"/>
          <w:noProof w:val="0"/>
          <w:sz w:val="21"/>
          <w:szCs w:val="21"/>
        </w:rPr>
        <w:t>Geophys</w:t>
      </w:r>
      <w:proofErr w:type="spellEnd"/>
      <w:r w:rsidRPr="00737437">
        <w:rPr>
          <w:rFonts w:ascii="Times New Roman" w:eastAsiaTheme="minorEastAsia" w:hAnsi="Times New Roman" w:cs="Times New Roman"/>
          <w:noProof w:val="0"/>
          <w:sz w:val="21"/>
          <w:szCs w:val="21"/>
        </w:rPr>
        <w:t xml:space="preserve"> Res-Atmos 111, 12.</w:t>
      </w:r>
    </w:p>
    <w:p w14:paraId="40F5AAA8"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Ren, X.R., van </w:t>
      </w:r>
      <w:proofErr w:type="spellStart"/>
      <w:r w:rsidRPr="00737437">
        <w:rPr>
          <w:rFonts w:ascii="Times New Roman" w:eastAsiaTheme="minorEastAsia" w:hAnsi="Times New Roman" w:cs="Times New Roman"/>
          <w:noProof w:val="0"/>
          <w:sz w:val="21"/>
          <w:szCs w:val="21"/>
        </w:rPr>
        <w:t>Duin</w:t>
      </w:r>
      <w:proofErr w:type="spellEnd"/>
      <w:r w:rsidRPr="00737437">
        <w:rPr>
          <w:rFonts w:ascii="Times New Roman" w:eastAsiaTheme="minorEastAsia" w:hAnsi="Times New Roman" w:cs="Times New Roman"/>
          <w:noProof w:val="0"/>
          <w:sz w:val="21"/>
          <w:szCs w:val="21"/>
        </w:rPr>
        <w:t xml:space="preserve">, D., Cazorla, M., Chen, S., Mao, J.Q., Zhang, L., </w:t>
      </w:r>
      <w:proofErr w:type="spellStart"/>
      <w:r w:rsidRPr="00737437">
        <w:rPr>
          <w:rFonts w:ascii="Times New Roman" w:eastAsiaTheme="minorEastAsia" w:hAnsi="Times New Roman" w:cs="Times New Roman"/>
          <w:noProof w:val="0"/>
          <w:sz w:val="21"/>
          <w:szCs w:val="21"/>
        </w:rPr>
        <w:t>Brune</w:t>
      </w:r>
      <w:proofErr w:type="spellEnd"/>
      <w:r w:rsidRPr="00737437">
        <w:rPr>
          <w:rFonts w:ascii="Times New Roman" w:eastAsiaTheme="minorEastAsia" w:hAnsi="Times New Roman" w:cs="Times New Roman"/>
          <w:noProof w:val="0"/>
          <w:sz w:val="21"/>
          <w:szCs w:val="21"/>
        </w:rPr>
        <w:t xml:space="preserve">, W.H., Flynn, J.H., Grossberg, N., </w:t>
      </w:r>
      <w:proofErr w:type="spellStart"/>
      <w:r w:rsidRPr="00737437">
        <w:rPr>
          <w:rFonts w:ascii="Times New Roman" w:eastAsiaTheme="minorEastAsia" w:hAnsi="Times New Roman" w:cs="Times New Roman"/>
          <w:noProof w:val="0"/>
          <w:sz w:val="21"/>
          <w:szCs w:val="21"/>
        </w:rPr>
        <w:t>Lefer</w:t>
      </w:r>
      <w:proofErr w:type="spellEnd"/>
      <w:r w:rsidRPr="00737437">
        <w:rPr>
          <w:rFonts w:ascii="Times New Roman" w:eastAsiaTheme="minorEastAsia" w:hAnsi="Times New Roman" w:cs="Times New Roman"/>
          <w:noProof w:val="0"/>
          <w:sz w:val="21"/>
          <w:szCs w:val="21"/>
        </w:rPr>
        <w:t xml:space="preserve">, B.L., </w:t>
      </w:r>
      <w:proofErr w:type="spellStart"/>
      <w:r w:rsidRPr="00737437">
        <w:rPr>
          <w:rFonts w:ascii="Times New Roman" w:eastAsiaTheme="minorEastAsia" w:hAnsi="Times New Roman" w:cs="Times New Roman"/>
          <w:noProof w:val="0"/>
          <w:sz w:val="21"/>
          <w:szCs w:val="21"/>
        </w:rPr>
        <w:t>Rappengluck</w:t>
      </w:r>
      <w:proofErr w:type="spellEnd"/>
      <w:r w:rsidRPr="00737437">
        <w:rPr>
          <w:rFonts w:ascii="Times New Roman" w:eastAsiaTheme="minorEastAsia" w:hAnsi="Times New Roman" w:cs="Times New Roman"/>
          <w:noProof w:val="0"/>
          <w:sz w:val="21"/>
          <w:szCs w:val="21"/>
        </w:rPr>
        <w:t xml:space="preserve">, B., Wong, K.W., Tsai, C., Stutz, J., </w:t>
      </w:r>
      <w:proofErr w:type="spellStart"/>
      <w:r w:rsidRPr="00737437">
        <w:rPr>
          <w:rFonts w:ascii="Times New Roman" w:eastAsiaTheme="minorEastAsia" w:hAnsi="Times New Roman" w:cs="Times New Roman"/>
          <w:noProof w:val="0"/>
          <w:sz w:val="21"/>
          <w:szCs w:val="21"/>
        </w:rPr>
        <w:t>Dibb</w:t>
      </w:r>
      <w:proofErr w:type="spellEnd"/>
      <w:r w:rsidRPr="00737437">
        <w:rPr>
          <w:rFonts w:ascii="Times New Roman" w:eastAsiaTheme="minorEastAsia" w:hAnsi="Times New Roman" w:cs="Times New Roman"/>
          <w:noProof w:val="0"/>
          <w:sz w:val="21"/>
          <w:szCs w:val="21"/>
        </w:rPr>
        <w:t xml:space="preserve">, J.E., </w:t>
      </w:r>
      <w:proofErr w:type="spellStart"/>
      <w:r w:rsidRPr="00737437">
        <w:rPr>
          <w:rFonts w:ascii="Times New Roman" w:eastAsiaTheme="minorEastAsia" w:hAnsi="Times New Roman" w:cs="Times New Roman"/>
          <w:noProof w:val="0"/>
          <w:sz w:val="21"/>
          <w:szCs w:val="21"/>
        </w:rPr>
        <w:t>Jobson</w:t>
      </w:r>
      <w:proofErr w:type="spellEnd"/>
      <w:r w:rsidRPr="00737437">
        <w:rPr>
          <w:rFonts w:ascii="Times New Roman" w:eastAsiaTheme="minorEastAsia" w:hAnsi="Times New Roman" w:cs="Times New Roman"/>
          <w:noProof w:val="0"/>
          <w:sz w:val="21"/>
          <w:szCs w:val="21"/>
        </w:rPr>
        <w:t xml:space="preserve">, B.T., Luke, W.T., Kelley, P., 2013. Atmospheric oxidation chemistry and ozone production: Results from SHARP 2009 in Houston, Texas. J </w:t>
      </w:r>
      <w:proofErr w:type="spellStart"/>
      <w:r w:rsidRPr="00737437">
        <w:rPr>
          <w:rFonts w:ascii="Times New Roman" w:eastAsiaTheme="minorEastAsia" w:hAnsi="Times New Roman" w:cs="Times New Roman"/>
          <w:noProof w:val="0"/>
          <w:sz w:val="21"/>
          <w:szCs w:val="21"/>
        </w:rPr>
        <w:t>Geophys</w:t>
      </w:r>
      <w:proofErr w:type="spellEnd"/>
      <w:r w:rsidRPr="00737437">
        <w:rPr>
          <w:rFonts w:ascii="Times New Roman" w:eastAsiaTheme="minorEastAsia" w:hAnsi="Times New Roman" w:cs="Times New Roman"/>
          <w:noProof w:val="0"/>
          <w:sz w:val="21"/>
          <w:szCs w:val="21"/>
        </w:rPr>
        <w:t xml:space="preserve"> Res-Atmos 118, 5770-5780.</w:t>
      </w:r>
    </w:p>
    <w:p w14:paraId="2BA0C25A"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Sarwar, G., Pinder, R.W., Appel, K.W., Mathur, R., Carlton, A.G., 2009. Examination of the impact of photoexcited NO</w:t>
      </w:r>
      <w:r w:rsidRPr="000344B9">
        <w:rPr>
          <w:rFonts w:ascii="Times New Roman" w:eastAsiaTheme="minorEastAsia" w:hAnsi="Times New Roman" w:cs="Times New Roman"/>
          <w:noProof w:val="0"/>
          <w:sz w:val="21"/>
          <w:szCs w:val="21"/>
          <w:vertAlign w:val="subscript"/>
        </w:rPr>
        <w:t>2</w:t>
      </w:r>
      <w:r w:rsidRPr="00396619">
        <w:rPr>
          <w:rFonts w:ascii="Times New Roman" w:eastAsiaTheme="minorEastAsia" w:hAnsi="Times New Roman" w:cs="Times New Roman"/>
          <w:noProof w:val="0"/>
          <w:sz w:val="21"/>
          <w:szCs w:val="21"/>
        </w:rPr>
        <w:t xml:space="preserve"> chemistry on regional air quality. Atmospheric Environment 43, 6383-6387.</w:t>
      </w:r>
    </w:p>
    <w:p w14:paraId="514CCFEF"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Sarwar, G., Roselle, S.J., Mathur, R., Appel, W., Dennis, R.L., Vogel, B., 2008. A comparison of CMAQ HONO predictions with observations from the northeast oxidant and particle study. Atmospheric Environment 42, 5760-5770.</w:t>
      </w:r>
    </w:p>
    <w:p w14:paraId="0AD1EA7B"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Shi, X.-W., Ge, Y.-F., Zhang, Y.-C., Ma, Y., Zheng, J., 2020. HONO Observation and Assessment of the Effects of Atmospheric Oxidation Capacity in Changzhou During the Springtime of 2017. Huan </w:t>
      </w:r>
      <w:proofErr w:type="spellStart"/>
      <w:r w:rsidRPr="00737437">
        <w:rPr>
          <w:rFonts w:ascii="Times New Roman" w:eastAsiaTheme="minorEastAsia" w:hAnsi="Times New Roman" w:cs="Times New Roman"/>
          <w:noProof w:val="0"/>
          <w:sz w:val="21"/>
          <w:szCs w:val="21"/>
        </w:rPr>
        <w:t>jing</w:t>
      </w:r>
      <w:proofErr w:type="spellEnd"/>
      <w:r w:rsidRPr="00737437">
        <w:rPr>
          <w:rFonts w:ascii="Times New Roman" w:eastAsiaTheme="minorEastAsia" w:hAnsi="Times New Roman" w:cs="Times New Roman"/>
          <w:noProof w:val="0"/>
          <w:sz w:val="21"/>
          <w:szCs w:val="21"/>
        </w:rPr>
        <w:t xml:space="preserve"> </w:t>
      </w:r>
      <w:proofErr w:type="spellStart"/>
      <w:r w:rsidRPr="00737437">
        <w:rPr>
          <w:rFonts w:ascii="Times New Roman" w:eastAsiaTheme="minorEastAsia" w:hAnsi="Times New Roman" w:cs="Times New Roman"/>
          <w:noProof w:val="0"/>
          <w:sz w:val="21"/>
          <w:szCs w:val="21"/>
        </w:rPr>
        <w:t>ke</w:t>
      </w:r>
      <w:proofErr w:type="spellEnd"/>
      <w:r w:rsidRPr="00737437">
        <w:rPr>
          <w:rFonts w:ascii="Times New Roman" w:eastAsiaTheme="minorEastAsia" w:hAnsi="Times New Roman" w:cs="Times New Roman"/>
          <w:noProof w:val="0"/>
          <w:sz w:val="21"/>
          <w:szCs w:val="21"/>
        </w:rPr>
        <w:t xml:space="preserve"> </w:t>
      </w:r>
      <w:proofErr w:type="spellStart"/>
      <w:r w:rsidRPr="00737437">
        <w:rPr>
          <w:rFonts w:ascii="Times New Roman" w:eastAsiaTheme="minorEastAsia" w:hAnsi="Times New Roman" w:cs="Times New Roman"/>
          <w:noProof w:val="0"/>
          <w:sz w:val="21"/>
          <w:szCs w:val="21"/>
        </w:rPr>
        <w:t>xue</w:t>
      </w:r>
      <w:proofErr w:type="spellEnd"/>
      <w:r w:rsidRPr="00737437">
        <w:rPr>
          <w:rFonts w:ascii="Times New Roman" w:eastAsiaTheme="minorEastAsia" w:hAnsi="Times New Roman" w:cs="Times New Roman"/>
          <w:noProof w:val="0"/>
          <w:sz w:val="21"/>
          <w:szCs w:val="21"/>
        </w:rPr>
        <w:t xml:space="preserve">= </w:t>
      </w:r>
      <w:proofErr w:type="spellStart"/>
      <w:r w:rsidRPr="00737437">
        <w:rPr>
          <w:rFonts w:ascii="Times New Roman" w:eastAsiaTheme="minorEastAsia" w:hAnsi="Times New Roman" w:cs="Times New Roman"/>
          <w:noProof w:val="0"/>
          <w:sz w:val="21"/>
          <w:szCs w:val="21"/>
        </w:rPr>
        <w:t>Huanjing</w:t>
      </w:r>
      <w:proofErr w:type="spellEnd"/>
      <w:r w:rsidRPr="00737437">
        <w:rPr>
          <w:rFonts w:ascii="Times New Roman" w:eastAsiaTheme="minorEastAsia" w:hAnsi="Times New Roman" w:cs="Times New Roman"/>
          <w:noProof w:val="0"/>
          <w:sz w:val="21"/>
          <w:szCs w:val="21"/>
        </w:rPr>
        <w:t xml:space="preserve"> </w:t>
      </w:r>
      <w:proofErr w:type="spellStart"/>
      <w:r w:rsidRPr="00737437">
        <w:rPr>
          <w:rFonts w:ascii="Times New Roman" w:eastAsiaTheme="minorEastAsia" w:hAnsi="Times New Roman" w:cs="Times New Roman"/>
          <w:noProof w:val="0"/>
          <w:sz w:val="21"/>
          <w:szCs w:val="21"/>
        </w:rPr>
        <w:t>kexue</w:t>
      </w:r>
      <w:proofErr w:type="spellEnd"/>
      <w:r w:rsidRPr="00737437">
        <w:rPr>
          <w:rFonts w:ascii="Times New Roman" w:eastAsiaTheme="minorEastAsia" w:hAnsi="Times New Roman" w:cs="Times New Roman"/>
          <w:noProof w:val="0"/>
          <w:sz w:val="21"/>
          <w:szCs w:val="21"/>
        </w:rPr>
        <w:t xml:space="preserve"> 41, 1123-1131.</w:t>
      </w:r>
    </w:p>
    <w:p w14:paraId="321D1E51"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Tan, Z.F., Lu, K.D., </w:t>
      </w:r>
      <w:proofErr w:type="spellStart"/>
      <w:r w:rsidRPr="00737437">
        <w:rPr>
          <w:rFonts w:ascii="Times New Roman" w:eastAsiaTheme="minorEastAsia" w:hAnsi="Times New Roman" w:cs="Times New Roman"/>
          <w:noProof w:val="0"/>
          <w:sz w:val="21"/>
          <w:szCs w:val="21"/>
        </w:rPr>
        <w:t>Hofzumahaus</w:t>
      </w:r>
      <w:proofErr w:type="spellEnd"/>
      <w:r w:rsidRPr="00737437">
        <w:rPr>
          <w:rFonts w:ascii="Times New Roman" w:eastAsiaTheme="minorEastAsia" w:hAnsi="Times New Roman" w:cs="Times New Roman"/>
          <w:noProof w:val="0"/>
          <w:sz w:val="21"/>
          <w:szCs w:val="21"/>
        </w:rPr>
        <w:t xml:space="preserve">, A., Fuchs, H., Bohn, B., Holland, F., Liu, Y.H., Rohrer, F., Shao, M., Sun, K., Wu, Y.S., Zeng, L.M., Zhang, Y.S., Zou, Q., </w:t>
      </w:r>
      <w:proofErr w:type="spellStart"/>
      <w:r w:rsidRPr="00737437">
        <w:rPr>
          <w:rFonts w:ascii="Times New Roman" w:eastAsiaTheme="minorEastAsia" w:hAnsi="Times New Roman" w:cs="Times New Roman"/>
          <w:noProof w:val="0"/>
          <w:sz w:val="21"/>
          <w:szCs w:val="21"/>
        </w:rPr>
        <w:t>Kiendler-Scharr</w:t>
      </w:r>
      <w:proofErr w:type="spellEnd"/>
      <w:r w:rsidRPr="00737437">
        <w:rPr>
          <w:rFonts w:ascii="Times New Roman" w:eastAsiaTheme="minorEastAsia" w:hAnsi="Times New Roman" w:cs="Times New Roman"/>
          <w:noProof w:val="0"/>
          <w:sz w:val="21"/>
          <w:szCs w:val="21"/>
        </w:rPr>
        <w:t xml:space="preserve">, A., </w:t>
      </w:r>
      <w:proofErr w:type="spellStart"/>
      <w:r w:rsidRPr="00737437">
        <w:rPr>
          <w:rFonts w:ascii="Times New Roman" w:eastAsiaTheme="minorEastAsia" w:hAnsi="Times New Roman" w:cs="Times New Roman"/>
          <w:noProof w:val="0"/>
          <w:sz w:val="21"/>
          <w:szCs w:val="21"/>
        </w:rPr>
        <w:t>Wahner</w:t>
      </w:r>
      <w:proofErr w:type="spellEnd"/>
      <w:r w:rsidRPr="00737437">
        <w:rPr>
          <w:rFonts w:ascii="Times New Roman" w:eastAsiaTheme="minorEastAsia" w:hAnsi="Times New Roman" w:cs="Times New Roman"/>
          <w:noProof w:val="0"/>
          <w:sz w:val="21"/>
          <w:szCs w:val="21"/>
        </w:rPr>
        <w:t>, A., Zhang, Y.H., 2019a. Experimental budgets of OH, HO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and RO</w:t>
      </w:r>
      <w:r w:rsidRPr="000344B9">
        <w:rPr>
          <w:rFonts w:ascii="Times New Roman" w:eastAsiaTheme="minorEastAsia" w:hAnsi="Times New Roman" w:cs="Times New Roman"/>
          <w:noProof w:val="0"/>
          <w:sz w:val="21"/>
          <w:szCs w:val="21"/>
          <w:vertAlign w:val="subscript"/>
        </w:rPr>
        <w:t>2</w:t>
      </w:r>
      <w:r w:rsidRPr="00737437">
        <w:rPr>
          <w:rFonts w:ascii="Times New Roman" w:eastAsiaTheme="minorEastAsia" w:hAnsi="Times New Roman" w:cs="Times New Roman"/>
          <w:noProof w:val="0"/>
          <w:sz w:val="21"/>
          <w:szCs w:val="21"/>
        </w:rPr>
        <w:t xml:space="preserve"> radicals and implications for ozone formation in the Pearl River Delta in China 2014. Atmospheric Chemistry and Physics 19, 7129-7150.</w:t>
      </w:r>
    </w:p>
    <w:p w14:paraId="2220D4A8" w14:textId="4D90C84C"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Tan, Z.F., Lu, K.D., Jiang, M.Q., Su, R., Wang, H.L., Lou, S.R., Fu, Q.Y., </w:t>
      </w:r>
      <w:proofErr w:type="spellStart"/>
      <w:r w:rsidRPr="00737437">
        <w:rPr>
          <w:rFonts w:ascii="Times New Roman" w:eastAsiaTheme="minorEastAsia" w:hAnsi="Times New Roman" w:cs="Times New Roman"/>
          <w:noProof w:val="0"/>
          <w:sz w:val="21"/>
          <w:szCs w:val="21"/>
        </w:rPr>
        <w:t>Zhai</w:t>
      </w:r>
      <w:proofErr w:type="spellEnd"/>
      <w:r w:rsidRPr="00737437">
        <w:rPr>
          <w:rFonts w:ascii="Times New Roman" w:eastAsiaTheme="minorEastAsia" w:hAnsi="Times New Roman" w:cs="Times New Roman"/>
          <w:noProof w:val="0"/>
          <w:sz w:val="21"/>
          <w:szCs w:val="21"/>
        </w:rPr>
        <w:t xml:space="preserve">, C.Z., Tan, Q.W., Yue, D.L., Chen, D.H., Wang, Z.S., </w:t>
      </w:r>
      <w:proofErr w:type="spellStart"/>
      <w:r w:rsidRPr="00737437">
        <w:rPr>
          <w:rFonts w:ascii="Times New Roman" w:eastAsiaTheme="minorEastAsia" w:hAnsi="Times New Roman" w:cs="Times New Roman"/>
          <w:noProof w:val="0"/>
          <w:sz w:val="21"/>
          <w:szCs w:val="21"/>
        </w:rPr>
        <w:t>Xie</w:t>
      </w:r>
      <w:proofErr w:type="spellEnd"/>
      <w:r w:rsidRPr="00737437">
        <w:rPr>
          <w:rFonts w:ascii="Times New Roman" w:eastAsiaTheme="minorEastAsia" w:hAnsi="Times New Roman" w:cs="Times New Roman"/>
          <w:noProof w:val="0"/>
          <w:sz w:val="21"/>
          <w:szCs w:val="21"/>
        </w:rPr>
        <w:t>, S.D., Zeng, L.M., Zhang, Y.H., 2019. Daytime atmospheric oxidation capacity in four Chinese megacities during the photochemically polluted season: a case study based on box model simulation. Atmospheric Chemistry and Physics 19, 3493-3513.</w:t>
      </w:r>
    </w:p>
    <w:p w14:paraId="608AF298"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Tang, Y., An, J., Li, Y., Wang, F., 2014. Uncertainty in the uptake coefficient for HONO formation on soot and its impacts on concentrations of major chemical components in the Beijing–Tianjin–Hebei region. Atmospheric Environment 84, 163-171.</w:t>
      </w:r>
    </w:p>
    <w:p w14:paraId="4D898896" w14:textId="77777777" w:rsidR="00737437" w:rsidRPr="00396619" w:rsidRDefault="00737437" w:rsidP="009E7EE7">
      <w:pPr>
        <w:pStyle w:val="EndNoteBibliography"/>
        <w:ind w:left="420" w:hangingChars="200" w:hanging="420"/>
        <w:jc w:val="both"/>
        <w:rPr>
          <w:rFonts w:ascii="Times New Roman" w:hAnsi="Times New Roman" w:cs="Times New Roman"/>
          <w:sz w:val="21"/>
          <w:szCs w:val="21"/>
        </w:rPr>
      </w:pPr>
      <w:r w:rsidRPr="00396619">
        <w:rPr>
          <w:rFonts w:ascii="Times New Roman" w:hAnsi="Times New Roman" w:cs="Times New Roman"/>
          <w:sz w:val="21"/>
          <w:szCs w:val="21"/>
        </w:rPr>
        <w:t>Wang, F., An, J., Li, Y., Tang, Y., Lin, J., Qu, Y., Chen, Y., Zhang, B., Zhai, J., 2014. Impacts of uncertainty in AVOC emissions on the summer ROx budget and ozone production rate in the three most rapidly-developing economic growth regions of China. Advances in Atmospheric Sciences 31, 1331-1342.</w:t>
      </w:r>
    </w:p>
    <w:p w14:paraId="3049B464" w14:textId="77777777" w:rsidR="00737437" w:rsidRPr="00396619" w:rsidRDefault="00737437" w:rsidP="009E7EE7">
      <w:pPr>
        <w:pStyle w:val="EndNoteBibliography"/>
        <w:ind w:left="420" w:hangingChars="200" w:hanging="420"/>
        <w:jc w:val="both"/>
        <w:rPr>
          <w:rFonts w:ascii="Times New Roman" w:hAnsi="Times New Roman" w:cs="Times New Roman"/>
          <w:sz w:val="21"/>
          <w:szCs w:val="21"/>
        </w:rPr>
      </w:pPr>
      <w:r w:rsidRPr="00396619">
        <w:rPr>
          <w:rFonts w:ascii="Times New Roman" w:hAnsi="Times New Roman" w:cs="Times New Roman"/>
          <w:sz w:val="21"/>
          <w:szCs w:val="21"/>
        </w:rPr>
        <w:t>Wang, X., Zhang, Y., Hu, Y., Zhou, W., Lu, K., Zhong, L., Zeng, L., Shao, M., Hu, M., Russell, A.G., 2010. Process analysis and sensitivity study of regional ozone formation over the Pearl River Delta, China, during the PRIDE-PRD2004 campaign using the Community Multiscale Air Quality modeling system. Atmospheric Chemistry and Physics 10, 4423-4437.</w:t>
      </w:r>
    </w:p>
    <w:p w14:paraId="169A2843"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Whalley, L.K., Stone, D., Dunmore, R., Hamilton, J., Hopkins, J.R., Lee, J.D., Lewis, A.C., Williams, P., </w:t>
      </w:r>
      <w:proofErr w:type="spellStart"/>
      <w:r w:rsidRPr="00737437">
        <w:rPr>
          <w:rFonts w:ascii="Times New Roman" w:eastAsiaTheme="minorEastAsia" w:hAnsi="Times New Roman" w:cs="Times New Roman"/>
          <w:noProof w:val="0"/>
          <w:sz w:val="21"/>
          <w:szCs w:val="21"/>
        </w:rPr>
        <w:t>Kleffmann</w:t>
      </w:r>
      <w:proofErr w:type="spellEnd"/>
      <w:r w:rsidRPr="00737437">
        <w:rPr>
          <w:rFonts w:ascii="Times New Roman" w:eastAsiaTheme="minorEastAsia" w:hAnsi="Times New Roman" w:cs="Times New Roman"/>
          <w:noProof w:val="0"/>
          <w:sz w:val="21"/>
          <w:szCs w:val="21"/>
        </w:rPr>
        <w:t xml:space="preserve">, J., </w:t>
      </w:r>
      <w:proofErr w:type="spellStart"/>
      <w:r w:rsidRPr="00737437">
        <w:rPr>
          <w:rFonts w:ascii="Times New Roman" w:eastAsiaTheme="minorEastAsia" w:hAnsi="Times New Roman" w:cs="Times New Roman"/>
          <w:noProof w:val="0"/>
          <w:sz w:val="21"/>
          <w:szCs w:val="21"/>
        </w:rPr>
        <w:t>Laufs</w:t>
      </w:r>
      <w:proofErr w:type="spellEnd"/>
      <w:r w:rsidRPr="00737437">
        <w:rPr>
          <w:rFonts w:ascii="Times New Roman" w:eastAsiaTheme="minorEastAsia" w:hAnsi="Times New Roman" w:cs="Times New Roman"/>
          <w:noProof w:val="0"/>
          <w:sz w:val="21"/>
          <w:szCs w:val="21"/>
        </w:rPr>
        <w:t>, S., Woodward-Massey, R., Heard, D.E., 2018. Understanding in situ ozone production in the summertime through radical observations and modelling studies during the Clean air for London project (</w:t>
      </w:r>
      <w:proofErr w:type="spellStart"/>
      <w:r w:rsidRPr="00737437">
        <w:rPr>
          <w:rFonts w:ascii="Times New Roman" w:eastAsiaTheme="minorEastAsia" w:hAnsi="Times New Roman" w:cs="Times New Roman"/>
          <w:noProof w:val="0"/>
          <w:sz w:val="21"/>
          <w:szCs w:val="21"/>
        </w:rPr>
        <w:t>ClearfLo</w:t>
      </w:r>
      <w:proofErr w:type="spellEnd"/>
      <w:r w:rsidRPr="00737437">
        <w:rPr>
          <w:rFonts w:ascii="Times New Roman" w:eastAsiaTheme="minorEastAsia" w:hAnsi="Times New Roman" w:cs="Times New Roman"/>
          <w:noProof w:val="0"/>
          <w:sz w:val="21"/>
          <w:szCs w:val="21"/>
        </w:rPr>
        <w:t>). Atmospheric Chemistry and Physics 18, 2547-2571.</w:t>
      </w:r>
    </w:p>
    <w:p w14:paraId="33075434"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lastRenderedPageBreak/>
        <w:t>Xu, J., Zhang, Y.H., Wang, W., 2006. Numerical study on the impacts of heterogeneous reactions on ozone formation in the Beijing urban area. Advances in Atmospheric Sciences 23, 605-614.</w:t>
      </w:r>
    </w:p>
    <w:p w14:paraId="3B361BC5"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Xue, L.K., Gu, R.R., Wang, T., Wang, X.F., Saunders, S., Blake, D., Louie, P.K.K., </w:t>
      </w:r>
      <w:proofErr w:type="spellStart"/>
      <w:r w:rsidRPr="00737437">
        <w:rPr>
          <w:rFonts w:ascii="Times New Roman" w:eastAsiaTheme="minorEastAsia" w:hAnsi="Times New Roman" w:cs="Times New Roman"/>
          <w:noProof w:val="0"/>
          <w:sz w:val="21"/>
          <w:szCs w:val="21"/>
        </w:rPr>
        <w:t>Luk</w:t>
      </w:r>
      <w:proofErr w:type="spellEnd"/>
      <w:r w:rsidRPr="00737437">
        <w:rPr>
          <w:rFonts w:ascii="Times New Roman" w:eastAsiaTheme="minorEastAsia" w:hAnsi="Times New Roman" w:cs="Times New Roman"/>
          <w:noProof w:val="0"/>
          <w:sz w:val="21"/>
          <w:szCs w:val="21"/>
        </w:rPr>
        <w:t xml:space="preserve">, C.W.Y., Simpson, I., Xu, Z., Wang, Z., Gao, Y., Lee, S.C., </w:t>
      </w:r>
      <w:proofErr w:type="spellStart"/>
      <w:r w:rsidRPr="00737437">
        <w:rPr>
          <w:rFonts w:ascii="Times New Roman" w:eastAsiaTheme="minorEastAsia" w:hAnsi="Times New Roman" w:cs="Times New Roman"/>
          <w:noProof w:val="0"/>
          <w:sz w:val="21"/>
          <w:szCs w:val="21"/>
        </w:rPr>
        <w:t>Mellouki</w:t>
      </w:r>
      <w:proofErr w:type="spellEnd"/>
      <w:r w:rsidRPr="00737437">
        <w:rPr>
          <w:rFonts w:ascii="Times New Roman" w:eastAsiaTheme="minorEastAsia" w:hAnsi="Times New Roman" w:cs="Times New Roman"/>
          <w:noProof w:val="0"/>
          <w:sz w:val="21"/>
          <w:szCs w:val="21"/>
        </w:rPr>
        <w:t>, A., Wang, W.X., 2016. Oxidative capacity and radical chemistry in the polluted atmosphere of Hong Kong and Pearl River Delta region: analysis of a severe photochemical smog episode. Atmospheric Chemistry and Physics 16, 9891-9903.</w:t>
      </w:r>
    </w:p>
    <w:p w14:paraId="25D415FB"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Young, C.J., </w:t>
      </w:r>
      <w:proofErr w:type="spellStart"/>
      <w:r w:rsidRPr="00737437">
        <w:rPr>
          <w:rFonts w:ascii="Times New Roman" w:eastAsiaTheme="minorEastAsia" w:hAnsi="Times New Roman" w:cs="Times New Roman"/>
          <w:noProof w:val="0"/>
          <w:sz w:val="21"/>
          <w:szCs w:val="21"/>
        </w:rPr>
        <w:t>Washenfelder</w:t>
      </w:r>
      <w:proofErr w:type="spellEnd"/>
      <w:r w:rsidRPr="00737437">
        <w:rPr>
          <w:rFonts w:ascii="Times New Roman" w:eastAsiaTheme="minorEastAsia" w:hAnsi="Times New Roman" w:cs="Times New Roman"/>
          <w:noProof w:val="0"/>
          <w:sz w:val="21"/>
          <w:szCs w:val="21"/>
        </w:rPr>
        <w:t xml:space="preserve">, R.A., Roberts, J.M., Mielke, L.H., </w:t>
      </w:r>
      <w:proofErr w:type="spellStart"/>
      <w:r w:rsidRPr="00737437">
        <w:rPr>
          <w:rFonts w:ascii="Times New Roman" w:eastAsiaTheme="minorEastAsia" w:hAnsi="Times New Roman" w:cs="Times New Roman"/>
          <w:noProof w:val="0"/>
          <w:sz w:val="21"/>
          <w:szCs w:val="21"/>
        </w:rPr>
        <w:t>Osthoff</w:t>
      </w:r>
      <w:proofErr w:type="spellEnd"/>
      <w:r w:rsidRPr="00737437">
        <w:rPr>
          <w:rFonts w:ascii="Times New Roman" w:eastAsiaTheme="minorEastAsia" w:hAnsi="Times New Roman" w:cs="Times New Roman"/>
          <w:noProof w:val="0"/>
          <w:sz w:val="21"/>
          <w:szCs w:val="21"/>
        </w:rPr>
        <w:t xml:space="preserve">, H.D., Tsai, C., </w:t>
      </w:r>
      <w:proofErr w:type="spellStart"/>
      <w:r w:rsidRPr="00737437">
        <w:rPr>
          <w:rFonts w:ascii="Times New Roman" w:eastAsiaTheme="minorEastAsia" w:hAnsi="Times New Roman" w:cs="Times New Roman"/>
          <w:noProof w:val="0"/>
          <w:sz w:val="21"/>
          <w:szCs w:val="21"/>
        </w:rPr>
        <w:t>Pikelnaya</w:t>
      </w:r>
      <w:proofErr w:type="spellEnd"/>
      <w:r w:rsidRPr="00737437">
        <w:rPr>
          <w:rFonts w:ascii="Times New Roman" w:eastAsiaTheme="minorEastAsia" w:hAnsi="Times New Roman" w:cs="Times New Roman"/>
          <w:noProof w:val="0"/>
          <w:sz w:val="21"/>
          <w:szCs w:val="21"/>
        </w:rPr>
        <w:t xml:space="preserve">, O., Stutz, J., </w:t>
      </w:r>
      <w:proofErr w:type="spellStart"/>
      <w:r w:rsidRPr="00737437">
        <w:rPr>
          <w:rFonts w:ascii="Times New Roman" w:eastAsiaTheme="minorEastAsia" w:hAnsi="Times New Roman" w:cs="Times New Roman"/>
          <w:noProof w:val="0"/>
          <w:sz w:val="21"/>
          <w:szCs w:val="21"/>
        </w:rPr>
        <w:t>Veres</w:t>
      </w:r>
      <w:proofErr w:type="spellEnd"/>
      <w:r w:rsidRPr="00737437">
        <w:rPr>
          <w:rFonts w:ascii="Times New Roman" w:eastAsiaTheme="minorEastAsia" w:hAnsi="Times New Roman" w:cs="Times New Roman"/>
          <w:noProof w:val="0"/>
          <w:sz w:val="21"/>
          <w:szCs w:val="21"/>
        </w:rPr>
        <w:t xml:space="preserve">, P.R., Cochran, A.K., </w:t>
      </w:r>
      <w:proofErr w:type="spellStart"/>
      <w:r w:rsidRPr="00737437">
        <w:rPr>
          <w:rFonts w:ascii="Times New Roman" w:eastAsiaTheme="minorEastAsia" w:hAnsi="Times New Roman" w:cs="Times New Roman"/>
          <w:noProof w:val="0"/>
          <w:sz w:val="21"/>
          <w:szCs w:val="21"/>
        </w:rPr>
        <w:t>VandenBoer</w:t>
      </w:r>
      <w:proofErr w:type="spellEnd"/>
      <w:r w:rsidRPr="00737437">
        <w:rPr>
          <w:rFonts w:ascii="Times New Roman" w:eastAsiaTheme="minorEastAsia" w:hAnsi="Times New Roman" w:cs="Times New Roman"/>
          <w:noProof w:val="0"/>
          <w:sz w:val="21"/>
          <w:szCs w:val="21"/>
        </w:rPr>
        <w:t xml:space="preserve">, T.C., Flynn, J., Grossberg, N., Haman, C.L., </w:t>
      </w:r>
      <w:proofErr w:type="spellStart"/>
      <w:r w:rsidRPr="00737437">
        <w:rPr>
          <w:rFonts w:ascii="Times New Roman" w:eastAsiaTheme="minorEastAsia" w:hAnsi="Times New Roman" w:cs="Times New Roman"/>
          <w:noProof w:val="0"/>
          <w:sz w:val="21"/>
          <w:szCs w:val="21"/>
        </w:rPr>
        <w:t>Lefer</w:t>
      </w:r>
      <w:proofErr w:type="spellEnd"/>
      <w:r w:rsidRPr="00737437">
        <w:rPr>
          <w:rFonts w:ascii="Times New Roman" w:eastAsiaTheme="minorEastAsia" w:hAnsi="Times New Roman" w:cs="Times New Roman"/>
          <w:noProof w:val="0"/>
          <w:sz w:val="21"/>
          <w:szCs w:val="21"/>
        </w:rPr>
        <w:t xml:space="preserve">, B., Stark, H., </w:t>
      </w:r>
      <w:proofErr w:type="spellStart"/>
      <w:r w:rsidRPr="00737437">
        <w:rPr>
          <w:rFonts w:ascii="Times New Roman" w:eastAsiaTheme="minorEastAsia" w:hAnsi="Times New Roman" w:cs="Times New Roman"/>
          <w:noProof w:val="0"/>
          <w:sz w:val="21"/>
          <w:szCs w:val="21"/>
        </w:rPr>
        <w:t>Graus</w:t>
      </w:r>
      <w:proofErr w:type="spellEnd"/>
      <w:r w:rsidRPr="00737437">
        <w:rPr>
          <w:rFonts w:ascii="Times New Roman" w:eastAsiaTheme="minorEastAsia" w:hAnsi="Times New Roman" w:cs="Times New Roman"/>
          <w:noProof w:val="0"/>
          <w:sz w:val="21"/>
          <w:szCs w:val="21"/>
        </w:rPr>
        <w:t xml:space="preserve">, M., de </w:t>
      </w:r>
      <w:proofErr w:type="spellStart"/>
      <w:r w:rsidRPr="00737437">
        <w:rPr>
          <w:rFonts w:ascii="Times New Roman" w:eastAsiaTheme="minorEastAsia" w:hAnsi="Times New Roman" w:cs="Times New Roman"/>
          <w:noProof w:val="0"/>
          <w:sz w:val="21"/>
          <w:szCs w:val="21"/>
        </w:rPr>
        <w:t>Gouw</w:t>
      </w:r>
      <w:proofErr w:type="spellEnd"/>
      <w:r w:rsidRPr="00737437">
        <w:rPr>
          <w:rFonts w:ascii="Times New Roman" w:eastAsiaTheme="minorEastAsia" w:hAnsi="Times New Roman" w:cs="Times New Roman"/>
          <w:noProof w:val="0"/>
          <w:sz w:val="21"/>
          <w:szCs w:val="21"/>
        </w:rPr>
        <w:t xml:space="preserve">, J., Gilman, J.B., </w:t>
      </w:r>
      <w:proofErr w:type="spellStart"/>
      <w:r w:rsidRPr="00737437">
        <w:rPr>
          <w:rFonts w:ascii="Times New Roman" w:eastAsiaTheme="minorEastAsia" w:hAnsi="Times New Roman" w:cs="Times New Roman"/>
          <w:noProof w:val="0"/>
          <w:sz w:val="21"/>
          <w:szCs w:val="21"/>
        </w:rPr>
        <w:t>Kuster</w:t>
      </w:r>
      <w:proofErr w:type="spellEnd"/>
      <w:r w:rsidRPr="00737437">
        <w:rPr>
          <w:rFonts w:ascii="Times New Roman" w:eastAsiaTheme="minorEastAsia" w:hAnsi="Times New Roman" w:cs="Times New Roman"/>
          <w:noProof w:val="0"/>
          <w:sz w:val="21"/>
          <w:szCs w:val="21"/>
        </w:rPr>
        <w:t>, W.C., Brown, S.S., 2012. Vertically Resolved Measurements of Nighttime Radical Reservoirs; in Los Angeles and Their Contribution to the Urban Radical Budget. Environmental science &amp; technology 46, 10965-10973.</w:t>
      </w:r>
    </w:p>
    <w:p w14:paraId="545C079D"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Yu, D., Tan, Z.F., Lu, K.D., Ma, X.F., Li, X., Chen, S.Y., Zhu, B., Lin, L.L., Li, Y.T., Qiu, P.P., Yang, X.P., Liu, Y.H., Wang, H.C., He, L.Y., Huang, X.F., Zhang, Y.H., 2020. An explicit study of local ozone budget and NO</w:t>
      </w:r>
      <w:r w:rsidRPr="000344B9">
        <w:rPr>
          <w:rFonts w:ascii="Times New Roman" w:eastAsiaTheme="minorEastAsia" w:hAnsi="Times New Roman" w:cs="Times New Roman"/>
          <w:noProof w:val="0"/>
          <w:sz w:val="21"/>
          <w:szCs w:val="21"/>
          <w:vertAlign w:val="subscript"/>
        </w:rPr>
        <w:t>x</w:t>
      </w:r>
      <w:r w:rsidRPr="00737437">
        <w:rPr>
          <w:rFonts w:ascii="Times New Roman" w:eastAsiaTheme="minorEastAsia" w:hAnsi="Times New Roman" w:cs="Times New Roman"/>
          <w:noProof w:val="0"/>
          <w:sz w:val="21"/>
          <w:szCs w:val="21"/>
        </w:rPr>
        <w:t>-VOCs sensitivity in Shenzhen China. Atmospheric Environment 224, 13.</w:t>
      </w:r>
    </w:p>
    <w:p w14:paraId="699CEC2C"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Yun, H., Wang, Z., </w:t>
      </w:r>
      <w:proofErr w:type="spellStart"/>
      <w:r w:rsidRPr="00737437">
        <w:rPr>
          <w:rFonts w:ascii="Times New Roman" w:eastAsiaTheme="minorEastAsia" w:hAnsi="Times New Roman" w:cs="Times New Roman"/>
          <w:noProof w:val="0"/>
          <w:sz w:val="21"/>
          <w:szCs w:val="21"/>
        </w:rPr>
        <w:t>Zha</w:t>
      </w:r>
      <w:proofErr w:type="spellEnd"/>
      <w:r w:rsidRPr="00737437">
        <w:rPr>
          <w:rFonts w:ascii="Times New Roman" w:eastAsiaTheme="minorEastAsia" w:hAnsi="Times New Roman" w:cs="Times New Roman"/>
          <w:noProof w:val="0"/>
          <w:sz w:val="21"/>
          <w:szCs w:val="21"/>
        </w:rPr>
        <w:t>, Q.Z., Wang, W.H., Xue, L.K., Zhang, L., Li, Q.Y., Cui, L., Lee, S.C., Poon, S.C.N., Wang, T., 2017. Nitrous acid in a street canyon environment: Sources and contributions to local oxidation capacity. Atmospheric Environment 167, 223-234.</w:t>
      </w:r>
    </w:p>
    <w:p w14:paraId="441D4188" w14:textId="77777777" w:rsidR="00737437" w:rsidRPr="00396619" w:rsidRDefault="00737437" w:rsidP="009E7EE7">
      <w:pPr>
        <w:pStyle w:val="EndNoteBibliography"/>
        <w:ind w:left="420" w:hangingChars="200" w:hanging="420"/>
        <w:jc w:val="both"/>
        <w:rPr>
          <w:rFonts w:ascii="Times New Roman" w:hAnsi="Times New Roman" w:cs="Times New Roman"/>
          <w:sz w:val="21"/>
          <w:szCs w:val="21"/>
        </w:rPr>
      </w:pPr>
      <w:r w:rsidRPr="00396619">
        <w:rPr>
          <w:rFonts w:ascii="Times New Roman" w:hAnsi="Times New Roman" w:cs="Times New Roman"/>
          <w:sz w:val="21"/>
          <w:szCs w:val="21"/>
        </w:rPr>
        <w:t>Zhang, H., Li, J., Ying, Q., Yu, J.Z., Wu, D., Cheng, Y., He, K., Jiang, J., 2012. Source apportionment of PM2.5 nitrate and sulfate in China using a source-oriented chemical transport model. Atmospheric Environment 62, 228-242.</w:t>
      </w:r>
    </w:p>
    <w:p w14:paraId="3167C750"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Zhang, J., An, J., Qu, Y., Liu, X., Chen, Y., 2019. Impacts of potential HONO sources on the concentrations of oxidants and secondary organic aerosols in the Beijing-Tianjin-Hebei region of China. The Science of the total environment 647, 836-852.</w:t>
      </w:r>
    </w:p>
    <w:p w14:paraId="755617C9"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Zhang, J., Guo, Y., Qu, Y., Chen, Y., Yu, R., Xue, C., Yang, R., Zhang, Q., Liu, X., Mu, Y., Wang, J., Ye, C., Zhao, H., Sun, Q., Wang, Z., An, J., 2020. Effect of potential HONO sources on peroxyacetyl nitrate (PAN) formation in eastern China in winter. Journal of Environmental Sciences 94, 81-87.</w:t>
      </w:r>
    </w:p>
    <w:p w14:paraId="02DB5E0E"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 xml:space="preserve">Zhang, L., Li, Q.Y., Wang, T., Ahmadov, R., Zhang, Q., Li, M., </w:t>
      </w:r>
      <w:proofErr w:type="spellStart"/>
      <w:r w:rsidRPr="00396619">
        <w:rPr>
          <w:rFonts w:ascii="Times New Roman" w:eastAsiaTheme="minorEastAsia" w:hAnsi="Times New Roman" w:cs="Times New Roman"/>
          <w:noProof w:val="0"/>
          <w:sz w:val="21"/>
          <w:szCs w:val="21"/>
        </w:rPr>
        <w:t>Lv</w:t>
      </w:r>
      <w:proofErr w:type="spellEnd"/>
      <w:r w:rsidRPr="00396619">
        <w:rPr>
          <w:rFonts w:ascii="Times New Roman" w:eastAsiaTheme="minorEastAsia" w:hAnsi="Times New Roman" w:cs="Times New Roman"/>
          <w:noProof w:val="0"/>
          <w:sz w:val="21"/>
          <w:szCs w:val="21"/>
        </w:rPr>
        <w:t>, M.Y., 2017. Combined impacts of nitrous acid and nitryl chloride on lower-tropospheric ozone: new module development in WRF-Chem and application to China. Atmospheric Chemistry and Physics 17, 9733-9750.</w:t>
      </w:r>
    </w:p>
    <w:p w14:paraId="34B3DF15" w14:textId="77777777" w:rsidR="00737437" w:rsidRPr="00396619"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 xml:space="preserve">Zhang, L., Wang, T., Zhang, Q., Zheng, J.Y., Xu, Z., </w:t>
      </w:r>
      <w:proofErr w:type="spellStart"/>
      <w:r w:rsidRPr="00396619">
        <w:rPr>
          <w:rFonts w:ascii="Times New Roman" w:eastAsiaTheme="minorEastAsia" w:hAnsi="Times New Roman" w:cs="Times New Roman"/>
          <w:noProof w:val="0"/>
          <w:sz w:val="21"/>
          <w:szCs w:val="21"/>
        </w:rPr>
        <w:t>Lv</w:t>
      </w:r>
      <w:proofErr w:type="spellEnd"/>
      <w:r w:rsidRPr="00396619">
        <w:rPr>
          <w:rFonts w:ascii="Times New Roman" w:eastAsiaTheme="minorEastAsia" w:hAnsi="Times New Roman" w:cs="Times New Roman"/>
          <w:noProof w:val="0"/>
          <w:sz w:val="21"/>
          <w:szCs w:val="21"/>
        </w:rPr>
        <w:t xml:space="preserve">, M.Y., 2016. Potential sources of nitrous acid (HONO) and their impacts on ozone: A WRF-Chem study in a polluted subtropical region. J </w:t>
      </w:r>
      <w:proofErr w:type="spellStart"/>
      <w:r w:rsidRPr="00396619">
        <w:rPr>
          <w:rFonts w:ascii="Times New Roman" w:eastAsiaTheme="minorEastAsia" w:hAnsi="Times New Roman" w:cs="Times New Roman"/>
          <w:noProof w:val="0"/>
          <w:sz w:val="21"/>
          <w:szCs w:val="21"/>
        </w:rPr>
        <w:t>Geophys</w:t>
      </w:r>
      <w:proofErr w:type="spellEnd"/>
      <w:r w:rsidRPr="00396619">
        <w:rPr>
          <w:rFonts w:ascii="Times New Roman" w:eastAsiaTheme="minorEastAsia" w:hAnsi="Times New Roman" w:cs="Times New Roman"/>
          <w:noProof w:val="0"/>
          <w:sz w:val="21"/>
          <w:szCs w:val="21"/>
        </w:rPr>
        <w:t xml:space="preserve"> Res-Atmos 121, 3645-3662.</w:t>
      </w:r>
    </w:p>
    <w:p w14:paraId="7381F19C" w14:textId="77777777" w:rsidR="00737437" w:rsidRDefault="00737437" w:rsidP="009E7EE7">
      <w:pPr>
        <w:pStyle w:val="EndNoteBibliography"/>
        <w:ind w:left="420" w:hangingChars="200" w:hanging="420"/>
        <w:jc w:val="both"/>
        <w:rPr>
          <w:rFonts w:ascii="Times New Roman" w:eastAsiaTheme="minorEastAsia" w:hAnsi="Times New Roman" w:cs="Times New Roman"/>
          <w:noProof w:val="0"/>
          <w:sz w:val="21"/>
          <w:szCs w:val="21"/>
        </w:rPr>
      </w:pPr>
      <w:r w:rsidRPr="00396619">
        <w:rPr>
          <w:rFonts w:ascii="Times New Roman" w:eastAsiaTheme="minorEastAsia" w:hAnsi="Times New Roman" w:cs="Times New Roman"/>
          <w:noProof w:val="0"/>
          <w:sz w:val="21"/>
          <w:szCs w:val="21"/>
        </w:rPr>
        <w:t>Zhang, R., Sarwar, G., Fung, J.C.H., Lau, A.K.H., Zhang, Y.H., 2012. Examining the Impact of Nitrous Acid Chemistry on Ozone and PM over the Pearl River Delta Region. Advances in Meteorology 2012, 1-18.</w:t>
      </w:r>
    </w:p>
    <w:p w14:paraId="5B1EDB5E" w14:textId="77777777" w:rsidR="00737437" w:rsidRPr="00737437" w:rsidRDefault="00737437" w:rsidP="00737437">
      <w:pPr>
        <w:pStyle w:val="EndNoteBibliography"/>
        <w:ind w:left="420" w:hangingChars="200" w:hanging="420"/>
        <w:jc w:val="both"/>
        <w:rPr>
          <w:rFonts w:ascii="Times New Roman" w:eastAsiaTheme="minorEastAsia" w:hAnsi="Times New Roman" w:cs="Times New Roman"/>
          <w:noProof w:val="0"/>
          <w:sz w:val="21"/>
          <w:szCs w:val="21"/>
        </w:rPr>
      </w:pPr>
      <w:r w:rsidRPr="00737437">
        <w:rPr>
          <w:rFonts w:ascii="Times New Roman" w:eastAsiaTheme="minorEastAsia" w:hAnsi="Times New Roman" w:cs="Times New Roman"/>
          <w:noProof w:val="0"/>
          <w:sz w:val="21"/>
          <w:szCs w:val="21"/>
        </w:rPr>
        <w:t xml:space="preserve">Zheng, J., Shi, X.W., Ma, Y., Ren, X.R., </w:t>
      </w:r>
      <w:proofErr w:type="spellStart"/>
      <w:r w:rsidRPr="00737437">
        <w:rPr>
          <w:rFonts w:ascii="Times New Roman" w:eastAsiaTheme="minorEastAsia" w:hAnsi="Times New Roman" w:cs="Times New Roman"/>
          <w:noProof w:val="0"/>
          <w:sz w:val="21"/>
          <w:szCs w:val="21"/>
        </w:rPr>
        <w:t>Jabbour</w:t>
      </w:r>
      <w:proofErr w:type="spellEnd"/>
      <w:r w:rsidRPr="00737437">
        <w:rPr>
          <w:rFonts w:ascii="Times New Roman" w:eastAsiaTheme="minorEastAsia" w:hAnsi="Times New Roman" w:cs="Times New Roman"/>
          <w:noProof w:val="0"/>
          <w:sz w:val="21"/>
          <w:szCs w:val="21"/>
        </w:rPr>
        <w:t xml:space="preserve">, H., </w:t>
      </w:r>
      <w:proofErr w:type="spellStart"/>
      <w:r w:rsidRPr="00737437">
        <w:rPr>
          <w:rFonts w:ascii="Times New Roman" w:eastAsiaTheme="minorEastAsia" w:hAnsi="Times New Roman" w:cs="Times New Roman"/>
          <w:noProof w:val="0"/>
          <w:sz w:val="21"/>
          <w:szCs w:val="21"/>
        </w:rPr>
        <w:t>Diao</w:t>
      </w:r>
      <w:proofErr w:type="spellEnd"/>
      <w:r w:rsidRPr="00737437">
        <w:rPr>
          <w:rFonts w:ascii="Times New Roman" w:eastAsiaTheme="minorEastAsia" w:hAnsi="Times New Roman" w:cs="Times New Roman"/>
          <w:noProof w:val="0"/>
          <w:sz w:val="21"/>
          <w:szCs w:val="21"/>
        </w:rPr>
        <w:t>, Y.W., Wang, W.W., Ge, Y.F., Zhang, Y.C., Zhu, W.H., 2020. Contribution of nitrous acid to the atmospheric oxidation capacity in an industrial zone in the Yangtze River Delta region of China. Atmospheric Chemistry and Physics 20, 5457-5475.</w:t>
      </w:r>
    </w:p>
    <w:sectPr w:rsidR="00737437" w:rsidRPr="00737437" w:rsidSect="009E7EE7">
      <w:pgSz w:w="11906" w:h="16838"/>
      <w:pgMar w:top="1440" w:right="1077" w:bottom="1440" w:left="107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08E85" w14:textId="77777777" w:rsidR="00B61459" w:rsidRDefault="00B61459">
      <w:r>
        <w:separator/>
      </w:r>
    </w:p>
  </w:endnote>
  <w:endnote w:type="continuationSeparator" w:id="0">
    <w:p w14:paraId="29165486" w14:textId="77777777" w:rsidR="00B61459" w:rsidRDefault="00B6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863180fb">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6803220"/>
      <w:docPartObj>
        <w:docPartGallery w:val="Page Numbers (Bottom of Page)"/>
        <w:docPartUnique/>
      </w:docPartObj>
    </w:sdtPr>
    <w:sdtEndPr>
      <w:rPr>
        <w:rFonts w:ascii="Times New Roman" w:hAnsi="Times New Roman" w:cs="Times New Roman"/>
        <w:b/>
        <w:sz w:val="24"/>
      </w:rPr>
    </w:sdtEndPr>
    <w:sdtContent>
      <w:p w14:paraId="0F271EBA" w14:textId="77777777" w:rsidR="00FF4277" w:rsidRPr="00C46E9C" w:rsidRDefault="00FF4277">
        <w:pPr>
          <w:pStyle w:val="a9"/>
          <w:jc w:val="center"/>
          <w:rPr>
            <w:rFonts w:ascii="Times New Roman" w:hAnsi="Times New Roman" w:cs="Times New Roman"/>
            <w:b/>
            <w:sz w:val="24"/>
          </w:rPr>
        </w:pPr>
        <w:r w:rsidRPr="00C46E9C">
          <w:rPr>
            <w:rFonts w:ascii="Times New Roman" w:hAnsi="Times New Roman" w:cs="Times New Roman"/>
            <w:b/>
            <w:sz w:val="24"/>
          </w:rPr>
          <w:t>S</w:t>
        </w:r>
        <w:r w:rsidRPr="00C46E9C">
          <w:rPr>
            <w:rFonts w:ascii="Times New Roman" w:hAnsi="Times New Roman" w:cs="Times New Roman"/>
            <w:b/>
            <w:sz w:val="24"/>
          </w:rPr>
          <w:fldChar w:fldCharType="begin"/>
        </w:r>
        <w:r w:rsidRPr="00C46E9C">
          <w:rPr>
            <w:rFonts w:ascii="Times New Roman" w:hAnsi="Times New Roman" w:cs="Times New Roman"/>
            <w:b/>
            <w:sz w:val="24"/>
          </w:rPr>
          <w:instrText>PAGE   \* MERGEFORMAT</w:instrText>
        </w:r>
        <w:r w:rsidRPr="00C46E9C">
          <w:rPr>
            <w:rFonts w:ascii="Times New Roman" w:hAnsi="Times New Roman" w:cs="Times New Roman"/>
            <w:b/>
            <w:sz w:val="24"/>
          </w:rPr>
          <w:fldChar w:fldCharType="separate"/>
        </w:r>
        <w:r w:rsidR="00CA3021" w:rsidRPr="00CA3021">
          <w:rPr>
            <w:rFonts w:ascii="Times New Roman" w:hAnsi="Times New Roman" w:cs="Times New Roman"/>
            <w:b/>
            <w:noProof/>
            <w:sz w:val="24"/>
            <w:lang w:val="zh-CN"/>
          </w:rPr>
          <w:t>20</w:t>
        </w:r>
        <w:r w:rsidRPr="00C46E9C">
          <w:rPr>
            <w:rFonts w:ascii="Times New Roman" w:hAnsi="Times New Roman" w:cs="Times New Roman"/>
            <w:b/>
            <w:sz w:val="24"/>
          </w:rPr>
          <w:fldChar w:fldCharType="end"/>
        </w:r>
      </w:p>
    </w:sdtContent>
  </w:sdt>
  <w:p w14:paraId="6AD27DB0" w14:textId="77777777" w:rsidR="00FF4277" w:rsidRDefault="00FF42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3F197" w14:textId="77777777" w:rsidR="00B61459" w:rsidRDefault="00B61459">
      <w:r>
        <w:separator/>
      </w:r>
    </w:p>
  </w:footnote>
  <w:footnote w:type="continuationSeparator" w:id="0">
    <w:p w14:paraId="4967B894" w14:textId="77777777" w:rsidR="00B61459" w:rsidRDefault="00B61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AD0D2" w14:textId="77777777" w:rsidR="00FF4277" w:rsidRDefault="00FF4277" w:rsidP="009E7EE7">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4CA" w14:textId="77777777" w:rsidR="00FF4277" w:rsidRDefault="00FF4277" w:rsidP="009E7EE7">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F6AEF"/>
    <w:rsid w:val="00003184"/>
    <w:rsid w:val="000305EB"/>
    <w:rsid w:val="000344B9"/>
    <w:rsid w:val="0007372A"/>
    <w:rsid w:val="000B712A"/>
    <w:rsid w:val="001377FA"/>
    <w:rsid w:val="001610EF"/>
    <w:rsid w:val="00220069"/>
    <w:rsid w:val="002309AB"/>
    <w:rsid w:val="00287584"/>
    <w:rsid w:val="0037701A"/>
    <w:rsid w:val="003B252A"/>
    <w:rsid w:val="003D0A19"/>
    <w:rsid w:val="00421A30"/>
    <w:rsid w:val="004A3794"/>
    <w:rsid w:val="004B3274"/>
    <w:rsid w:val="004D04FA"/>
    <w:rsid w:val="004F29D8"/>
    <w:rsid w:val="004F6143"/>
    <w:rsid w:val="00532740"/>
    <w:rsid w:val="00570B53"/>
    <w:rsid w:val="005905C0"/>
    <w:rsid w:val="006303D3"/>
    <w:rsid w:val="006526B0"/>
    <w:rsid w:val="006D198F"/>
    <w:rsid w:val="00706CEE"/>
    <w:rsid w:val="00737437"/>
    <w:rsid w:val="0074741D"/>
    <w:rsid w:val="007C6E3E"/>
    <w:rsid w:val="007D49E9"/>
    <w:rsid w:val="007E0E8A"/>
    <w:rsid w:val="008036A4"/>
    <w:rsid w:val="00856061"/>
    <w:rsid w:val="00896939"/>
    <w:rsid w:val="008979B2"/>
    <w:rsid w:val="008B0365"/>
    <w:rsid w:val="008C142B"/>
    <w:rsid w:val="009163EE"/>
    <w:rsid w:val="00945968"/>
    <w:rsid w:val="0095474A"/>
    <w:rsid w:val="009C0F5E"/>
    <w:rsid w:val="009E7EE7"/>
    <w:rsid w:val="00A17455"/>
    <w:rsid w:val="00A55DB5"/>
    <w:rsid w:val="00AD4DB0"/>
    <w:rsid w:val="00AE548D"/>
    <w:rsid w:val="00B440DF"/>
    <w:rsid w:val="00B56B6F"/>
    <w:rsid w:val="00B61459"/>
    <w:rsid w:val="00BE7C0B"/>
    <w:rsid w:val="00BF6AEF"/>
    <w:rsid w:val="00CA3021"/>
    <w:rsid w:val="00CA5692"/>
    <w:rsid w:val="00CB3593"/>
    <w:rsid w:val="00CC6255"/>
    <w:rsid w:val="00D56D97"/>
    <w:rsid w:val="00D721F4"/>
    <w:rsid w:val="00E10EAD"/>
    <w:rsid w:val="00E14D67"/>
    <w:rsid w:val="00E226EF"/>
    <w:rsid w:val="00EB620D"/>
    <w:rsid w:val="00EF2CF6"/>
    <w:rsid w:val="00F019B1"/>
    <w:rsid w:val="00F044C9"/>
    <w:rsid w:val="00F30366"/>
    <w:rsid w:val="00F55ED3"/>
    <w:rsid w:val="00F703CF"/>
    <w:rsid w:val="00F84755"/>
    <w:rsid w:val="00F97230"/>
    <w:rsid w:val="00FB3386"/>
    <w:rsid w:val="00FF4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11E5F"/>
  <w15:docId w15:val="{E62C3B9D-818F-4FA0-B575-C0E45808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AEF"/>
    <w:pPr>
      <w:widowControl w:val="0"/>
      <w:jc w:val="both"/>
    </w:pPr>
  </w:style>
  <w:style w:type="paragraph" w:styleId="1">
    <w:name w:val="heading 1"/>
    <w:basedOn w:val="a"/>
    <w:next w:val="a"/>
    <w:link w:val="10"/>
    <w:uiPriority w:val="9"/>
    <w:qFormat/>
    <w:rsid w:val="00BF6AE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F6AE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BF6AEF"/>
    <w:pPr>
      <w:keepNext/>
      <w:keepLines/>
      <w:spacing w:before="260" w:after="260" w:line="416" w:lineRule="auto"/>
      <w:outlineLvl w:val="2"/>
    </w:pPr>
    <w:rPr>
      <w:b/>
      <w:bCs/>
      <w:sz w:val="32"/>
      <w:szCs w:val="32"/>
    </w:rPr>
  </w:style>
  <w:style w:type="paragraph" w:styleId="4">
    <w:name w:val="heading 4"/>
    <w:basedOn w:val="a"/>
    <w:link w:val="40"/>
    <w:uiPriority w:val="9"/>
    <w:qFormat/>
    <w:rsid w:val="00BF6AEF"/>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6AEF"/>
    <w:rPr>
      <w:b/>
      <w:bCs/>
      <w:kern w:val="44"/>
      <w:sz w:val="44"/>
      <w:szCs w:val="44"/>
    </w:rPr>
  </w:style>
  <w:style w:type="character" w:customStyle="1" w:styleId="20">
    <w:name w:val="标题 2 字符"/>
    <w:basedOn w:val="a0"/>
    <w:link w:val="2"/>
    <w:uiPriority w:val="9"/>
    <w:rsid w:val="00BF6AEF"/>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BF6AEF"/>
    <w:rPr>
      <w:b/>
      <w:bCs/>
      <w:sz w:val="32"/>
      <w:szCs w:val="32"/>
    </w:rPr>
  </w:style>
  <w:style w:type="character" w:customStyle="1" w:styleId="40">
    <w:name w:val="标题 4 字符"/>
    <w:basedOn w:val="a0"/>
    <w:link w:val="4"/>
    <w:uiPriority w:val="9"/>
    <w:rsid w:val="00BF6AEF"/>
    <w:rPr>
      <w:rFonts w:ascii="宋体" w:eastAsia="宋体" w:hAnsi="宋体" w:cs="宋体"/>
      <w:b/>
      <w:bCs/>
      <w:kern w:val="0"/>
      <w:sz w:val="24"/>
      <w:szCs w:val="24"/>
    </w:rPr>
  </w:style>
  <w:style w:type="paragraph" w:styleId="a3">
    <w:name w:val="List Paragraph"/>
    <w:basedOn w:val="a"/>
    <w:uiPriority w:val="34"/>
    <w:qFormat/>
    <w:rsid w:val="00BF6AEF"/>
    <w:pPr>
      <w:ind w:firstLineChars="200" w:firstLine="420"/>
    </w:pPr>
  </w:style>
  <w:style w:type="character" w:styleId="a4">
    <w:name w:val="Hyperlink"/>
    <w:basedOn w:val="a0"/>
    <w:uiPriority w:val="99"/>
    <w:unhideWhenUsed/>
    <w:rsid w:val="00BF6AEF"/>
    <w:rPr>
      <w:color w:val="0563C1" w:themeColor="hyperlink"/>
      <w:u w:val="single"/>
    </w:rPr>
  </w:style>
  <w:style w:type="character" w:customStyle="1" w:styleId="11">
    <w:name w:val="未处理的提及1"/>
    <w:basedOn w:val="a0"/>
    <w:uiPriority w:val="99"/>
    <w:semiHidden/>
    <w:unhideWhenUsed/>
    <w:rsid w:val="00BF6AEF"/>
    <w:rPr>
      <w:color w:val="808080"/>
      <w:shd w:val="clear" w:color="auto" w:fill="E6E6E6"/>
    </w:rPr>
  </w:style>
  <w:style w:type="table" w:styleId="a5">
    <w:name w:val="Table Grid"/>
    <w:basedOn w:val="a1"/>
    <w:uiPriority w:val="39"/>
    <w:rsid w:val="00BF6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BF6AEF"/>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a8"/>
    <w:uiPriority w:val="99"/>
    <w:unhideWhenUsed/>
    <w:rsid w:val="00BF6AE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F6AEF"/>
    <w:rPr>
      <w:sz w:val="18"/>
      <w:szCs w:val="18"/>
    </w:rPr>
  </w:style>
  <w:style w:type="paragraph" w:styleId="a9">
    <w:name w:val="footer"/>
    <w:basedOn w:val="a"/>
    <w:link w:val="aa"/>
    <w:uiPriority w:val="99"/>
    <w:unhideWhenUsed/>
    <w:rsid w:val="00BF6AEF"/>
    <w:pPr>
      <w:tabs>
        <w:tab w:val="center" w:pos="4153"/>
        <w:tab w:val="right" w:pos="8306"/>
      </w:tabs>
      <w:snapToGrid w:val="0"/>
      <w:jc w:val="left"/>
    </w:pPr>
    <w:rPr>
      <w:sz w:val="18"/>
      <w:szCs w:val="18"/>
    </w:rPr>
  </w:style>
  <w:style w:type="character" w:customStyle="1" w:styleId="aa">
    <w:name w:val="页脚 字符"/>
    <w:basedOn w:val="a0"/>
    <w:link w:val="a9"/>
    <w:uiPriority w:val="99"/>
    <w:rsid w:val="00BF6AEF"/>
    <w:rPr>
      <w:sz w:val="18"/>
      <w:szCs w:val="18"/>
    </w:rPr>
  </w:style>
  <w:style w:type="character" w:styleId="ab">
    <w:name w:val="Placeholder Text"/>
    <w:basedOn w:val="a0"/>
    <w:uiPriority w:val="99"/>
    <w:semiHidden/>
    <w:rsid w:val="00BF6AEF"/>
    <w:rPr>
      <w:color w:val="808080"/>
    </w:rPr>
  </w:style>
  <w:style w:type="paragraph" w:customStyle="1" w:styleId="EndNoteBibliography">
    <w:name w:val="EndNote Bibliography"/>
    <w:basedOn w:val="a"/>
    <w:link w:val="EndNoteBibliography0"/>
    <w:rsid w:val="00BF6AEF"/>
    <w:pPr>
      <w:jc w:val="center"/>
    </w:pPr>
    <w:rPr>
      <w:rFonts w:ascii="等线" w:eastAsia="等线" w:hAnsi="等线"/>
      <w:noProof/>
      <w:sz w:val="20"/>
    </w:rPr>
  </w:style>
  <w:style w:type="character" w:customStyle="1" w:styleId="EndNoteBibliography0">
    <w:name w:val="EndNote Bibliography 字符"/>
    <w:basedOn w:val="a0"/>
    <w:link w:val="EndNoteBibliography"/>
    <w:rsid w:val="00BF6AEF"/>
    <w:rPr>
      <w:rFonts w:ascii="等线" w:eastAsia="等线" w:hAnsi="等线"/>
      <w:noProof/>
      <w:sz w:val="20"/>
    </w:rPr>
  </w:style>
  <w:style w:type="paragraph" w:customStyle="1" w:styleId="EndNoteBibliographyTitle">
    <w:name w:val="EndNote Bibliography Title"/>
    <w:basedOn w:val="a"/>
    <w:link w:val="EndNoteBibliographyTitle0"/>
    <w:rsid w:val="00BF6AE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F6AEF"/>
    <w:rPr>
      <w:rFonts w:ascii="等线" w:eastAsia="等线" w:hAnsi="等线"/>
      <w:noProof/>
      <w:sz w:val="20"/>
    </w:rPr>
  </w:style>
  <w:style w:type="character" w:customStyle="1" w:styleId="fontstyle01">
    <w:name w:val="fontstyle01"/>
    <w:basedOn w:val="a0"/>
    <w:rsid w:val="00BF6AEF"/>
    <w:rPr>
      <w:rFonts w:ascii="AdvOT863180fb" w:hAnsi="AdvOT863180fb" w:hint="default"/>
      <w:b w:val="0"/>
      <w:bCs w:val="0"/>
      <w:i w:val="0"/>
      <w:iCs w:val="0"/>
      <w:color w:val="000000"/>
      <w:sz w:val="28"/>
      <w:szCs w:val="28"/>
    </w:rPr>
  </w:style>
  <w:style w:type="paragraph" w:styleId="ac">
    <w:name w:val="Balloon Text"/>
    <w:basedOn w:val="a"/>
    <w:link w:val="ad"/>
    <w:uiPriority w:val="99"/>
    <w:semiHidden/>
    <w:unhideWhenUsed/>
    <w:rsid w:val="00BF6AEF"/>
    <w:rPr>
      <w:sz w:val="18"/>
      <w:szCs w:val="18"/>
    </w:rPr>
  </w:style>
  <w:style w:type="character" w:customStyle="1" w:styleId="ad">
    <w:name w:val="批注框文本 字符"/>
    <w:basedOn w:val="a0"/>
    <w:link w:val="ac"/>
    <w:uiPriority w:val="99"/>
    <w:semiHidden/>
    <w:rsid w:val="00BF6AEF"/>
    <w:rPr>
      <w:sz w:val="18"/>
      <w:szCs w:val="18"/>
    </w:rPr>
  </w:style>
  <w:style w:type="paragraph" w:styleId="ae">
    <w:name w:val="caption"/>
    <w:basedOn w:val="a"/>
    <w:next w:val="a"/>
    <w:uiPriority w:val="35"/>
    <w:unhideWhenUsed/>
    <w:qFormat/>
    <w:rsid w:val="00BF6AEF"/>
    <w:rPr>
      <w:rFonts w:asciiTheme="majorHAnsi" w:eastAsia="黑体" w:hAnsiTheme="majorHAnsi" w:cstheme="majorBidi"/>
      <w:sz w:val="20"/>
      <w:szCs w:val="20"/>
    </w:rPr>
  </w:style>
  <w:style w:type="paragraph" w:styleId="af">
    <w:name w:val="table of figures"/>
    <w:basedOn w:val="a"/>
    <w:next w:val="a"/>
    <w:uiPriority w:val="99"/>
    <w:unhideWhenUsed/>
    <w:rsid w:val="00BF6AEF"/>
    <w:pPr>
      <w:ind w:leftChars="200" w:left="200" w:hangingChars="200" w:hanging="200"/>
    </w:pPr>
  </w:style>
  <w:style w:type="character" w:styleId="af0">
    <w:name w:val="FollowedHyperlink"/>
    <w:basedOn w:val="a0"/>
    <w:uiPriority w:val="99"/>
    <w:semiHidden/>
    <w:unhideWhenUsed/>
    <w:rsid w:val="00BF6AEF"/>
    <w:rPr>
      <w:color w:val="954F72" w:themeColor="followedHyperlink"/>
      <w:u w:val="single"/>
    </w:rPr>
  </w:style>
  <w:style w:type="character" w:styleId="af1">
    <w:name w:val="annotation reference"/>
    <w:basedOn w:val="a0"/>
    <w:uiPriority w:val="99"/>
    <w:semiHidden/>
    <w:unhideWhenUsed/>
    <w:rsid w:val="00BF6AEF"/>
    <w:rPr>
      <w:sz w:val="21"/>
      <w:szCs w:val="21"/>
    </w:rPr>
  </w:style>
  <w:style w:type="paragraph" w:styleId="af2">
    <w:name w:val="annotation text"/>
    <w:basedOn w:val="a"/>
    <w:link w:val="af3"/>
    <w:uiPriority w:val="99"/>
    <w:semiHidden/>
    <w:unhideWhenUsed/>
    <w:rsid w:val="00BF6AEF"/>
    <w:pPr>
      <w:jc w:val="left"/>
    </w:pPr>
  </w:style>
  <w:style w:type="character" w:customStyle="1" w:styleId="af3">
    <w:name w:val="批注文字 字符"/>
    <w:basedOn w:val="a0"/>
    <w:link w:val="af2"/>
    <w:uiPriority w:val="99"/>
    <w:semiHidden/>
    <w:rsid w:val="00BF6AEF"/>
  </w:style>
  <w:style w:type="paragraph" w:styleId="af4">
    <w:name w:val="annotation subject"/>
    <w:basedOn w:val="af2"/>
    <w:next w:val="af2"/>
    <w:link w:val="af5"/>
    <w:uiPriority w:val="99"/>
    <w:semiHidden/>
    <w:unhideWhenUsed/>
    <w:rsid w:val="00BF6AEF"/>
    <w:rPr>
      <w:b/>
      <w:bCs/>
    </w:rPr>
  </w:style>
  <w:style w:type="character" w:customStyle="1" w:styleId="af5">
    <w:name w:val="批注主题 字符"/>
    <w:basedOn w:val="af3"/>
    <w:link w:val="af4"/>
    <w:uiPriority w:val="99"/>
    <w:semiHidden/>
    <w:rsid w:val="00BF6AEF"/>
    <w:rPr>
      <w:b/>
      <w:bCs/>
    </w:rPr>
  </w:style>
  <w:style w:type="paragraph" w:styleId="af6">
    <w:name w:val="Revision"/>
    <w:hidden/>
    <w:uiPriority w:val="99"/>
    <w:semiHidden/>
    <w:rsid w:val="00BF6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tif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tiff"/><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D9FB-9F1F-45D3-B4C4-74A35BA63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24</Pages>
  <Words>5482</Words>
  <Characters>31249</Characters>
  <Application>Microsoft Office Word</Application>
  <DocSecurity>0</DocSecurity>
  <Lines>260</Lines>
  <Paragraphs>73</Paragraphs>
  <ScaleCrop>false</ScaleCrop>
  <Company/>
  <LinksUpToDate>false</LinksUpToDate>
  <CharactersWithSpaces>36658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jingwei</dc:creator>
  <cp:keywords/>
  <dc:description/>
  <cp:lastModifiedBy>jingwei</cp:lastModifiedBy>
  <cp:revision>50</cp:revision>
  <cp:lastPrinted>2021-01-29T07:24:00Z</cp:lastPrinted>
  <dcterms:created xsi:type="dcterms:W3CDTF">2021-01-20T13:22:00Z</dcterms:created>
  <dcterms:modified xsi:type="dcterms:W3CDTF">2021-02-05T14:41:00Z</dcterms:modified>
</cp:coreProperties>
</file>