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F525" w14:textId="77777777" w:rsidR="004C1FE4" w:rsidRPr="004C1FE4" w:rsidRDefault="004C1FE4" w:rsidP="00C72A3B">
      <w:pPr>
        <w:keepNext/>
        <w:keepLines/>
        <w:spacing w:before="48" w:after="120"/>
        <w:jc w:val="center"/>
        <w:outlineLvl w:val="3"/>
        <w:rPr>
          <w:rFonts w:eastAsia="等线 Light" w:cs="Times New Roman"/>
          <w:b/>
          <w:kern w:val="2"/>
          <w:szCs w:val="24"/>
        </w:rPr>
      </w:pPr>
      <w:bookmarkStart w:id="0" w:name="_Hlk109046614"/>
      <w:bookmarkEnd w:id="0"/>
      <w:r w:rsidRPr="004C1FE4">
        <w:rPr>
          <w:rFonts w:eastAsia="等线 Light" w:cs="Times New Roman"/>
          <w:b/>
          <w:kern w:val="2"/>
          <w:szCs w:val="24"/>
        </w:rPr>
        <w:t xml:space="preserve">Supplementary material </w:t>
      </w:r>
    </w:p>
    <w:p w14:paraId="0FFB61C4" w14:textId="77777777" w:rsidR="004C1FE4" w:rsidRPr="00350F65" w:rsidRDefault="004C1FE4" w:rsidP="00C72A3B">
      <w:pPr>
        <w:jc w:val="center"/>
        <w:rPr>
          <w:rFonts w:cs="Times New Roman"/>
          <w:b/>
          <w:bCs/>
          <w:szCs w:val="24"/>
        </w:rPr>
      </w:pPr>
      <w:r w:rsidRPr="00350F65">
        <w:rPr>
          <w:rFonts w:cs="Times New Roman"/>
          <w:b/>
          <w:bCs/>
          <w:szCs w:val="24"/>
        </w:rPr>
        <w:t xml:space="preserve">Diverting Stoma Prevents Symptomatic Anastomotic Leakage </w:t>
      </w:r>
    </w:p>
    <w:p w14:paraId="39E24AE2" w14:textId="77777777" w:rsidR="004C1FE4" w:rsidRPr="00350F65" w:rsidRDefault="004C1FE4" w:rsidP="00C72A3B">
      <w:pPr>
        <w:jc w:val="center"/>
        <w:rPr>
          <w:rFonts w:cs="Times New Roman"/>
          <w:b/>
          <w:bCs/>
          <w:szCs w:val="24"/>
        </w:rPr>
      </w:pPr>
      <w:r w:rsidRPr="00350F65">
        <w:rPr>
          <w:rFonts w:cs="Times New Roman"/>
          <w:b/>
          <w:bCs/>
          <w:szCs w:val="24"/>
        </w:rPr>
        <w:t>but Not Intra-abdominal Infection After Low Anterior Resection</w:t>
      </w:r>
    </w:p>
    <w:p w14:paraId="1491EC37" w14:textId="2E440C84" w:rsidR="004C1FE4" w:rsidRPr="006D5982" w:rsidRDefault="007710DE" w:rsidP="00C72A3B">
      <w:pPr>
        <w:rPr>
          <w:rFonts w:eastAsia="等线 Light" w:cs="Times New Roman"/>
          <w:b/>
          <w:kern w:val="2"/>
          <w:sz w:val="20"/>
        </w:rPr>
      </w:pPr>
      <w:r w:rsidRPr="006D5982">
        <w:rPr>
          <w:rFonts w:eastAsia="等线 Light" w:cs="Times New Roman"/>
          <w:b/>
          <w:kern w:val="2"/>
          <w:sz w:val="20"/>
        </w:rPr>
        <w:t xml:space="preserve">Additional </w:t>
      </w:r>
      <w:r w:rsidR="00B17564" w:rsidRPr="006D5982">
        <w:rPr>
          <w:rFonts w:eastAsia="等线 Light" w:cs="Times New Roman"/>
          <w:b/>
          <w:kern w:val="2"/>
          <w:sz w:val="20"/>
        </w:rPr>
        <w:t>results</w:t>
      </w:r>
    </w:p>
    <w:p w14:paraId="3D1FBC71" w14:textId="03A0E093" w:rsidR="004C1FE4" w:rsidRPr="006D5982" w:rsidRDefault="004C1FE4" w:rsidP="00C72A3B">
      <w:pPr>
        <w:rPr>
          <w:rFonts w:eastAsia="等线 Light" w:cs="Times New Roman"/>
          <w:b/>
          <w:kern w:val="2"/>
          <w:sz w:val="20"/>
        </w:rPr>
      </w:pPr>
      <w:r w:rsidRPr="006D5982">
        <w:rPr>
          <w:rFonts w:eastAsia="等线 Light" w:cs="Times New Roman"/>
          <w:b/>
          <w:kern w:val="2"/>
          <w:sz w:val="20"/>
        </w:rPr>
        <w:t>Additional file</w:t>
      </w:r>
      <w:r w:rsidR="00B17564" w:rsidRPr="006D5982">
        <w:rPr>
          <w:rFonts w:eastAsia="等线 Light" w:cs="Times New Roman"/>
          <w:b/>
          <w:kern w:val="2"/>
          <w:sz w:val="20"/>
        </w:rPr>
        <w:t>s</w:t>
      </w:r>
      <w:r w:rsidRPr="006D5982">
        <w:rPr>
          <w:rFonts w:eastAsia="等线 Light" w:cs="Times New Roman" w:hint="eastAsia"/>
          <w:b/>
          <w:kern w:val="2"/>
          <w:sz w:val="20"/>
        </w:rPr>
        <w:t>:</w:t>
      </w:r>
      <w:r w:rsidRPr="006D5982">
        <w:rPr>
          <w:rFonts w:eastAsia="等线 Light" w:cs="Times New Roman"/>
          <w:b/>
          <w:kern w:val="2"/>
          <w:sz w:val="20"/>
        </w:rPr>
        <w:t xml:space="preserve"> </w:t>
      </w:r>
    </w:p>
    <w:p w14:paraId="3B169F7E" w14:textId="2E9AD9BE" w:rsidR="00947BFE" w:rsidRPr="006D5982" w:rsidRDefault="00947BFE" w:rsidP="00C72A3B">
      <w:pPr>
        <w:autoSpaceDE w:val="0"/>
        <w:autoSpaceDN w:val="0"/>
        <w:adjustRightInd w:val="0"/>
        <w:ind w:leftChars="-1" w:left="-1" w:hanging="1"/>
        <w:rPr>
          <w:rFonts w:eastAsia="等线 Light" w:cs="Times New Roman"/>
          <w:b/>
          <w:bCs/>
          <w:kern w:val="2"/>
          <w:sz w:val="20"/>
        </w:rPr>
      </w:pPr>
      <w:r w:rsidRPr="006D5982">
        <w:rPr>
          <w:rFonts w:eastAsia="等线 Light" w:cs="Times New Roman"/>
          <w:b/>
          <w:bCs/>
          <w:kern w:val="2"/>
          <w:sz w:val="20"/>
        </w:rPr>
        <w:t xml:space="preserve">Table S1. </w:t>
      </w:r>
      <w:r w:rsidRPr="006D5982">
        <w:rPr>
          <w:rFonts w:eastAsia="等线 Light" w:cs="Times New Roman"/>
          <w:kern w:val="2"/>
          <w:sz w:val="20"/>
        </w:rPr>
        <w:t>Univariate and multivariate analysis of preoperative predictors for IAI diagnoses post LAR</w:t>
      </w:r>
      <w:r w:rsidR="0091483D" w:rsidRPr="006D5982">
        <w:rPr>
          <w:rFonts w:eastAsia="等线 Light" w:cs="Times New Roman"/>
          <w:kern w:val="2"/>
          <w:sz w:val="20"/>
        </w:rPr>
        <w:t>.</w:t>
      </w:r>
    </w:p>
    <w:p w14:paraId="35A3A803" w14:textId="62714617" w:rsidR="0091483D" w:rsidRPr="006D5982" w:rsidRDefault="004C1FE4" w:rsidP="00C72A3B">
      <w:pPr>
        <w:autoSpaceDE w:val="0"/>
        <w:autoSpaceDN w:val="0"/>
        <w:adjustRightInd w:val="0"/>
        <w:ind w:leftChars="-1" w:left="-1" w:hanging="1"/>
        <w:rPr>
          <w:rFonts w:eastAsia="等线 Light" w:cs="Times New Roman"/>
          <w:kern w:val="2"/>
          <w:sz w:val="20"/>
        </w:rPr>
      </w:pPr>
      <w:r w:rsidRPr="006D5982">
        <w:rPr>
          <w:rFonts w:eastAsia="等线 Light" w:cs="Times New Roman"/>
          <w:b/>
          <w:kern w:val="2"/>
          <w:sz w:val="20"/>
        </w:rPr>
        <w:t xml:space="preserve">Table S2. </w:t>
      </w:r>
      <w:r w:rsidR="0091483D" w:rsidRPr="006D5982">
        <w:rPr>
          <w:rFonts w:eastAsia="等线 Light" w:cs="Times New Roman"/>
          <w:kern w:val="2"/>
          <w:sz w:val="20"/>
        </w:rPr>
        <w:t>Univariate and multivariate analysis of preoperative predictors for AL diagnoses post LAR.</w:t>
      </w:r>
    </w:p>
    <w:p w14:paraId="617BBB9C" w14:textId="01B3D4B7" w:rsidR="004C1FE4" w:rsidRPr="006D5982" w:rsidRDefault="004C1FE4" w:rsidP="00C72A3B">
      <w:pPr>
        <w:autoSpaceDE w:val="0"/>
        <w:autoSpaceDN w:val="0"/>
        <w:adjustRightInd w:val="0"/>
        <w:ind w:leftChars="-1" w:left="-1" w:hanging="1"/>
        <w:rPr>
          <w:rFonts w:eastAsia="等线 Light" w:cs="Times New Roman"/>
          <w:b/>
          <w:kern w:val="2"/>
          <w:sz w:val="20"/>
        </w:rPr>
      </w:pPr>
      <w:r w:rsidRPr="006D5982">
        <w:rPr>
          <w:rFonts w:eastAsia="等线 Light" w:cs="Times New Roman"/>
          <w:b/>
          <w:kern w:val="2"/>
          <w:sz w:val="20"/>
        </w:rPr>
        <w:t xml:space="preserve">Table S3. </w:t>
      </w:r>
      <w:r w:rsidR="0091483D" w:rsidRPr="006D5982">
        <w:rPr>
          <w:rFonts w:eastAsia="等线 Light" w:cs="Times New Roman"/>
          <w:bCs/>
          <w:kern w:val="2"/>
          <w:sz w:val="20"/>
        </w:rPr>
        <w:t>Univariate and multivariate analysis of preoperative predictors for other IAI diagnoses post LAR.</w:t>
      </w:r>
    </w:p>
    <w:p w14:paraId="4D6085B1" w14:textId="4B01A270" w:rsidR="0091483D" w:rsidRPr="006D5982" w:rsidRDefault="0091483D" w:rsidP="00C72A3B">
      <w:pPr>
        <w:rPr>
          <w:sz w:val="20"/>
        </w:rPr>
      </w:pPr>
      <w:r w:rsidRPr="006D5982">
        <w:rPr>
          <w:b/>
          <w:bCs/>
          <w:sz w:val="20"/>
        </w:rPr>
        <w:t>Table S4.</w:t>
      </w:r>
      <w:r w:rsidRPr="006D5982">
        <w:rPr>
          <w:sz w:val="20"/>
        </w:rPr>
        <w:t xml:space="preserve"> Characteristics of patients presented with or without hematochezia in the whole cohort.</w:t>
      </w:r>
    </w:p>
    <w:p w14:paraId="18C1763C" w14:textId="768BB815" w:rsidR="0091483D" w:rsidRPr="006D5982" w:rsidRDefault="00A1641C" w:rsidP="00C72A3B">
      <w:pPr>
        <w:rPr>
          <w:sz w:val="20"/>
        </w:rPr>
      </w:pPr>
      <w:r w:rsidRPr="006D5982">
        <w:rPr>
          <w:b/>
          <w:bCs/>
          <w:sz w:val="20"/>
        </w:rPr>
        <w:t>Fig</w:t>
      </w:r>
      <w:r w:rsidR="008E7FFA" w:rsidRPr="006D5982">
        <w:rPr>
          <w:b/>
          <w:bCs/>
          <w:sz w:val="20"/>
        </w:rPr>
        <w:t xml:space="preserve"> </w:t>
      </w:r>
      <w:r w:rsidRPr="006D5982">
        <w:rPr>
          <w:b/>
          <w:bCs/>
          <w:sz w:val="20"/>
        </w:rPr>
        <w:t xml:space="preserve">S1. </w:t>
      </w:r>
      <w:r w:rsidRPr="006D5982">
        <w:rPr>
          <w:sz w:val="20"/>
        </w:rPr>
        <w:t>Nomogram created by Nobuaki Hoshino et al. for prediction of anastomotic leakage after low anterior resection for rectal cancer.</w:t>
      </w:r>
    </w:p>
    <w:p w14:paraId="62D92790" w14:textId="77777777" w:rsidR="004C1FE4" w:rsidRPr="004C1FE4" w:rsidRDefault="004C1FE4" w:rsidP="00C72A3B">
      <w:pPr>
        <w:autoSpaceDE w:val="0"/>
        <w:autoSpaceDN w:val="0"/>
        <w:adjustRightInd w:val="0"/>
        <w:ind w:leftChars="-1" w:left="-1" w:hanging="1"/>
        <w:rPr>
          <w:rFonts w:ascii="DengXian" w:eastAsia="DengXian" w:hAnsi="DengXian" w:cs="Times New Roman"/>
          <w:kern w:val="2"/>
          <w:sz w:val="21"/>
          <w:szCs w:val="22"/>
        </w:rPr>
      </w:pPr>
    </w:p>
    <w:p w14:paraId="181FDB9B" w14:textId="1CADF0A1" w:rsidR="00350F65" w:rsidRPr="004C1FE4" w:rsidRDefault="00350F65" w:rsidP="00C72A3B">
      <w:pPr>
        <w:rPr>
          <w:sz w:val="21"/>
          <w:szCs w:val="16"/>
        </w:rPr>
      </w:pPr>
    </w:p>
    <w:p w14:paraId="57F52455" w14:textId="727FB488" w:rsidR="005E7358" w:rsidRDefault="005E7358" w:rsidP="00C72A3B"/>
    <w:p w14:paraId="283DB593" w14:textId="626B9F18" w:rsidR="005E7358" w:rsidRDefault="005E7358" w:rsidP="00C72A3B"/>
    <w:p w14:paraId="55C33BA0" w14:textId="3DD35625" w:rsidR="005E7358" w:rsidRDefault="005E7358" w:rsidP="00C72A3B"/>
    <w:p w14:paraId="6F9CAE4B" w14:textId="68D75FD1" w:rsidR="005E7358" w:rsidRDefault="005E7358" w:rsidP="00C72A3B"/>
    <w:p w14:paraId="10194838" w14:textId="6921E973" w:rsidR="00272476" w:rsidRDefault="00272476" w:rsidP="00C72A3B"/>
    <w:p w14:paraId="5505C94D" w14:textId="5A0877B9" w:rsidR="006D5982" w:rsidRDefault="006D5982" w:rsidP="00C72A3B"/>
    <w:p w14:paraId="11E5CB80" w14:textId="37BCB86E" w:rsidR="006D5982" w:rsidRDefault="006D5982" w:rsidP="00C72A3B"/>
    <w:p w14:paraId="5DFC2003" w14:textId="77777777" w:rsidR="006D5982" w:rsidRPr="006D5982" w:rsidRDefault="006D5982" w:rsidP="00C72A3B">
      <w:pPr>
        <w:rPr>
          <w:rFonts w:hint="eastAsia"/>
        </w:rPr>
      </w:pPr>
    </w:p>
    <w:p w14:paraId="08200CDA" w14:textId="0029DA62" w:rsidR="007710DE" w:rsidRPr="006D5982" w:rsidRDefault="00B17564" w:rsidP="00C72A3B">
      <w:pPr>
        <w:rPr>
          <w:rFonts w:hint="eastAsia"/>
          <w:b/>
          <w:bCs/>
          <w:sz w:val="20"/>
        </w:rPr>
      </w:pPr>
      <w:r w:rsidRPr="006D5982">
        <w:rPr>
          <w:b/>
          <w:bCs/>
          <w:sz w:val="20"/>
        </w:rPr>
        <w:lastRenderedPageBreak/>
        <w:t xml:space="preserve">Additional </w:t>
      </w:r>
      <w:r w:rsidRPr="006D5982">
        <w:rPr>
          <w:rFonts w:hint="eastAsia"/>
          <w:b/>
          <w:bCs/>
          <w:sz w:val="20"/>
        </w:rPr>
        <w:t>re</w:t>
      </w:r>
      <w:r w:rsidRPr="006D5982">
        <w:rPr>
          <w:b/>
          <w:bCs/>
          <w:sz w:val="20"/>
        </w:rPr>
        <w:t>sults</w:t>
      </w:r>
    </w:p>
    <w:p w14:paraId="31E09557" w14:textId="77777777" w:rsidR="00797BC7" w:rsidRPr="006D5982" w:rsidRDefault="00797BC7" w:rsidP="00797BC7">
      <w:pPr>
        <w:rPr>
          <w:b/>
          <w:bCs/>
          <w:i/>
          <w:iCs/>
          <w:sz w:val="20"/>
        </w:rPr>
      </w:pPr>
      <w:r w:rsidRPr="006D5982">
        <w:rPr>
          <w:b/>
          <w:bCs/>
          <w:i/>
          <w:iCs/>
          <w:sz w:val="20"/>
        </w:rPr>
        <w:t>Analysis of preoperative factors</w:t>
      </w:r>
    </w:p>
    <w:p w14:paraId="0FCDF503" w14:textId="77777777" w:rsidR="00797BC7" w:rsidRPr="006D5982" w:rsidRDefault="00797BC7" w:rsidP="00797BC7">
      <w:pPr>
        <w:rPr>
          <w:sz w:val="20"/>
        </w:rPr>
      </w:pPr>
      <w:r w:rsidRPr="006D5982">
        <w:rPr>
          <w:sz w:val="20"/>
        </w:rPr>
        <w:t xml:space="preserve">At </w:t>
      </w:r>
      <w:r w:rsidRPr="006D5982">
        <w:rPr>
          <w:rFonts w:eastAsia="宋体" w:cs="Times New Roman"/>
          <w:sz w:val="20"/>
        </w:rPr>
        <w:t xml:space="preserve">the </w:t>
      </w:r>
      <w:r w:rsidRPr="006D5982">
        <w:rPr>
          <w:sz w:val="20"/>
        </w:rPr>
        <w:t xml:space="preserve">decision for DS construction, only preoperative factors were determined. Therefore, we exclusively analyzed them in </w:t>
      </w:r>
      <w:r w:rsidRPr="006D5982">
        <w:rPr>
          <w:rFonts w:eastAsia="宋体" w:cs="Times New Roman"/>
          <w:sz w:val="20"/>
        </w:rPr>
        <w:t xml:space="preserve">the </w:t>
      </w:r>
      <w:r w:rsidRPr="006D5982">
        <w:rPr>
          <w:sz w:val="20"/>
        </w:rPr>
        <w:t>multivariate logistic regression model</w:t>
      </w:r>
      <w:r w:rsidRPr="006D5982">
        <w:rPr>
          <w:rFonts w:eastAsia="宋体" w:cs="Times New Roman"/>
          <w:sz w:val="20"/>
        </w:rPr>
        <w:t>,</w:t>
      </w:r>
      <w:r w:rsidRPr="006D5982">
        <w:rPr>
          <w:sz w:val="20"/>
        </w:rPr>
        <w:t xml:space="preserve"> and the results </w:t>
      </w:r>
      <w:r w:rsidRPr="006D5982">
        <w:rPr>
          <w:rFonts w:eastAsia="宋体" w:cs="Times New Roman"/>
          <w:sz w:val="20"/>
        </w:rPr>
        <w:t>are shown</w:t>
      </w:r>
      <w:r w:rsidRPr="006D5982">
        <w:rPr>
          <w:sz w:val="20"/>
        </w:rPr>
        <w:t xml:space="preserve"> in the following supplementary tables.</w:t>
      </w:r>
    </w:p>
    <w:p w14:paraId="6B3D35BA" w14:textId="77777777" w:rsidR="00797BC7" w:rsidRPr="006D5982" w:rsidRDefault="00797BC7" w:rsidP="00797BC7">
      <w:pPr>
        <w:rPr>
          <w:sz w:val="20"/>
        </w:rPr>
      </w:pPr>
    </w:p>
    <w:p w14:paraId="2642FEE8" w14:textId="77777777" w:rsidR="00797BC7" w:rsidRPr="006D5982" w:rsidRDefault="00797BC7" w:rsidP="00797BC7">
      <w:pPr>
        <w:rPr>
          <w:sz w:val="20"/>
        </w:rPr>
      </w:pPr>
      <w:r w:rsidRPr="006D5982">
        <w:rPr>
          <w:sz w:val="20"/>
        </w:rPr>
        <w:t>For the whole cohort, we performed multivariate analysis for four preoperative parameters with two-sided P values &lt;0.10 using a backward elimination procedure and two clinically important factors</w:t>
      </w:r>
      <w:r w:rsidRPr="006D5982">
        <w:rPr>
          <w:rFonts w:eastAsia="宋体" w:cs="Times New Roman"/>
          <w:sz w:val="20"/>
        </w:rPr>
        <w:t>,</w:t>
      </w:r>
      <w:r w:rsidRPr="006D5982">
        <w:rPr>
          <w:sz w:val="20"/>
        </w:rPr>
        <w:t xml:space="preserve"> including tumor size and neoadjuvant therapy</w:t>
      </w:r>
      <w:r w:rsidRPr="006D5982">
        <w:rPr>
          <w:rFonts w:eastAsia="宋体" w:cs="Times New Roman"/>
          <w:sz w:val="20"/>
        </w:rPr>
        <w:t>,</w:t>
      </w:r>
      <w:r w:rsidRPr="006D5982">
        <w:rPr>
          <w:sz w:val="20"/>
        </w:rPr>
        <w:t xml:space="preserve"> using an enter method. As reported in </w:t>
      </w:r>
      <w:r w:rsidRPr="006D5982">
        <w:rPr>
          <w:b/>
          <w:bCs/>
          <w:sz w:val="20"/>
        </w:rPr>
        <w:t>Table S1</w:t>
      </w:r>
      <w:r w:rsidRPr="006D5982">
        <w:rPr>
          <w:sz w:val="20"/>
        </w:rPr>
        <w:t xml:space="preserve">, abdominal surgery history (p = 0.03) remained </w:t>
      </w:r>
      <w:r w:rsidRPr="006D5982">
        <w:rPr>
          <w:rFonts w:eastAsia="宋体" w:cs="Times New Roman"/>
          <w:sz w:val="20"/>
        </w:rPr>
        <w:t>a</w:t>
      </w:r>
      <w:r w:rsidRPr="006D5982">
        <w:rPr>
          <w:sz w:val="20"/>
        </w:rPr>
        <w:t xml:space="preserve"> significant risk factor for IAI. </w:t>
      </w:r>
      <w:r w:rsidRPr="006D5982">
        <w:rPr>
          <w:rFonts w:eastAsia="宋体" w:cs="Times New Roman"/>
          <w:sz w:val="20"/>
        </w:rPr>
        <w:t>Hematochezia</w:t>
      </w:r>
      <w:r w:rsidRPr="006D5982">
        <w:rPr>
          <w:sz w:val="20"/>
        </w:rPr>
        <w:t xml:space="preserve"> before surgery (p = 0.005) </w:t>
      </w:r>
      <w:r w:rsidRPr="006D5982">
        <w:rPr>
          <w:rFonts w:eastAsia="宋体" w:cs="Times New Roman"/>
          <w:sz w:val="20"/>
        </w:rPr>
        <w:t xml:space="preserve">was </w:t>
      </w:r>
      <w:r w:rsidRPr="006D5982">
        <w:rPr>
          <w:sz w:val="20"/>
        </w:rPr>
        <w:t xml:space="preserve">a protective factor. In the AL subgroup, BMI, history of abdominal surgery, tumor size, and neoadjuvant therapy were put into a backward multivariate regression model with hematochezia directly </w:t>
      </w:r>
      <w:r w:rsidRPr="006D5982">
        <w:rPr>
          <w:rFonts w:eastAsia="宋体" w:cs="Times New Roman"/>
          <w:sz w:val="20"/>
        </w:rPr>
        <w:t>entered</w:t>
      </w:r>
      <w:r w:rsidRPr="006D5982">
        <w:rPr>
          <w:sz w:val="20"/>
        </w:rPr>
        <w:t xml:space="preserve">. The </w:t>
      </w:r>
      <w:r w:rsidRPr="006D5982">
        <w:rPr>
          <w:rFonts w:eastAsia="宋体" w:cs="Times New Roman"/>
          <w:sz w:val="20"/>
        </w:rPr>
        <w:t>results are</w:t>
      </w:r>
      <w:r w:rsidRPr="006D5982">
        <w:rPr>
          <w:sz w:val="20"/>
        </w:rPr>
        <w:t xml:space="preserve"> displayed in </w:t>
      </w:r>
      <w:r w:rsidRPr="006D5982">
        <w:rPr>
          <w:b/>
          <w:bCs/>
          <w:sz w:val="20"/>
        </w:rPr>
        <w:t>Table S2</w:t>
      </w:r>
      <w:r w:rsidRPr="006D5982">
        <w:rPr>
          <w:sz w:val="20"/>
        </w:rPr>
        <w:t xml:space="preserve">: fatty </w:t>
      </w:r>
      <w:r w:rsidRPr="006D5982">
        <w:rPr>
          <w:rFonts w:eastAsia="宋体" w:cs="Times New Roman"/>
          <w:sz w:val="20"/>
        </w:rPr>
        <w:t>bodies related</w:t>
      </w:r>
      <w:r w:rsidRPr="006D5982">
        <w:rPr>
          <w:sz w:val="20"/>
        </w:rPr>
        <w:t xml:space="preserve"> to higher risk and neoadjuvant therapy </w:t>
      </w:r>
      <w:r w:rsidRPr="006D5982">
        <w:rPr>
          <w:rFonts w:eastAsia="宋体" w:cs="Times New Roman"/>
          <w:sz w:val="20"/>
        </w:rPr>
        <w:t>related</w:t>
      </w:r>
      <w:r w:rsidRPr="006D5982">
        <w:rPr>
          <w:sz w:val="20"/>
        </w:rPr>
        <w:t xml:space="preserve"> to decreased AL risk. The same analysis was performed in other IAI </w:t>
      </w:r>
      <w:r w:rsidRPr="006D5982">
        <w:rPr>
          <w:rFonts w:eastAsia="宋体" w:cs="Times New Roman"/>
          <w:sz w:val="20"/>
        </w:rPr>
        <w:t>groups</w:t>
      </w:r>
      <w:r w:rsidRPr="006D5982">
        <w:rPr>
          <w:sz w:val="20"/>
        </w:rPr>
        <w:t xml:space="preserve"> as well (</w:t>
      </w:r>
      <w:r w:rsidRPr="006D5982">
        <w:rPr>
          <w:b/>
          <w:bCs/>
          <w:sz w:val="20"/>
        </w:rPr>
        <w:t>Table S3</w:t>
      </w:r>
      <w:r w:rsidRPr="006D5982">
        <w:rPr>
          <w:sz w:val="20"/>
        </w:rPr>
        <w:t>).</w:t>
      </w:r>
    </w:p>
    <w:p w14:paraId="7339D821" w14:textId="77777777" w:rsidR="00797BC7" w:rsidRPr="006D5982" w:rsidRDefault="00797BC7" w:rsidP="00797BC7">
      <w:pPr>
        <w:rPr>
          <w:sz w:val="20"/>
        </w:rPr>
      </w:pPr>
    </w:p>
    <w:p w14:paraId="0D255FA1" w14:textId="77777777" w:rsidR="00797BC7" w:rsidRPr="006D5982" w:rsidRDefault="00797BC7" w:rsidP="00797BC7">
      <w:pPr>
        <w:rPr>
          <w:sz w:val="20"/>
        </w:rPr>
      </w:pPr>
      <w:r w:rsidRPr="006D5982">
        <w:rPr>
          <w:b/>
          <w:bCs/>
          <w:i/>
          <w:iCs/>
          <w:sz w:val="20"/>
        </w:rPr>
        <w:t>A</w:t>
      </w:r>
      <w:r w:rsidRPr="006D5982">
        <w:rPr>
          <w:rFonts w:hint="eastAsia"/>
          <w:b/>
          <w:bCs/>
          <w:i/>
          <w:iCs/>
          <w:sz w:val="20"/>
        </w:rPr>
        <w:t>n</w:t>
      </w:r>
      <w:r w:rsidRPr="006D5982">
        <w:rPr>
          <w:b/>
          <w:bCs/>
          <w:i/>
          <w:iCs/>
          <w:sz w:val="20"/>
        </w:rPr>
        <w:t>alysis of hematochezia</w:t>
      </w:r>
    </w:p>
    <w:p w14:paraId="238FD89D" w14:textId="2C64FAF1" w:rsidR="00C72A3B" w:rsidRPr="006D5982" w:rsidRDefault="00797BC7" w:rsidP="005C1DD4">
      <w:pPr>
        <w:rPr>
          <w:rFonts w:hint="eastAsia"/>
          <w:sz w:val="20"/>
        </w:rPr>
      </w:pPr>
      <w:r w:rsidRPr="006D5982">
        <w:rPr>
          <w:rFonts w:eastAsia="宋体" w:cs="Times New Roman"/>
          <w:sz w:val="20"/>
        </w:rPr>
        <w:t xml:space="preserve">We </w:t>
      </w:r>
      <w:r w:rsidRPr="006D5982">
        <w:rPr>
          <w:sz w:val="20"/>
        </w:rPr>
        <w:t xml:space="preserve">observed that </w:t>
      </w:r>
      <w:r w:rsidRPr="006D5982">
        <w:rPr>
          <w:rFonts w:eastAsia="宋体" w:cs="Times New Roman"/>
          <w:sz w:val="20"/>
        </w:rPr>
        <w:t>symptoms</w:t>
      </w:r>
      <w:r w:rsidRPr="006D5982">
        <w:rPr>
          <w:sz w:val="20"/>
        </w:rPr>
        <w:t xml:space="preserve"> of hematochezia played a protective role both in the whole IAI cohort and</w:t>
      </w:r>
      <w:r w:rsidRPr="006D5982">
        <w:rPr>
          <w:rFonts w:eastAsia="宋体" w:cs="Times New Roman"/>
          <w:sz w:val="20"/>
        </w:rPr>
        <w:t xml:space="preserve"> in</w:t>
      </w:r>
      <w:r w:rsidRPr="006D5982">
        <w:rPr>
          <w:sz w:val="20"/>
        </w:rPr>
        <w:t xml:space="preserve"> other IAI </w:t>
      </w:r>
      <w:r w:rsidRPr="006D5982">
        <w:rPr>
          <w:rFonts w:eastAsia="宋体" w:cs="Times New Roman"/>
          <w:sz w:val="20"/>
        </w:rPr>
        <w:t>cohorts</w:t>
      </w:r>
      <w:r w:rsidRPr="006D5982">
        <w:rPr>
          <w:sz w:val="20"/>
        </w:rPr>
        <w:t xml:space="preserve"> (</w:t>
      </w:r>
      <w:r w:rsidRPr="006D5982">
        <w:rPr>
          <w:b/>
          <w:bCs/>
          <w:sz w:val="20"/>
        </w:rPr>
        <w:t>Table S1, Table S3</w:t>
      </w:r>
      <w:r w:rsidRPr="006D5982">
        <w:rPr>
          <w:sz w:val="20"/>
        </w:rPr>
        <w:t xml:space="preserve">). Baseline characteristics between patients with and without hematochezia before surgery were investigated to avoid confusion. Based on </w:t>
      </w:r>
      <w:r w:rsidRPr="006D5982">
        <w:rPr>
          <w:rFonts w:eastAsia="宋体" w:cs="Times New Roman"/>
          <w:sz w:val="20"/>
        </w:rPr>
        <w:t xml:space="preserve">the </w:t>
      </w:r>
      <w:r w:rsidRPr="006D5982">
        <w:rPr>
          <w:sz w:val="20"/>
        </w:rPr>
        <w:t>U test for continuous variables and</w:t>
      </w:r>
      <w:r w:rsidRPr="006D5982">
        <w:rPr>
          <w:rFonts w:eastAsia="宋体" w:cs="Times New Roman"/>
          <w:sz w:val="20"/>
        </w:rPr>
        <w:t xml:space="preserve"> the</w:t>
      </w:r>
      <w:r w:rsidRPr="006D5982">
        <w:rPr>
          <w:sz w:val="20"/>
        </w:rPr>
        <w:t xml:space="preserve"> chi-square test for categorical variables, all concerned factors were balanced between </w:t>
      </w:r>
      <w:r w:rsidRPr="006D5982">
        <w:rPr>
          <w:rFonts w:eastAsia="宋体" w:cs="Times New Roman"/>
          <w:sz w:val="20"/>
        </w:rPr>
        <w:t xml:space="preserve">the </w:t>
      </w:r>
      <w:r w:rsidRPr="006D5982">
        <w:rPr>
          <w:sz w:val="20"/>
        </w:rPr>
        <w:t xml:space="preserve">hematochezia and </w:t>
      </w:r>
      <w:proofErr w:type="spellStart"/>
      <w:r w:rsidRPr="006D5982">
        <w:rPr>
          <w:rFonts w:eastAsia="宋体" w:cs="Times New Roman"/>
          <w:sz w:val="20"/>
        </w:rPr>
        <w:t>nonhematochezia</w:t>
      </w:r>
      <w:proofErr w:type="spellEnd"/>
      <w:r w:rsidRPr="006D5982">
        <w:rPr>
          <w:sz w:val="20"/>
        </w:rPr>
        <w:t xml:space="preserve"> groups in both cohorts (</w:t>
      </w:r>
      <w:r w:rsidRPr="006D5982">
        <w:rPr>
          <w:b/>
          <w:bCs/>
          <w:sz w:val="20"/>
        </w:rPr>
        <w:t>Table S4, Table S5)</w:t>
      </w:r>
      <w:r w:rsidRPr="006D5982">
        <w:rPr>
          <w:sz w:val="20"/>
        </w:rPr>
        <w:t>.</w:t>
      </w:r>
    </w:p>
    <w:p w14:paraId="64079987" w14:textId="38FBBFF3" w:rsidR="00DD20C8" w:rsidRPr="006D5982" w:rsidRDefault="00DD20C8" w:rsidP="005C1DD4">
      <w:pPr>
        <w:rPr>
          <w:rFonts w:hint="eastAsia"/>
          <w:b/>
          <w:bCs/>
        </w:rPr>
      </w:pPr>
      <w:bookmarkStart w:id="1" w:name="_Hlk109045226"/>
      <w:r w:rsidRPr="004C1FE4">
        <w:rPr>
          <w:b/>
          <w:bCs/>
        </w:rPr>
        <w:lastRenderedPageBreak/>
        <w:t>Table S1. Univariate and multivariate analysis of preoperative predictors for IAI diagnoses post LAR</w:t>
      </w:r>
      <w:r w:rsidR="005377A6">
        <w:rPr>
          <w:b/>
          <w:bCs/>
        </w:rPr>
        <w:t>.</w:t>
      </w:r>
      <w:bookmarkEnd w:id="1"/>
    </w:p>
    <w:tbl>
      <w:tblPr>
        <w:tblStyle w:val="afb"/>
        <w:tblW w:w="773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3"/>
        <w:gridCol w:w="709"/>
        <w:gridCol w:w="992"/>
        <w:gridCol w:w="709"/>
        <w:gridCol w:w="283"/>
        <w:gridCol w:w="567"/>
        <w:gridCol w:w="992"/>
        <w:gridCol w:w="709"/>
      </w:tblGrid>
      <w:tr w:rsidR="004C1FE4" w:rsidRPr="004C1FE4" w14:paraId="063FE050" w14:textId="77777777" w:rsidTr="00EC5324">
        <w:trPr>
          <w:trHeight w:val="120"/>
          <w:jc w:val="center"/>
        </w:trPr>
        <w:tc>
          <w:tcPr>
            <w:tcW w:w="2773" w:type="dxa"/>
            <w:vMerge w:val="restart"/>
            <w:tcBorders>
              <w:top w:val="single" w:sz="8" w:space="0" w:color="auto"/>
            </w:tcBorders>
          </w:tcPr>
          <w:p w14:paraId="5A3BA761" w14:textId="77777777" w:rsidR="004C1FE4" w:rsidRPr="004C1FE4" w:rsidRDefault="004C1FE4" w:rsidP="00E87CB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26574F7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Univariate analysis</w:t>
            </w: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</w:tcPr>
          <w:p w14:paraId="0944DD62" w14:textId="77777777" w:rsidR="004C1FE4" w:rsidRPr="004C1FE4" w:rsidRDefault="004C1FE4" w:rsidP="00E87CB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1EDAE2E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Multivariate analysis</w:t>
            </w:r>
          </w:p>
        </w:tc>
      </w:tr>
      <w:tr w:rsidR="004C1FE4" w:rsidRPr="004C1FE4" w14:paraId="0F2A9BEB" w14:textId="77777777" w:rsidTr="00EC5324">
        <w:trPr>
          <w:trHeight w:val="120"/>
          <w:jc w:val="center"/>
        </w:trPr>
        <w:tc>
          <w:tcPr>
            <w:tcW w:w="2773" w:type="dxa"/>
            <w:vMerge/>
            <w:tcBorders>
              <w:bottom w:val="single" w:sz="8" w:space="0" w:color="auto"/>
            </w:tcBorders>
          </w:tcPr>
          <w:p w14:paraId="5B8D1DD6" w14:textId="77777777" w:rsidR="004C1FE4" w:rsidRPr="004C1FE4" w:rsidRDefault="004C1FE4" w:rsidP="00E87CB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5B94D6C7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HR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78008A59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47C8746A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8" w:space="0" w:color="auto"/>
            </w:tcBorders>
          </w:tcPr>
          <w:p w14:paraId="7026D88D" w14:textId="77777777" w:rsidR="004C1FE4" w:rsidRPr="004C1FE4" w:rsidRDefault="004C1FE4" w:rsidP="00E87CB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1D4E9575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HR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6AC86345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24954FFE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p</w:t>
            </w:r>
          </w:p>
        </w:tc>
      </w:tr>
      <w:tr w:rsidR="004C1FE4" w:rsidRPr="004C1FE4" w14:paraId="64525F8E" w14:textId="77777777" w:rsidTr="00EC5324">
        <w:trPr>
          <w:jc w:val="center"/>
        </w:trPr>
        <w:tc>
          <w:tcPr>
            <w:tcW w:w="2773" w:type="dxa"/>
            <w:tcBorders>
              <w:top w:val="single" w:sz="8" w:space="0" w:color="auto"/>
            </w:tcBorders>
          </w:tcPr>
          <w:p w14:paraId="70AC3546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Gender, male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12E2F200" w14:textId="7F97DB4C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0.867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76AA858" w14:textId="3EF20659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0.334-2.250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41C8F03D" w14:textId="6AE692C2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0.769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54B53DCF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48110C62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114F1CE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2B8D3C63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52C3492B" w14:textId="77777777" w:rsidTr="00EC5324">
        <w:trPr>
          <w:jc w:val="center"/>
        </w:trPr>
        <w:tc>
          <w:tcPr>
            <w:tcW w:w="2773" w:type="dxa"/>
          </w:tcPr>
          <w:p w14:paraId="4728B043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 xml:space="preserve">Age, </w:t>
            </w:r>
            <w:proofErr w:type="spellStart"/>
            <w:r w:rsidRPr="004C1FE4">
              <w:rPr>
                <w:rFonts w:cs="Times New Roman"/>
                <w:sz w:val="16"/>
                <w:szCs w:val="16"/>
              </w:rPr>
              <w:t>yr</w:t>
            </w:r>
            <w:proofErr w:type="spellEnd"/>
            <w:r w:rsidRPr="004C1FE4">
              <w:rPr>
                <w:rFonts w:cs="Times New Roman"/>
                <w:sz w:val="16"/>
                <w:szCs w:val="16"/>
              </w:rPr>
              <w:t>, ≥65</w:t>
            </w:r>
          </w:p>
        </w:tc>
        <w:tc>
          <w:tcPr>
            <w:tcW w:w="709" w:type="dxa"/>
          </w:tcPr>
          <w:p w14:paraId="13EA7A2F" w14:textId="4C6FEDAB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0.531</w:t>
            </w:r>
          </w:p>
        </w:tc>
        <w:tc>
          <w:tcPr>
            <w:tcW w:w="992" w:type="dxa"/>
          </w:tcPr>
          <w:p w14:paraId="255E19D8" w14:textId="271597E0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0.186-1.516</w:t>
            </w:r>
          </w:p>
        </w:tc>
        <w:tc>
          <w:tcPr>
            <w:tcW w:w="709" w:type="dxa"/>
          </w:tcPr>
          <w:p w14:paraId="261232DC" w14:textId="2864FC1A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0.237</w:t>
            </w:r>
          </w:p>
        </w:tc>
        <w:tc>
          <w:tcPr>
            <w:tcW w:w="283" w:type="dxa"/>
          </w:tcPr>
          <w:p w14:paraId="2335EF06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71F8F7F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0D0DE91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7F73BF1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4E491DEA" w14:textId="77777777" w:rsidTr="00EC5324">
        <w:trPr>
          <w:jc w:val="center"/>
        </w:trPr>
        <w:tc>
          <w:tcPr>
            <w:tcW w:w="2773" w:type="dxa"/>
          </w:tcPr>
          <w:p w14:paraId="28DACE70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 xml:space="preserve">BMI, </w:t>
            </w:r>
            <w:r w:rsidRPr="004C1FE4">
              <w:rPr>
                <w:rFonts w:cs="Times New Roman"/>
                <w:sz w:val="16"/>
                <w:szCs w:val="16"/>
              </w:rPr>
              <w:t>＞</w:t>
            </w:r>
            <w:r w:rsidRPr="004C1FE4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14:paraId="2A262C7A" w14:textId="34226C1D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2.601</w:t>
            </w:r>
          </w:p>
        </w:tc>
        <w:tc>
          <w:tcPr>
            <w:tcW w:w="992" w:type="dxa"/>
          </w:tcPr>
          <w:p w14:paraId="15850895" w14:textId="667B793B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0.968-6.986</w:t>
            </w:r>
          </w:p>
        </w:tc>
        <w:tc>
          <w:tcPr>
            <w:tcW w:w="709" w:type="dxa"/>
          </w:tcPr>
          <w:p w14:paraId="2BA701D0" w14:textId="14EF4A48" w:rsidR="004C1FE4" w:rsidRPr="004C1FE4" w:rsidRDefault="004C1FE4" w:rsidP="00F4279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0.058</w:t>
            </w:r>
          </w:p>
        </w:tc>
        <w:tc>
          <w:tcPr>
            <w:tcW w:w="283" w:type="dxa"/>
          </w:tcPr>
          <w:p w14:paraId="40FD5F8E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47A001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DD222E5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191B7E9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4B3A9D16" w14:textId="77777777" w:rsidTr="00EC5324">
        <w:trPr>
          <w:jc w:val="center"/>
        </w:trPr>
        <w:tc>
          <w:tcPr>
            <w:tcW w:w="2773" w:type="dxa"/>
          </w:tcPr>
          <w:p w14:paraId="660D83A8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 xml:space="preserve">Diabetes </w:t>
            </w:r>
            <w:proofErr w:type="spellStart"/>
            <w:r w:rsidRPr="004C1FE4">
              <w:rPr>
                <w:rFonts w:cs="Times New Roman"/>
                <w:sz w:val="16"/>
                <w:szCs w:val="16"/>
              </w:rPr>
              <w:t>Millus</w:t>
            </w:r>
            <w:proofErr w:type="spellEnd"/>
          </w:p>
        </w:tc>
        <w:tc>
          <w:tcPr>
            <w:tcW w:w="709" w:type="dxa"/>
          </w:tcPr>
          <w:p w14:paraId="7693CA65" w14:textId="3D6E4AA8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1EC86AE5" w14:textId="7890020A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9B9A3BE" w14:textId="0B3BE215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0.998</w:t>
            </w:r>
          </w:p>
        </w:tc>
        <w:tc>
          <w:tcPr>
            <w:tcW w:w="283" w:type="dxa"/>
          </w:tcPr>
          <w:p w14:paraId="31CB6D9E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43905B6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9D039C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4A07879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07CF8DC1" w14:textId="77777777" w:rsidTr="00EC5324">
        <w:trPr>
          <w:jc w:val="center"/>
        </w:trPr>
        <w:tc>
          <w:tcPr>
            <w:tcW w:w="2773" w:type="dxa"/>
          </w:tcPr>
          <w:p w14:paraId="22A93AD2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Hypertension</w:t>
            </w:r>
          </w:p>
        </w:tc>
        <w:tc>
          <w:tcPr>
            <w:tcW w:w="709" w:type="dxa"/>
          </w:tcPr>
          <w:p w14:paraId="7A2AC19D" w14:textId="6EF2CF78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0.568</w:t>
            </w:r>
          </w:p>
        </w:tc>
        <w:tc>
          <w:tcPr>
            <w:tcW w:w="992" w:type="dxa"/>
          </w:tcPr>
          <w:p w14:paraId="5552AE34" w14:textId="5FD571E4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0.182-1.770</w:t>
            </w:r>
          </w:p>
        </w:tc>
        <w:tc>
          <w:tcPr>
            <w:tcW w:w="709" w:type="dxa"/>
          </w:tcPr>
          <w:p w14:paraId="5FF1D8A1" w14:textId="1A5981D4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0.329</w:t>
            </w:r>
          </w:p>
        </w:tc>
        <w:tc>
          <w:tcPr>
            <w:tcW w:w="283" w:type="dxa"/>
          </w:tcPr>
          <w:p w14:paraId="5C108D3A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206C3C3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890D393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7119009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254F0432" w14:textId="77777777" w:rsidTr="00EC5324">
        <w:trPr>
          <w:jc w:val="center"/>
        </w:trPr>
        <w:tc>
          <w:tcPr>
            <w:tcW w:w="2773" w:type="dxa"/>
          </w:tcPr>
          <w:p w14:paraId="407DC87B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History of abdominal surgery</w:t>
            </w:r>
          </w:p>
        </w:tc>
        <w:tc>
          <w:tcPr>
            <w:tcW w:w="709" w:type="dxa"/>
          </w:tcPr>
          <w:p w14:paraId="501127F0" w14:textId="172D595D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2.870</w:t>
            </w:r>
          </w:p>
        </w:tc>
        <w:tc>
          <w:tcPr>
            <w:tcW w:w="992" w:type="dxa"/>
          </w:tcPr>
          <w:p w14:paraId="3D3612F4" w14:textId="7CAD6F5A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1.147-7.185</w:t>
            </w:r>
          </w:p>
        </w:tc>
        <w:tc>
          <w:tcPr>
            <w:tcW w:w="709" w:type="dxa"/>
          </w:tcPr>
          <w:p w14:paraId="5E8202A4" w14:textId="2307B449" w:rsidR="004C1FE4" w:rsidRPr="004C1FE4" w:rsidRDefault="004C1FE4" w:rsidP="00F4279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0.024</w:t>
            </w:r>
          </w:p>
        </w:tc>
        <w:tc>
          <w:tcPr>
            <w:tcW w:w="283" w:type="dxa"/>
          </w:tcPr>
          <w:p w14:paraId="3CAC2BEA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1D7DC9" w14:textId="7D64204B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2.920</w:t>
            </w:r>
          </w:p>
        </w:tc>
        <w:tc>
          <w:tcPr>
            <w:tcW w:w="992" w:type="dxa"/>
          </w:tcPr>
          <w:p w14:paraId="6A6F5053" w14:textId="071C43F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1.117-7.631</w:t>
            </w:r>
          </w:p>
        </w:tc>
        <w:tc>
          <w:tcPr>
            <w:tcW w:w="709" w:type="dxa"/>
          </w:tcPr>
          <w:p w14:paraId="4B6964DB" w14:textId="59072188" w:rsidR="004C1FE4" w:rsidRPr="00DD20C8" w:rsidRDefault="004C1FE4" w:rsidP="00F4279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D20C8">
              <w:rPr>
                <w:rFonts w:cs="Times New Roman"/>
                <w:b/>
                <w:bCs/>
                <w:sz w:val="16"/>
                <w:szCs w:val="16"/>
              </w:rPr>
              <w:t>0.029</w:t>
            </w:r>
          </w:p>
        </w:tc>
      </w:tr>
      <w:tr w:rsidR="004C1FE4" w:rsidRPr="004C1FE4" w14:paraId="404F1A80" w14:textId="77777777" w:rsidTr="00EC5324">
        <w:trPr>
          <w:jc w:val="center"/>
        </w:trPr>
        <w:tc>
          <w:tcPr>
            <w:tcW w:w="2773" w:type="dxa"/>
          </w:tcPr>
          <w:p w14:paraId="6360B573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Stool thinning</w:t>
            </w:r>
          </w:p>
        </w:tc>
        <w:tc>
          <w:tcPr>
            <w:tcW w:w="709" w:type="dxa"/>
          </w:tcPr>
          <w:p w14:paraId="6465F591" w14:textId="74D9D18D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2.405</w:t>
            </w:r>
          </w:p>
        </w:tc>
        <w:tc>
          <w:tcPr>
            <w:tcW w:w="992" w:type="dxa"/>
          </w:tcPr>
          <w:p w14:paraId="368AB296" w14:textId="04764074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0.893-6.477</w:t>
            </w:r>
          </w:p>
        </w:tc>
        <w:tc>
          <w:tcPr>
            <w:tcW w:w="709" w:type="dxa"/>
          </w:tcPr>
          <w:p w14:paraId="01F20873" w14:textId="78D590C0" w:rsidR="004C1FE4" w:rsidRPr="004C1FE4" w:rsidRDefault="004C1FE4" w:rsidP="00F4279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0.082</w:t>
            </w:r>
          </w:p>
        </w:tc>
        <w:tc>
          <w:tcPr>
            <w:tcW w:w="283" w:type="dxa"/>
          </w:tcPr>
          <w:p w14:paraId="3D3AE318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26D5DB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E6FDA3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39D3035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6BDE85D0" w14:textId="77777777" w:rsidTr="00EC5324">
        <w:trPr>
          <w:jc w:val="center"/>
        </w:trPr>
        <w:tc>
          <w:tcPr>
            <w:tcW w:w="2773" w:type="dxa"/>
          </w:tcPr>
          <w:p w14:paraId="35B871A6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Hematochezia</w:t>
            </w:r>
          </w:p>
        </w:tc>
        <w:tc>
          <w:tcPr>
            <w:tcW w:w="709" w:type="dxa"/>
          </w:tcPr>
          <w:p w14:paraId="37FFDADE" w14:textId="26B6ED88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0.250</w:t>
            </w:r>
          </w:p>
        </w:tc>
        <w:tc>
          <w:tcPr>
            <w:tcW w:w="992" w:type="dxa"/>
          </w:tcPr>
          <w:p w14:paraId="6D7C3FDA" w14:textId="277E8959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0.093-0.671</w:t>
            </w:r>
          </w:p>
        </w:tc>
        <w:tc>
          <w:tcPr>
            <w:tcW w:w="709" w:type="dxa"/>
          </w:tcPr>
          <w:p w14:paraId="52AA79CB" w14:textId="7A8BD248" w:rsidR="004C1FE4" w:rsidRPr="004C1FE4" w:rsidRDefault="004C1FE4" w:rsidP="00F4279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C1FE4">
              <w:rPr>
                <w:rFonts w:cs="Times New Roman"/>
                <w:b/>
                <w:bCs/>
                <w:sz w:val="16"/>
                <w:szCs w:val="16"/>
              </w:rPr>
              <w:t>0.006</w:t>
            </w:r>
          </w:p>
        </w:tc>
        <w:tc>
          <w:tcPr>
            <w:tcW w:w="283" w:type="dxa"/>
          </w:tcPr>
          <w:p w14:paraId="710F344A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55E906" w14:textId="4CB9115F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0.231</w:t>
            </w:r>
          </w:p>
        </w:tc>
        <w:tc>
          <w:tcPr>
            <w:tcW w:w="992" w:type="dxa"/>
          </w:tcPr>
          <w:p w14:paraId="4DD98BFB" w14:textId="37216EFC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0.082-0.648</w:t>
            </w:r>
          </w:p>
        </w:tc>
        <w:tc>
          <w:tcPr>
            <w:tcW w:w="709" w:type="dxa"/>
          </w:tcPr>
          <w:p w14:paraId="2DDBFF51" w14:textId="08751556" w:rsidR="004C1FE4" w:rsidRPr="00DD20C8" w:rsidRDefault="004C1FE4" w:rsidP="00F4279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D20C8">
              <w:rPr>
                <w:rFonts w:cs="Times New Roman"/>
                <w:b/>
                <w:bCs/>
                <w:sz w:val="16"/>
                <w:szCs w:val="16"/>
              </w:rPr>
              <w:t>0.005</w:t>
            </w:r>
          </w:p>
        </w:tc>
      </w:tr>
      <w:tr w:rsidR="004C1FE4" w:rsidRPr="004C1FE4" w14:paraId="3C02BD82" w14:textId="77777777" w:rsidTr="00EC5324">
        <w:trPr>
          <w:jc w:val="center"/>
        </w:trPr>
        <w:tc>
          <w:tcPr>
            <w:tcW w:w="2773" w:type="dxa"/>
          </w:tcPr>
          <w:p w14:paraId="52C07007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Tenesmus</w:t>
            </w:r>
          </w:p>
        </w:tc>
        <w:tc>
          <w:tcPr>
            <w:tcW w:w="709" w:type="dxa"/>
          </w:tcPr>
          <w:p w14:paraId="1A8FC53A" w14:textId="1C6CE9A6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1.050</w:t>
            </w:r>
          </w:p>
        </w:tc>
        <w:tc>
          <w:tcPr>
            <w:tcW w:w="992" w:type="dxa"/>
          </w:tcPr>
          <w:p w14:paraId="188DF2DA" w14:textId="1E89A70B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0.362-3.048</w:t>
            </w:r>
          </w:p>
        </w:tc>
        <w:tc>
          <w:tcPr>
            <w:tcW w:w="709" w:type="dxa"/>
          </w:tcPr>
          <w:p w14:paraId="18AA5231" w14:textId="45C4B24A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0.928</w:t>
            </w:r>
          </w:p>
        </w:tc>
        <w:tc>
          <w:tcPr>
            <w:tcW w:w="283" w:type="dxa"/>
          </w:tcPr>
          <w:p w14:paraId="591FCFBB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712009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2E6D0B5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BE1AEFC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39A971A6" w14:textId="77777777" w:rsidTr="00EC5324">
        <w:trPr>
          <w:jc w:val="center"/>
        </w:trPr>
        <w:tc>
          <w:tcPr>
            <w:tcW w:w="2773" w:type="dxa"/>
          </w:tcPr>
          <w:p w14:paraId="502CF466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Distance to the anal verge, cm, &lt;10</w:t>
            </w:r>
          </w:p>
        </w:tc>
        <w:tc>
          <w:tcPr>
            <w:tcW w:w="709" w:type="dxa"/>
          </w:tcPr>
          <w:p w14:paraId="52EE3953" w14:textId="4ED88B6B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1.135</w:t>
            </w:r>
          </w:p>
        </w:tc>
        <w:tc>
          <w:tcPr>
            <w:tcW w:w="992" w:type="dxa"/>
          </w:tcPr>
          <w:p w14:paraId="181A0FC7" w14:textId="3CA21496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0.465-2.770</w:t>
            </w:r>
          </w:p>
        </w:tc>
        <w:tc>
          <w:tcPr>
            <w:tcW w:w="709" w:type="dxa"/>
          </w:tcPr>
          <w:p w14:paraId="3ADC0AFA" w14:textId="66CE56A4" w:rsidR="004C1FE4" w:rsidRPr="004C1FE4" w:rsidRDefault="004C1FE4" w:rsidP="00F42792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0.781</w:t>
            </w:r>
          </w:p>
        </w:tc>
        <w:tc>
          <w:tcPr>
            <w:tcW w:w="283" w:type="dxa"/>
          </w:tcPr>
          <w:p w14:paraId="269DEFD0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05D3FC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EA220B8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CCE1932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668F3DCE" w14:textId="77777777" w:rsidTr="00EC5324">
        <w:trPr>
          <w:jc w:val="center"/>
        </w:trPr>
        <w:tc>
          <w:tcPr>
            <w:tcW w:w="2773" w:type="dxa"/>
          </w:tcPr>
          <w:p w14:paraId="3479C918" w14:textId="77777777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Tumor size, cm</w:t>
            </w:r>
          </w:p>
        </w:tc>
        <w:tc>
          <w:tcPr>
            <w:tcW w:w="709" w:type="dxa"/>
          </w:tcPr>
          <w:p w14:paraId="7239FB14" w14:textId="2C75A725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2.722</w:t>
            </w:r>
          </w:p>
        </w:tc>
        <w:tc>
          <w:tcPr>
            <w:tcW w:w="992" w:type="dxa"/>
          </w:tcPr>
          <w:p w14:paraId="35622C99" w14:textId="083619EE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0.793-9.340</w:t>
            </w:r>
          </w:p>
        </w:tc>
        <w:tc>
          <w:tcPr>
            <w:tcW w:w="709" w:type="dxa"/>
          </w:tcPr>
          <w:p w14:paraId="1255A6A7" w14:textId="31C1A6E8" w:rsidR="004C1FE4" w:rsidRPr="00DD20C8" w:rsidRDefault="004C1FE4" w:rsidP="00F42792">
            <w:pPr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DD20C8">
              <w:rPr>
                <w:rFonts w:cs="Times New Roman"/>
                <w:i/>
                <w:iCs/>
                <w:sz w:val="16"/>
                <w:szCs w:val="16"/>
              </w:rPr>
              <w:t>0.111</w:t>
            </w:r>
          </w:p>
        </w:tc>
        <w:tc>
          <w:tcPr>
            <w:tcW w:w="283" w:type="dxa"/>
          </w:tcPr>
          <w:p w14:paraId="7AE70990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C66E2A9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121EEC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C39200B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5C9DD0C8" w14:textId="77777777" w:rsidTr="00EC5324">
        <w:trPr>
          <w:jc w:val="center"/>
        </w:trPr>
        <w:tc>
          <w:tcPr>
            <w:tcW w:w="2773" w:type="dxa"/>
          </w:tcPr>
          <w:p w14:paraId="72CE47C4" w14:textId="77777777" w:rsidR="004C1FE4" w:rsidRPr="004C1FE4" w:rsidRDefault="004C1FE4" w:rsidP="00E87CBD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Neoadjuvant therapy</w:t>
            </w:r>
          </w:p>
        </w:tc>
        <w:tc>
          <w:tcPr>
            <w:tcW w:w="709" w:type="dxa"/>
          </w:tcPr>
          <w:p w14:paraId="28F9209B" w14:textId="17BEB90D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0.517</w:t>
            </w:r>
          </w:p>
        </w:tc>
        <w:tc>
          <w:tcPr>
            <w:tcW w:w="992" w:type="dxa"/>
          </w:tcPr>
          <w:p w14:paraId="7864962C" w14:textId="4B90DE1C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0.206-1.300</w:t>
            </w:r>
          </w:p>
        </w:tc>
        <w:tc>
          <w:tcPr>
            <w:tcW w:w="709" w:type="dxa"/>
          </w:tcPr>
          <w:p w14:paraId="45E21B35" w14:textId="6F1D77DB" w:rsidR="004C1FE4" w:rsidRPr="00DD20C8" w:rsidRDefault="004C1FE4" w:rsidP="00E87CBD">
            <w:pPr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DD20C8">
              <w:rPr>
                <w:rFonts w:cs="Times New Roman"/>
                <w:i/>
                <w:iCs/>
                <w:sz w:val="16"/>
                <w:szCs w:val="16"/>
              </w:rPr>
              <w:t>0.161</w:t>
            </w:r>
          </w:p>
        </w:tc>
        <w:tc>
          <w:tcPr>
            <w:tcW w:w="283" w:type="dxa"/>
          </w:tcPr>
          <w:p w14:paraId="0E3A9899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FCDEF9" w14:textId="77777777" w:rsidR="004C1FE4" w:rsidRPr="004C1FE4" w:rsidRDefault="004C1FE4" w:rsidP="00E87CB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02FBE8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586BA17" w14:textId="77777777" w:rsidR="004C1FE4" w:rsidRPr="004C1FE4" w:rsidRDefault="004C1FE4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5AE2D700" w14:textId="77777777" w:rsidTr="00EC5324">
        <w:trPr>
          <w:jc w:val="center"/>
        </w:trPr>
        <w:tc>
          <w:tcPr>
            <w:tcW w:w="2773" w:type="dxa"/>
          </w:tcPr>
          <w:p w14:paraId="0F6991BD" w14:textId="2B6DCD52" w:rsidR="004C1FE4" w:rsidRPr="004C1FE4" w:rsidRDefault="004C1FE4" w:rsidP="00F42792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Preoperative serum albumin level, g/dL</w:t>
            </w:r>
            <w:r w:rsidR="00EC5324" w:rsidRPr="00585079">
              <w:rPr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14:paraId="47EFC158" w14:textId="0C62CFFB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0.962</w:t>
            </w:r>
          </w:p>
        </w:tc>
        <w:tc>
          <w:tcPr>
            <w:tcW w:w="992" w:type="dxa"/>
          </w:tcPr>
          <w:p w14:paraId="53D930C6" w14:textId="119DBD1B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0.855-1.082</w:t>
            </w:r>
          </w:p>
        </w:tc>
        <w:tc>
          <w:tcPr>
            <w:tcW w:w="709" w:type="dxa"/>
          </w:tcPr>
          <w:p w14:paraId="4E30F3AC" w14:textId="38095448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0.518</w:t>
            </w:r>
          </w:p>
        </w:tc>
        <w:tc>
          <w:tcPr>
            <w:tcW w:w="283" w:type="dxa"/>
          </w:tcPr>
          <w:p w14:paraId="4700DBDC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FF609D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E2A2AC6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2B7A934" w14:textId="77777777" w:rsidR="004C1FE4" w:rsidRPr="004C1FE4" w:rsidRDefault="004C1FE4" w:rsidP="00F427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3DDCEFA8" w14:textId="77777777" w:rsidTr="00EC5324">
        <w:trPr>
          <w:jc w:val="center"/>
        </w:trPr>
        <w:tc>
          <w:tcPr>
            <w:tcW w:w="2773" w:type="dxa"/>
          </w:tcPr>
          <w:p w14:paraId="73EBDA34" w14:textId="03E804D8" w:rsidR="004C1FE4" w:rsidRPr="004C1FE4" w:rsidRDefault="004C1FE4" w:rsidP="00C10305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Preoperative blood hemoglobin, g/L, median (IQR)</w:t>
            </w:r>
            <w:r w:rsidR="00EC5324" w:rsidRPr="00585079">
              <w:rPr>
                <w:sz w:val="16"/>
                <w:szCs w:val="16"/>
              </w:rPr>
              <w:t xml:space="preserve"> *</w:t>
            </w:r>
          </w:p>
        </w:tc>
        <w:tc>
          <w:tcPr>
            <w:tcW w:w="709" w:type="dxa"/>
          </w:tcPr>
          <w:p w14:paraId="530B4604" w14:textId="2180B359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1.010</w:t>
            </w:r>
          </w:p>
        </w:tc>
        <w:tc>
          <w:tcPr>
            <w:tcW w:w="992" w:type="dxa"/>
          </w:tcPr>
          <w:p w14:paraId="7289E137" w14:textId="31BFF4A3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0.982-1.039</w:t>
            </w:r>
          </w:p>
        </w:tc>
        <w:tc>
          <w:tcPr>
            <w:tcW w:w="709" w:type="dxa"/>
          </w:tcPr>
          <w:p w14:paraId="2E91EC0C" w14:textId="5215743B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0.487</w:t>
            </w:r>
          </w:p>
        </w:tc>
        <w:tc>
          <w:tcPr>
            <w:tcW w:w="283" w:type="dxa"/>
          </w:tcPr>
          <w:p w14:paraId="2F1965F2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68C9BB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B0FFC73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F54A8D0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C1FE4" w:rsidRPr="004C1FE4" w14:paraId="4343D911" w14:textId="77777777" w:rsidTr="00EC5324">
        <w:trPr>
          <w:jc w:val="center"/>
        </w:trPr>
        <w:tc>
          <w:tcPr>
            <w:tcW w:w="2773" w:type="dxa"/>
            <w:tcBorders>
              <w:bottom w:val="single" w:sz="12" w:space="0" w:color="auto"/>
            </w:tcBorders>
          </w:tcPr>
          <w:p w14:paraId="5FE2CD6E" w14:textId="428AC5EF" w:rsidR="004C1FE4" w:rsidRPr="004C1FE4" w:rsidRDefault="004C1FE4" w:rsidP="00C10305">
            <w:pPr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Preoperative CRP, mg/L</w:t>
            </w:r>
            <w:r w:rsidR="00EC5324" w:rsidRPr="00585079">
              <w:rPr>
                <w:sz w:val="16"/>
                <w:szCs w:val="16"/>
              </w:rPr>
              <w:t>*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083961E" w14:textId="03B16274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1.003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322B34C" w14:textId="6634AD8B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0.922-1.092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5453F80" w14:textId="2D8F10C9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C1FE4">
              <w:rPr>
                <w:rFonts w:cs="Times New Roman"/>
                <w:sz w:val="16"/>
                <w:szCs w:val="16"/>
              </w:rPr>
              <w:t>0.938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7CA21572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11DB1AB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B35E5AF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DB92816" w14:textId="77777777" w:rsidR="004C1FE4" w:rsidRPr="004C1FE4" w:rsidRDefault="004C1FE4" w:rsidP="00C103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7630AABF" w14:textId="77777777" w:rsidR="00EC5324" w:rsidRPr="00585079" w:rsidRDefault="00EC5324" w:rsidP="00EC5324">
      <w:pPr>
        <w:rPr>
          <w:sz w:val="16"/>
          <w:szCs w:val="16"/>
        </w:rPr>
      </w:pPr>
      <w:bookmarkStart w:id="2" w:name="_Hlk108688060"/>
      <w:r w:rsidRPr="00585079">
        <w:rPr>
          <w:sz w:val="16"/>
          <w:szCs w:val="16"/>
        </w:rPr>
        <w:t xml:space="preserve">*There are data loss </w:t>
      </w:r>
      <w:r w:rsidRPr="00585079">
        <w:rPr>
          <w:rFonts w:hint="eastAsia"/>
          <w:sz w:val="16"/>
          <w:szCs w:val="16"/>
        </w:rPr>
        <w:t>for</w:t>
      </w:r>
      <w:r w:rsidRPr="00585079">
        <w:rPr>
          <w:sz w:val="16"/>
          <w:szCs w:val="16"/>
        </w:rPr>
        <w:t xml:space="preserve"> some laboratory parameters. </w:t>
      </w:r>
      <w:bookmarkStart w:id="3" w:name="_Hlk108687847"/>
      <w:r w:rsidRPr="00585079">
        <w:rPr>
          <w:sz w:val="16"/>
          <w:szCs w:val="16"/>
        </w:rPr>
        <w:t xml:space="preserve">All preoperative parameters rarely missing (data loss &lt;2%). </w:t>
      </w:r>
      <w:bookmarkEnd w:id="3"/>
    </w:p>
    <w:p w14:paraId="3482C766" w14:textId="7F59295F" w:rsidR="00EC5324" w:rsidRDefault="00EC5324" w:rsidP="00EC5324">
      <w:pPr>
        <w:rPr>
          <w:sz w:val="16"/>
          <w:szCs w:val="16"/>
        </w:rPr>
      </w:pPr>
      <w:r w:rsidRPr="00585079">
        <w:rPr>
          <w:sz w:val="16"/>
          <w:szCs w:val="16"/>
        </w:rPr>
        <w:t>Bold indicated</w:t>
      </w:r>
      <w:r>
        <w:rPr>
          <w:sz w:val="16"/>
          <w:szCs w:val="16"/>
        </w:rPr>
        <w:t xml:space="preserve"> significant </w:t>
      </w:r>
      <w:r w:rsidRPr="00852390">
        <w:rPr>
          <w:sz w:val="16"/>
          <w:szCs w:val="16"/>
        </w:rPr>
        <w:t>value</w:t>
      </w:r>
      <w:r>
        <w:rPr>
          <w:sz w:val="16"/>
          <w:szCs w:val="16"/>
        </w:rPr>
        <w:t xml:space="preserve"> </w:t>
      </w:r>
      <w:r w:rsidR="00DD20C8">
        <w:rPr>
          <w:sz w:val="16"/>
          <w:szCs w:val="16"/>
        </w:rPr>
        <w:t xml:space="preserve">of variables </w:t>
      </w:r>
      <w:r>
        <w:rPr>
          <w:sz w:val="16"/>
          <w:szCs w:val="16"/>
        </w:rPr>
        <w:t>in univariate analysis (p</w:t>
      </w:r>
      <w:r w:rsidRPr="00852390">
        <w:rPr>
          <w:sz w:val="16"/>
          <w:szCs w:val="16"/>
        </w:rPr>
        <w:t xml:space="preserve"> &lt;0.1</w:t>
      </w:r>
      <w:r>
        <w:rPr>
          <w:sz w:val="16"/>
          <w:szCs w:val="16"/>
        </w:rPr>
        <w:t>0</w:t>
      </w:r>
      <w:r>
        <w:rPr>
          <w:rFonts w:hint="eastAsia"/>
          <w:sz w:val="16"/>
          <w:szCs w:val="16"/>
        </w:rPr>
        <w:t>).</w:t>
      </w:r>
    </w:p>
    <w:p w14:paraId="13EDB0BA" w14:textId="028774CA" w:rsidR="00DD20C8" w:rsidRDefault="00DD20C8" w:rsidP="00EC5324">
      <w:pPr>
        <w:rPr>
          <w:sz w:val="16"/>
          <w:szCs w:val="16"/>
        </w:rPr>
      </w:pPr>
      <w:bookmarkStart w:id="4" w:name="_Hlk109051568"/>
      <w:r>
        <w:rPr>
          <w:sz w:val="16"/>
          <w:szCs w:val="16"/>
        </w:rPr>
        <w:t>Italic indicated value of clinically significant variables directly entering multivariate analysis.</w:t>
      </w:r>
    </w:p>
    <w:bookmarkEnd w:id="4"/>
    <w:p w14:paraId="18286B6D" w14:textId="4410EC95" w:rsidR="00EC5324" w:rsidRDefault="00EC5324" w:rsidP="00EC5324">
      <w:pPr>
        <w:rPr>
          <w:sz w:val="16"/>
          <w:szCs w:val="16"/>
        </w:rPr>
      </w:pPr>
      <w:r w:rsidRPr="00585079">
        <w:rPr>
          <w:sz w:val="16"/>
          <w:szCs w:val="16"/>
        </w:rPr>
        <w:t>Abbreviations: BMI, body mass index</w:t>
      </w:r>
      <w:r w:rsidRPr="002E00DA">
        <w:rPr>
          <w:sz w:val="16"/>
          <w:szCs w:val="16"/>
        </w:rPr>
        <w:t>; CRP: C-reactive protein</w:t>
      </w:r>
      <w:r w:rsidR="00947BFE">
        <w:rPr>
          <w:sz w:val="16"/>
          <w:szCs w:val="16"/>
        </w:rPr>
        <w:t>.</w:t>
      </w:r>
    </w:p>
    <w:p w14:paraId="5850FAC0" w14:textId="10428CD3" w:rsidR="00486BEE" w:rsidRDefault="00486BEE" w:rsidP="00EC5324">
      <w:pPr>
        <w:rPr>
          <w:sz w:val="16"/>
          <w:szCs w:val="16"/>
        </w:rPr>
      </w:pPr>
    </w:p>
    <w:p w14:paraId="64213AA4" w14:textId="6ED83C1B" w:rsidR="00486BEE" w:rsidRDefault="00486BEE" w:rsidP="00EC5324">
      <w:pPr>
        <w:rPr>
          <w:sz w:val="16"/>
          <w:szCs w:val="16"/>
        </w:rPr>
      </w:pPr>
    </w:p>
    <w:p w14:paraId="7886BD55" w14:textId="6F40F4D8" w:rsidR="00486BEE" w:rsidRDefault="00486BEE" w:rsidP="00EC5324">
      <w:pPr>
        <w:rPr>
          <w:sz w:val="16"/>
          <w:szCs w:val="16"/>
        </w:rPr>
      </w:pPr>
    </w:p>
    <w:p w14:paraId="29FDE85F" w14:textId="77777777" w:rsidR="006D5982" w:rsidRDefault="006D5982" w:rsidP="00EC5324">
      <w:pPr>
        <w:rPr>
          <w:rFonts w:hint="eastAsia"/>
          <w:sz w:val="16"/>
          <w:szCs w:val="16"/>
        </w:rPr>
      </w:pPr>
    </w:p>
    <w:p w14:paraId="5C1B035C" w14:textId="34D583F4" w:rsidR="00486BEE" w:rsidRPr="00DD20C8" w:rsidRDefault="00DD20C8" w:rsidP="00EC5324">
      <w:pPr>
        <w:rPr>
          <w:b/>
          <w:bCs/>
        </w:rPr>
      </w:pPr>
      <w:bookmarkStart w:id="5" w:name="_Hlk109047791"/>
      <w:r w:rsidRPr="007A660E">
        <w:rPr>
          <w:b/>
          <w:bCs/>
        </w:rPr>
        <w:lastRenderedPageBreak/>
        <w:t>Table S2. Univariate and multivariate analysis of preoperative predictors for AL diagnoses post LAR</w:t>
      </w:r>
      <w:bookmarkEnd w:id="5"/>
      <w:r w:rsidR="005377A6">
        <w:rPr>
          <w:b/>
          <w:bCs/>
        </w:rPr>
        <w:t>.</w:t>
      </w:r>
    </w:p>
    <w:bookmarkEnd w:id="2"/>
    <w:p w14:paraId="14B4DBAD" w14:textId="4777DAA6" w:rsidR="00AA23F5" w:rsidRPr="00AA23F5" w:rsidRDefault="00AA23F5" w:rsidP="00AA23F5"/>
    <w:tbl>
      <w:tblPr>
        <w:tblStyle w:val="afb"/>
        <w:tblW w:w="76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708"/>
        <w:gridCol w:w="1134"/>
        <w:gridCol w:w="709"/>
        <w:gridCol w:w="278"/>
        <w:gridCol w:w="709"/>
        <w:gridCol w:w="1134"/>
        <w:gridCol w:w="714"/>
      </w:tblGrid>
      <w:tr w:rsidR="00947BFE" w:rsidRPr="00947BFE" w14:paraId="071F58C1" w14:textId="77777777" w:rsidTr="007A660E">
        <w:trPr>
          <w:trHeight w:val="120"/>
          <w:jc w:val="center"/>
        </w:trPr>
        <w:tc>
          <w:tcPr>
            <w:tcW w:w="2274" w:type="dxa"/>
            <w:vMerge w:val="restart"/>
            <w:tcBorders>
              <w:top w:val="single" w:sz="8" w:space="0" w:color="auto"/>
            </w:tcBorders>
          </w:tcPr>
          <w:p w14:paraId="5AD4F6A9" w14:textId="77777777" w:rsidR="00947BFE" w:rsidRPr="00947BFE" w:rsidRDefault="00947BFE" w:rsidP="00E87CBD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AD6878B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b/>
                <w:bCs/>
                <w:sz w:val="16"/>
                <w:szCs w:val="16"/>
              </w:rPr>
              <w:t>U</w:t>
            </w:r>
            <w:r w:rsidRPr="00947BFE">
              <w:rPr>
                <w:b/>
                <w:bCs/>
                <w:sz w:val="16"/>
                <w:szCs w:val="16"/>
              </w:rPr>
              <w:t>nivariate analysis</w:t>
            </w:r>
          </w:p>
        </w:tc>
        <w:tc>
          <w:tcPr>
            <w:tcW w:w="278" w:type="dxa"/>
            <w:tcBorders>
              <w:top w:val="single" w:sz="8" w:space="0" w:color="auto"/>
              <w:bottom w:val="nil"/>
            </w:tcBorders>
          </w:tcPr>
          <w:p w14:paraId="531AAC12" w14:textId="77777777" w:rsidR="00947BFE" w:rsidRPr="00947BFE" w:rsidRDefault="00947BFE" w:rsidP="00E87C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14820CE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b/>
                <w:bCs/>
                <w:sz w:val="16"/>
                <w:szCs w:val="16"/>
              </w:rPr>
              <w:t>M</w:t>
            </w:r>
            <w:r w:rsidRPr="00947BFE">
              <w:rPr>
                <w:b/>
                <w:bCs/>
                <w:sz w:val="16"/>
                <w:szCs w:val="16"/>
              </w:rPr>
              <w:t>ultivariate analysis</w:t>
            </w:r>
          </w:p>
        </w:tc>
      </w:tr>
      <w:tr w:rsidR="00947BFE" w:rsidRPr="00947BFE" w14:paraId="093499F3" w14:textId="77777777" w:rsidTr="007A660E">
        <w:trPr>
          <w:trHeight w:val="120"/>
          <w:jc w:val="center"/>
        </w:trPr>
        <w:tc>
          <w:tcPr>
            <w:tcW w:w="2274" w:type="dxa"/>
            <w:vMerge/>
            <w:tcBorders>
              <w:bottom w:val="single" w:sz="8" w:space="0" w:color="auto"/>
            </w:tcBorders>
          </w:tcPr>
          <w:p w14:paraId="589C9664" w14:textId="77777777" w:rsidR="00947BFE" w:rsidRPr="00947BFE" w:rsidRDefault="00947BFE" w:rsidP="00E87CB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2CF46F2F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b/>
                <w:bCs/>
                <w:sz w:val="16"/>
                <w:szCs w:val="16"/>
              </w:rPr>
              <w:t>HR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85A264E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b/>
                <w:bCs/>
                <w:sz w:val="16"/>
                <w:szCs w:val="16"/>
              </w:rPr>
              <w:t>9</w:t>
            </w:r>
            <w:r w:rsidRPr="00947BFE">
              <w:rPr>
                <w:b/>
                <w:bCs/>
                <w:sz w:val="16"/>
                <w:szCs w:val="16"/>
              </w:rPr>
              <w:t>5% CI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757C5C11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278" w:type="dxa"/>
            <w:tcBorders>
              <w:top w:val="nil"/>
              <w:bottom w:val="single" w:sz="8" w:space="0" w:color="auto"/>
            </w:tcBorders>
          </w:tcPr>
          <w:p w14:paraId="3EE5014C" w14:textId="77777777" w:rsidR="00947BFE" w:rsidRPr="00947BFE" w:rsidRDefault="00947BFE" w:rsidP="00E87CB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726F83AB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b/>
                <w:bCs/>
                <w:sz w:val="16"/>
                <w:szCs w:val="16"/>
              </w:rPr>
              <w:t>HR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B1B26C4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b/>
                <w:bCs/>
                <w:sz w:val="16"/>
                <w:szCs w:val="16"/>
              </w:rPr>
              <w:t xml:space="preserve">95% </w:t>
            </w:r>
            <w:r w:rsidRPr="00947BFE">
              <w:rPr>
                <w:rFonts w:hint="eastAsia"/>
                <w:b/>
                <w:bCs/>
                <w:sz w:val="16"/>
                <w:szCs w:val="16"/>
              </w:rPr>
              <w:t>C</w:t>
            </w:r>
            <w:r w:rsidRPr="00947BF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14" w:type="dxa"/>
            <w:tcBorders>
              <w:top w:val="single" w:sz="8" w:space="0" w:color="auto"/>
              <w:bottom w:val="single" w:sz="8" w:space="0" w:color="auto"/>
            </w:tcBorders>
          </w:tcPr>
          <w:p w14:paraId="1BAAF98F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b/>
                <w:bCs/>
                <w:sz w:val="16"/>
                <w:szCs w:val="16"/>
              </w:rPr>
              <w:t>p</w:t>
            </w:r>
          </w:p>
        </w:tc>
      </w:tr>
      <w:tr w:rsidR="00947BFE" w:rsidRPr="00947BFE" w14:paraId="77388BFC" w14:textId="77777777" w:rsidTr="007A660E">
        <w:trPr>
          <w:jc w:val="center"/>
        </w:trPr>
        <w:tc>
          <w:tcPr>
            <w:tcW w:w="2274" w:type="dxa"/>
            <w:tcBorders>
              <w:top w:val="single" w:sz="8" w:space="0" w:color="auto"/>
            </w:tcBorders>
          </w:tcPr>
          <w:p w14:paraId="4202BF31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Gender, male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4C930D42" w14:textId="0CE71C31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1</w:t>
            </w:r>
            <w:r w:rsidRPr="00947BFE">
              <w:rPr>
                <w:sz w:val="16"/>
                <w:szCs w:val="16"/>
              </w:rPr>
              <w:t>.393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070831B" w14:textId="0E568529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.460-4.215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37626C64" w14:textId="1B25A78C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.558</w:t>
            </w:r>
          </w:p>
        </w:tc>
        <w:tc>
          <w:tcPr>
            <w:tcW w:w="278" w:type="dxa"/>
            <w:tcBorders>
              <w:top w:val="single" w:sz="8" w:space="0" w:color="auto"/>
            </w:tcBorders>
          </w:tcPr>
          <w:p w14:paraId="55E4FA0A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4C5936EF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59D5ED8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</w:tcBorders>
          </w:tcPr>
          <w:p w14:paraId="514C4D26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5DCB608C" w14:textId="77777777" w:rsidTr="007A660E">
        <w:trPr>
          <w:jc w:val="center"/>
        </w:trPr>
        <w:tc>
          <w:tcPr>
            <w:tcW w:w="2274" w:type="dxa"/>
          </w:tcPr>
          <w:p w14:paraId="4F5F32F0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A</w:t>
            </w:r>
            <w:r w:rsidRPr="00947BFE">
              <w:rPr>
                <w:sz w:val="16"/>
                <w:szCs w:val="16"/>
              </w:rPr>
              <w:t xml:space="preserve">ge, </w:t>
            </w:r>
            <w:proofErr w:type="spellStart"/>
            <w:r w:rsidRPr="00947BFE">
              <w:rPr>
                <w:sz w:val="16"/>
                <w:szCs w:val="16"/>
              </w:rPr>
              <w:t>yr</w:t>
            </w:r>
            <w:proofErr w:type="spellEnd"/>
            <w:r w:rsidRPr="00947BFE">
              <w:rPr>
                <w:sz w:val="16"/>
                <w:szCs w:val="16"/>
              </w:rPr>
              <w:t xml:space="preserve">, </w:t>
            </w:r>
            <w:r w:rsidRPr="00947BFE">
              <w:rPr>
                <w:rFonts w:hint="eastAsia"/>
                <w:sz w:val="16"/>
                <w:szCs w:val="16"/>
              </w:rPr>
              <w:t>≥</w:t>
            </w:r>
            <w:r w:rsidRPr="00947BFE">
              <w:rPr>
                <w:sz w:val="16"/>
                <w:szCs w:val="16"/>
              </w:rPr>
              <w:t>65</w:t>
            </w:r>
          </w:p>
        </w:tc>
        <w:tc>
          <w:tcPr>
            <w:tcW w:w="708" w:type="dxa"/>
          </w:tcPr>
          <w:p w14:paraId="251E6EB2" w14:textId="2DDC74B5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.723</w:t>
            </w:r>
          </w:p>
        </w:tc>
        <w:tc>
          <w:tcPr>
            <w:tcW w:w="1134" w:type="dxa"/>
          </w:tcPr>
          <w:p w14:paraId="1B896E92" w14:textId="33BC8B89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.217-2.409</w:t>
            </w:r>
          </w:p>
        </w:tc>
        <w:tc>
          <w:tcPr>
            <w:tcW w:w="709" w:type="dxa"/>
          </w:tcPr>
          <w:p w14:paraId="02638A98" w14:textId="6EE5AE47" w:rsidR="00947BFE" w:rsidRPr="007A660E" w:rsidRDefault="00947BFE" w:rsidP="00360344">
            <w:pPr>
              <w:jc w:val="center"/>
              <w:rPr>
                <w:sz w:val="16"/>
                <w:szCs w:val="16"/>
              </w:rPr>
            </w:pPr>
            <w:r w:rsidRPr="007A660E">
              <w:rPr>
                <w:rFonts w:hint="eastAsia"/>
                <w:sz w:val="16"/>
                <w:szCs w:val="16"/>
              </w:rPr>
              <w:t>0</w:t>
            </w:r>
            <w:r w:rsidRPr="007A660E">
              <w:rPr>
                <w:sz w:val="16"/>
                <w:szCs w:val="16"/>
              </w:rPr>
              <w:t>.597</w:t>
            </w:r>
          </w:p>
        </w:tc>
        <w:tc>
          <w:tcPr>
            <w:tcW w:w="278" w:type="dxa"/>
          </w:tcPr>
          <w:p w14:paraId="3FC89B7F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E022C69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46E7763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1CE6D022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08B35785" w14:textId="77777777" w:rsidTr="007A660E">
        <w:trPr>
          <w:jc w:val="center"/>
        </w:trPr>
        <w:tc>
          <w:tcPr>
            <w:tcW w:w="2274" w:type="dxa"/>
          </w:tcPr>
          <w:p w14:paraId="5E43BD8A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B</w:t>
            </w:r>
            <w:r w:rsidRPr="00947BFE">
              <w:rPr>
                <w:sz w:val="16"/>
                <w:szCs w:val="16"/>
              </w:rPr>
              <w:t xml:space="preserve">MI, </w:t>
            </w:r>
            <w:r w:rsidRPr="00947BFE">
              <w:rPr>
                <w:rFonts w:hint="eastAsia"/>
                <w:sz w:val="16"/>
                <w:szCs w:val="16"/>
              </w:rPr>
              <w:t>＞</w:t>
            </w:r>
            <w:r w:rsidRPr="00947BFE">
              <w:rPr>
                <w:rFonts w:hint="eastAsia"/>
                <w:sz w:val="16"/>
                <w:szCs w:val="16"/>
              </w:rPr>
              <w:t>2</w:t>
            </w:r>
            <w:r w:rsidRPr="00947BFE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7A676383" w14:textId="6620D2EC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3</w:t>
            </w:r>
            <w:r w:rsidRPr="00947BFE">
              <w:rPr>
                <w:sz w:val="16"/>
                <w:szCs w:val="16"/>
              </w:rPr>
              <w:t>.576</w:t>
            </w:r>
          </w:p>
        </w:tc>
        <w:tc>
          <w:tcPr>
            <w:tcW w:w="1134" w:type="dxa"/>
          </w:tcPr>
          <w:p w14:paraId="6B619305" w14:textId="40544B66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.961-13.303</w:t>
            </w:r>
          </w:p>
        </w:tc>
        <w:tc>
          <w:tcPr>
            <w:tcW w:w="709" w:type="dxa"/>
          </w:tcPr>
          <w:p w14:paraId="19521F87" w14:textId="515AFE62" w:rsidR="00947BFE" w:rsidRPr="007A660E" w:rsidRDefault="00947BFE" w:rsidP="00360344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0E">
              <w:rPr>
                <w:rFonts w:hint="eastAsia"/>
                <w:b/>
                <w:bCs/>
                <w:sz w:val="16"/>
                <w:szCs w:val="16"/>
              </w:rPr>
              <w:t>0</w:t>
            </w:r>
            <w:r w:rsidRPr="007A660E">
              <w:rPr>
                <w:b/>
                <w:bCs/>
                <w:sz w:val="16"/>
                <w:szCs w:val="16"/>
              </w:rPr>
              <w:t>.057</w:t>
            </w:r>
          </w:p>
        </w:tc>
        <w:tc>
          <w:tcPr>
            <w:tcW w:w="278" w:type="dxa"/>
          </w:tcPr>
          <w:p w14:paraId="7E90497E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060639C" w14:textId="42A3C5E1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3</w:t>
            </w:r>
            <w:r w:rsidRPr="00947BFE">
              <w:rPr>
                <w:sz w:val="16"/>
                <w:szCs w:val="16"/>
              </w:rPr>
              <w:t>.866</w:t>
            </w:r>
          </w:p>
        </w:tc>
        <w:tc>
          <w:tcPr>
            <w:tcW w:w="1134" w:type="dxa"/>
          </w:tcPr>
          <w:p w14:paraId="0CD9FC77" w14:textId="3EBBD655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1</w:t>
            </w:r>
            <w:r w:rsidRPr="00947BFE">
              <w:rPr>
                <w:sz w:val="16"/>
                <w:szCs w:val="16"/>
              </w:rPr>
              <w:t>.008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14.822</w:t>
            </w:r>
          </w:p>
        </w:tc>
        <w:tc>
          <w:tcPr>
            <w:tcW w:w="714" w:type="dxa"/>
          </w:tcPr>
          <w:p w14:paraId="21B71BD4" w14:textId="004D540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.049</w:t>
            </w:r>
          </w:p>
        </w:tc>
      </w:tr>
      <w:tr w:rsidR="00947BFE" w:rsidRPr="00947BFE" w14:paraId="44FB571D" w14:textId="77777777" w:rsidTr="007A660E">
        <w:trPr>
          <w:jc w:val="center"/>
        </w:trPr>
        <w:tc>
          <w:tcPr>
            <w:tcW w:w="2274" w:type="dxa"/>
          </w:tcPr>
          <w:p w14:paraId="633146CB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D</w:t>
            </w:r>
            <w:r w:rsidRPr="00947BFE">
              <w:rPr>
                <w:sz w:val="16"/>
                <w:szCs w:val="16"/>
              </w:rPr>
              <w:t xml:space="preserve">iabetes </w:t>
            </w:r>
            <w:proofErr w:type="spellStart"/>
            <w:r w:rsidRPr="00947BFE">
              <w:rPr>
                <w:sz w:val="16"/>
                <w:szCs w:val="16"/>
              </w:rPr>
              <w:t>Millus</w:t>
            </w:r>
            <w:proofErr w:type="spellEnd"/>
          </w:p>
        </w:tc>
        <w:tc>
          <w:tcPr>
            <w:tcW w:w="708" w:type="dxa"/>
          </w:tcPr>
          <w:p w14:paraId="658C5FA0" w14:textId="1C65DCF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53D66D9" w14:textId="012CB480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F9F77FD" w14:textId="6727FC27" w:rsidR="00947BFE" w:rsidRPr="007A660E" w:rsidRDefault="00947BFE" w:rsidP="00360344">
            <w:pPr>
              <w:jc w:val="center"/>
              <w:rPr>
                <w:sz w:val="16"/>
                <w:szCs w:val="16"/>
              </w:rPr>
            </w:pPr>
            <w:r w:rsidRPr="007A660E">
              <w:rPr>
                <w:rFonts w:hint="eastAsia"/>
                <w:sz w:val="16"/>
                <w:szCs w:val="16"/>
              </w:rPr>
              <w:t>0</w:t>
            </w:r>
            <w:r w:rsidRPr="007A660E">
              <w:rPr>
                <w:sz w:val="16"/>
                <w:szCs w:val="16"/>
              </w:rPr>
              <w:t>.998</w:t>
            </w:r>
          </w:p>
        </w:tc>
        <w:tc>
          <w:tcPr>
            <w:tcW w:w="278" w:type="dxa"/>
          </w:tcPr>
          <w:p w14:paraId="13CAE0A2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9185169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4F80993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1A9443D7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7361F98E" w14:textId="77777777" w:rsidTr="007A660E">
        <w:trPr>
          <w:jc w:val="center"/>
        </w:trPr>
        <w:tc>
          <w:tcPr>
            <w:tcW w:w="2274" w:type="dxa"/>
          </w:tcPr>
          <w:p w14:paraId="7949BC5D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H</w:t>
            </w:r>
            <w:r w:rsidRPr="00947BFE">
              <w:rPr>
                <w:sz w:val="16"/>
                <w:szCs w:val="16"/>
              </w:rPr>
              <w:t>ypertension</w:t>
            </w:r>
          </w:p>
        </w:tc>
        <w:tc>
          <w:tcPr>
            <w:tcW w:w="708" w:type="dxa"/>
          </w:tcPr>
          <w:p w14:paraId="5F96C824" w14:textId="3F262F54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.697</w:t>
            </w:r>
          </w:p>
        </w:tc>
        <w:tc>
          <w:tcPr>
            <w:tcW w:w="1134" w:type="dxa"/>
          </w:tcPr>
          <w:p w14:paraId="36890052" w14:textId="0FB49699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.186-2.615</w:t>
            </w:r>
          </w:p>
        </w:tc>
        <w:tc>
          <w:tcPr>
            <w:tcW w:w="709" w:type="dxa"/>
          </w:tcPr>
          <w:p w14:paraId="40DE0B34" w14:textId="527F9358" w:rsidR="00947BFE" w:rsidRPr="007A660E" w:rsidRDefault="00947BFE" w:rsidP="00360344">
            <w:pPr>
              <w:jc w:val="center"/>
              <w:rPr>
                <w:sz w:val="16"/>
                <w:szCs w:val="16"/>
              </w:rPr>
            </w:pPr>
            <w:r w:rsidRPr="007A660E">
              <w:rPr>
                <w:rFonts w:hint="eastAsia"/>
                <w:sz w:val="16"/>
                <w:szCs w:val="16"/>
              </w:rPr>
              <w:t>0</w:t>
            </w:r>
            <w:r w:rsidRPr="007A660E">
              <w:rPr>
                <w:sz w:val="16"/>
                <w:szCs w:val="16"/>
              </w:rPr>
              <w:t>.593</w:t>
            </w:r>
          </w:p>
        </w:tc>
        <w:tc>
          <w:tcPr>
            <w:tcW w:w="278" w:type="dxa"/>
          </w:tcPr>
          <w:p w14:paraId="21609353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1008AEE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CDE93A4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61D2E9D8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47BC065A" w14:textId="77777777" w:rsidTr="007A660E">
        <w:trPr>
          <w:jc w:val="center"/>
        </w:trPr>
        <w:tc>
          <w:tcPr>
            <w:tcW w:w="2274" w:type="dxa"/>
          </w:tcPr>
          <w:p w14:paraId="10AFA09E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H</w:t>
            </w:r>
            <w:r w:rsidRPr="00947BFE">
              <w:rPr>
                <w:rFonts w:hint="eastAsia"/>
                <w:sz w:val="16"/>
                <w:szCs w:val="16"/>
              </w:rPr>
              <w:t>istory</w:t>
            </w:r>
            <w:r w:rsidRPr="00947BFE">
              <w:rPr>
                <w:sz w:val="16"/>
                <w:szCs w:val="16"/>
              </w:rPr>
              <w:t xml:space="preserve"> of abdominal surgery</w:t>
            </w:r>
          </w:p>
        </w:tc>
        <w:tc>
          <w:tcPr>
            <w:tcW w:w="708" w:type="dxa"/>
          </w:tcPr>
          <w:p w14:paraId="037E4276" w14:textId="75A2701B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3</w:t>
            </w:r>
            <w:r w:rsidRPr="00947BFE">
              <w:rPr>
                <w:sz w:val="16"/>
                <w:szCs w:val="16"/>
              </w:rPr>
              <w:t>.444</w:t>
            </w:r>
          </w:p>
        </w:tc>
        <w:tc>
          <w:tcPr>
            <w:tcW w:w="1134" w:type="dxa"/>
          </w:tcPr>
          <w:p w14:paraId="1DC85933" w14:textId="51B96255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1</w:t>
            </w:r>
            <w:r w:rsidRPr="00947BFE">
              <w:rPr>
                <w:sz w:val="16"/>
                <w:szCs w:val="16"/>
              </w:rPr>
              <w:t>.134-10.466</w:t>
            </w:r>
          </w:p>
        </w:tc>
        <w:tc>
          <w:tcPr>
            <w:tcW w:w="709" w:type="dxa"/>
          </w:tcPr>
          <w:p w14:paraId="2A12B313" w14:textId="6704447A" w:rsidR="00947BFE" w:rsidRPr="007A660E" w:rsidRDefault="00947BFE" w:rsidP="00360344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0E">
              <w:rPr>
                <w:rFonts w:hint="eastAsia"/>
                <w:b/>
                <w:bCs/>
                <w:sz w:val="16"/>
                <w:szCs w:val="16"/>
              </w:rPr>
              <w:t>0</w:t>
            </w:r>
            <w:r w:rsidRPr="007A660E">
              <w:rPr>
                <w:b/>
                <w:bCs/>
                <w:sz w:val="16"/>
                <w:szCs w:val="16"/>
              </w:rPr>
              <w:t>.029</w:t>
            </w:r>
          </w:p>
        </w:tc>
        <w:tc>
          <w:tcPr>
            <w:tcW w:w="278" w:type="dxa"/>
          </w:tcPr>
          <w:p w14:paraId="2A6CA690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53EA0CE" w14:textId="2A9CE40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EABC50B" w14:textId="5FE4991D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4EB31867" w14:textId="5FD2CCB1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14C51954" w14:textId="77777777" w:rsidTr="007A660E">
        <w:trPr>
          <w:jc w:val="center"/>
        </w:trPr>
        <w:tc>
          <w:tcPr>
            <w:tcW w:w="2274" w:type="dxa"/>
          </w:tcPr>
          <w:p w14:paraId="134C89DB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Stool thinning</w:t>
            </w:r>
          </w:p>
        </w:tc>
        <w:tc>
          <w:tcPr>
            <w:tcW w:w="708" w:type="dxa"/>
          </w:tcPr>
          <w:p w14:paraId="1F801FAE" w14:textId="5CD2C856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2.062</w:t>
            </w:r>
          </w:p>
        </w:tc>
        <w:tc>
          <w:tcPr>
            <w:tcW w:w="1134" w:type="dxa"/>
          </w:tcPr>
          <w:p w14:paraId="114C18AD" w14:textId="7E0E97BE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.601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7.076</w:t>
            </w:r>
          </w:p>
        </w:tc>
        <w:tc>
          <w:tcPr>
            <w:tcW w:w="709" w:type="dxa"/>
          </w:tcPr>
          <w:p w14:paraId="2F5B5CBF" w14:textId="0A6AB70B" w:rsidR="00947BFE" w:rsidRPr="007A660E" w:rsidRDefault="00947BFE" w:rsidP="00360344">
            <w:pPr>
              <w:jc w:val="center"/>
              <w:rPr>
                <w:sz w:val="16"/>
                <w:szCs w:val="16"/>
              </w:rPr>
            </w:pPr>
            <w:r w:rsidRPr="007A660E">
              <w:rPr>
                <w:rFonts w:hint="eastAsia"/>
                <w:sz w:val="16"/>
                <w:szCs w:val="16"/>
              </w:rPr>
              <w:t>0</w:t>
            </w:r>
            <w:r w:rsidRPr="007A660E">
              <w:rPr>
                <w:sz w:val="16"/>
                <w:szCs w:val="16"/>
              </w:rPr>
              <w:t>.250</w:t>
            </w:r>
          </w:p>
        </w:tc>
        <w:tc>
          <w:tcPr>
            <w:tcW w:w="278" w:type="dxa"/>
          </w:tcPr>
          <w:p w14:paraId="5F01D231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3E99497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2F64930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0D62723C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3AB7E263" w14:textId="77777777" w:rsidTr="007A660E">
        <w:trPr>
          <w:jc w:val="center"/>
        </w:trPr>
        <w:tc>
          <w:tcPr>
            <w:tcW w:w="2274" w:type="dxa"/>
          </w:tcPr>
          <w:p w14:paraId="68696176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Hematochezia</w:t>
            </w:r>
          </w:p>
        </w:tc>
        <w:tc>
          <w:tcPr>
            <w:tcW w:w="708" w:type="dxa"/>
          </w:tcPr>
          <w:p w14:paraId="28474EB2" w14:textId="10CED35D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.357</w:t>
            </w:r>
          </w:p>
        </w:tc>
        <w:tc>
          <w:tcPr>
            <w:tcW w:w="1134" w:type="dxa"/>
          </w:tcPr>
          <w:p w14:paraId="52A2DD40" w14:textId="3BAD40A8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.102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1.247</w:t>
            </w:r>
          </w:p>
        </w:tc>
        <w:tc>
          <w:tcPr>
            <w:tcW w:w="709" w:type="dxa"/>
          </w:tcPr>
          <w:p w14:paraId="4D0ED13E" w14:textId="1DE224F0" w:rsidR="00947BFE" w:rsidRPr="005377A6" w:rsidRDefault="00947BFE" w:rsidP="00360344">
            <w:pPr>
              <w:jc w:val="center"/>
              <w:rPr>
                <w:i/>
                <w:iCs/>
                <w:sz w:val="16"/>
                <w:szCs w:val="16"/>
              </w:rPr>
            </w:pPr>
            <w:r w:rsidRPr="005377A6">
              <w:rPr>
                <w:rFonts w:hint="eastAsia"/>
                <w:i/>
                <w:iCs/>
                <w:sz w:val="16"/>
                <w:szCs w:val="16"/>
              </w:rPr>
              <w:t>0</w:t>
            </w:r>
            <w:r w:rsidRPr="005377A6">
              <w:rPr>
                <w:i/>
                <w:iCs/>
                <w:sz w:val="16"/>
                <w:szCs w:val="16"/>
              </w:rPr>
              <w:t>.107</w:t>
            </w:r>
          </w:p>
        </w:tc>
        <w:tc>
          <w:tcPr>
            <w:tcW w:w="278" w:type="dxa"/>
          </w:tcPr>
          <w:p w14:paraId="4C7E0E11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AEE7426" w14:textId="3D59E021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8EAA4B4" w14:textId="5CF85175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6CBD717E" w14:textId="3BF817AC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0E8500D3" w14:textId="77777777" w:rsidTr="007A660E">
        <w:trPr>
          <w:jc w:val="center"/>
        </w:trPr>
        <w:tc>
          <w:tcPr>
            <w:tcW w:w="2274" w:type="dxa"/>
          </w:tcPr>
          <w:p w14:paraId="3B74D44B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Tenesmus</w:t>
            </w:r>
          </w:p>
        </w:tc>
        <w:tc>
          <w:tcPr>
            <w:tcW w:w="708" w:type="dxa"/>
          </w:tcPr>
          <w:p w14:paraId="22B7FE50" w14:textId="00C4484D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.974</w:t>
            </w:r>
          </w:p>
        </w:tc>
        <w:tc>
          <w:tcPr>
            <w:tcW w:w="1134" w:type="dxa"/>
          </w:tcPr>
          <w:p w14:paraId="07A3F904" w14:textId="453AC5AA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.257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3.685</w:t>
            </w:r>
          </w:p>
        </w:tc>
        <w:tc>
          <w:tcPr>
            <w:tcW w:w="709" w:type="dxa"/>
          </w:tcPr>
          <w:p w14:paraId="3894B98A" w14:textId="625EE097" w:rsidR="00947BFE" w:rsidRPr="007A660E" w:rsidRDefault="00947BFE" w:rsidP="00360344">
            <w:pPr>
              <w:jc w:val="center"/>
              <w:rPr>
                <w:sz w:val="16"/>
                <w:szCs w:val="16"/>
              </w:rPr>
            </w:pPr>
            <w:r w:rsidRPr="007A660E">
              <w:rPr>
                <w:rFonts w:hint="eastAsia"/>
                <w:sz w:val="16"/>
                <w:szCs w:val="16"/>
              </w:rPr>
              <w:t>0</w:t>
            </w:r>
            <w:r w:rsidRPr="007A660E">
              <w:rPr>
                <w:sz w:val="16"/>
                <w:szCs w:val="16"/>
              </w:rPr>
              <w:t>.969</w:t>
            </w:r>
          </w:p>
        </w:tc>
        <w:tc>
          <w:tcPr>
            <w:tcW w:w="278" w:type="dxa"/>
          </w:tcPr>
          <w:p w14:paraId="3C9EA79E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9132FD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65DDE8A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4A2F2AAD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6B29D344" w14:textId="77777777" w:rsidTr="007A660E">
        <w:trPr>
          <w:jc w:val="center"/>
        </w:trPr>
        <w:tc>
          <w:tcPr>
            <w:tcW w:w="2274" w:type="dxa"/>
          </w:tcPr>
          <w:p w14:paraId="1F7D4731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Distance to the anal verge, cm, &lt;10</w:t>
            </w:r>
          </w:p>
        </w:tc>
        <w:tc>
          <w:tcPr>
            <w:tcW w:w="708" w:type="dxa"/>
          </w:tcPr>
          <w:p w14:paraId="1C5301C0" w14:textId="266E8906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.631</w:t>
            </w:r>
          </w:p>
        </w:tc>
        <w:tc>
          <w:tcPr>
            <w:tcW w:w="1134" w:type="dxa"/>
          </w:tcPr>
          <w:p w14:paraId="3776E0A4" w14:textId="74A98E75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.202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1.966</w:t>
            </w:r>
          </w:p>
        </w:tc>
        <w:tc>
          <w:tcPr>
            <w:tcW w:w="709" w:type="dxa"/>
          </w:tcPr>
          <w:p w14:paraId="6694CEC4" w14:textId="339CF793" w:rsidR="00947BFE" w:rsidRPr="007A660E" w:rsidRDefault="00947BFE" w:rsidP="00360344">
            <w:pPr>
              <w:jc w:val="center"/>
              <w:rPr>
                <w:sz w:val="16"/>
                <w:szCs w:val="16"/>
              </w:rPr>
            </w:pPr>
            <w:r w:rsidRPr="007A660E">
              <w:rPr>
                <w:rFonts w:hint="eastAsia"/>
                <w:sz w:val="16"/>
                <w:szCs w:val="16"/>
              </w:rPr>
              <w:t>0</w:t>
            </w:r>
            <w:r w:rsidRPr="007A660E">
              <w:rPr>
                <w:sz w:val="16"/>
                <w:szCs w:val="16"/>
              </w:rPr>
              <w:t>.427</w:t>
            </w:r>
          </w:p>
        </w:tc>
        <w:tc>
          <w:tcPr>
            <w:tcW w:w="278" w:type="dxa"/>
          </w:tcPr>
          <w:p w14:paraId="75CD1136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71A46EB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61F7A6B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20A81491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3BAAEE6B" w14:textId="77777777" w:rsidTr="007A660E">
        <w:trPr>
          <w:jc w:val="center"/>
        </w:trPr>
        <w:tc>
          <w:tcPr>
            <w:tcW w:w="2274" w:type="dxa"/>
          </w:tcPr>
          <w:p w14:paraId="3E9ADAAE" w14:textId="77777777" w:rsidR="00947BFE" w:rsidRPr="00947BFE" w:rsidRDefault="00947BFE" w:rsidP="00360344">
            <w:pPr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T</w:t>
            </w:r>
            <w:r w:rsidRPr="00947BFE">
              <w:rPr>
                <w:sz w:val="16"/>
                <w:szCs w:val="16"/>
              </w:rPr>
              <w:t>umor size, cm</w:t>
            </w:r>
          </w:p>
        </w:tc>
        <w:tc>
          <w:tcPr>
            <w:tcW w:w="708" w:type="dxa"/>
          </w:tcPr>
          <w:p w14:paraId="5D13A7FC" w14:textId="54A9F4BD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4.900</w:t>
            </w:r>
          </w:p>
        </w:tc>
        <w:tc>
          <w:tcPr>
            <w:tcW w:w="1134" w:type="dxa"/>
          </w:tcPr>
          <w:p w14:paraId="56204AA2" w14:textId="168A5525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1</w:t>
            </w:r>
            <w:r w:rsidRPr="00947BFE">
              <w:rPr>
                <w:sz w:val="16"/>
                <w:szCs w:val="16"/>
              </w:rPr>
              <w:t>.335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17.985</w:t>
            </w:r>
          </w:p>
        </w:tc>
        <w:tc>
          <w:tcPr>
            <w:tcW w:w="709" w:type="dxa"/>
          </w:tcPr>
          <w:p w14:paraId="2FDC0BC2" w14:textId="6778C87A" w:rsidR="00947BFE" w:rsidRPr="007A660E" w:rsidRDefault="00947BFE" w:rsidP="00360344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0E">
              <w:rPr>
                <w:rFonts w:hint="eastAsia"/>
                <w:b/>
                <w:bCs/>
                <w:sz w:val="16"/>
                <w:szCs w:val="16"/>
              </w:rPr>
              <w:t>0</w:t>
            </w:r>
            <w:r w:rsidRPr="007A660E">
              <w:rPr>
                <w:b/>
                <w:bCs/>
                <w:sz w:val="16"/>
                <w:szCs w:val="16"/>
              </w:rPr>
              <w:t>.017</w:t>
            </w:r>
          </w:p>
        </w:tc>
        <w:tc>
          <w:tcPr>
            <w:tcW w:w="278" w:type="dxa"/>
          </w:tcPr>
          <w:p w14:paraId="27BBE253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DE6639D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A887998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20AD83ED" w14:textId="77777777" w:rsidR="00947BFE" w:rsidRPr="00947BFE" w:rsidRDefault="00947BFE" w:rsidP="00360344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523B7950" w14:textId="77777777" w:rsidTr="007A660E">
        <w:trPr>
          <w:jc w:val="center"/>
        </w:trPr>
        <w:tc>
          <w:tcPr>
            <w:tcW w:w="2274" w:type="dxa"/>
          </w:tcPr>
          <w:p w14:paraId="2789581D" w14:textId="77777777" w:rsidR="00947BFE" w:rsidRPr="00947BFE" w:rsidRDefault="00947BFE" w:rsidP="00BF4623">
            <w:pPr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Neo</w:t>
            </w:r>
            <w:r w:rsidRPr="00947BFE">
              <w:rPr>
                <w:sz w:val="16"/>
                <w:szCs w:val="16"/>
              </w:rPr>
              <w:t>adjuvant therapy</w:t>
            </w:r>
          </w:p>
        </w:tc>
        <w:tc>
          <w:tcPr>
            <w:tcW w:w="708" w:type="dxa"/>
          </w:tcPr>
          <w:p w14:paraId="12C042A6" w14:textId="7ADF5CBB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.070</w:t>
            </w:r>
          </w:p>
        </w:tc>
        <w:tc>
          <w:tcPr>
            <w:tcW w:w="1134" w:type="dxa"/>
          </w:tcPr>
          <w:p w14:paraId="74C9A588" w14:textId="14567865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.009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0.545</w:t>
            </w:r>
          </w:p>
        </w:tc>
        <w:tc>
          <w:tcPr>
            <w:tcW w:w="709" w:type="dxa"/>
          </w:tcPr>
          <w:p w14:paraId="76E03A54" w14:textId="6F083B6B" w:rsidR="00947BFE" w:rsidRPr="007A660E" w:rsidRDefault="00947BFE" w:rsidP="00BF462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0E">
              <w:rPr>
                <w:rFonts w:hint="eastAsia"/>
                <w:b/>
                <w:bCs/>
                <w:sz w:val="16"/>
                <w:szCs w:val="16"/>
              </w:rPr>
              <w:t>0</w:t>
            </w:r>
            <w:r w:rsidRPr="007A660E">
              <w:rPr>
                <w:b/>
                <w:bCs/>
                <w:sz w:val="16"/>
                <w:szCs w:val="16"/>
              </w:rPr>
              <w:t>.011</w:t>
            </w:r>
          </w:p>
        </w:tc>
        <w:tc>
          <w:tcPr>
            <w:tcW w:w="278" w:type="dxa"/>
          </w:tcPr>
          <w:p w14:paraId="132AA653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63B70BA" w14:textId="2C76CCD8" w:rsidR="00947BFE" w:rsidRPr="00947BFE" w:rsidRDefault="00947BFE" w:rsidP="000D4E5A">
            <w:pPr>
              <w:jc w:val="center"/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0.068</w:t>
            </w:r>
          </w:p>
        </w:tc>
        <w:tc>
          <w:tcPr>
            <w:tcW w:w="1134" w:type="dxa"/>
          </w:tcPr>
          <w:p w14:paraId="116080B7" w14:textId="62A7F9E6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.009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0.533</w:t>
            </w:r>
          </w:p>
        </w:tc>
        <w:tc>
          <w:tcPr>
            <w:tcW w:w="714" w:type="dxa"/>
          </w:tcPr>
          <w:p w14:paraId="3E36AA99" w14:textId="50EB2FF1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.011</w:t>
            </w:r>
          </w:p>
        </w:tc>
      </w:tr>
      <w:tr w:rsidR="00947BFE" w:rsidRPr="00947BFE" w14:paraId="7A806BCF" w14:textId="77777777" w:rsidTr="007A660E">
        <w:trPr>
          <w:jc w:val="center"/>
        </w:trPr>
        <w:tc>
          <w:tcPr>
            <w:tcW w:w="2274" w:type="dxa"/>
          </w:tcPr>
          <w:p w14:paraId="4EA9C1B6" w14:textId="66FB2E9D" w:rsidR="00947BFE" w:rsidRPr="00947BFE" w:rsidRDefault="00947BFE" w:rsidP="00E87CBD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Preoperative serum albumin level, g/dL</w:t>
            </w:r>
            <w:r w:rsidR="007A660E">
              <w:rPr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14:paraId="039FEF1E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.962</w:t>
            </w:r>
          </w:p>
        </w:tc>
        <w:tc>
          <w:tcPr>
            <w:tcW w:w="1134" w:type="dxa"/>
          </w:tcPr>
          <w:p w14:paraId="29A5138A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.855-1.082</w:t>
            </w:r>
          </w:p>
        </w:tc>
        <w:tc>
          <w:tcPr>
            <w:tcW w:w="709" w:type="dxa"/>
          </w:tcPr>
          <w:p w14:paraId="3CEB4D1B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.518</w:t>
            </w:r>
          </w:p>
        </w:tc>
        <w:tc>
          <w:tcPr>
            <w:tcW w:w="278" w:type="dxa"/>
          </w:tcPr>
          <w:p w14:paraId="29F9D296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0108CCC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5F652D0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15D3D433" w14:textId="77777777" w:rsidR="00947BFE" w:rsidRPr="00947BFE" w:rsidRDefault="00947BFE" w:rsidP="00E87CBD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5E9CA2D0" w14:textId="77777777" w:rsidTr="007A660E">
        <w:trPr>
          <w:jc w:val="center"/>
        </w:trPr>
        <w:tc>
          <w:tcPr>
            <w:tcW w:w="2274" w:type="dxa"/>
          </w:tcPr>
          <w:p w14:paraId="2BB4E8C0" w14:textId="4D3834EC" w:rsidR="00947BFE" w:rsidRPr="00947BFE" w:rsidRDefault="00947BFE" w:rsidP="00BF4623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Preoperative blood hemoglobin, g/L, median (IQR)</w:t>
            </w:r>
            <w:r w:rsidR="007A660E">
              <w:rPr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14:paraId="1B4BCA47" w14:textId="77025DAC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1</w:t>
            </w:r>
            <w:r w:rsidRPr="00947BFE">
              <w:rPr>
                <w:sz w:val="16"/>
                <w:szCs w:val="16"/>
              </w:rPr>
              <w:t>.010</w:t>
            </w:r>
          </w:p>
        </w:tc>
        <w:tc>
          <w:tcPr>
            <w:tcW w:w="1134" w:type="dxa"/>
          </w:tcPr>
          <w:p w14:paraId="459BBF43" w14:textId="4964E472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.975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1.046</w:t>
            </w:r>
          </w:p>
        </w:tc>
        <w:tc>
          <w:tcPr>
            <w:tcW w:w="709" w:type="dxa"/>
          </w:tcPr>
          <w:p w14:paraId="03055365" w14:textId="1D159C25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.581</w:t>
            </w:r>
          </w:p>
        </w:tc>
        <w:tc>
          <w:tcPr>
            <w:tcW w:w="278" w:type="dxa"/>
          </w:tcPr>
          <w:p w14:paraId="7E5D0C4D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2ADD22C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164B7A0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3FE56691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</w:tr>
      <w:tr w:rsidR="00947BFE" w:rsidRPr="00947BFE" w14:paraId="5D9451BD" w14:textId="77777777" w:rsidTr="007A660E">
        <w:trPr>
          <w:jc w:val="center"/>
        </w:trPr>
        <w:tc>
          <w:tcPr>
            <w:tcW w:w="2274" w:type="dxa"/>
          </w:tcPr>
          <w:p w14:paraId="3A1EF31C" w14:textId="00530D31" w:rsidR="00947BFE" w:rsidRPr="00947BFE" w:rsidRDefault="00947BFE" w:rsidP="00BF4623">
            <w:pPr>
              <w:rPr>
                <w:sz w:val="16"/>
                <w:szCs w:val="16"/>
              </w:rPr>
            </w:pPr>
            <w:r w:rsidRPr="00947BFE">
              <w:rPr>
                <w:sz w:val="16"/>
                <w:szCs w:val="16"/>
              </w:rPr>
              <w:t>Preoperative CRP, mg/L</w:t>
            </w:r>
            <w:r w:rsidR="007A660E">
              <w:rPr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14:paraId="3E30C8FD" w14:textId="5F8C48FE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1</w:t>
            </w:r>
            <w:r w:rsidRPr="00947BFE">
              <w:rPr>
                <w:sz w:val="16"/>
                <w:szCs w:val="16"/>
              </w:rPr>
              <w:t>.022</w:t>
            </w:r>
          </w:p>
        </w:tc>
        <w:tc>
          <w:tcPr>
            <w:tcW w:w="1134" w:type="dxa"/>
          </w:tcPr>
          <w:p w14:paraId="709B75F0" w14:textId="593418BB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.933</w:t>
            </w:r>
            <w:r w:rsidRPr="00947BFE">
              <w:rPr>
                <w:rFonts w:hint="eastAsia"/>
                <w:sz w:val="16"/>
                <w:szCs w:val="16"/>
              </w:rPr>
              <w:t>-</w:t>
            </w:r>
            <w:r w:rsidRPr="00947BFE">
              <w:rPr>
                <w:sz w:val="16"/>
                <w:szCs w:val="16"/>
              </w:rPr>
              <w:t>1.120</w:t>
            </w:r>
          </w:p>
        </w:tc>
        <w:tc>
          <w:tcPr>
            <w:tcW w:w="709" w:type="dxa"/>
          </w:tcPr>
          <w:p w14:paraId="170864D6" w14:textId="76094711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  <w:r w:rsidRPr="00947BFE">
              <w:rPr>
                <w:rFonts w:hint="eastAsia"/>
                <w:sz w:val="16"/>
                <w:szCs w:val="16"/>
              </w:rPr>
              <w:t>0</w:t>
            </w:r>
            <w:r w:rsidRPr="00947BFE">
              <w:rPr>
                <w:sz w:val="16"/>
                <w:szCs w:val="16"/>
              </w:rPr>
              <w:t>.637</w:t>
            </w:r>
          </w:p>
        </w:tc>
        <w:tc>
          <w:tcPr>
            <w:tcW w:w="278" w:type="dxa"/>
          </w:tcPr>
          <w:p w14:paraId="381127E8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534B1AC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190C469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14:paraId="39CBE170" w14:textId="77777777" w:rsidR="00947BFE" w:rsidRPr="00947BFE" w:rsidRDefault="00947BFE" w:rsidP="00BF462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9229A7A" w14:textId="77777777" w:rsidR="007A660E" w:rsidRPr="00585079" w:rsidRDefault="007A660E" w:rsidP="007A660E">
      <w:pPr>
        <w:rPr>
          <w:sz w:val="16"/>
          <w:szCs w:val="16"/>
        </w:rPr>
      </w:pPr>
      <w:r w:rsidRPr="00585079">
        <w:rPr>
          <w:sz w:val="16"/>
          <w:szCs w:val="16"/>
        </w:rPr>
        <w:t xml:space="preserve">*There are data loss </w:t>
      </w:r>
      <w:r w:rsidRPr="00585079">
        <w:rPr>
          <w:rFonts w:hint="eastAsia"/>
          <w:sz w:val="16"/>
          <w:szCs w:val="16"/>
        </w:rPr>
        <w:t>for</w:t>
      </w:r>
      <w:r w:rsidRPr="00585079">
        <w:rPr>
          <w:sz w:val="16"/>
          <w:szCs w:val="16"/>
        </w:rPr>
        <w:t xml:space="preserve"> some laboratory parameters. All preoperative parameters rarely missing (data loss &lt;2%). </w:t>
      </w:r>
    </w:p>
    <w:p w14:paraId="6F8D344D" w14:textId="6E2CEAA1" w:rsidR="007A660E" w:rsidRDefault="007A660E" w:rsidP="007A660E">
      <w:pPr>
        <w:rPr>
          <w:sz w:val="16"/>
          <w:szCs w:val="16"/>
        </w:rPr>
      </w:pPr>
      <w:r w:rsidRPr="00585079">
        <w:rPr>
          <w:sz w:val="16"/>
          <w:szCs w:val="16"/>
        </w:rPr>
        <w:t>Bold indicated</w:t>
      </w:r>
      <w:r>
        <w:rPr>
          <w:sz w:val="16"/>
          <w:szCs w:val="16"/>
        </w:rPr>
        <w:t xml:space="preserve"> significant </w:t>
      </w:r>
      <w:r w:rsidRPr="00852390">
        <w:rPr>
          <w:sz w:val="16"/>
          <w:szCs w:val="16"/>
        </w:rPr>
        <w:t>value</w:t>
      </w:r>
      <w:r>
        <w:rPr>
          <w:sz w:val="16"/>
          <w:szCs w:val="16"/>
        </w:rPr>
        <w:t xml:space="preserve"> in univariate analysis (p</w:t>
      </w:r>
      <w:r w:rsidRPr="00852390">
        <w:rPr>
          <w:sz w:val="16"/>
          <w:szCs w:val="16"/>
        </w:rPr>
        <w:t xml:space="preserve"> &lt;0.1</w:t>
      </w:r>
      <w:r>
        <w:rPr>
          <w:sz w:val="16"/>
          <w:szCs w:val="16"/>
        </w:rPr>
        <w:t>0</w:t>
      </w:r>
      <w:r>
        <w:rPr>
          <w:rFonts w:hint="eastAsia"/>
          <w:sz w:val="16"/>
          <w:szCs w:val="16"/>
        </w:rPr>
        <w:t>).</w:t>
      </w:r>
    </w:p>
    <w:p w14:paraId="4C320CE3" w14:textId="73CD7650" w:rsidR="005377A6" w:rsidRDefault="005377A6" w:rsidP="007A660E">
      <w:pPr>
        <w:rPr>
          <w:sz w:val="16"/>
          <w:szCs w:val="16"/>
        </w:rPr>
      </w:pPr>
      <w:r w:rsidRPr="005377A6">
        <w:rPr>
          <w:sz w:val="16"/>
          <w:szCs w:val="16"/>
        </w:rPr>
        <w:t>Italic indicated value of clinically significant variables directly entering multivariate analysis.</w:t>
      </w:r>
    </w:p>
    <w:p w14:paraId="171C6317" w14:textId="77777777" w:rsidR="007A660E" w:rsidRPr="00585079" w:rsidRDefault="007A660E" w:rsidP="007A660E">
      <w:pPr>
        <w:rPr>
          <w:sz w:val="16"/>
          <w:szCs w:val="16"/>
        </w:rPr>
      </w:pPr>
      <w:r w:rsidRPr="00585079">
        <w:rPr>
          <w:sz w:val="16"/>
          <w:szCs w:val="16"/>
        </w:rPr>
        <w:t>Abbreviations: BMI, body mass index</w:t>
      </w:r>
      <w:r w:rsidRPr="002E00DA">
        <w:rPr>
          <w:sz w:val="16"/>
          <w:szCs w:val="16"/>
        </w:rPr>
        <w:t>; CRP: C-reactive protein</w:t>
      </w:r>
      <w:r>
        <w:rPr>
          <w:sz w:val="16"/>
          <w:szCs w:val="16"/>
        </w:rPr>
        <w:t>.</w:t>
      </w:r>
    </w:p>
    <w:p w14:paraId="645F43DA" w14:textId="30A2D2B4" w:rsidR="0087041E" w:rsidRDefault="0087041E" w:rsidP="0087041E"/>
    <w:p w14:paraId="717A1D3A" w14:textId="74C0321A" w:rsidR="00001890" w:rsidRDefault="00001890" w:rsidP="0087041E"/>
    <w:p w14:paraId="10389C85" w14:textId="66D962EB" w:rsidR="00001890" w:rsidRDefault="00001890" w:rsidP="0087041E"/>
    <w:p w14:paraId="44CACA55" w14:textId="6332F45D" w:rsidR="00DD20C8" w:rsidRDefault="00EC01ED" w:rsidP="00DD20C8">
      <w:pPr>
        <w:rPr>
          <w:b/>
          <w:bCs/>
        </w:rPr>
      </w:pPr>
      <w:r>
        <w:lastRenderedPageBreak/>
        <w:t xml:space="preserve"> </w:t>
      </w:r>
      <w:r w:rsidR="00DD20C8" w:rsidRPr="000C3611">
        <w:rPr>
          <w:b/>
          <w:bCs/>
        </w:rPr>
        <w:t xml:space="preserve">Table </w:t>
      </w:r>
      <w:r w:rsidR="00DD20C8">
        <w:rPr>
          <w:b/>
          <w:bCs/>
        </w:rPr>
        <w:t xml:space="preserve">S3. </w:t>
      </w:r>
      <w:r w:rsidR="00DD20C8" w:rsidRPr="000C3611">
        <w:rPr>
          <w:b/>
          <w:bCs/>
        </w:rPr>
        <w:t>Univariate and multivariate analysis of preoperative predictors for other IAI diagnoses post LAR</w:t>
      </w:r>
      <w:r w:rsidR="005377A6">
        <w:rPr>
          <w:b/>
          <w:bCs/>
        </w:rPr>
        <w:t>.</w:t>
      </w:r>
    </w:p>
    <w:p w14:paraId="3534A1B2" w14:textId="32C0FB44" w:rsidR="00AA23F5" w:rsidRPr="00DD20C8" w:rsidRDefault="00AA23F5" w:rsidP="00E761BA"/>
    <w:tbl>
      <w:tblPr>
        <w:tblStyle w:val="afb"/>
        <w:tblW w:w="779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1134"/>
        <w:gridCol w:w="851"/>
        <w:gridCol w:w="283"/>
        <w:gridCol w:w="709"/>
        <w:gridCol w:w="992"/>
        <w:gridCol w:w="709"/>
      </w:tblGrid>
      <w:tr w:rsidR="000C3611" w:rsidRPr="000C3611" w14:paraId="1E4FC8E2" w14:textId="77777777" w:rsidTr="000C3611">
        <w:trPr>
          <w:trHeight w:val="120"/>
          <w:jc w:val="center"/>
        </w:trPr>
        <w:tc>
          <w:tcPr>
            <w:tcW w:w="2410" w:type="dxa"/>
            <w:vMerge w:val="restart"/>
            <w:tcBorders>
              <w:top w:val="single" w:sz="8" w:space="0" w:color="auto"/>
            </w:tcBorders>
          </w:tcPr>
          <w:p w14:paraId="697C11C3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5929F8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Univariate analysis</w:t>
            </w: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</w:tcPr>
          <w:p w14:paraId="74FF1060" w14:textId="77777777" w:rsidR="000C3611" w:rsidRPr="000C3611" w:rsidRDefault="000C3611" w:rsidP="00E87CB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8242942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Multivariate analysis</w:t>
            </w:r>
          </w:p>
        </w:tc>
      </w:tr>
      <w:tr w:rsidR="000C3611" w:rsidRPr="000C3611" w14:paraId="00721260" w14:textId="77777777" w:rsidTr="000C3611">
        <w:trPr>
          <w:trHeight w:val="120"/>
          <w:jc w:val="center"/>
        </w:trPr>
        <w:tc>
          <w:tcPr>
            <w:tcW w:w="2410" w:type="dxa"/>
            <w:vMerge/>
            <w:tcBorders>
              <w:bottom w:val="single" w:sz="8" w:space="0" w:color="auto"/>
            </w:tcBorders>
          </w:tcPr>
          <w:p w14:paraId="75DA3BF9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1CE742BB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HR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EF7C1B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31CF9C1E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8" w:space="0" w:color="auto"/>
            </w:tcBorders>
          </w:tcPr>
          <w:p w14:paraId="04A4F083" w14:textId="77777777" w:rsidR="000C3611" w:rsidRPr="000C3611" w:rsidRDefault="000C3611" w:rsidP="00E87CB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46AB7B40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HR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3BA41FCA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2264648C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p</w:t>
            </w:r>
          </w:p>
        </w:tc>
      </w:tr>
      <w:tr w:rsidR="000C3611" w:rsidRPr="000C3611" w14:paraId="419A8CED" w14:textId="77777777" w:rsidTr="000C3611">
        <w:trPr>
          <w:jc w:val="center"/>
        </w:trPr>
        <w:tc>
          <w:tcPr>
            <w:tcW w:w="2410" w:type="dxa"/>
            <w:tcBorders>
              <w:top w:val="single" w:sz="8" w:space="0" w:color="auto"/>
            </w:tcBorders>
          </w:tcPr>
          <w:p w14:paraId="3337933D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Gender, male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20E78E2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0.265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E46160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0.032-2.211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1C922C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0.220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6C470FC4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7D34C13E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BE66F3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02458F63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7ABFA977" w14:textId="77777777" w:rsidTr="000C3611">
        <w:trPr>
          <w:jc w:val="center"/>
        </w:trPr>
        <w:tc>
          <w:tcPr>
            <w:tcW w:w="2410" w:type="dxa"/>
          </w:tcPr>
          <w:p w14:paraId="611D3046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Age, </w:t>
            </w:r>
            <w:proofErr w:type="spellStart"/>
            <w:r w:rsidRPr="000C3611">
              <w:rPr>
                <w:rFonts w:cs="Times New Roman"/>
                <w:sz w:val="16"/>
                <w:szCs w:val="16"/>
              </w:rPr>
              <w:t>yr</w:t>
            </w:r>
            <w:proofErr w:type="spellEnd"/>
            <w:r w:rsidRPr="000C3611">
              <w:rPr>
                <w:rFonts w:cs="Times New Roman"/>
                <w:sz w:val="16"/>
                <w:szCs w:val="16"/>
              </w:rPr>
              <w:t>, ≥65</w:t>
            </w:r>
          </w:p>
        </w:tc>
        <w:tc>
          <w:tcPr>
            <w:tcW w:w="709" w:type="dxa"/>
          </w:tcPr>
          <w:p w14:paraId="059456B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0.258</w:t>
            </w:r>
          </w:p>
        </w:tc>
        <w:tc>
          <w:tcPr>
            <w:tcW w:w="1134" w:type="dxa"/>
          </w:tcPr>
          <w:p w14:paraId="26CF6F9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0.031-2.151</w:t>
            </w:r>
          </w:p>
        </w:tc>
        <w:tc>
          <w:tcPr>
            <w:tcW w:w="851" w:type="dxa"/>
          </w:tcPr>
          <w:p w14:paraId="7EF7D34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0.211</w:t>
            </w:r>
          </w:p>
        </w:tc>
        <w:tc>
          <w:tcPr>
            <w:tcW w:w="283" w:type="dxa"/>
          </w:tcPr>
          <w:p w14:paraId="0471678C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D9E190A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334A6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BBB47D6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3401D8B6" w14:textId="77777777" w:rsidTr="000C3611">
        <w:trPr>
          <w:jc w:val="center"/>
        </w:trPr>
        <w:tc>
          <w:tcPr>
            <w:tcW w:w="2410" w:type="dxa"/>
          </w:tcPr>
          <w:p w14:paraId="25D53A6F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BMI, </w:t>
            </w:r>
            <w:r w:rsidRPr="000C3611">
              <w:rPr>
                <w:rFonts w:cs="Times New Roman"/>
                <w:sz w:val="16"/>
                <w:szCs w:val="16"/>
              </w:rPr>
              <w:t>＞</w:t>
            </w:r>
            <w:r w:rsidRPr="000C3611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14:paraId="3A3740E6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1.626</w:t>
            </w:r>
          </w:p>
        </w:tc>
        <w:tc>
          <w:tcPr>
            <w:tcW w:w="1134" w:type="dxa"/>
          </w:tcPr>
          <w:p w14:paraId="74C181A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0.376-7.031</w:t>
            </w:r>
          </w:p>
        </w:tc>
        <w:tc>
          <w:tcPr>
            <w:tcW w:w="851" w:type="dxa"/>
          </w:tcPr>
          <w:p w14:paraId="3E980AE9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0.516</w:t>
            </w:r>
          </w:p>
        </w:tc>
        <w:tc>
          <w:tcPr>
            <w:tcW w:w="283" w:type="dxa"/>
          </w:tcPr>
          <w:p w14:paraId="69E7504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A009AF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472099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7BA600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740AD7B3" w14:textId="77777777" w:rsidTr="000C3611">
        <w:trPr>
          <w:jc w:val="center"/>
        </w:trPr>
        <w:tc>
          <w:tcPr>
            <w:tcW w:w="2410" w:type="dxa"/>
          </w:tcPr>
          <w:p w14:paraId="45E3897F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Diabetes </w:t>
            </w:r>
            <w:proofErr w:type="spellStart"/>
            <w:r w:rsidRPr="000C3611">
              <w:rPr>
                <w:rFonts w:cs="Times New Roman"/>
                <w:sz w:val="16"/>
                <w:szCs w:val="16"/>
              </w:rPr>
              <w:t>Millus</w:t>
            </w:r>
            <w:proofErr w:type="spellEnd"/>
          </w:p>
        </w:tc>
        <w:tc>
          <w:tcPr>
            <w:tcW w:w="709" w:type="dxa"/>
          </w:tcPr>
          <w:p w14:paraId="426BE85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0BD2440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324928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0.998</w:t>
            </w:r>
          </w:p>
        </w:tc>
        <w:tc>
          <w:tcPr>
            <w:tcW w:w="283" w:type="dxa"/>
          </w:tcPr>
          <w:p w14:paraId="1D151DE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E28115C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22EE15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B87CE8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4535ABA6" w14:textId="77777777" w:rsidTr="000C3611">
        <w:trPr>
          <w:jc w:val="center"/>
        </w:trPr>
        <w:tc>
          <w:tcPr>
            <w:tcW w:w="2410" w:type="dxa"/>
          </w:tcPr>
          <w:p w14:paraId="5F01D2E1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Hypertension</w:t>
            </w:r>
          </w:p>
        </w:tc>
        <w:tc>
          <w:tcPr>
            <w:tcW w:w="709" w:type="dxa"/>
          </w:tcPr>
          <w:p w14:paraId="05DFEDDA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0.365</w:t>
            </w:r>
          </w:p>
        </w:tc>
        <w:tc>
          <w:tcPr>
            <w:tcW w:w="1134" w:type="dxa"/>
          </w:tcPr>
          <w:p w14:paraId="7AB47485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0.044-3.052</w:t>
            </w:r>
          </w:p>
        </w:tc>
        <w:tc>
          <w:tcPr>
            <w:tcW w:w="851" w:type="dxa"/>
          </w:tcPr>
          <w:p w14:paraId="77E71896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0.352</w:t>
            </w:r>
          </w:p>
        </w:tc>
        <w:tc>
          <w:tcPr>
            <w:tcW w:w="283" w:type="dxa"/>
          </w:tcPr>
          <w:p w14:paraId="77A71F83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170C984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EEFC09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BB5EE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1AA17D88" w14:textId="77777777" w:rsidTr="000C3611">
        <w:trPr>
          <w:jc w:val="center"/>
        </w:trPr>
        <w:tc>
          <w:tcPr>
            <w:tcW w:w="2410" w:type="dxa"/>
          </w:tcPr>
          <w:p w14:paraId="3706DB51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History of abdominal surgery</w:t>
            </w:r>
          </w:p>
        </w:tc>
        <w:tc>
          <w:tcPr>
            <w:tcW w:w="709" w:type="dxa"/>
          </w:tcPr>
          <w:p w14:paraId="521A5AC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2.067</w:t>
            </w:r>
          </w:p>
        </w:tc>
        <w:tc>
          <w:tcPr>
            <w:tcW w:w="1134" w:type="dxa"/>
          </w:tcPr>
          <w:p w14:paraId="58187734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0.471-9.067</w:t>
            </w:r>
          </w:p>
        </w:tc>
        <w:tc>
          <w:tcPr>
            <w:tcW w:w="851" w:type="dxa"/>
          </w:tcPr>
          <w:p w14:paraId="3DA1DE9B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0.336</w:t>
            </w:r>
          </w:p>
        </w:tc>
        <w:tc>
          <w:tcPr>
            <w:tcW w:w="283" w:type="dxa"/>
          </w:tcPr>
          <w:p w14:paraId="05E5BC8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7F1156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C8FF35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BF394D6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3C1A7DD9" w14:textId="77777777" w:rsidTr="000C3611">
        <w:trPr>
          <w:jc w:val="center"/>
        </w:trPr>
        <w:tc>
          <w:tcPr>
            <w:tcW w:w="2410" w:type="dxa"/>
          </w:tcPr>
          <w:p w14:paraId="40598F31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Stool thinning</w:t>
            </w:r>
          </w:p>
        </w:tc>
        <w:tc>
          <w:tcPr>
            <w:tcW w:w="709" w:type="dxa"/>
          </w:tcPr>
          <w:p w14:paraId="452FCA10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3.092</w:t>
            </w:r>
          </w:p>
        </w:tc>
        <w:tc>
          <w:tcPr>
            <w:tcW w:w="1134" w:type="dxa"/>
          </w:tcPr>
          <w:p w14:paraId="55679FDA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0.696-13.744</w:t>
            </w:r>
          </w:p>
        </w:tc>
        <w:tc>
          <w:tcPr>
            <w:tcW w:w="851" w:type="dxa"/>
          </w:tcPr>
          <w:p w14:paraId="036C5873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0.138</w:t>
            </w:r>
          </w:p>
        </w:tc>
        <w:tc>
          <w:tcPr>
            <w:tcW w:w="283" w:type="dxa"/>
          </w:tcPr>
          <w:p w14:paraId="6E89D69E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8FB56F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D45482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5EEFADC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4153BBFC" w14:textId="77777777" w:rsidTr="000C3611">
        <w:trPr>
          <w:jc w:val="center"/>
        </w:trPr>
        <w:tc>
          <w:tcPr>
            <w:tcW w:w="2410" w:type="dxa"/>
          </w:tcPr>
          <w:p w14:paraId="5F5AC2F3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Hematochezia</w:t>
            </w:r>
          </w:p>
        </w:tc>
        <w:tc>
          <w:tcPr>
            <w:tcW w:w="709" w:type="dxa"/>
          </w:tcPr>
          <w:p w14:paraId="6B853FCE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0.143</w:t>
            </w:r>
          </w:p>
        </w:tc>
        <w:tc>
          <w:tcPr>
            <w:tcW w:w="1134" w:type="dxa"/>
          </w:tcPr>
          <w:p w14:paraId="71EDC52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0.033-0.617</w:t>
            </w:r>
          </w:p>
        </w:tc>
        <w:tc>
          <w:tcPr>
            <w:tcW w:w="851" w:type="dxa"/>
          </w:tcPr>
          <w:p w14:paraId="49B285F3" w14:textId="77777777" w:rsidR="000C3611" w:rsidRPr="000C3611" w:rsidRDefault="000C3611" w:rsidP="00E87CB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0.009</w:t>
            </w:r>
          </w:p>
        </w:tc>
        <w:tc>
          <w:tcPr>
            <w:tcW w:w="283" w:type="dxa"/>
          </w:tcPr>
          <w:p w14:paraId="60C98814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E764813" w14:textId="0E4233D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0.133</w:t>
            </w:r>
          </w:p>
        </w:tc>
        <w:tc>
          <w:tcPr>
            <w:tcW w:w="992" w:type="dxa"/>
          </w:tcPr>
          <w:p w14:paraId="0AB7CE75" w14:textId="0483AA5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0.030-0.602</w:t>
            </w:r>
          </w:p>
        </w:tc>
        <w:tc>
          <w:tcPr>
            <w:tcW w:w="709" w:type="dxa"/>
          </w:tcPr>
          <w:p w14:paraId="487811E8" w14:textId="4A261988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0.009</w:t>
            </w:r>
          </w:p>
        </w:tc>
      </w:tr>
      <w:tr w:rsidR="000C3611" w:rsidRPr="000C3611" w14:paraId="06B3CC51" w14:textId="77777777" w:rsidTr="000C3611">
        <w:trPr>
          <w:jc w:val="center"/>
        </w:trPr>
        <w:tc>
          <w:tcPr>
            <w:tcW w:w="2410" w:type="dxa"/>
          </w:tcPr>
          <w:p w14:paraId="445F900F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Tenesmus</w:t>
            </w:r>
          </w:p>
        </w:tc>
        <w:tc>
          <w:tcPr>
            <w:tcW w:w="709" w:type="dxa"/>
          </w:tcPr>
          <w:p w14:paraId="57D6223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1.190</w:t>
            </w:r>
          </w:p>
        </w:tc>
        <w:tc>
          <w:tcPr>
            <w:tcW w:w="1134" w:type="dxa"/>
          </w:tcPr>
          <w:p w14:paraId="4CECAB7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0.230-6.159</w:t>
            </w:r>
          </w:p>
        </w:tc>
        <w:tc>
          <w:tcPr>
            <w:tcW w:w="851" w:type="dxa"/>
          </w:tcPr>
          <w:p w14:paraId="2E7AF99B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0.853</w:t>
            </w:r>
          </w:p>
        </w:tc>
        <w:tc>
          <w:tcPr>
            <w:tcW w:w="283" w:type="dxa"/>
          </w:tcPr>
          <w:p w14:paraId="3EC66F13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D9FF57B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C9957C2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1C892C9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0E46AEDB" w14:textId="77777777" w:rsidTr="000C3611">
        <w:trPr>
          <w:jc w:val="center"/>
        </w:trPr>
        <w:tc>
          <w:tcPr>
            <w:tcW w:w="2410" w:type="dxa"/>
          </w:tcPr>
          <w:p w14:paraId="3AB1E1BF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Distance to the anal verge, cm, &lt;10</w:t>
            </w:r>
          </w:p>
        </w:tc>
        <w:tc>
          <w:tcPr>
            <w:tcW w:w="709" w:type="dxa"/>
          </w:tcPr>
          <w:p w14:paraId="67AF329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3.405</w:t>
            </w:r>
          </w:p>
        </w:tc>
        <w:tc>
          <w:tcPr>
            <w:tcW w:w="1134" w:type="dxa"/>
          </w:tcPr>
          <w:p w14:paraId="4733CEE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0.667-17.390</w:t>
            </w:r>
          </w:p>
        </w:tc>
        <w:tc>
          <w:tcPr>
            <w:tcW w:w="851" w:type="dxa"/>
          </w:tcPr>
          <w:p w14:paraId="2996234E" w14:textId="77777777" w:rsidR="000C3611" w:rsidRPr="005377A6" w:rsidRDefault="000C3611" w:rsidP="00E87CBD">
            <w:pPr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5377A6">
              <w:rPr>
                <w:rFonts w:cs="Times New Roman"/>
                <w:i/>
                <w:iCs/>
                <w:sz w:val="16"/>
                <w:szCs w:val="16"/>
              </w:rPr>
              <w:t>0.141</w:t>
            </w:r>
          </w:p>
        </w:tc>
        <w:tc>
          <w:tcPr>
            <w:tcW w:w="283" w:type="dxa"/>
          </w:tcPr>
          <w:p w14:paraId="7FD52C9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01BB096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52325A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62619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0C31126F" w14:textId="77777777" w:rsidTr="000C3611">
        <w:trPr>
          <w:jc w:val="center"/>
        </w:trPr>
        <w:tc>
          <w:tcPr>
            <w:tcW w:w="2410" w:type="dxa"/>
          </w:tcPr>
          <w:p w14:paraId="48AEC899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Tumor size, cm</w:t>
            </w:r>
          </w:p>
        </w:tc>
        <w:tc>
          <w:tcPr>
            <w:tcW w:w="709" w:type="dxa"/>
          </w:tcPr>
          <w:p w14:paraId="179AEA2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0.784</w:t>
            </w:r>
          </w:p>
        </w:tc>
        <w:tc>
          <w:tcPr>
            <w:tcW w:w="1134" w:type="dxa"/>
          </w:tcPr>
          <w:p w14:paraId="2D159FA1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0.503-1.222</w:t>
            </w:r>
          </w:p>
        </w:tc>
        <w:tc>
          <w:tcPr>
            <w:tcW w:w="851" w:type="dxa"/>
          </w:tcPr>
          <w:p w14:paraId="3199A594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0.283</w:t>
            </w:r>
          </w:p>
        </w:tc>
        <w:tc>
          <w:tcPr>
            <w:tcW w:w="283" w:type="dxa"/>
          </w:tcPr>
          <w:p w14:paraId="6E71DA2E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0CC187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0D43DF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959FC4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77C43096" w14:textId="77777777" w:rsidTr="000C3611">
        <w:trPr>
          <w:jc w:val="center"/>
        </w:trPr>
        <w:tc>
          <w:tcPr>
            <w:tcW w:w="2410" w:type="dxa"/>
          </w:tcPr>
          <w:p w14:paraId="43C92970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Neoadjuvant therapy</w:t>
            </w:r>
          </w:p>
        </w:tc>
        <w:tc>
          <w:tcPr>
            <w:tcW w:w="709" w:type="dxa"/>
          </w:tcPr>
          <w:p w14:paraId="2CCE273C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6.333</w:t>
            </w:r>
          </w:p>
        </w:tc>
        <w:tc>
          <w:tcPr>
            <w:tcW w:w="1134" w:type="dxa"/>
          </w:tcPr>
          <w:p w14:paraId="7BC3FDF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0.762-52.666</w:t>
            </w:r>
          </w:p>
        </w:tc>
        <w:tc>
          <w:tcPr>
            <w:tcW w:w="851" w:type="dxa"/>
          </w:tcPr>
          <w:p w14:paraId="28F3C0E8" w14:textId="77777777" w:rsidR="000C3611" w:rsidRPr="000C3611" w:rsidRDefault="000C3611" w:rsidP="00E87CB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C3611">
              <w:rPr>
                <w:rFonts w:cs="Times New Roman"/>
                <w:b/>
                <w:bCs/>
                <w:sz w:val="16"/>
                <w:szCs w:val="16"/>
              </w:rPr>
              <w:t>0.088</w:t>
            </w:r>
          </w:p>
        </w:tc>
        <w:tc>
          <w:tcPr>
            <w:tcW w:w="283" w:type="dxa"/>
          </w:tcPr>
          <w:p w14:paraId="2A3C50A3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6EE3436" w14:textId="77777777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B55E1E5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8C7E5B6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2DA81486" w14:textId="77777777" w:rsidTr="000C3611">
        <w:trPr>
          <w:jc w:val="center"/>
        </w:trPr>
        <w:tc>
          <w:tcPr>
            <w:tcW w:w="2410" w:type="dxa"/>
          </w:tcPr>
          <w:p w14:paraId="6DB1CDF0" w14:textId="2E17A51F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Preoperative serum albumin level, g/dL</w:t>
            </w:r>
            <w:r w:rsidR="00A1641C">
              <w:rPr>
                <w:rFonts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14:paraId="1903D82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1.025</w:t>
            </w:r>
          </w:p>
        </w:tc>
        <w:tc>
          <w:tcPr>
            <w:tcW w:w="1134" w:type="dxa"/>
          </w:tcPr>
          <w:p w14:paraId="43893C7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0.861-1.221</w:t>
            </w:r>
          </w:p>
        </w:tc>
        <w:tc>
          <w:tcPr>
            <w:tcW w:w="851" w:type="dxa"/>
          </w:tcPr>
          <w:p w14:paraId="02E1A6A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0.778</w:t>
            </w:r>
          </w:p>
        </w:tc>
        <w:tc>
          <w:tcPr>
            <w:tcW w:w="283" w:type="dxa"/>
          </w:tcPr>
          <w:p w14:paraId="25C427F2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3D345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0F1FF7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34A1F85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0B8A3BE6" w14:textId="77777777" w:rsidTr="000C3611">
        <w:trPr>
          <w:jc w:val="center"/>
        </w:trPr>
        <w:tc>
          <w:tcPr>
            <w:tcW w:w="2410" w:type="dxa"/>
          </w:tcPr>
          <w:p w14:paraId="69EA7FD7" w14:textId="2D046D82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Preoperative blood hemoglobin, g/L, median (IQR)</w:t>
            </w:r>
            <w:r w:rsidR="00A1641C">
              <w:rPr>
                <w:rFonts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14:paraId="3AC7F699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1.011</w:t>
            </w:r>
          </w:p>
        </w:tc>
        <w:tc>
          <w:tcPr>
            <w:tcW w:w="1134" w:type="dxa"/>
          </w:tcPr>
          <w:p w14:paraId="244C0C3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0.965-1.058</w:t>
            </w:r>
          </w:p>
        </w:tc>
        <w:tc>
          <w:tcPr>
            <w:tcW w:w="851" w:type="dxa"/>
          </w:tcPr>
          <w:p w14:paraId="147E9D5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0.653</w:t>
            </w:r>
          </w:p>
        </w:tc>
        <w:tc>
          <w:tcPr>
            <w:tcW w:w="283" w:type="dxa"/>
          </w:tcPr>
          <w:p w14:paraId="5867AF68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CC11295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5F2A3E3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886196D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0C3611" w:rsidRPr="000C3611" w14:paraId="0E2E3102" w14:textId="77777777" w:rsidTr="000C3611">
        <w:trPr>
          <w:jc w:val="center"/>
        </w:trPr>
        <w:tc>
          <w:tcPr>
            <w:tcW w:w="2410" w:type="dxa"/>
          </w:tcPr>
          <w:p w14:paraId="51289D1A" w14:textId="1DE9D185" w:rsidR="000C3611" w:rsidRPr="000C3611" w:rsidRDefault="000C3611" w:rsidP="00E87CBD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Preoperative CRP, mg/L</w:t>
            </w:r>
            <w:r w:rsidR="00A1641C">
              <w:rPr>
                <w:rFonts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14:paraId="45AC5AAC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0.955</w:t>
            </w:r>
          </w:p>
        </w:tc>
        <w:tc>
          <w:tcPr>
            <w:tcW w:w="1134" w:type="dxa"/>
          </w:tcPr>
          <w:p w14:paraId="001F5613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0.778-1.172</w:t>
            </w:r>
          </w:p>
        </w:tc>
        <w:tc>
          <w:tcPr>
            <w:tcW w:w="851" w:type="dxa"/>
          </w:tcPr>
          <w:p w14:paraId="4D35C55B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0.659</w:t>
            </w:r>
          </w:p>
        </w:tc>
        <w:tc>
          <w:tcPr>
            <w:tcW w:w="283" w:type="dxa"/>
          </w:tcPr>
          <w:p w14:paraId="22E12594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26B67BF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77E114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B029C2C" w14:textId="77777777" w:rsidR="000C3611" w:rsidRPr="000C3611" w:rsidRDefault="000C3611" w:rsidP="00E87CBD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3C911733" w14:textId="4A25F3BD" w:rsidR="00A1641C" w:rsidRDefault="00A1641C" w:rsidP="005377A6">
      <w:pPr>
        <w:rPr>
          <w:sz w:val="16"/>
          <w:szCs w:val="16"/>
        </w:rPr>
      </w:pPr>
      <w:bookmarkStart w:id="6" w:name="_Hlk109051676"/>
      <w:bookmarkStart w:id="7" w:name="_Hlk109047817"/>
      <w:r w:rsidRPr="00A1641C">
        <w:rPr>
          <w:sz w:val="16"/>
          <w:szCs w:val="16"/>
        </w:rPr>
        <w:t>*There are data loss for some laboratory parameters. All preoperative parameters rarely missing (data loss &lt;2%).</w:t>
      </w:r>
    </w:p>
    <w:p w14:paraId="5CEBC227" w14:textId="26F9146B" w:rsidR="005377A6" w:rsidRDefault="005377A6" w:rsidP="005377A6">
      <w:pPr>
        <w:rPr>
          <w:sz w:val="16"/>
          <w:szCs w:val="16"/>
        </w:rPr>
      </w:pPr>
      <w:r w:rsidRPr="00585079">
        <w:rPr>
          <w:sz w:val="16"/>
          <w:szCs w:val="16"/>
        </w:rPr>
        <w:t>Bold indicated</w:t>
      </w:r>
      <w:r>
        <w:rPr>
          <w:sz w:val="16"/>
          <w:szCs w:val="16"/>
        </w:rPr>
        <w:t xml:space="preserve"> significant </w:t>
      </w:r>
      <w:r w:rsidRPr="00852390">
        <w:rPr>
          <w:sz w:val="16"/>
          <w:szCs w:val="16"/>
        </w:rPr>
        <w:t>value</w:t>
      </w:r>
      <w:r>
        <w:rPr>
          <w:sz w:val="16"/>
          <w:szCs w:val="16"/>
        </w:rPr>
        <w:t xml:space="preserve"> in univariate analysis (p</w:t>
      </w:r>
      <w:r w:rsidRPr="00852390">
        <w:rPr>
          <w:sz w:val="16"/>
          <w:szCs w:val="16"/>
        </w:rPr>
        <w:t xml:space="preserve"> &lt;0.1</w:t>
      </w:r>
      <w:r>
        <w:rPr>
          <w:sz w:val="16"/>
          <w:szCs w:val="16"/>
        </w:rPr>
        <w:t>0</w:t>
      </w:r>
      <w:r>
        <w:rPr>
          <w:rFonts w:hint="eastAsia"/>
          <w:sz w:val="16"/>
          <w:szCs w:val="16"/>
        </w:rPr>
        <w:t>).</w:t>
      </w:r>
    </w:p>
    <w:p w14:paraId="4EE9544B" w14:textId="14779085" w:rsidR="005377A6" w:rsidRDefault="005377A6" w:rsidP="005377A6">
      <w:pPr>
        <w:rPr>
          <w:sz w:val="16"/>
          <w:szCs w:val="16"/>
        </w:rPr>
      </w:pPr>
      <w:r w:rsidRPr="005377A6">
        <w:rPr>
          <w:sz w:val="16"/>
          <w:szCs w:val="16"/>
        </w:rPr>
        <w:t>Italic indicated value of clinically significant variables directly entering multivariate analysis.</w:t>
      </w:r>
    </w:p>
    <w:p w14:paraId="5B843E23" w14:textId="77777777" w:rsidR="005377A6" w:rsidRPr="00585079" w:rsidRDefault="005377A6" w:rsidP="005377A6">
      <w:pPr>
        <w:rPr>
          <w:sz w:val="16"/>
          <w:szCs w:val="16"/>
        </w:rPr>
      </w:pPr>
      <w:r w:rsidRPr="00585079">
        <w:rPr>
          <w:sz w:val="16"/>
          <w:szCs w:val="16"/>
        </w:rPr>
        <w:t>Abbreviations: BMI, body mass index</w:t>
      </w:r>
      <w:r w:rsidRPr="002E00DA">
        <w:rPr>
          <w:sz w:val="16"/>
          <w:szCs w:val="16"/>
        </w:rPr>
        <w:t>; CRP: C-reactive protein</w:t>
      </w:r>
      <w:r>
        <w:rPr>
          <w:sz w:val="16"/>
          <w:szCs w:val="16"/>
        </w:rPr>
        <w:t>.</w:t>
      </w:r>
    </w:p>
    <w:bookmarkEnd w:id="6"/>
    <w:p w14:paraId="48FB0DCC" w14:textId="02A83F56" w:rsidR="00001890" w:rsidRPr="005377A6" w:rsidRDefault="00001890" w:rsidP="000C3611">
      <w:pPr>
        <w:rPr>
          <w:b/>
          <w:bCs/>
        </w:rPr>
      </w:pPr>
    </w:p>
    <w:p w14:paraId="36D28785" w14:textId="5C266CE1" w:rsidR="00001890" w:rsidRDefault="00001890" w:rsidP="000C3611">
      <w:pPr>
        <w:rPr>
          <w:b/>
          <w:bCs/>
        </w:rPr>
      </w:pPr>
    </w:p>
    <w:p w14:paraId="492BCCAE" w14:textId="77777777" w:rsidR="00A1641C" w:rsidRDefault="00A1641C" w:rsidP="000C3611">
      <w:pPr>
        <w:rPr>
          <w:b/>
          <w:bCs/>
        </w:rPr>
      </w:pPr>
    </w:p>
    <w:p w14:paraId="4952B108" w14:textId="1D586CE4" w:rsidR="003806F3" w:rsidRPr="003806F3" w:rsidRDefault="003806F3" w:rsidP="00AA23F5">
      <w:pPr>
        <w:rPr>
          <w:b/>
          <w:bCs/>
        </w:rPr>
      </w:pPr>
      <w:bookmarkStart w:id="8" w:name="_Hlk109047951"/>
      <w:bookmarkEnd w:id="7"/>
      <w:r w:rsidRPr="003806F3">
        <w:rPr>
          <w:rFonts w:hint="eastAsia"/>
          <w:b/>
          <w:bCs/>
        </w:rPr>
        <w:lastRenderedPageBreak/>
        <w:t>T</w:t>
      </w:r>
      <w:r w:rsidRPr="003806F3">
        <w:rPr>
          <w:b/>
          <w:bCs/>
        </w:rPr>
        <w:t>able S4</w:t>
      </w:r>
      <w:r>
        <w:rPr>
          <w:b/>
          <w:bCs/>
        </w:rPr>
        <w:t xml:space="preserve">. </w:t>
      </w:r>
      <w:r w:rsidR="0091483D">
        <w:rPr>
          <w:b/>
          <w:bCs/>
        </w:rPr>
        <w:t>Characteristics of patients presented with or without hematochezia in the whole cohort.</w:t>
      </w:r>
    </w:p>
    <w:bookmarkEnd w:id="8"/>
    <w:tbl>
      <w:tblPr>
        <w:tblStyle w:val="afb"/>
        <w:tblW w:w="7542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1274"/>
        <w:gridCol w:w="1416"/>
        <w:gridCol w:w="1841"/>
        <w:gridCol w:w="576"/>
      </w:tblGrid>
      <w:tr w:rsidR="00AA23F5" w:rsidRPr="000C3611" w14:paraId="2D690878" w14:textId="77777777" w:rsidTr="00A1641C">
        <w:trPr>
          <w:jc w:val="center"/>
        </w:trPr>
        <w:tc>
          <w:tcPr>
            <w:tcW w:w="2435" w:type="dxa"/>
            <w:tcBorders>
              <w:top w:val="single" w:sz="8" w:space="0" w:color="auto"/>
              <w:bottom w:val="single" w:sz="8" w:space="0" w:color="auto"/>
            </w:tcBorders>
          </w:tcPr>
          <w:p w14:paraId="6FEF7613" w14:textId="77777777" w:rsidR="00AA23F5" w:rsidRPr="000C3611" w:rsidRDefault="00AA23F5" w:rsidP="00E87CBD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auto"/>
              <w:bottom w:val="single" w:sz="8" w:space="0" w:color="auto"/>
            </w:tcBorders>
          </w:tcPr>
          <w:p w14:paraId="50919AA2" w14:textId="0E67FAED" w:rsidR="00AA23F5" w:rsidRPr="000C3611" w:rsidRDefault="005E6019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whole cohort</w:t>
            </w:r>
            <w:r w:rsidR="00AA23F5" w:rsidRPr="000C3611">
              <w:rPr>
                <w:sz w:val="16"/>
                <w:szCs w:val="16"/>
              </w:rPr>
              <w:t xml:space="preserve"> (n=182)</w:t>
            </w: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7CE609B2" w14:textId="4D90F7C1" w:rsidR="00AA23F5" w:rsidRPr="000C3611" w:rsidRDefault="00D954CB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H</w:t>
            </w:r>
            <w:r w:rsidR="0082173E" w:rsidRPr="000C3611">
              <w:rPr>
                <w:rFonts w:hint="eastAsia"/>
                <w:sz w:val="16"/>
                <w:szCs w:val="16"/>
              </w:rPr>
              <w:t>ema</w:t>
            </w:r>
            <w:r w:rsidR="0082173E" w:rsidRPr="000C3611">
              <w:rPr>
                <w:sz w:val="16"/>
                <w:szCs w:val="16"/>
              </w:rPr>
              <w:t>tochezia</w:t>
            </w:r>
            <w:r w:rsidRPr="000C3611">
              <w:rPr>
                <w:sz w:val="16"/>
                <w:szCs w:val="16"/>
              </w:rPr>
              <w:t xml:space="preserve"> </w:t>
            </w:r>
            <w:r w:rsidR="00AA23F5" w:rsidRPr="000C3611">
              <w:rPr>
                <w:sz w:val="16"/>
                <w:szCs w:val="16"/>
              </w:rPr>
              <w:t>(n=</w:t>
            </w:r>
            <w:r w:rsidR="008C13B0" w:rsidRPr="000C3611">
              <w:rPr>
                <w:sz w:val="16"/>
                <w:szCs w:val="16"/>
              </w:rPr>
              <w:t>154</w:t>
            </w:r>
            <w:r w:rsidR="00AA23F5" w:rsidRPr="000C3611">
              <w:rPr>
                <w:sz w:val="16"/>
                <w:szCs w:val="16"/>
              </w:rPr>
              <w:t xml:space="preserve">, </w:t>
            </w:r>
            <w:r w:rsidR="008C13B0" w:rsidRPr="000C3611">
              <w:rPr>
                <w:sz w:val="16"/>
                <w:szCs w:val="16"/>
              </w:rPr>
              <w:t>84.6</w:t>
            </w:r>
            <w:r w:rsidR="00AA23F5" w:rsidRPr="000C3611">
              <w:rPr>
                <w:sz w:val="16"/>
                <w:szCs w:val="16"/>
              </w:rPr>
              <w:t>%)</w:t>
            </w:r>
          </w:p>
        </w:tc>
        <w:tc>
          <w:tcPr>
            <w:tcW w:w="1841" w:type="dxa"/>
            <w:tcBorders>
              <w:top w:val="single" w:sz="8" w:space="0" w:color="auto"/>
              <w:bottom w:val="single" w:sz="8" w:space="0" w:color="auto"/>
            </w:tcBorders>
          </w:tcPr>
          <w:p w14:paraId="200EF17E" w14:textId="692F7F31" w:rsidR="00AA23F5" w:rsidRPr="000C3611" w:rsidRDefault="00AA23F5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N</w:t>
            </w:r>
            <w:r w:rsidRPr="000C3611">
              <w:rPr>
                <w:sz w:val="16"/>
                <w:szCs w:val="16"/>
              </w:rPr>
              <w:t xml:space="preserve">on- </w:t>
            </w:r>
            <w:r w:rsidR="008C13B0" w:rsidRPr="000C3611">
              <w:rPr>
                <w:sz w:val="16"/>
                <w:szCs w:val="16"/>
              </w:rPr>
              <w:t>hematochezia</w:t>
            </w:r>
            <w:r w:rsidRPr="000C3611">
              <w:rPr>
                <w:sz w:val="16"/>
                <w:szCs w:val="16"/>
              </w:rPr>
              <w:t xml:space="preserve"> (n=</w:t>
            </w:r>
            <w:r w:rsidR="008C13B0" w:rsidRPr="000C3611">
              <w:rPr>
                <w:sz w:val="16"/>
                <w:szCs w:val="16"/>
              </w:rPr>
              <w:t>28</w:t>
            </w:r>
            <w:r w:rsidRPr="000C3611">
              <w:rPr>
                <w:sz w:val="16"/>
                <w:szCs w:val="16"/>
              </w:rPr>
              <w:t xml:space="preserve">, </w:t>
            </w:r>
            <w:r w:rsidR="008C13B0" w:rsidRPr="000C3611">
              <w:rPr>
                <w:sz w:val="16"/>
                <w:szCs w:val="16"/>
              </w:rPr>
              <w:t>15.4</w:t>
            </w:r>
            <w:r w:rsidRPr="000C3611">
              <w:rPr>
                <w:sz w:val="16"/>
                <w:szCs w:val="16"/>
              </w:rPr>
              <w:t>%)</w:t>
            </w:r>
          </w:p>
        </w:tc>
        <w:tc>
          <w:tcPr>
            <w:tcW w:w="576" w:type="dxa"/>
            <w:tcBorders>
              <w:top w:val="single" w:sz="8" w:space="0" w:color="auto"/>
              <w:bottom w:val="single" w:sz="8" w:space="0" w:color="auto"/>
            </w:tcBorders>
          </w:tcPr>
          <w:p w14:paraId="7853441D" w14:textId="77777777" w:rsidR="00AA23F5" w:rsidRPr="000C3611" w:rsidRDefault="00AA23F5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p</w:t>
            </w:r>
          </w:p>
        </w:tc>
      </w:tr>
      <w:tr w:rsidR="00AA23F5" w:rsidRPr="000C3611" w14:paraId="1A006EA9" w14:textId="77777777" w:rsidTr="00A1641C">
        <w:trPr>
          <w:jc w:val="center"/>
        </w:trPr>
        <w:tc>
          <w:tcPr>
            <w:tcW w:w="2435" w:type="dxa"/>
            <w:tcBorders>
              <w:top w:val="single" w:sz="8" w:space="0" w:color="auto"/>
            </w:tcBorders>
          </w:tcPr>
          <w:p w14:paraId="47841B84" w14:textId="77777777" w:rsidR="00AA23F5" w:rsidRPr="000C3611" w:rsidRDefault="00AA23F5" w:rsidP="00E87CBD">
            <w:pPr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Gender, male</w:t>
            </w:r>
          </w:p>
        </w:tc>
        <w:tc>
          <w:tcPr>
            <w:tcW w:w="1274" w:type="dxa"/>
            <w:tcBorders>
              <w:top w:val="single" w:sz="8" w:space="0" w:color="auto"/>
            </w:tcBorders>
          </w:tcPr>
          <w:p w14:paraId="32206C5F" w14:textId="77777777" w:rsidR="00AA23F5" w:rsidRPr="000C3611" w:rsidRDefault="00AA23F5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19/182</w:t>
            </w:r>
          </w:p>
        </w:tc>
        <w:tc>
          <w:tcPr>
            <w:tcW w:w="1416" w:type="dxa"/>
            <w:tcBorders>
              <w:top w:val="single" w:sz="8" w:space="0" w:color="auto"/>
            </w:tcBorders>
          </w:tcPr>
          <w:p w14:paraId="20EA550D" w14:textId="2686A8DE" w:rsidR="00AA23F5" w:rsidRPr="000C3611" w:rsidRDefault="00AE0939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98</w:t>
            </w:r>
            <w:r w:rsidR="00AA23F5" w:rsidRPr="000C3611">
              <w:rPr>
                <w:sz w:val="16"/>
                <w:szCs w:val="16"/>
              </w:rPr>
              <w:t>/</w:t>
            </w:r>
            <w:r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  <w:tcBorders>
              <w:top w:val="single" w:sz="8" w:space="0" w:color="auto"/>
            </w:tcBorders>
          </w:tcPr>
          <w:p w14:paraId="58CD93B6" w14:textId="5FF17594" w:rsidR="00AA23F5" w:rsidRPr="000C3611" w:rsidRDefault="00AE0939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21</w:t>
            </w:r>
            <w:r w:rsidR="00AA23F5" w:rsidRPr="000C3611">
              <w:rPr>
                <w:sz w:val="16"/>
                <w:szCs w:val="16"/>
              </w:rPr>
              <w:t>/</w:t>
            </w:r>
            <w:r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61A88B9A" w14:textId="7254B985" w:rsidR="00AA23F5" w:rsidRPr="000C3611" w:rsidRDefault="00AA23F5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</w:t>
            </w:r>
            <w:r w:rsidR="00AE0939" w:rsidRPr="000C3611">
              <w:rPr>
                <w:sz w:val="16"/>
                <w:szCs w:val="16"/>
              </w:rPr>
              <w:t>245</w:t>
            </w:r>
          </w:p>
        </w:tc>
      </w:tr>
      <w:tr w:rsidR="00AA23F5" w:rsidRPr="000C3611" w14:paraId="31FB25A1" w14:textId="77777777" w:rsidTr="00A1641C">
        <w:trPr>
          <w:jc w:val="center"/>
        </w:trPr>
        <w:tc>
          <w:tcPr>
            <w:tcW w:w="2435" w:type="dxa"/>
          </w:tcPr>
          <w:p w14:paraId="1DA20976" w14:textId="77777777" w:rsidR="00AA23F5" w:rsidRPr="000C3611" w:rsidRDefault="00AA23F5" w:rsidP="00E87CBD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A</w:t>
            </w:r>
            <w:r w:rsidRPr="000C3611">
              <w:rPr>
                <w:sz w:val="16"/>
                <w:szCs w:val="16"/>
              </w:rPr>
              <w:t xml:space="preserve">ge, </w:t>
            </w:r>
            <w:proofErr w:type="spellStart"/>
            <w:r w:rsidRPr="000C3611">
              <w:rPr>
                <w:sz w:val="16"/>
                <w:szCs w:val="16"/>
              </w:rPr>
              <w:t>yr</w:t>
            </w:r>
            <w:proofErr w:type="spellEnd"/>
            <w:r w:rsidRPr="000C3611">
              <w:rPr>
                <w:sz w:val="16"/>
                <w:szCs w:val="16"/>
              </w:rPr>
              <w:t>, median (IQR)</w:t>
            </w:r>
          </w:p>
        </w:tc>
        <w:tc>
          <w:tcPr>
            <w:tcW w:w="1274" w:type="dxa"/>
          </w:tcPr>
          <w:p w14:paraId="6C51B2F4" w14:textId="77777777" w:rsidR="00AA23F5" w:rsidRPr="000C3611" w:rsidRDefault="00AA23F5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61 (53-67)</w:t>
            </w:r>
          </w:p>
        </w:tc>
        <w:tc>
          <w:tcPr>
            <w:tcW w:w="1416" w:type="dxa"/>
          </w:tcPr>
          <w:p w14:paraId="154B3899" w14:textId="7E5B5CB7" w:rsidR="00AA23F5" w:rsidRPr="000C3611" w:rsidRDefault="00C7649F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6</w:t>
            </w:r>
            <w:r w:rsidRPr="000C3611">
              <w:rPr>
                <w:sz w:val="16"/>
                <w:szCs w:val="16"/>
              </w:rPr>
              <w:t>0 (53-67)</w:t>
            </w:r>
          </w:p>
        </w:tc>
        <w:tc>
          <w:tcPr>
            <w:tcW w:w="1841" w:type="dxa"/>
          </w:tcPr>
          <w:p w14:paraId="01C70619" w14:textId="49A8927D" w:rsidR="00AA23F5" w:rsidRPr="000C3611" w:rsidRDefault="00C7649F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6</w:t>
            </w:r>
            <w:r w:rsidRPr="000C3611">
              <w:rPr>
                <w:sz w:val="16"/>
                <w:szCs w:val="16"/>
              </w:rPr>
              <w:t>3.5 (56-69.75)</w:t>
            </w:r>
          </w:p>
        </w:tc>
        <w:tc>
          <w:tcPr>
            <w:tcW w:w="576" w:type="dxa"/>
          </w:tcPr>
          <w:p w14:paraId="4B41AF9E" w14:textId="5F8B830F" w:rsidR="00AA23F5" w:rsidRPr="000C3611" w:rsidRDefault="00B862A1" w:rsidP="00E87CBD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.340</w:t>
            </w:r>
          </w:p>
        </w:tc>
      </w:tr>
      <w:tr w:rsidR="00AE0939" w:rsidRPr="000C3611" w14:paraId="1B2D5B68" w14:textId="77777777" w:rsidTr="00A1641C">
        <w:trPr>
          <w:jc w:val="center"/>
        </w:trPr>
        <w:tc>
          <w:tcPr>
            <w:tcW w:w="2435" w:type="dxa"/>
          </w:tcPr>
          <w:p w14:paraId="75A49983" w14:textId="2FA0D931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B</w:t>
            </w:r>
            <w:r w:rsidRPr="000C3611">
              <w:rPr>
                <w:sz w:val="16"/>
                <w:szCs w:val="16"/>
              </w:rPr>
              <w:t>MI, median (IQR)</w:t>
            </w:r>
          </w:p>
        </w:tc>
        <w:tc>
          <w:tcPr>
            <w:tcW w:w="1274" w:type="dxa"/>
          </w:tcPr>
          <w:p w14:paraId="46A22BED" w14:textId="21B8DA2E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2</w:t>
            </w:r>
            <w:r w:rsidRPr="000C3611">
              <w:rPr>
                <w:sz w:val="16"/>
                <w:szCs w:val="16"/>
              </w:rPr>
              <w:t>4.2 (22.3-25.7)</w:t>
            </w:r>
          </w:p>
        </w:tc>
        <w:tc>
          <w:tcPr>
            <w:tcW w:w="1416" w:type="dxa"/>
          </w:tcPr>
          <w:p w14:paraId="567C0E52" w14:textId="0254F935" w:rsidR="00AE0939" w:rsidRPr="000C3611" w:rsidRDefault="00C7649F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2</w:t>
            </w:r>
            <w:r w:rsidRPr="000C3611">
              <w:rPr>
                <w:sz w:val="16"/>
                <w:szCs w:val="16"/>
              </w:rPr>
              <w:t>4.1 (22.3-25.7)</w:t>
            </w:r>
          </w:p>
        </w:tc>
        <w:tc>
          <w:tcPr>
            <w:tcW w:w="1841" w:type="dxa"/>
          </w:tcPr>
          <w:p w14:paraId="703E36DA" w14:textId="4071EEAF" w:rsidR="00AE0939" w:rsidRPr="000C3611" w:rsidRDefault="00C7649F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2</w:t>
            </w:r>
            <w:r w:rsidRPr="000C3611">
              <w:rPr>
                <w:sz w:val="16"/>
                <w:szCs w:val="16"/>
              </w:rPr>
              <w:t>4.7 (22.5-26.0)</w:t>
            </w:r>
          </w:p>
        </w:tc>
        <w:tc>
          <w:tcPr>
            <w:tcW w:w="576" w:type="dxa"/>
          </w:tcPr>
          <w:p w14:paraId="1DCB4BF3" w14:textId="3D7223AC" w:rsidR="00AE0939" w:rsidRPr="000C3611" w:rsidRDefault="00B862A1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.316</w:t>
            </w:r>
          </w:p>
        </w:tc>
      </w:tr>
      <w:tr w:rsidR="00AE0939" w:rsidRPr="000C3611" w14:paraId="71718807" w14:textId="77777777" w:rsidTr="00A1641C">
        <w:trPr>
          <w:jc w:val="center"/>
        </w:trPr>
        <w:tc>
          <w:tcPr>
            <w:tcW w:w="2435" w:type="dxa"/>
          </w:tcPr>
          <w:p w14:paraId="1074CE4A" w14:textId="48B8EC91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D</w:t>
            </w:r>
            <w:r w:rsidRPr="000C3611">
              <w:rPr>
                <w:sz w:val="16"/>
                <w:szCs w:val="16"/>
              </w:rPr>
              <w:t xml:space="preserve">iabetes </w:t>
            </w:r>
            <w:proofErr w:type="spellStart"/>
            <w:r w:rsidRPr="000C3611">
              <w:rPr>
                <w:sz w:val="16"/>
                <w:szCs w:val="16"/>
              </w:rPr>
              <w:t>Millus</w:t>
            </w:r>
            <w:proofErr w:type="spellEnd"/>
          </w:p>
        </w:tc>
        <w:tc>
          <w:tcPr>
            <w:tcW w:w="1274" w:type="dxa"/>
          </w:tcPr>
          <w:p w14:paraId="6C1AB077" w14:textId="4B96DBCB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8/182</w:t>
            </w:r>
          </w:p>
        </w:tc>
        <w:tc>
          <w:tcPr>
            <w:tcW w:w="1416" w:type="dxa"/>
          </w:tcPr>
          <w:p w14:paraId="56F0BF4A" w14:textId="405619E3" w:rsidR="00AE0939" w:rsidRPr="000C3611" w:rsidRDefault="00117D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4/154</w:t>
            </w:r>
          </w:p>
        </w:tc>
        <w:tc>
          <w:tcPr>
            <w:tcW w:w="1841" w:type="dxa"/>
          </w:tcPr>
          <w:p w14:paraId="6CE74FAC" w14:textId="0033F1C9" w:rsidR="00AE0939" w:rsidRPr="000C3611" w:rsidRDefault="00117D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4</w:t>
            </w:r>
            <w:r w:rsidRPr="000C3611">
              <w:rPr>
                <w:sz w:val="16"/>
                <w:szCs w:val="16"/>
              </w:rPr>
              <w:t>/28</w:t>
            </w:r>
          </w:p>
        </w:tc>
        <w:tc>
          <w:tcPr>
            <w:tcW w:w="576" w:type="dxa"/>
          </w:tcPr>
          <w:p w14:paraId="00E878DE" w14:textId="03643BCD" w:rsidR="00AE0939" w:rsidRPr="000C3611" w:rsidRDefault="00117D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.487</w:t>
            </w:r>
          </w:p>
        </w:tc>
      </w:tr>
      <w:tr w:rsidR="00AE0939" w:rsidRPr="000C3611" w14:paraId="6B937806" w14:textId="77777777" w:rsidTr="00A1641C">
        <w:trPr>
          <w:jc w:val="center"/>
        </w:trPr>
        <w:tc>
          <w:tcPr>
            <w:tcW w:w="2435" w:type="dxa"/>
          </w:tcPr>
          <w:p w14:paraId="1A9549B0" w14:textId="79584041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H</w:t>
            </w:r>
            <w:r w:rsidRPr="000C3611">
              <w:rPr>
                <w:sz w:val="16"/>
                <w:szCs w:val="16"/>
              </w:rPr>
              <w:t>ypertension</w:t>
            </w:r>
          </w:p>
        </w:tc>
        <w:tc>
          <w:tcPr>
            <w:tcW w:w="1274" w:type="dxa"/>
          </w:tcPr>
          <w:p w14:paraId="6C3899FC" w14:textId="757AE6B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49/182</w:t>
            </w:r>
          </w:p>
        </w:tc>
        <w:tc>
          <w:tcPr>
            <w:tcW w:w="1416" w:type="dxa"/>
          </w:tcPr>
          <w:p w14:paraId="52784977" w14:textId="0DCB1BE6" w:rsidR="00AE0939" w:rsidRPr="000C3611" w:rsidRDefault="00D83BC3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4</w:t>
            </w:r>
            <w:r w:rsidRPr="000C3611">
              <w:rPr>
                <w:sz w:val="16"/>
                <w:szCs w:val="16"/>
              </w:rPr>
              <w:t>4/154</w:t>
            </w:r>
          </w:p>
        </w:tc>
        <w:tc>
          <w:tcPr>
            <w:tcW w:w="1841" w:type="dxa"/>
          </w:tcPr>
          <w:p w14:paraId="6BA729E0" w14:textId="07AC2F96" w:rsidR="00AE0939" w:rsidRPr="000C3611" w:rsidRDefault="00D83BC3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5</w:t>
            </w:r>
            <w:r w:rsidRPr="000C3611">
              <w:rPr>
                <w:sz w:val="16"/>
                <w:szCs w:val="16"/>
              </w:rPr>
              <w:t>/28</w:t>
            </w:r>
          </w:p>
        </w:tc>
        <w:tc>
          <w:tcPr>
            <w:tcW w:w="576" w:type="dxa"/>
          </w:tcPr>
          <w:p w14:paraId="06FE79CE" w14:textId="478A4187" w:rsidR="00AE0939" w:rsidRPr="000C3611" w:rsidRDefault="00D83BC3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.240</w:t>
            </w:r>
          </w:p>
        </w:tc>
      </w:tr>
      <w:tr w:rsidR="00AE0939" w:rsidRPr="000C3611" w14:paraId="6BC3996B" w14:textId="77777777" w:rsidTr="00A1641C">
        <w:trPr>
          <w:jc w:val="center"/>
        </w:trPr>
        <w:tc>
          <w:tcPr>
            <w:tcW w:w="2435" w:type="dxa"/>
          </w:tcPr>
          <w:p w14:paraId="26CC57FE" w14:textId="49A5E5B0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H</w:t>
            </w:r>
            <w:r w:rsidRPr="000C3611">
              <w:rPr>
                <w:rFonts w:hint="eastAsia"/>
                <w:sz w:val="16"/>
                <w:szCs w:val="16"/>
              </w:rPr>
              <w:t>istory</w:t>
            </w:r>
            <w:r w:rsidRPr="000C3611">
              <w:rPr>
                <w:sz w:val="16"/>
                <w:szCs w:val="16"/>
              </w:rPr>
              <w:t xml:space="preserve"> of abdominal surgery</w:t>
            </w:r>
          </w:p>
        </w:tc>
        <w:tc>
          <w:tcPr>
            <w:tcW w:w="1274" w:type="dxa"/>
          </w:tcPr>
          <w:p w14:paraId="08587681" w14:textId="06F1F0DF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4</w:t>
            </w:r>
            <w:r w:rsidRPr="000C3611">
              <w:rPr>
                <w:sz w:val="16"/>
                <w:szCs w:val="16"/>
              </w:rPr>
              <w:t>6/182</w:t>
            </w:r>
          </w:p>
        </w:tc>
        <w:tc>
          <w:tcPr>
            <w:tcW w:w="1416" w:type="dxa"/>
          </w:tcPr>
          <w:p w14:paraId="44C6F46D" w14:textId="551E2A13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3</w:t>
            </w:r>
            <w:r w:rsidRPr="000C3611">
              <w:rPr>
                <w:sz w:val="16"/>
                <w:szCs w:val="16"/>
              </w:rPr>
              <w:t>8/154</w:t>
            </w:r>
          </w:p>
        </w:tc>
        <w:tc>
          <w:tcPr>
            <w:tcW w:w="1841" w:type="dxa"/>
          </w:tcPr>
          <w:p w14:paraId="1F9BD0F7" w14:textId="37888622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8</w:t>
            </w:r>
            <w:r w:rsidRPr="000C3611">
              <w:rPr>
                <w:sz w:val="16"/>
                <w:szCs w:val="16"/>
              </w:rPr>
              <w:t>/28</w:t>
            </w:r>
          </w:p>
        </w:tc>
        <w:tc>
          <w:tcPr>
            <w:tcW w:w="576" w:type="dxa"/>
          </w:tcPr>
          <w:p w14:paraId="37AC65A1" w14:textId="7B55F0EF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.663</w:t>
            </w:r>
          </w:p>
        </w:tc>
      </w:tr>
      <w:tr w:rsidR="00AE0939" w:rsidRPr="000C3611" w14:paraId="367878E1" w14:textId="77777777" w:rsidTr="00A1641C">
        <w:trPr>
          <w:jc w:val="center"/>
        </w:trPr>
        <w:tc>
          <w:tcPr>
            <w:tcW w:w="2435" w:type="dxa"/>
          </w:tcPr>
          <w:p w14:paraId="4E798CB2" w14:textId="7C697650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S</w:t>
            </w:r>
            <w:r w:rsidRPr="000C3611">
              <w:rPr>
                <w:sz w:val="16"/>
                <w:szCs w:val="16"/>
              </w:rPr>
              <w:t>ymptoms</w:t>
            </w:r>
          </w:p>
        </w:tc>
        <w:tc>
          <w:tcPr>
            <w:tcW w:w="1274" w:type="dxa"/>
          </w:tcPr>
          <w:p w14:paraId="28176C05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2597D01D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</w:tcPr>
          <w:p w14:paraId="4C17A946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14:paraId="42C5B9DF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</w:tr>
      <w:tr w:rsidR="00AE0939" w:rsidRPr="000C3611" w14:paraId="3555A79E" w14:textId="77777777" w:rsidTr="00A1641C">
        <w:trPr>
          <w:jc w:val="center"/>
        </w:trPr>
        <w:tc>
          <w:tcPr>
            <w:tcW w:w="2435" w:type="dxa"/>
          </w:tcPr>
          <w:p w14:paraId="6422C08D" w14:textId="74ECD20C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 xml:space="preserve"> </w:t>
            </w:r>
            <w:r w:rsidRPr="000C3611">
              <w:rPr>
                <w:sz w:val="16"/>
                <w:szCs w:val="16"/>
              </w:rPr>
              <w:t xml:space="preserve">  Stool thinning</w:t>
            </w:r>
          </w:p>
        </w:tc>
        <w:tc>
          <w:tcPr>
            <w:tcW w:w="1274" w:type="dxa"/>
          </w:tcPr>
          <w:p w14:paraId="2441BCDD" w14:textId="0AB24E31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3</w:t>
            </w:r>
            <w:r w:rsidRPr="000C3611">
              <w:rPr>
                <w:sz w:val="16"/>
                <w:szCs w:val="16"/>
              </w:rPr>
              <w:t>3/182</w:t>
            </w:r>
          </w:p>
        </w:tc>
        <w:tc>
          <w:tcPr>
            <w:tcW w:w="1416" w:type="dxa"/>
          </w:tcPr>
          <w:p w14:paraId="08F72362" w14:textId="07201493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2</w:t>
            </w:r>
            <w:r w:rsidRPr="000C3611">
              <w:rPr>
                <w:sz w:val="16"/>
                <w:szCs w:val="16"/>
              </w:rPr>
              <w:t>6/154</w:t>
            </w:r>
          </w:p>
        </w:tc>
        <w:tc>
          <w:tcPr>
            <w:tcW w:w="1841" w:type="dxa"/>
          </w:tcPr>
          <w:p w14:paraId="0C1529D1" w14:textId="66F23F5B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7</w:t>
            </w:r>
            <w:r w:rsidRPr="000C3611">
              <w:rPr>
                <w:sz w:val="16"/>
                <w:szCs w:val="16"/>
              </w:rPr>
              <w:t>/28</w:t>
            </w:r>
          </w:p>
        </w:tc>
        <w:tc>
          <w:tcPr>
            <w:tcW w:w="576" w:type="dxa"/>
          </w:tcPr>
          <w:p w14:paraId="22F1E7C8" w14:textId="687860EB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.305</w:t>
            </w:r>
          </w:p>
        </w:tc>
      </w:tr>
      <w:tr w:rsidR="00AE0939" w:rsidRPr="000C3611" w14:paraId="006B1ACB" w14:textId="77777777" w:rsidTr="00A1641C">
        <w:trPr>
          <w:jc w:val="center"/>
        </w:trPr>
        <w:tc>
          <w:tcPr>
            <w:tcW w:w="2435" w:type="dxa"/>
            <w:tcBorders>
              <w:top w:val="nil"/>
              <w:bottom w:val="nil"/>
            </w:tcBorders>
          </w:tcPr>
          <w:p w14:paraId="6879DCA1" w14:textId="719508C9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 xml:space="preserve"> </w:t>
            </w:r>
            <w:r w:rsidRPr="000C3611">
              <w:rPr>
                <w:sz w:val="16"/>
                <w:szCs w:val="16"/>
              </w:rPr>
              <w:t xml:space="preserve">  Tenesmus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61206EC" w14:textId="26EFCE75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4</w:t>
            </w:r>
            <w:r w:rsidRPr="000C3611">
              <w:rPr>
                <w:sz w:val="16"/>
                <w:szCs w:val="16"/>
              </w:rPr>
              <w:t>0/182</w:t>
            </w:r>
          </w:p>
        </w:tc>
        <w:tc>
          <w:tcPr>
            <w:tcW w:w="1416" w:type="dxa"/>
          </w:tcPr>
          <w:p w14:paraId="1CA05DEF" w14:textId="2C1F7641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3</w:t>
            </w:r>
            <w:r w:rsidRPr="000C3611">
              <w:rPr>
                <w:sz w:val="16"/>
                <w:szCs w:val="16"/>
              </w:rPr>
              <w:t>2/154</w:t>
            </w:r>
          </w:p>
        </w:tc>
        <w:tc>
          <w:tcPr>
            <w:tcW w:w="1841" w:type="dxa"/>
          </w:tcPr>
          <w:p w14:paraId="4F405744" w14:textId="147A9506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8</w:t>
            </w:r>
            <w:r w:rsidRPr="000C3611">
              <w:rPr>
                <w:sz w:val="16"/>
                <w:szCs w:val="16"/>
              </w:rPr>
              <w:t>/28</w:t>
            </w:r>
          </w:p>
        </w:tc>
        <w:tc>
          <w:tcPr>
            <w:tcW w:w="576" w:type="dxa"/>
          </w:tcPr>
          <w:p w14:paraId="7260A371" w14:textId="1F63969F" w:rsidR="00AE0939" w:rsidRPr="000C3611" w:rsidRDefault="00F13566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.360</w:t>
            </w:r>
          </w:p>
        </w:tc>
      </w:tr>
      <w:tr w:rsidR="00AE0939" w:rsidRPr="000C3611" w14:paraId="74981858" w14:textId="77777777" w:rsidTr="00A1641C">
        <w:trPr>
          <w:jc w:val="center"/>
        </w:trPr>
        <w:tc>
          <w:tcPr>
            <w:tcW w:w="2435" w:type="dxa"/>
            <w:tcBorders>
              <w:top w:val="nil"/>
              <w:bottom w:val="nil"/>
            </w:tcBorders>
          </w:tcPr>
          <w:p w14:paraId="0A0E37D1" w14:textId="1BD2C3D6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T</w:t>
            </w:r>
            <w:r w:rsidRPr="000C3611">
              <w:rPr>
                <w:sz w:val="16"/>
                <w:szCs w:val="16"/>
              </w:rPr>
              <w:t>umor location: distance to the anal verge, cm, median (IQR)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E80086B" w14:textId="342E1348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0.0 (7.0-12.0)</w:t>
            </w:r>
          </w:p>
        </w:tc>
        <w:tc>
          <w:tcPr>
            <w:tcW w:w="1416" w:type="dxa"/>
          </w:tcPr>
          <w:p w14:paraId="70CFD340" w14:textId="606A724D" w:rsidR="00AE0939" w:rsidRPr="000C3611" w:rsidRDefault="00C7649F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0.0 (7.0-12.0)</w:t>
            </w:r>
          </w:p>
        </w:tc>
        <w:tc>
          <w:tcPr>
            <w:tcW w:w="1841" w:type="dxa"/>
          </w:tcPr>
          <w:p w14:paraId="6FE82B0B" w14:textId="015D62D5" w:rsidR="00AE0939" w:rsidRPr="000C3611" w:rsidRDefault="00C7649F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9</w:t>
            </w:r>
            <w:r w:rsidRPr="000C3611">
              <w:rPr>
                <w:sz w:val="16"/>
                <w:szCs w:val="16"/>
              </w:rPr>
              <w:t>.0 (6.0-10.5)</w:t>
            </w:r>
          </w:p>
        </w:tc>
        <w:tc>
          <w:tcPr>
            <w:tcW w:w="576" w:type="dxa"/>
          </w:tcPr>
          <w:p w14:paraId="38C83B4F" w14:textId="52DB6FA2" w:rsidR="00AE0939" w:rsidRPr="000C3611" w:rsidRDefault="00B862A1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.580</w:t>
            </w:r>
          </w:p>
        </w:tc>
      </w:tr>
      <w:tr w:rsidR="00AE0939" w:rsidRPr="000C3611" w14:paraId="20B789F3" w14:textId="77777777" w:rsidTr="00A1641C">
        <w:trPr>
          <w:jc w:val="center"/>
        </w:trPr>
        <w:tc>
          <w:tcPr>
            <w:tcW w:w="2435" w:type="dxa"/>
            <w:tcBorders>
              <w:top w:val="nil"/>
            </w:tcBorders>
          </w:tcPr>
          <w:p w14:paraId="454B8345" w14:textId="7FAFB338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T</w:t>
            </w:r>
            <w:r w:rsidRPr="000C3611">
              <w:rPr>
                <w:sz w:val="16"/>
                <w:szCs w:val="16"/>
              </w:rPr>
              <w:t>umor size, cm, median (IQR)</w:t>
            </w:r>
          </w:p>
        </w:tc>
        <w:tc>
          <w:tcPr>
            <w:tcW w:w="1274" w:type="dxa"/>
            <w:tcBorders>
              <w:top w:val="nil"/>
            </w:tcBorders>
          </w:tcPr>
          <w:p w14:paraId="7CF7C295" w14:textId="1E97229F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3</w:t>
            </w:r>
            <w:r w:rsidR="00C7649F" w:rsidRPr="000C3611">
              <w:rPr>
                <w:sz w:val="16"/>
                <w:szCs w:val="16"/>
              </w:rPr>
              <w:t>.0</w:t>
            </w:r>
            <w:r w:rsidRPr="000C3611">
              <w:rPr>
                <w:sz w:val="16"/>
                <w:szCs w:val="16"/>
              </w:rPr>
              <w:t xml:space="preserve"> (1.5-4.0)</w:t>
            </w:r>
          </w:p>
        </w:tc>
        <w:tc>
          <w:tcPr>
            <w:tcW w:w="1416" w:type="dxa"/>
          </w:tcPr>
          <w:p w14:paraId="47F0CA23" w14:textId="63D7E6B8" w:rsidR="00AE0939" w:rsidRPr="000C3611" w:rsidRDefault="00C7649F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3</w:t>
            </w:r>
            <w:r w:rsidRPr="000C3611">
              <w:rPr>
                <w:sz w:val="16"/>
                <w:szCs w:val="16"/>
              </w:rPr>
              <w:t>.0 (1.5-4.0)</w:t>
            </w:r>
          </w:p>
        </w:tc>
        <w:tc>
          <w:tcPr>
            <w:tcW w:w="1841" w:type="dxa"/>
          </w:tcPr>
          <w:p w14:paraId="7B876BDD" w14:textId="2DC287DE" w:rsidR="00AE0939" w:rsidRPr="000C3611" w:rsidRDefault="00C7649F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3</w:t>
            </w:r>
            <w:r w:rsidRPr="000C3611">
              <w:rPr>
                <w:sz w:val="16"/>
                <w:szCs w:val="16"/>
              </w:rPr>
              <w:t>.1 (1.6-4.0)</w:t>
            </w:r>
          </w:p>
        </w:tc>
        <w:tc>
          <w:tcPr>
            <w:tcW w:w="576" w:type="dxa"/>
          </w:tcPr>
          <w:p w14:paraId="1542049C" w14:textId="0DE5007E" w:rsidR="00AE0939" w:rsidRPr="000C3611" w:rsidRDefault="00B862A1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.801</w:t>
            </w:r>
          </w:p>
        </w:tc>
      </w:tr>
      <w:tr w:rsidR="00AE0939" w:rsidRPr="000C3611" w14:paraId="1130F690" w14:textId="77777777" w:rsidTr="00A1641C">
        <w:trPr>
          <w:jc w:val="center"/>
        </w:trPr>
        <w:tc>
          <w:tcPr>
            <w:tcW w:w="2435" w:type="dxa"/>
          </w:tcPr>
          <w:p w14:paraId="33916BE4" w14:textId="127B5A51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P</w:t>
            </w:r>
            <w:r w:rsidRPr="000C3611">
              <w:rPr>
                <w:sz w:val="16"/>
                <w:szCs w:val="16"/>
              </w:rPr>
              <w:t>athological staging</w:t>
            </w:r>
          </w:p>
        </w:tc>
        <w:tc>
          <w:tcPr>
            <w:tcW w:w="1274" w:type="dxa"/>
          </w:tcPr>
          <w:p w14:paraId="6CE4E9CF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24EA9E31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</w:tcPr>
          <w:p w14:paraId="57C3782B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14:paraId="00E5F692" w14:textId="14035AED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</w:tr>
      <w:tr w:rsidR="00AE0939" w:rsidRPr="000C3611" w14:paraId="393EF345" w14:textId="77777777" w:rsidTr="00A1641C">
        <w:trPr>
          <w:jc w:val="center"/>
        </w:trPr>
        <w:tc>
          <w:tcPr>
            <w:tcW w:w="2435" w:type="dxa"/>
          </w:tcPr>
          <w:p w14:paraId="2D5185AD" w14:textId="2144895A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 xml:space="preserve"> </w:t>
            </w:r>
            <w:r w:rsidRPr="000C3611">
              <w:rPr>
                <w:sz w:val="16"/>
                <w:szCs w:val="16"/>
              </w:rPr>
              <w:t xml:space="preserve"> pT0-2</w:t>
            </w:r>
          </w:p>
        </w:tc>
        <w:tc>
          <w:tcPr>
            <w:tcW w:w="1274" w:type="dxa"/>
          </w:tcPr>
          <w:p w14:paraId="2B82160A" w14:textId="19D99C3B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6</w:t>
            </w:r>
            <w:r w:rsidRPr="000C3611">
              <w:rPr>
                <w:sz w:val="16"/>
                <w:szCs w:val="16"/>
              </w:rPr>
              <w:t>5/182</w:t>
            </w:r>
          </w:p>
        </w:tc>
        <w:tc>
          <w:tcPr>
            <w:tcW w:w="1416" w:type="dxa"/>
          </w:tcPr>
          <w:p w14:paraId="38944F75" w14:textId="0920FBB0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5</w:t>
            </w:r>
            <w:r w:rsidRPr="000C3611">
              <w:rPr>
                <w:sz w:val="16"/>
                <w:szCs w:val="16"/>
              </w:rPr>
              <w:t>4</w:t>
            </w:r>
            <w:r w:rsidRPr="000C3611">
              <w:rPr>
                <w:rFonts w:hint="eastAsia"/>
                <w:sz w:val="16"/>
                <w:szCs w:val="16"/>
              </w:rPr>
              <w:t>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2CB8FC78" w14:textId="0EE53192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1/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4FBA4D93" w14:textId="5350CB28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.656</w:t>
            </w:r>
          </w:p>
        </w:tc>
      </w:tr>
      <w:tr w:rsidR="00AE0939" w:rsidRPr="000C3611" w14:paraId="7499BAD2" w14:textId="77777777" w:rsidTr="00A1641C">
        <w:trPr>
          <w:jc w:val="center"/>
        </w:trPr>
        <w:tc>
          <w:tcPr>
            <w:tcW w:w="2435" w:type="dxa"/>
          </w:tcPr>
          <w:p w14:paraId="5040AB7E" w14:textId="5D5616D0" w:rsidR="00AE0939" w:rsidRPr="000C3611" w:rsidRDefault="00AE0939" w:rsidP="00DB7169">
            <w:pPr>
              <w:ind w:firstLineChars="50" w:firstLine="80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pT3-4</w:t>
            </w:r>
          </w:p>
        </w:tc>
        <w:tc>
          <w:tcPr>
            <w:tcW w:w="1274" w:type="dxa"/>
          </w:tcPr>
          <w:p w14:paraId="5BFFD045" w14:textId="4C4B484B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17/182</w:t>
            </w:r>
          </w:p>
        </w:tc>
        <w:tc>
          <w:tcPr>
            <w:tcW w:w="1416" w:type="dxa"/>
          </w:tcPr>
          <w:p w14:paraId="7FE5DC8D" w14:textId="3B5FE585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00/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304B063C" w14:textId="7DA89FFD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7/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493AECC2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</w:tr>
      <w:tr w:rsidR="00AE0939" w:rsidRPr="000C3611" w14:paraId="209A7391" w14:textId="77777777" w:rsidTr="00A1641C">
        <w:trPr>
          <w:jc w:val="center"/>
        </w:trPr>
        <w:tc>
          <w:tcPr>
            <w:tcW w:w="2435" w:type="dxa"/>
          </w:tcPr>
          <w:p w14:paraId="632697BC" w14:textId="4AB61097" w:rsidR="00AE0939" w:rsidRPr="000C3611" w:rsidRDefault="00AE0939" w:rsidP="00DB7169">
            <w:pPr>
              <w:ind w:firstLineChars="50" w:firstLine="80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p</w:t>
            </w:r>
            <w:r w:rsidRPr="000C3611">
              <w:rPr>
                <w:sz w:val="16"/>
                <w:szCs w:val="16"/>
              </w:rPr>
              <w:t>N0</w:t>
            </w:r>
          </w:p>
        </w:tc>
        <w:tc>
          <w:tcPr>
            <w:tcW w:w="1274" w:type="dxa"/>
          </w:tcPr>
          <w:p w14:paraId="5A97F990" w14:textId="7F213C4F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08/182</w:t>
            </w:r>
          </w:p>
        </w:tc>
        <w:tc>
          <w:tcPr>
            <w:tcW w:w="1416" w:type="dxa"/>
          </w:tcPr>
          <w:p w14:paraId="134DE33B" w14:textId="3FBAB010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9</w:t>
            </w:r>
            <w:r w:rsidRPr="000C3611">
              <w:rPr>
                <w:sz w:val="16"/>
                <w:szCs w:val="16"/>
              </w:rPr>
              <w:t>2/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2E1300B6" w14:textId="57D4A031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6/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2A0F1B63" w14:textId="04903966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.671</w:t>
            </w:r>
          </w:p>
        </w:tc>
      </w:tr>
      <w:tr w:rsidR="00AE0939" w:rsidRPr="000C3611" w14:paraId="3702403D" w14:textId="77777777" w:rsidTr="00A1641C">
        <w:trPr>
          <w:jc w:val="center"/>
        </w:trPr>
        <w:tc>
          <w:tcPr>
            <w:tcW w:w="2435" w:type="dxa"/>
          </w:tcPr>
          <w:p w14:paraId="0C0FBE6C" w14:textId="45A74154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 xml:space="preserve"> </w:t>
            </w:r>
            <w:r w:rsidRPr="000C3611">
              <w:rPr>
                <w:sz w:val="16"/>
                <w:szCs w:val="16"/>
              </w:rPr>
              <w:t xml:space="preserve"> pN1-2</w:t>
            </w:r>
          </w:p>
        </w:tc>
        <w:tc>
          <w:tcPr>
            <w:tcW w:w="1274" w:type="dxa"/>
          </w:tcPr>
          <w:p w14:paraId="5308E94F" w14:textId="3913A573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7</w:t>
            </w:r>
            <w:r w:rsidRPr="000C3611">
              <w:rPr>
                <w:sz w:val="16"/>
                <w:szCs w:val="16"/>
              </w:rPr>
              <w:t>4/182</w:t>
            </w:r>
          </w:p>
        </w:tc>
        <w:tc>
          <w:tcPr>
            <w:tcW w:w="1416" w:type="dxa"/>
          </w:tcPr>
          <w:p w14:paraId="17EB5EC2" w14:textId="0B87946E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6</w:t>
            </w:r>
            <w:r w:rsidRPr="000C3611">
              <w:rPr>
                <w:sz w:val="16"/>
                <w:szCs w:val="16"/>
              </w:rPr>
              <w:t>2/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3B9EF0E6" w14:textId="3932892D" w:rsidR="00AE093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2/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5B8C78C7" w14:textId="77777777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</w:p>
        </w:tc>
      </w:tr>
      <w:tr w:rsidR="00AE0939" w:rsidRPr="000C3611" w14:paraId="78C2EFF2" w14:textId="77777777" w:rsidTr="00A1641C">
        <w:trPr>
          <w:jc w:val="center"/>
        </w:trPr>
        <w:tc>
          <w:tcPr>
            <w:tcW w:w="2435" w:type="dxa"/>
          </w:tcPr>
          <w:p w14:paraId="55F10EA2" w14:textId="525ED570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N</w:t>
            </w:r>
            <w:r w:rsidRPr="000C3611">
              <w:rPr>
                <w:sz w:val="16"/>
                <w:szCs w:val="16"/>
              </w:rPr>
              <w:t>eoadjuvant therapy</w:t>
            </w:r>
          </w:p>
        </w:tc>
        <w:tc>
          <w:tcPr>
            <w:tcW w:w="1274" w:type="dxa"/>
          </w:tcPr>
          <w:p w14:paraId="1BCB429B" w14:textId="1CD6021E" w:rsidR="00AE0939" w:rsidRPr="000C3611" w:rsidRDefault="00DB716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9</w:t>
            </w:r>
            <w:r w:rsidRPr="000C3611">
              <w:rPr>
                <w:sz w:val="16"/>
                <w:szCs w:val="16"/>
              </w:rPr>
              <w:t>2/182</w:t>
            </w:r>
          </w:p>
        </w:tc>
        <w:tc>
          <w:tcPr>
            <w:tcW w:w="1416" w:type="dxa"/>
          </w:tcPr>
          <w:p w14:paraId="5FC70168" w14:textId="7D030988" w:rsidR="00AE0939" w:rsidRPr="000C3611" w:rsidRDefault="00DB716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7</w:t>
            </w:r>
            <w:r w:rsidRPr="000C3611">
              <w:rPr>
                <w:sz w:val="16"/>
                <w:szCs w:val="16"/>
              </w:rPr>
              <w:t>8/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708DEF76" w14:textId="5564635C" w:rsidR="00AE0939" w:rsidRPr="000C3611" w:rsidRDefault="00DB716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4/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1028654D" w14:textId="09542845" w:rsidR="00AE0939" w:rsidRPr="000C3611" w:rsidRDefault="00DB716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.950</w:t>
            </w:r>
          </w:p>
        </w:tc>
      </w:tr>
      <w:tr w:rsidR="00AE0939" w:rsidRPr="000C3611" w14:paraId="523EFFD0" w14:textId="77777777" w:rsidTr="00A1641C">
        <w:trPr>
          <w:jc w:val="center"/>
        </w:trPr>
        <w:tc>
          <w:tcPr>
            <w:tcW w:w="2435" w:type="dxa"/>
          </w:tcPr>
          <w:p w14:paraId="7D3E032F" w14:textId="4931FC73" w:rsidR="00AE0939" w:rsidRPr="000C3611" w:rsidRDefault="00AE0939" w:rsidP="00AE0939">
            <w:pPr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Diverting stoma</w:t>
            </w:r>
          </w:p>
        </w:tc>
        <w:tc>
          <w:tcPr>
            <w:tcW w:w="1274" w:type="dxa"/>
          </w:tcPr>
          <w:p w14:paraId="4F0D2D37" w14:textId="22780FE5" w:rsidR="00AE0939" w:rsidRPr="000C3611" w:rsidRDefault="00AE0939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8</w:t>
            </w:r>
            <w:r w:rsidRPr="000C3611">
              <w:rPr>
                <w:sz w:val="16"/>
                <w:szCs w:val="16"/>
              </w:rPr>
              <w:t>0/182</w:t>
            </w:r>
          </w:p>
        </w:tc>
        <w:tc>
          <w:tcPr>
            <w:tcW w:w="1416" w:type="dxa"/>
          </w:tcPr>
          <w:p w14:paraId="478C7CA8" w14:textId="28251222" w:rsidR="00AE0939" w:rsidRPr="000C3611" w:rsidRDefault="00B862A1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6</w:t>
            </w:r>
            <w:r w:rsidRPr="000C3611">
              <w:rPr>
                <w:sz w:val="16"/>
                <w:szCs w:val="16"/>
              </w:rPr>
              <w:t>8/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73972586" w14:textId="19E2850E" w:rsidR="00AE0939" w:rsidRPr="000C3611" w:rsidRDefault="00B862A1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2/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0887867C" w14:textId="46654CA6" w:rsidR="00AE0939" w:rsidRPr="000C3611" w:rsidRDefault="00B862A1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0</w:t>
            </w:r>
            <w:r w:rsidRPr="000C3611">
              <w:rPr>
                <w:sz w:val="16"/>
                <w:szCs w:val="16"/>
              </w:rPr>
              <w:t>.899</w:t>
            </w:r>
          </w:p>
        </w:tc>
      </w:tr>
      <w:tr w:rsidR="003213BA" w:rsidRPr="000C3611" w14:paraId="6B8C0664" w14:textId="77777777" w:rsidTr="00A1641C">
        <w:trPr>
          <w:jc w:val="center"/>
        </w:trPr>
        <w:tc>
          <w:tcPr>
            <w:tcW w:w="2435" w:type="dxa"/>
          </w:tcPr>
          <w:p w14:paraId="387FCEB9" w14:textId="772946FE" w:rsidR="003213BA" w:rsidRPr="000C3611" w:rsidRDefault="003213BA" w:rsidP="00AE0939">
            <w:pPr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O</w:t>
            </w:r>
            <w:r w:rsidRPr="000C3611">
              <w:rPr>
                <w:sz w:val="16"/>
                <w:szCs w:val="16"/>
              </w:rPr>
              <w:t>utcome</w:t>
            </w:r>
          </w:p>
        </w:tc>
        <w:tc>
          <w:tcPr>
            <w:tcW w:w="1274" w:type="dxa"/>
          </w:tcPr>
          <w:p w14:paraId="1A2A708B" w14:textId="77777777" w:rsidR="003213BA" w:rsidRPr="000C3611" w:rsidRDefault="003213BA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692C3619" w14:textId="77777777" w:rsidR="003213BA" w:rsidRPr="000C3611" w:rsidRDefault="003213BA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</w:tcPr>
          <w:p w14:paraId="6024405C" w14:textId="77777777" w:rsidR="003213BA" w:rsidRPr="000C3611" w:rsidRDefault="003213BA" w:rsidP="00AE09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14:paraId="69C5FD1C" w14:textId="09030CC1" w:rsidR="003213BA" w:rsidRPr="00A1641C" w:rsidRDefault="003213BA" w:rsidP="00AE0939">
            <w:pPr>
              <w:jc w:val="center"/>
              <w:rPr>
                <w:b/>
                <w:bCs/>
                <w:sz w:val="16"/>
                <w:szCs w:val="16"/>
              </w:rPr>
            </w:pPr>
            <w:r w:rsidRPr="00A1641C">
              <w:rPr>
                <w:rFonts w:hint="eastAsia"/>
                <w:b/>
                <w:bCs/>
                <w:sz w:val="16"/>
                <w:szCs w:val="16"/>
              </w:rPr>
              <w:t>0</w:t>
            </w:r>
            <w:r w:rsidRPr="00A1641C">
              <w:rPr>
                <w:b/>
                <w:bCs/>
                <w:sz w:val="16"/>
                <w:szCs w:val="16"/>
              </w:rPr>
              <w:t>.006</w:t>
            </w:r>
          </w:p>
        </w:tc>
      </w:tr>
      <w:tr w:rsidR="003213BA" w:rsidRPr="000C3611" w14:paraId="7881E228" w14:textId="77777777" w:rsidTr="00A1641C">
        <w:trPr>
          <w:jc w:val="center"/>
        </w:trPr>
        <w:tc>
          <w:tcPr>
            <w:tcW w:w="2435" w:type="dxa"/>
          </w:tcPr>
          <w:p w14:paraId="7F57E9B9" w14:textId="1C337B6E" w:rsidR="003213BA" w:rsidRPr="000C3611" w:rsidRDefault="003213BA" w:rsidP="003213BA">
            <w:pPr>
              <w:ind w:firstLineChars="50" w:firstLine="80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A</w:t>
            </w:r>
            <w:r w:rsidRPr="000C3611">
              <w:rPr>
                <w:sz w:val="16"/>
                <w:szCs w:val="16"/>
              </w:rPr>
              <w:t>nastomotic leakage</w:t>
            </w:r>
          </w:p>
        </w:tc>
        <w:tc>
          <w:tcPr>
            <w:tcW w:w="1274" w:type="dxa"/>
          </w:tcPr>
          <w:p w14:paraId="6AAE6D8B" w14:textId="6026ECAE" w:rsidR="003213BA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4/182</w:t>
            </w:r>
          </w:p>
        </w:tc>
        <w:tc>
          <w:tcPr>
            <w:tcW w:w="1416" w:type="dxa"/>
          </w:tcPr>
          <w:p w14:paraId="40AD59C5" w14:textId="7709BC72" w:rsidR="003213BA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1</w:t>
            </w:r>
            <w:r w:rsidRPr="000C3611">
              <w:rPr>
                <w:sz w:val="16"/>
                <w:szCs w:val="16"/>
              </w:rPr>
              <w:t>0/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5559A019" w14:textId="618E1AE6" w:rsidR="003213BA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4</w:t>
            </w:r>
            <w:r w:rsidRPr="000C3611">
              <w:rPr>
                <w:sz w:val="16"/>
                <w:szCs w:val="16"/>
              </w:rPr>
              <w:t>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6A5FCE80" w14:textId="77777777" w:rsidR="003213BA" w:rsidRPr="000C3611" w:rsidRDefault="003213BA" w:rsidP="00AE0939">
            <w:pPr>
              <w:jc w:val="center"/>
              <w:rPr>
                <w:sz w:val="16"/>
                <w:szCs w:val="16"/>
              </w:rPr>
            </w:pPr>
          </w:p>
        </w:tc>
      </w:tr>
      <w:tr w:rsidR="00DB7169" w:rsidRPr="000C3611" w14:paraId="1CEB9BBD" w14:textId="77777777" w:rsidTr="00A1641C">
        <w:trPr>
          <w:jc w:val="center"/>
        </w:trPr>
        <w:tc>
          <w:tcPr>
            <w:tcW w:w="2435" w:type="dxa"/>
          </w:tcPr>
          <w:p w14:paraId="2B4F8324" w14:textId="762968DA" w:rsidR="00DB7169" w:rsidRPr="000C3611" w:rsidRDefault="003213BA" w:rsidP="003213BA">
            <w:pPr>
              <w:ind w:firstLineChars="50" w:firstLine="80"/>
              <w:rPr>
                <w:sz w:val="16"/>
                <w:szCs w:val="16"/>
              </w:rPr>
            </w:pPr>
            <w:r w:rsidRPr="000C3611">
              <w:rPr>
                <w:sz w:val="16"/>
                <w:szCs w:val="16"/>
              </w:rPr>
              <w:t>Other i</w:t>
            </w:r>
            <w:r w:rsidR="00DB7169" w:rsidRPr="000C3611">
              <w:rPr>
                <w:sz w:val="16"/>
                <w:szCs w:val="16"/>
              </w:rPr>
              <w:t>ntra-abdominal infection</w:t>
            </w:r>
          </w:p>
        </w:tc>
        <w:tc>
          <w:tcPr>
            <w:tcW w:w="1274" w:type="dxa"/>
          </w:tcPr>
          <w:p w14:paraId="2466BDCB" w14:textId="32C2C17E" w:rsidR="00DB716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8</w:t>
            </w:r>
            <w:r w:rsidRPr="000C3611">
              <w:rPr>
                <w:sz w:val="16"/>
                <w:szCs w:val="16"/>
              </w:rPr>
              <w:t>/182</w:t>
            </w:r>
          </w:p>
        </w:tc>
        <w:tc>
          <w:tcPr>
            <w:tcW w:w="1416" w:type="dxa"/>
          </w:tcPr>
          <w:p w14:paraId="148BD3B0" w14:textId="4B3E481F" w:rsidR="00DB716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4</w:t>
            </w:r>
            <w:r w:rsidRPr="000C3611">
              <w:rPr>
                <w:sz w:val="16"/>
                <w:szCs w:val="16"/>
              </w:rPr>
              <w:t>/</w:t>
            </w:r>
            <w:r w:rsidR="006A4FBF" w:rsidRPr="000C3611">
              <w:rPr>
                <w:sz w:val="16"/>
                <w:szCs w:val="16"/>
              </w:rPr>
              <w:t>154</w:t>
            </w:r>
          </w:p>
        </w:tc>
        <w:tc>
          <w:tcPr>
            <w:tcW w:w="1841" w:type="dxa"/>
          </w:tcPr>
          <w:p w14:paraId="5344D097" w14:textId="73D73B9C" w:rsidR="00DB7169" w:rsidRPr="000C3611" w:rsidRDefault="003213BA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>4</w:t>
            </w:r>
            <w:r w:rsidRPr="000C3611">
              <w:rPr>
                <w:sz w:val="16"/>
                <w:szCs w:val="16"/>
              </w:rPr>
              <w:t>/</w:t>
            </w:r>
            <w:r w:rsidR="006A4FBF" w:rsidRPr="000C3611">
              <w:rPr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14:paraId="12031FE7" w14:textId="2EB4BAF9" w:rsidR="00DB7169" w:rsidRPr="000C3611" w:rsidRDefault="00D83BC3" w:rsidP="00AE0939">
            <w:pPr>
              <w:jc w:val="center"/>
              <w:rPr>
                <w:sz w:val="16"/>
                <w:szCs w:val="16"/>
              </w:rPr>
            </w:pPr>
            <w:r w:rsidRPr="000C3611">
              <w:rPr>
                <w:rFonts w:hint="eastAsia"/>
                <w:sz w:val="16"/>
                <w:szCs w:val="16"/>
              </w:rPr>
              <w:t xml:space="preserve"> </w:t>
            </w:r>
          </w:p>
        </w:tc>
      </w:tr>
    </w:tbl>
    <w:p w14:paraId="0F8A9AEC" w14:textId="5F914CB0" w:rsidR="00A1641C" w:rsidRDefault="00A1641C" w:rsidP="00A1641C">
      <w:pPr>
        <w:rPr>
          <w:sz w:val="16"/>
          <w:szCs w:val="16"/>
        </w:rPr>
      </w:pPr>
      <w:bookmarkStart w:id="9" w:name="_Hlk109051755"/>
      <w:r w:rsidRPr="00585079">
        <w:rPr>
          <w:sz w:val="16"/>
          <w:szCs w:val="16"/>
        </w:rPr>
        <w:t>Bold indicated</w:t>
      </w:r>
      <w:r>
        <w:rPr>
          <w:sz w:val="16"/>
          <w:szCs w:val="16"/>
        </w:rPr>
        <w:t xml:space="preserve"> significant </w:t>
      </w:r>
      <w:r w:rsidRPr="00852390">
        <w:rPr>
          <w:sz w:val="16"/>
          <w:szCs w:val="16"/>
        </w:rPr>
        <w:t>value</w:t>
      </w:r>
      <w:r>
        <w:rPr>
          <w:sz w:val="16"/>
          <w:szCs w:val="16"/>
        </w:rPr>
        <w:t xml:space="preserve"> (p</w:t>
      </w:r>
      <w:r w:rsidRPr="00852390">
        <w:rPr>
          <w:sz w:val="16"/>
          <w:szCs w:val="16"/>
        </w:rPr>
        <w:t xml:space="preserve"> &lt;0.</w:t>
      </w:r>
      <w:r>
        <w:rPr>
          <w:sz w:val="16"/>
          <w:szCs w:val="16"/>
        </w:rPr>
        <w:t>05</w:t>
      </w:r>
      <w:r>
        <w:rPr>
          <w:rFonts w:hint="eastAsia"/>
          <w:sz w:val="16"/>
          <w:szCs w:val="16"/>
        </w:rPr>
        <w:t>).</w:t>
      </w:r>
    </w:p>
    <w:p w14:paraId="0E5EE038" w14:textId="37E9326B" w:rsidR="00A1641C" w:rsidRPr="00585079" w:rsidRDefault="00A1641C" w:rsidP="00A1641C">
      <w:pPr>
        <w:rPr>
          <w:sz w:val="16"/>
          <w:szCs w:val="16"/>
        </w:rPr>
      </w:pPr>
      <w:r w:rsidRPr="00585079">
        <w:rPr>
          <w:sz w:val="16"/>
          <w:szCs w:val="16"/>
        </w:rPr>
        <w:t>Abbreviations: BMI, body mass index</w:t>
      </w:r>
      <w:r w:rsidRPr="002E00DA">
        <w:rPr>
          <w:sz w:val="16"/>
          <w:szCs w:val="16"/>
        </w:rPr>
        <w:t xml:space="preserve">; </w:t>
      </w:r>
      <w:proofErr w:type="spellStart"/>
      <w:r w:rsidRPr="00A1641C">
        <w:rPr>
          <w:sz w:val="16"/>
          <w:szCs w:val="16"/>
        </w:rPr>
        <w:t>pT</w:t>
      </w:r>
      <w:proofErr w:type="spellEnd"/>
      <w:r w:rsidRPr="00A1641C">
        <w:rPr>
          <w:sz w:val="16"/>
          <w:szCs w:val="16"/>
        </w:rPr>
        <w:t xml:space="preserve">, pathological T stage; </w:t>
      </w:r>
      <w:proofErr w:type="spellStart"/>
      <w:r w:rsidRPr="00A1641C">
        <w:rPr>
          <w:sz w:val="16"/>
          <w:szCs w:val="16"/>
        </w:rPr>
        <w:t>pN</w:t>
      </w:r>
      <w:proofErr w:type="spellEnd"/>
      <w:r w:rsidRPr="00A1641C">
        <w:rPr>
          <w:sz w:val="16"/>
          <w:szCs w:val="16"/>
        </w:rPr>
        <w:t>, pathological N stage according to the 8th edition of the TNM classification;</w:t>
      </w:r>
    </w:p>
    <w:bookmarkEnd w:id="9"/>
    <w:p w14:paraId="55C422BF" w14:textId="20B7787C" w:rsidR="00510915" w:rsidRPr="00A1641C" w:rsidRDefault="00510915" w:rsidP="00CD45D8"/>
    <w:p w14:paraId="3995E8FD" w14:textId="7D789ED9" w:rsidR="006A4FBF" w:rsidRDefault="006A4FBF" w:rsidP="00CD45D8"/>
    <w:p w14:paraId="09C3981A" w14:textId="77777777" w:rsidR="00A1641C" w:rsidRDefault="00A1641C" w:rsidP="00CD45D8"/>
    <w:p w14:paraId="40BEA6BB" w14:textId="62A4079E" w:rsidR="000C3611" w:rsidRPr="003806F3" w:rsidRDefault="003806F3" w:rsidP="00CD45D8">
      <w:pPr>
        <w:rPr>
          <w:b/>
          <w:bCs/>
        </w:rPr>
      </w:pPr>
      <w:r w:rsidRPr="003806F3">
        <w:rPr>
          <w:rFonts w:hint="eastAsia"/>
          <w:b/>
          <w:bCs/>
        </w:rPr>
        <w:lastRenderedPageBreak/>
        <w:t>T</w:t>
      </w:r>
      <w:r w:rsidRPr="003806F3">
        <w:rPr>
          <w:b/>
          <w:bCs/>
        </w:rPr>
        <w:t xml:space="preserve">able S5. </w:t>
      </w:r>
      <w:r w:rsidR="0091483D" w:rsidRPr="0091483D">
        <w:rPr>
          <w:b/>
          <w:bCs/>
        </w:rPr>
        <w:t xml:space="preserve">Characteristics of patients presented with or without hematochezia </w:t>
      </w:r>
      <w:r w:rsidR="0091483D">
        <w:rPr>
          <w:b/>
          <w:bCs/>
        </w:rPr>
        <w:t>in the cohort without AL</w:t>
      </w:r>
      <w:r w:rsidR="0091483D" w:rsidRPr="0091483D">
        <w:rPr>
          <w:b/>
          <w:bCs/>
        </w:rPr>
        <w:t>.</w:t>
      </w:r>
    </w:p>
    <w:tbl>
      <w:tblPr>
        <w:tblStyle w:val="afb"/>
        <w:tblW w:w="7684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1415"/>
        <w:gridCol w:w="1417"/>
        <w:gridCol w:w="1699"/>
        <w:gridCol w:w="576"/>
      </w:tblGrid>
      <w:tr w:rsidR="00C7649F" w:rsidRPr="000C3611" w14:paraId="60360FC8" w14:textId="77777777" w:rsidTr="00A1641C">
        <w:trPr>
          <w:jc w:val="center"/>
        </w:trPr>
        <w:tc>
          <w:tcPr>
            <w:tcW w:w="2577" w:type="dxa"/>
            <w:tcBorders>
              <w:top w:val="single" w:sz="8" w:space="0" w:color="auto"/>
              <w:bottom w:val="single" w:sz="8" w:space="0" w:color="auto"/>
            </w:tcBorders>
          </w:tcPr>
          <w:p w14:paraId="55996368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auto"/>
              <w:bottom w:val="single" w:sz="8" w:space="0" w:color="auto"/>
            </w:tcBorders>
          </w:tcPr>
          <w:p w14:paraId="788764AB" w14:textId="2768B0C4" w:rsidR="00C7649F" w:rsidRPr="000C3611" w:rsidRDefault="003806F3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C</w:t>
            </w:r>
            <w:r w:rsidR="005E6019" w:rsidRPr="000C3611">
              <w:rPr>
                <w:rFonts w:cs="Times New Roman"/>
                <w:sz w:val="16"/>
                <w:szCs w:val="16"/>
              </w:rPr>
              <w:t>ohort</w:t>
            </w:r>
            <w:r>
              <w:rPr>
                <w:rFonts w:cs="Times New Roman"/>
                <w:sz w:val="16"/>
                <w:szCs w:val="16"/>
              </w:rPr>
              <w:t xml:space="preserve"> without AL</w:t>
            </w:r>
            <w:r w:rsidR="00C7649F" w:rsidRPr="000C3611">
              <w:rPr>
                <w:rFonts w:cs="Times New Roman"/>
                <w:sz w:val="16"/>
                <w:szCs w:val="16"/>
              </w:rPr>
              <w:t xml:space="preserve"> (n=</w:t>
            </w:r>
            <w:r w:rsidR="00A352E8" w:rsidRPr="000C3611">
              <w:rPr>
                <w:rFonts w:cs="Times New Roman"/>
                <w:sz w:val="16"/>
                <w:szCs w:val="16"/>
              </w:rPr>
              <w:t>168</w:t>
            </w:r>
            <w:r w:rsidR="00C7649F" w:rsidRPr="000C3611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D2DF6CB" w14:textId="67571D9E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H</w:t>
            </w:r>
            <w:r w:rsidR="00C7649F" w:rsidRPr="000C3611">
              <w:rPr>
                <w:rFonts w:cs="Times New Roman"/>
                <w:sz w:val="16"/>
                <w:szCs w:val="16"/>
              </w:rPr>
              <w:t>ematochezia</w:t>
            </w:r>
            <w:r w:rsidRPr="000C3611">
              <w:rPr>
                <w:rFonts w:cs="Times New Roman"/>
                <w:sz w:val="16"/>
                <w:szCs w:val="16"/>
              </w:rPr>
              <w:t xml:space="preserve"> </w:t>
            </w:r>
            <w:r w:rsidR="00C7649F" w:rsidRPr="000C3611">
              <w:rPr>
                <w:rFonts w:cs="Times New Roman"/>
                <w:sz w:val="16"/>
                <w:szCs w:val="16"/>
              </w:rPr>
              <w:t>(n=</w:t>
            </w:r>
            <w:r w:rsidRPr="000C3611">
              <w:rPr>
                <w:rFonts w:cs="Times New Roman"/>
                <w:sz w:val="16"/>
                <w:szCs w:val="16"/>
              </w:rPr>
              <w:t>144</w:t>
            </w:r>
            <w:r w:rsidR="00C7649F" w:rsidRPr="000C3611">
              <w:rPr>
                <w:rFonts w:cs="Times New Roman"/>
                <w:sz w:val="16"/>
                <w:szCs w:val="16"/>
              </w:rPr>
              <w:t xml:space="preserve">, </w:t>
            </w:r>
            <w:r w:rsidRPr="000C3611">
              <w:rPr>
                <w:rFonts w:cs="Times New Roman"/>
                <w:sz w:val="16"/>
                <w:szCs w:val="16"/>
              </w:rPr>
              <w:t>85.7</w:t>
            </w:r>
            <w:r w:rsidR="00C7649F" w:rsidRPr="000C3611">
              <w:rPr>
                <w:rFonts w:cs="Times New Roman"/>
                <w:sz w:val="16"/>
                <w:szCs w:val="16"/>
              </w:rPr>
              <w:t>%)</w:t>
            </w:r>
          </w:p>
        </w:tc>
        <w:tc>
          <w:tcPr>
            <w:tcW w:w="1699" w:type="dxa"/>
            <w:tcBorders>
              <w:top w:val="single" w:sz="8" w:space="0" w:color="auto"/>
              <w:bottom w:val="single" w:sz="8" w:space="0" w:color="auto"/>
            </w:tcBorders>
          </w:tcPr>
          <w:p w14:paraId="6761C18E" w14:textId="652C5685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Non- hematochezia (n=</w:t>
            </w:r>
            <w:r w:rsidR="00A352E8" w:rsidRPr="000C3611">
              <w:rPr>
                <w:rFonts w:cs="Times New Roman"/>
                <w:sz w:val="16"/>
                <w:szCs w:val="16"/>
              </w:rPr>
              <w:t>24</w:t>
            </w:r>
            <w:r w:rsidRPr="000C3611">
              <w:rPr>
                <w:rFonts w:cs="Times New Roman"/>
                <w:sz w:val="16"/>
                <w:szCs w:val="16"/>
              </w:rPr>
              <w:t>,</w:t>
            </w:r>
            <w:r w:rsidR="00A352E8" w:rsidRPr="000C3611">
              <w:rPr>
                <w:rFonts w:cs="Times New Roman"/>
                <w:sz w:val="16"/>
                <w:szCs w:val="16"/>
              </w:rPr>
              <w:t xml:space="preserve"> 14.3</w:t>
            </w:r>
            <w:r w:rsidRPr="000C3611">
              <w:rPr>
                <w:rFonts w:cs="Times New Roman"/>
                <w:sz w:val="16"/>
                <w:szCs w:val="16"/>
              </w:rPr>
              <w:t>%)</w:t>
            </w:r>
          </w:p>
        </w:tc>
        <w:tc>
          <w:tcPr>
            <w:tcW w:w="576" w:type="dxa"/>
            <w:tcBorders>
              <w:top w:val="single" w:sz="8" w:space="0" w:color="auto"/>
              <w:bottom w:val="single" w:sz="8" w:space="0" w:color="auto"/>
            </w:tcBorders>
          </w:tcPr>
          <w:p w14:paraId="2C4B4F83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p</w:t>
            </w:r>
          </w:p>
        </w:tc>
      </w:tr>
      <w:tr w:rsidR="00C7649F" w:rsidRPr="000C3611" w14:paraId="281C5BB5" w14:textId="77777777" w:rsidTr="00A1641C">
        <w:trPr>
          <w:jc w:val="center"/>
        </w:trPr>
        <w:tc>
          <w:tcPr>
            <w:tcW w:w="2577" w:type="dxa"/>
            <w:tcBorders>
              <w:top w:val="single" w:sz="8" w:space="0" w:color="auto"/>
            </w:tcBorders>
          </w:tcPr>
          <w:p w14:paraId="15085888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Gender, male</w:t>
            </w:r>
          </w:p>
        </w:tc>
        <w:tc>
          <w:tcPr>
            <w:tcW w:w="1415" w:type="dxa"/>
            <w:tcBorders>
              <w:top w:val="single" w:sz="8" w:space="0" w:color="auto"/>
            </w:tcBorders>
          </w:tcPr>
          <w:p w14:paraId="7C3909F5" w14:textId="4541824B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111/168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333FF0D1" w14:textId="5D3EAA12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93/144</w:t>
            </w:r>
          </w:p>
        </w:tc>
        <w:tc>
          <w:tcPr>
            <w:tcW w:w="1699" w:type="dxa"/>
            <w:tcBorders>
              <w:top w:val="single" w:sz="8" w:space="0" w:color="auto"/>
            </w:tcBorders>
          </w:tcPr>
          <w:p w14:paraId="370662A9" w14:textId="397EC123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18/24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0B03B3FB" w14:textId="5FE6E891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0.318</w:t>
            </w:r>
          </w:p>
        </w:tc>
      </w:tr>
      <w:tr w:rsidR="00C7649F" w:rsidRPr="000C3611" w14:paraId="4AFE7017" w14:textId="77777777" w:rsidTr="00A1641C">
        <w:trPr>
          <w:jc w:val="center"/>
        </w:trPr>
        <w:tc>
          <w:tcPr>
            <w:tcW w:w="2577" w:type="dxa"/>
          </w:tcPr>
          <w:p w14:paraId="62F6F915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Age, </w:t>
            </w:r>
            <w:proofErr w:type="spellStart"/>
            <w:r w:rsidRPr="000C3611">
              <w:rPr>
                <w:rFonts w:cs="Times New Roman"/>
                <w:sz w:val="16"/>
                <w:szCs w:val="16"/>
              </w:rPr>
              <w:t>yr</w:t>
            </w:r>
            <w:proofErr w:type="spellEnd"/>
            <w:r w:rsidRPr="000C3611">
              <w:rPr>
                <w:rFonts w:cs="Times New Roman"/>
                <w:sz w:val="16"/>
                <w:szCs w:val="16"/>
              </w:rPr>
              <w:t>, median (IQR)</w:t>
            </w:r>
          </w:p>
        </w:tc>
        <w:tc>
          <w:tcPr>
            <w:tcW w:w="1415" w:type="dxa"/>
          </w:tcPr>
          <w:p w14:paraId="37BE7BA9" w14:textId="060E4862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60.5 (53-67)</w:t>
            </w:r>
          </w:p>
        </w:tc>
        <w:tc>
          <w:tcPr>
            <w:tcW w:w="1417" w:type="dxa"/>
          </w:tcPr>
          <w:p w14:paraId="219AE4DA" w14:textId="3D749259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60 (53-67)</w:t>
            </w:r>
          </w:p>
        </w:tc>
        <w:tc>
          <w:tcPr>
            <w:tcW w:w="1699" w:type="dxa"/>
          </w:tcPr>
          <w:p w14:paraId="4E4A4C98" w14:textId="0DA86DF7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63.5 (56-70)</w:t>
            </w:r>
          </w:p>
        </w:tc>
        <w:tc>
          <w:tcPr>
            <w:tcW w:w="576" w:type="dxa"/>
          </w:tcPr>
          <w:p w14:paraId="1369556A" w14:textId="1F2C8B01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0.287</w:t>
            </w:r>
          </w:p>
        </w:tc>
      </w:tr>
      <w:tr w:rsidR="00C7649F" w:rsidRPr="000C3611" w14:paraId="24D058A6" w14:textId="77777777" w:rsidTr="00A1641C">
        <w:trPr>
          <w:jc w:val="center"/>
        </w:trPr>
        <w:tc>
          <w:tcPr>
            <w:tcW w:w="2577" w:type="dxa"/>
          </w:tcPr>
          <w:p w14:paraId="1E1EFF1E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BMI, median (IQR)</w:t>
            </w:r>
          </w:p>
        </w:tc>
        <w:tc>
          <w:tcPr>
            <w:tcW w:w="1415" w:type="dxa"/>
          </w:tcPr>
          <w:p w14:paraId="262DF6CB" w14:textId="2C9AA279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24.1 (22.3-25.7)</w:t>
            </w:r>
          </w:p>
        </w:tc>
        <w:tc>
          <w:tcPr>
            <w:tcW w:w="1417" w:type="dxa"/>
          </w:tcPr>
          <w:p w14:paraId="4C619BDE" w14:textId="62996256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24.0 (22.2-25.7)</w:t>
            </w:r>
          </w:p>
        </w:tc>
        <w:tc>
          <w:tcPr>
            <w:tcW w:w="1699" w:type="dxa"/>
          </w:tcPr>
          <w:p w14:paraId="57A5707C" w14:textId="792EFFEA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24.7 (22.5-26.0)</w:t>
            </w:r>
          </w:p>
        </w:tc>
        <w:tc>
          <w:tcPr>
            <w:tcW w:w="576" w:type="dxa"/>
          </w:tcPr>
          <w:p w14:paraId="00D920EA" w14:textId="3C520BFD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0.262</w:t>
            </w:r>
          </w:p>
        </w:tc>
      </w:tr>
      <w:tr w:rsidR="00C7649F" w:rsidRPr="000C3611" w14:paraId="3B15FEEC" w14:textId="77777777" w:rsidTr="00A1641C">
        <w:trPr>
          <w:jc w:val="center"/>
        </w:trPr>
        <w:tc>
          <w:tcPr>
            <w:tcW w:w="2577" w:type="dxa"/>
          </w:tcPr>
          <w:p w14:paraId="67E58F27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Diabetes </w:t>
            </w:r>
            <w:proofErr w:type="spellStart"/>
            <w:r w:rsidRPr="000C3611">
              <w:rPr>
                <w:rFonts w:cs="Times New Roman"/>
                <w:sz w:val="16"/>
                <w:szCs w:val="16"/>
              </w:rPr>
              <w:t>Millus</w:t>
            </w:r>
            <w:proofErr w:type="spellEnd"/>
          </w:p>
        </w:tc>
        <w:tc>
          <w:tcPr>
            <w:tcW w:w="1415" w:type="dxa"/>
          </w:tcPr>
          <w:p w14:paraId="6CB1AF02" w14:textId="72D19A2D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18/168</w:t>
            </w:r>
          </w:p>
        </w:tc>
        <w:tc>
          <w:tcPr>
            <w:tcW w:w="1417" w:type="dxa"/>
          </w:tcPr>
          <w:p w14:paraId="7793CE2B" w14:textId="4D817AE6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14/144</w:t>
            </w:r>
          </w:p>
        </w:tc>
        <w:tc>
          <w:tcPr>
            <w:tcW w:w="1699" w:type="dxa"/>
          </w:tcPr>
          <w:p w14:paraId="7C593DEE" w14:textId="1C7CAF48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4/24</w:t>
            </w:r>
          </w:p>
        </w:tc>
        <w:tc>
          <w:tcPr>
            <w:tcW w:w="576" w:type="dxa"/>
          </w:tcPr>
          <w:p w14:paraId="06A9CC79" w14:textId="79F5B980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0.295</w:t>
            </w:r>
          </w:p>
        </w:tc>
      </w:tr>
      <w:tr w:rsidR="00C7649F" w:rsidRPr="000C3611" w14:paraId="3263E7E4" w14:textId="77777777" w:rsidTr="00A1641C">
        <w:trPr>
          <w:jc w:val="center"/>
        </w:trPr>
        <w:tc>
          <w:tcPr>
            <w:tcW w:w="2577" w:type="dxa"/>
          </w:tcPr>
          <w:p w14:paraId="55E169B7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Hypertension</w:t>
            </w:r>
          </w:p>
        </w:tc>
        <w:tc>
          <w:tcPr>
            <w:tcW w:w="1415" w:type="dxa"/>
          </w:tcPr>
          <w:p w14:paraId="43A18458" w14:textId="01D2F30D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46/168</w:t>
            </w:r>
          </w:p>
        </w:tc>
        <w:tc>
          <w:tcPr>
            <w:tcW w:w="1417" w:type="dxa"/>
          </w:tcPr>
          <w:p w14:paraId="265F0F45" w14:textId="3A29C353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41/144</w:t>
            </w:r>
          </w:p>
        </w:tc>
        <w:tc>
          <w:tcPr>
            <w:tcW w:w="1699" w:type="dxa"/>
          </w:tcPr>
          <w:p w14:paraId="27D981BD" w14:textId="63BD34F2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5/24</w:t>
            </w:r>
          </w:p>
        </w:tc>
        <w:tc>
          <w:tcPr>
            <w:tcW w:w="576" w:type="dxa"/>
          </w:tcPr>
          <w:p w14:paraId="5E5307ED" w14:textId="232AEB9B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0.437</w:t>
            </w:r>
          </w:p>
        </w:tc>
      </w:tr>
      <w:tr w:rsidR="00C7649F" w:rsidRPr="000C3611" w14:paraId="4E682564" w14:textId="77777777" w:rsidTr="00A1641C">
        <w:trPr>
          <w:jc w:val="center"/>
        </w:trPr>
        <w:tc>
          <w:tcPr>
            <w:tcW w:w="2577" w:type="dxa"/>
          </w:tcPr>
          <w:p w14:paraId="3DC3D2AC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History of abdominal surgery</w:t>
            </w:r>
          </w:p>
        </w:tc>
        <w:tc>
          <w:tcPr>
            <w:tcW w:w="1415" w:type="dxa"/>
          </w:tcPr>
          <w:p w14:paraId="1C75D6D8" w14:textId="23413A4F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39/168</w:t>
            </w:r>
          </w:p>
        </w:tc>
        <w:tc>
          <w:tcPr>
            <w:tcW w:w="1417" w:type="dxa"/>
          </w:tcPr>
          <w:p w14:paraId="6FBFE572" w14:textId="41088B0A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33/144</w:t>
            </w:r>
          </w:p>
        </w:tc>
        <w:tc>
          <w:tcPr>
            <w:tcW w:w="1699" w:type="dxa"/>
          </w:tcPr>
          <w:p w14:paraId="2FD24378" w14:textId="52331CBF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6/24</w:t>
            </w:r>
          </w:p>
        </w:tc>
        <w:tc>
          <w:tcPr>
            <w:tcW w:w="576" w:type="dxa"/>
          </w:tcPr>
          <w:p w14:paraId="30733294" w14:textId="4A269DE2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0.823</w:t>
            </w:r>
          </w:p>
        </w:tc>
      </w:tr>
      <w:tr w:rsidR="00C7649F" w:rsidRPr="000C3611" w14:paraId="679E7734" w14:textId="77777777" w:rsidTr="00A1641C">
        <w:trPr>
          <w:jc w:val="center"/>
        </w:trPr>
        <w:tc>
          <w:tcPr>
            <w:tcW w:w="2577" w:type="dxa"/>
          </w:tcPr>
          <w:p w14:paraId="0C6F4E10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Symptoms</w:t>
            </w:r>
          </w:p>
        </w:tc>
        <w:tc>
          <w:tcPr>
            <w:tcW w:w="1415" w:type="dxa"/>
          </w:tcPr>
          <w:p w14:paraId="25128266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213A93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99" w:type="dxa"/>
          </w:tcPr>
          <w:p w14:paraId="5FD10A18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717D1BC0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7649F" w:rsidRPr="000C3611" w14:paraId="27B85C92" w14:textId="77777777" w:rsidTr="00A1641C">
        <w:trPr>
          <w:jc w:val="center"/>
        </w:trPr>
        <w:tc>
          <w:tcPr>
            <w:tcW w:w="2577" w:type="dxa"/>
          </w:tcPr>
          <w:p w14:paraId="454FF9CE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   Stool thinning</w:t>
            </w:r>
          </w:p>
        </w:tc>
        <w:tc>
          <w:tcPr>
            <w:tcW w:w="1415" w:type="dxa"/>
          </w:tcPr>
          <w:p w14:paraId="282F2D9A" w14:textId="2E6296D8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29/168</w:t>
            </w:r>
          </w:p>
        </w:tc>
        <w:tc>
          <w:tcPr>
            <w:tcW w:w="1417" w:type="dxa"/>
          </w:tcPr>
          <w:p w14:paraId="34F537A6" w14:textId="1FB57CE7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24/144</w:t>
            </w:r>
          </w:p>
        </w:tc>
        <w:tc>
          <w:tcPr>
            <w:tcW w:w="1699" w:type="dxa"/>
          </w:tcPr>
          <w:p w14:paraId="3E64B8D1" w14:textId="4216E186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5/24</w:t>
            </w:r>
          </w:p>
        </w:tc>
        <w:tc>
          <w:tcPr>
            <w:tcW w:w="576" w:type="dxa"/>
          </w:tcPr>
          <w:p w14:paraId="3912F7C7" w14:textId="32471DA6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0.570</w:t>
            </w:r>
          </w:p>
        </w:tc>
      </w:tr>
      <w:tr w:rsidR="00C7649F" w:rsidRPr="000C3611" w14:paraId="42E2A487" w14:textId="77777777" w:rsidTr="00A1641C">
        <w:trPr>
          <w:jc w:val="center"/>
        </w:trPr>
        <w:tc>
          <w:tcPr>
            <w:tcW w:w="2577" w:type="dxa"/>
            <w:tcBorders>
              <w:top w:val="nil"/>
              <w:bottom w:val="nil"/>
            </w:tcBorders>
          </w:tcPr>
          <w:p w14:paraId="66C40742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   Tenesmus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9574DFD" w14:textId="37B52116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37/168</w:t>
            </w:r>
          </w:p>
        </w:tc>
        <w:tc>
          <w:tcPr>
            <w:tcW w:w="1417" w:type="dxa"/>
          </w:tcPr>
          <w:p w14:paraId="7557A2AC" w14:textId="40936211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29/144</w:t>
            </w:r>
          </w:p>
        </w:tc>
        <w:tc>
          <w:tcPr>
            <w:tcW w:w="1699" w:type="dxa"/>
          </w:tcPr>
          <w:p w14:paraId="3E08906D" w14:textId="044A6C75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8/24</w:t>
            </w:r>
          </w:p>
        </w:tc>
        <w:tc>
          <w:tcPr>
            <w:tcW w:w="576" w:type="dxa"/>
          </w:tcPr>
          <w:p w14:paraId="69998DD2" w14:textId="0D806179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0.149</w:t>
            </w:r>
          </w:p>
        </w:tc>
      </w:tr>
      <w:tr w:rsidR="00C7649F" w:rsidRPr="000C3611" w14:paraId="559CE2D4" w14:textId="77777777" w:rsidTr="00A1641C">
        <w:trPr>
          <w:jc w:val="center"/>
        </w:trPr>
        <w:tc>
          <w:tcPr>
            <w:tcW w:w="2577" w:type="dxa"/>
            <w:tcBorders>
              <w:top w:val="nil"/>
              <w:bottom w:val="nil"/>
            </w:tcBorders>
          </w:tcPr>
          <w:p w14:paraId="0BCEB6D2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Tumor location: distance to the anal verge, cm, median (IQR)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4485FB9" w14:textId="0AE53E1C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10.0 (6.8-12.0)</w:t>
            </w:r>
          </w:p>
        </w:tc>
        <w:tc>
          <w:tcPr>
            <w:tcW w:w="1417" w:type="dxa"/>
          </w:tcPr>
          <w:p w14:paraId="378CEFFC" w14:textId="7B0C59E6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10.0 (7.0-12.0)</w:t>
            </w:r>
          </w:p>
        </w:tc>
        <w:tc>
          <w:tcPr>
            <w:tcW w:w="1699" w:type="dxa"/>
          </w:tcPr>
          <w:p w14:paraId="34DF5DBB" w14:textId="475240DF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8.5 (6.0-10.0)</w:t>
            </w:r>
          </w:p>
        </w:tc>
        <w:tc>
          <w:tcPr>
            <w:tcW w:w="576" w:type="dxa"/>
          </w:tcPr>
          <w:p w14:paraId="781B97D6" w14:textId="79BD6095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0.448</w:t>
            </w:r>
          </w:p>
        </w:tc>
      </w:tr>
      <w:tr w:rsidR="00C7649F" w:rsidRPr="000C3611" w14:paraId="190C230C" w14:textId="77777777" w:rsidTr="00A1641C">
        <w:trPr>
          <w:jc w:val="center"/>
        </w:trPr>
        <w:tc>
          <w:tcPr>
            <w:tcW w:w="2577" w:type="dxa"/>
            <w:tcBorders>
              <w:top w:val="nil"/>
            </w:tcBorders>
          </w:tcPr>
          <w:p w14:paraId="7EB6C30B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Tumor size, cm, median (IQR)</w:t>
            </w:r>
          </w:p>
        </w:tc>
        <w:tc>
          <w:tcPr>
            <w:tcW w:w="1415" w:type="dxa"/>
            <w:tcBorders>
              <w:top w:val="nil"/>
            </w:tcBorders>
          </w:tcPr>
          <w:p w14:paraId="446569A4" w14:textId="7CB628C9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2.8 (1.5-4.0)</w:t>
            </w:r>
          </w:p>
        </w:tc>
        <w:tc>
          <w:tcPr>
            <w:tcW w:w="1417" w:type="dxa"/>
          </w:tcPr>
          <w:p w14:paraId="0192A11B" w14:textId="1AE8BDB0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2.7 (1.5-4.0)</w:t>
            </w:r>
          </w:p>
        </w:tc>
        <w:tc>
          <w:tcPr>
            <w:tcW w:w="1699" w:type="dxa"/>
          </w:tcPr>
          <w:p w14:paraId="713B4B31" w14:textId="743592AA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3.1 (1.6-4.0)</w:t>
            </w:r>
          </w:p>
        </w:tc>
        <w:tc>
          <w:tcPr>
            <w:tcW w:w="576" w:type="dxa"/>
          </w:tcPr>
          <w:p w14:paraId="0AC09476" w14:textId="6D282B03" w:rsidR="00C7649F" w:rsidRPr="000C3611" w:rsidRDefault="00A352E8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0.708</w:t>
            </w:r>
          </w:p>
        </w:tc>
      </w:tr>
      <w:tr w:rsidR="00C7649F" w:rsidRPr="000C3611" w14:paraId="49668950" w14:textId="77777777" w:rsidTr="00A1641C">
        <w:trPr>
          <w:jc w:val="center"/>
        </w:trPr>
        <w:tc>
          <w:tcPr>
            <w:tcW w:w="2577" w:type="dxa"/>
          </w:tcPr>
          <w:p w14:paraId="01A95556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Pathological staging</w:t>
            </w:r>
          </w:p>
        </w:tc>
        <w:tc>
          <w:tcPr>
            <w:tcW w:w="1415" w:type="dxa"/>
          </w:tcPr>
          <w:p w14:paraId="583B6CC7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C8F265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99" w:type="dxa"/>
          </w:tcPr>
          <w:p w14:paraId="0A080BC6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71B860CD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7649F" w:rsidRPr="000C3611" w14:paraId="688CC7B1" w14:textId="77777777" w:rsidTr="00A1641C">
        <w:trPr>
          <w:jc w:val="center"/>
        </w:trPr>
        <w:tc>
          <w:tcPr>
            <w:tcW w:w="2577" w:type="dxa"/>
          </w:tcPr>
          <w:p w14:paraId="7DAEB12D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  pT0-2</w:t>
            </w:r>
          </w:p>
        </w:tc>
        <w:tc>
          <w:tcPr>
            <w:tcW w:w="1415" w:type="dxa"/>
          </w:tcPr>
          <w:p w14:paraId="31D019DD" w14:textId="1181928B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61/168</w:t>
            </w:r>
          </w:p>
        </w:tc>
        <w:tc>
          <w:tcPr>
            <w:tcW w:w="1417" w:type="dxa"/>
          </w:tcPr>
          <w:p w14:paraId="177CF959" w14:textId="1A6714E9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51/144</w:t>
            </w:r>
          </w:p>
        </w:tc>
        <w:tc>
          <w:tcPr>
            <w:tcW w:w="1699" w:type="dxa"/>
          </w:tcPr>
          <w:p w14:paraId="30767871" w14:textId="6456260E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10/24</w:t>
            </w:r>
          </w:p>
        </w:tc>
        <w:tc>
          <w:tcPr>
            <w:tcW w:w="576" w:type="dxa"/>
          </w:tcPr>
          <w:p w14:paraId="4BF747DD" w14:textId="3DAC9B76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0.522</w:t>
            </w:r>
          </w:p>
        </w:tc>
      </w:tr>
      <w:tr w:rsidR="00C7649F" w:rsidRPr="000C3611" w14:paraId="7A4C3FF0" w14:textId="77777777" w:rsidTr="00A1641C">
        <w:trPr>
          <w:jc w:val="center"/>
        </w:trPr>
        <w:tc>
          <w:tcPr>
            <w:tcW w:w="2577" w:type="dxa"/>
          </w:tcPr>
          <w:p w14:paraId="7BD5CC68" w14:textId="77777777" w:rsidR="00C7649F" w:rsidRPr="000C3611" w:rsidRDefault="00C7649F" w:rsidP="00F630AC">
            <w:pPr>
              <w:ind w:firstLineChars="50" w:firstLine="80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pT3-4</w:t>
            </w:r>
          </w:p>
        </w:tc>
        <w:tc>
          <w:tcPr>
            <w:tcW w:w="1415" w:type="dxa"/>
          </w:tcPr>
          <w:p w14:paraId="540F9C54" w14:textId="3E7D0295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107/168</w:t>
            </w:r>
          </w:p>
        </w:tc>
        <w:tc>
          <w:tcPr>
            <w:tcW w:w="1417" w:type="dxa"/>
          </w:tcPr>
          <w:p w14:paraId="75ED27BE" w14:textId="409072AD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93/144</w:t>
            </w:r>
          </w:p>
        </w:tc>
        <w:tc>
          <w:tcPr>
            <w:tcW w:w="1699" w:type="dxa"/>
          </w:tcPr>
          <w:p w14:paraId="261A8D13" w14:textId="3D516F80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14/24</w:t>
            </w:r>
          </w:p>
        </w:tc>
        <w:tc>
          <w:tcPr>
            <w:tcW w:w="576" w:type="dxa"/>
          </w:tcPr>
          <w:p w14:paraId="63A2DEDA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7649F" w:rsidRPr="000C3611" w14:paraId="3225CE97" w14:textId="77777777" w:rsidTr="00A1641C">
        <w:trPr>
          <w:jc w:val="center"/>
        </w:trPr>
        <w:tc>
          <w:tcPr>
            <w:tcW w:w="2577" w:type="dxa"/>
          </w:tcPr>
          <w:p w14:paraId="5A3DC5DC" w14:textId="77777777" w:rsidR="00C7649F" w:rsidRPr="000C3611" w:rsidRDefault="00C7649F" w:rsidP="00F630AC">
            <w:pPr>
              <w:ind w:firstLineChars="50" w:firstLine="80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pN0</w:t>
            </w:r>
          </w:p>
        </w:tc>
        <w:tc>
          <w:tcPr>
            <w:tcW w:w="1415" w:type="dxa"/>
          </w:tcPr>
          <w:p w14:paraId="0EDC6383" w14:textId="6335BBB6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99/168</w:t>
            </w:r>
          </w:p>
        </w:tc>
        <w:tc>
          <w:tcPr>
            <w:tcW w:w="1417" w:type="dxa"/>
          </w:tcPr>
          <w:p w14:paraId="37E26338" w14:textId="5FA998EF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84/144</w:t>
            </w:r>
          </w:p>
        </w:tc>
        <w:tc>
          <w:tcPr>
            <w:tcW w:w="1699" w:type="dxa"/>
          </w:tcPr>
          <w:p w14:paraId="030531E4" w14:textId="6DB239E7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15/</w:t>
            </w:r>
            <w:r w:rsidR="00A352E8" w:rsidRPr="000C3611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</w:tcPr>
          <w:p w14:paraId="7957A36F" w14:textId="1B3FBE57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0.633</w:t>
            </w:r>
          </w:p>
        </w:tc>
      </w:tr>
      <w:tr w:rsidR="00C7649F" w:rsidRPr="000C3611" w14:paraId="10CB3C91" w14:textId="77777777" w:rsidTr="00A1641C">
        <w:trPr>
          <w:jc w:val="center"/>
        </w:trPr>
        <w:tc>
          <w:tcPr>
            <w:tcW w:w="2577" w:type="dxa"/>
          </w:tcPr>
          <w:p w14:paraId="6F734B99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 xml:space="preserve">  pN1-2</w:t>
            </w:r>
          </w:p>
        </w:tc>
        <w:tc>
          <w:tcPr>
            <w:tcW w:w="1415" w:type="dxa"/>
          </w:tcPr>
          <w:p w14:paraId="35281722" w14:textId="32E4EFCC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69/168</w:t>
            </w:r>
          </w:p>
        </w:tc>
        <w:tc>
          <w:tcPr>
            <w:tcW w:w="1417" w:type="dxa"/>
          </w:tcPr>
          <w:p w14:paraId="5E0C3237" w14:textId="37D3F9F1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60/</w:t>
            </w:r>
            <w:r w:rsidR="00A352E8" w:rsidRPr="000C3611">
              <w:rPr>
                <w:rFonts w:cs="Times New Roman"/>
                <w:sz w:val="16"/>
                <w:szCs w:val="16"/>
              </w:rPr>
              <w:t>144</w:t>
            </w:r>
          </w:p>
        </w:tc>
        <w:tc>
          <w:tcPr>
            <w:tcW w:w="1699" w:type="dxa"/>
          </w:tcPr>
          <w:p w14:paraId="14EF5108" w14:textId="40B57627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9/</w:t>
            </w:r>
            <w:r w:rsidR="00A352E8" w:rsidRPr="000C3611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</w:tcPr>
          <w:p w14:paraId="3C046CB5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7649F" w:rsidRPr="000C3611" w14:paraId="19B89275" w14:textId="77777777" w:rsidTr="00A1641C">
        <w:trPr>
          <w:jc w:val="center"/>
        </w:trPr>
        <w:tc>
          <w:tcPr>
            <w:tcW w:w="2577" w:type="dxa"/>
          </w:tcPr>
          <w:p w14:paraId="5FDF2DDD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Neoadjuvant therapy</w:t>
            </w:r>
          </w:p>
        </w:tc>
        <w:tc>
          <w:tcPr>
            <w:tcW w:w="1415" w:type="dxa"/>
          </w:tcPr>
          <w:p w14:paraId="0FEF510D" w14:textId="77E66F85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91/168</w:t>
            </w:r>
          </w:p>
        </w:tc>
        <w:tc>
          <w:tcPr>
            <w:tcW w:w="1417" w:type="dxa"/>
          </w:tcPr>
          <w:p w14:paraId="6B052A6D" w14:textId="0A98B51A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78/</w:t>
            </w:r>
            <w:r w:rsidR="00A352E8" w:rsidRPr="000C3611">
              <w:rPr>
                <w:rFonts w:cs="Times New Roman"/>
                <w:sz w:val="16"/>
                <w:szCs w:val="16"/>
              </w:rPr>
              <w:t>144</w:t>
            </w:r>
          </w:p>
        </w:tc>
        <w:tc>
          <w:tcPr>
            <w:tcW w:w="1699" w:type="dxa"/>
          </w:tcPr>
          <w:p w14:paraId="4039751C" w14:textId="6FFF648F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13/</w:t>
            </w:r>
            <w:r w:rsidR="00A352E8" w:rsidRPr="000C3611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</w:tcPr>
          <w:p w14:paraId="774E8105" w14:textId="23E5906A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1.000</w:t>
            </w:r>
          </w:p>
        </w:tc>
      </w:tr>
      <w:tr w:rsidR="00C7649F" w:rsidRPr="000C3611" w14:paraId="04661DC6" w14:textId="77777777" w:rsidTr="00A1641C">
        <w:trPr>
          <w:jc w:val="center"/>
        </w:trPr>
        <w:tc>
          <w:tcPr>
            <w:tcW w:w="2577" w:type="dxa"/>
          </w:tcPr>
          <w:p w14:paraId="58D74CDF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Diverting stoma</w:t>
            </w:r>
          </w:p>
        </w:tc>
        <w:tc>
          <w:tcPr>
            <w:tcW w:w="1415" w:type="dxa"/>
          </w:tcPr>
          <w:p w14:paraId="56ACF3F5" w14:textId="66581304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79/168</w:t>
            </w:r>
          </w:p>
        </w:tc>
        <w:tc>
          <w:tcPr>
            <w:tcW w:w="1417" w:type="dxa"/>
          </w:tcPr>
          <w:p w14:paraId="4417DBE4" w14:textId="586CF120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68/</w:t>
            </w:r>
            <w:r w:rsidR="00A352E8" w:rsidRPr="000C3611">
              <w:rPr>
                <w:rFonts w:cs="Times New Roman"/>
                <w:sz w:val="16"/>
                <w:szCs w:val="16"/>
              </w:rPr>
              <w:t>144</w:t>
            </w:r>
          </w:p>
        </w:tc>
        <w:tc>
          <w:tcPr>
            <w:tcW w:w="1699" w:type="dxa"/>
          </w:tcPr>
          <w:p w14:paraId="625B8428" w14:textId="530EBE14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11/</w:t>
            </w:r>
            <w:r w:rsidR="00A352E8" w:rsidRPr="000C3611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</w:tcPr>
          <w:p w14:paraId="6BE9D390" w14:textId="5872A4D8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0.900</w:t>
            </w:r>
          </w:p>
        </w:tc>
      </w:tr>
      <w:tr w:rsidR="00C7649F" w:rsidRPr="000C3611" w14:paraId="775CA0A0" w14:textId="77777777" w:rsidTr="00A1641C">
        <w:trPr>
          <w:jc w:val="center"/>
        </w:trPr>
        <w:tc>
          <w:tcPr>
            <w:tcW w:w="2577" w:type="dxa"/>
          </w:tcPr>
          <w:p w14:paraId="5C90DC1E" w14:textId="77777777" w:rsidR="00C7649F" w:rsidRPr="000C3611" w:rsidRDefault="00C7649F" w:rsidP="00F630AC">
            <w:pPr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Outcome</w:t>
            </w:r>
          </w:p>
        </w:tc>
        <w:tc>
          <w:tcPr>
            <w:tcW w:w="1415" w:type="dxa"/>
          </w:tcPr>
          <w:p w14:paraId="3C5944AA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ABF876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99" w:type="dxa"/>
          </w:tcPr>
          <w:p w14:paraId="2B67A461" w14:textId="77777777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14:paraId="4219EB17" w14:textId="1AFBC883" w:rsidR="00C7649F" w:rsidRPr="000C3611" w:rsidRDefault="00C7649F" w:rsidP="00F630A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7649F" w:rsidRPr="000C3611" w14:paraId="3B650D0D" w14:textId="77777777" w:rsidTr="00A1641C">
        <w:trPr>
          <w:jc w:val="center"/>
        </w:trPr>
        <w:tc>
          <w:tcPr>
            <w:tcW w:w="2577" w:type="dxa"/>
          </w:tcPr>
          <w:p w14:paraId="4922AB42" w14:textId="77777777" w:rsidR="00C7649F" w:rsidRPr="000C3611" w:rsidRDefault="00C7649F" w:rsidP="00F630AC">
            <w:pPr>
              <w:ind w:firstLineChars="50" w:firstLine="80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Other intra-abdominal infection</w:t>
            </w:r>
          </w:p>
        </w:tc>
        <w:tc>
          <w:tcPr>
            <w:tcW w:w="1415" w:type="dxa"/>
          </w:tcPr>
          <w:p w14:paraId="5210CD88" w14:textId="270706E3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8/168</w:t>
            </w:r>
          </w:p>
        </w:tc>
        <w:tc>
          <w:tcPr>
            <w:tcW w:w="1417" w:type="dxa"/>
          </w:tcPr>
          <w:p w14:paraId="69A9A9FA" w14:textId="2CAE6E01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4/</w:t>
            </w:r>
            <w:r w:rsidR="00A352E8" w:rsidRPr="000C3611">
              <w:rPr>
                <w:rFonts w:cs="Times New Roman"/>
                <w:sz w:val="16"/>
                <w:szCs w:val="16"/>
              </w:rPr>
              <w:t>144</w:t>
            </w:r>
          </w:p>
        </w:tc>
        <w:tc>
          <w:tcPr>
            <w:tcW w:w="1699" w:type="dxa"/>
          </w:tcPr>
          <w:p w14:paraId="2CEAD847" w14:textId="1D2127D2" w:rsidR="00C7649F" w:rsidRPr="000C3611" w:rsidRDefault="006A4FBF" w:rsidP="00F630A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C3611">
              <w:rPr>
                <w:rFonts w:cs="Times New Roman"/>
                <w:sz w:val="16"/>
                <w:szCs w:val="16"/>
              </w:rPr>
              <w:t>4/</w:t>
            </w:r>
            <w:r w:rsidR="00A352E8" w:rsidRPr="000C3611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</w:tcPr>
          <w:p w14:paraId="4877EA51" w14:textId="22E272DF" w:rsidR="00C7649F" w:rsidRPr="00A1641C" w:rsidRDefault="006A4FBF" w:rsidP="00F630AC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1641C">
              <w:rPr>
                <w:rFonts w:cs="Times New Roman"/>
                <w:b/>
                <w:bCs/>
                <w:sz w:val="16"/>
                <w:szCs w:val="16"/>
              </w:rPr>
              <w:t>0.015</w:t>
            </w:r>
          </w:p>
        </w:tc>
      </w:tr>
    </w:tbl>
    <w:p w14:paraId="0C6E8806" w14:textId="77777777" w:rsidR="00A1641C" w:rsidRDefault="00A1641C" w:rsidP="00A1641C">
      <w:pPr>
        <w:rPr>
          <w:sz w:val="16"/>
          <w:szCs w:val="16"/>
        </w:rPr>
      </w:pPr>
      <w:r w:rsidRPr="00585079">
        <w:rPr>
          <w:sz w:val="16"/>
          <w:szCs w:val="16"/>
        </w:rPr>
        <w:t>Bold indicated</w:t>
      </w:r>
      <w:r>
        <w:rPr>
          <w:sz w:val="16"/>
          <w:szCs w:val="16"/>
        </w:rPr>
        <w:t xml:space="preserve"> significant </w:t>
      </w:r>
      <w:r w:rsidRPr="00852390">
        <w:rPr>
          <w:sz w:val="16"/>
          <w:szCs w:val="16"/>
        </w:rPr>
        <w:t>value</w:t>
      </w:r>
      <w:r>
        <w:rPr>
          <w:sz w:val="16"/>
          <w:szCs w:val="16"/>
        </w:rPr>
        <w:t xml:space="preserve"> (p</w:t>
      </w:r>
      <w:r w:rsidRPr="00852390">
        <w:rPr>
          <w:sz w:val="16"/>
          <w:szCs w:val="16"/>
        </w:rPr>
        <w:t xml:space="preserve"> &lt;0.</w:t>
      </w:r>
      <w:r>
        <w:rPr>
          <w:sz w:val="16"/>
          <w:szCs w:val="16"/>
        </w:rPr>
        <w:t>05</w:t>
      </w:r>
      <w:r>
        <w:rPr>
          <w:rFonts w:hint="eastAsia"/>
          <w:sz w:val="16"/>
          <w:szCs w:val="16"/>
        </w:rPr>
        <w:t>).</w:t>
      </w:r>
    </w:p>
    <w:p w14:paraId="07650D20" w14:textId="77777777" w:rsidR="00A1641C" w:rsidRPr="00585079" w:rsidRDefault="00A1641C" w:rsidP="00A1641C">
      <w:pPr>
        <w:rPr>
          <w:sz w:val="16"/>
          <w:szCs w:val="16"/>
        </w:rPr>
      </w:pPr>
      <w:r w:rsidRPr="00585079">
        <w:rPr>
          <w:sz w:val="16"/>
          <w:szCs w:val="16"/>
        </w:rPr>
        <w:t>Abbreviations: BMI, body mass index</w:t>
      </w:r>
      <w:r w:rsidRPr="002E00DA">
        <w:rPr>
          <w:sz w:val="16"/>
          <w:szCs w:val="16"/>
        </w:rPr>
        <w:t xml:space="preserve">; </w:t>
      </w:r>
      <w:proofErr w:type="spellStart"/>
      <w:r w:rsidRPr="00A1641C">
        <w:rPr>
          <w:sz w:val="16"/>
          <w:szCs w:val="16"/>
        </w:rPr>
        <w:t>pT</w:t>
      </w:r>
      <w:proofErr w:type="spellEnd"/>
      <w:r w:rsidRPr="00A1641C">
        <w:rPr>
          <w:sz w:val="16"/>
          <w:szCs w:val="16"/>
        </w:rPr>
        <w:t xml:space="preserve">, pathological T stage; </w:t>
      </w:r>
      <w:proofErr w:type="spellStart"/>
      <w:r w:rsidRPr="00A1641C">
        <w:rPr>
          <w:sz w:val="16"/>
          <w:szCs w:val="16"/>
        </w:rPr>
        <w:t>pN</w:t>
      </w:r>
      <w:proofErr w:type="spellEnd"/>
      <w:r w:rsidRPr="00A1641C">
        <w:rPr>
          <w:sz w:val="16"/>
          <w:szCs w:val="16"/>
        </w:rPr>
        <w:t>, pathological N stage according to the 8th edition of the TNM classification;</w:t>
      </w:r>
    </w:p>
    <w:p w14:paraId="1D4AE350" w14:textId="77777777" w:rsidR="00001890" w:rsidRPr="00A1641C" w:rsidRDefault="00001890" w:rsidP="00CD45D8">
      <w:pPr>
        <w:rPr>
          <w:b/>
          <w:bCs/>
        </w:rPr>
      </w:pPr>
    </w:p>
    <w:p w14:paraId="42F3126F" w14:textId="77777777" w:rsidR="00001890" w:rsidRDefault="00001890" w:rsidP="00CD45D8">
      <w:pPr>
        <w:rPr>
          <w:b/>
          <w:bCs/>
        </w:rPr>
      </w:pPr>
    </w:p>
    <w:p w14:paraId="13623076" w14:textId="77777777" w:rsidR="00A1641C" w:rsidRDefault="00A1641C" w:rsidP="00CD45D8">
      <w:pPr>
        <w:rPr>
          <w:b/>
          <w:bCs/>
        </w:rPr>
      </w:pPr>
    </w:p>
    <w:p w14:paraId="2E0E2F9F" w14:textId="7FF44A63" w:rsidR="003806F3" w:rsidRPr="00486BEE" w:rsidRDefault="0091483D" w:rsidP="00CD45D8">
      <w:pPr>
        <w:rPr>
          <w:b/>
          <w:bCs/>
        </w:rPr>
      </w:pPr>
      <w:r w:rsidRPr="00486BEE">
        <w:rPr>
          <w:rFonts w:hint="eastAsia"/>
          <w:b/>
          <w:bCs/>
        </w:rPr>
        <w:lastRenderedPageBreak/>
        <w:t>F</w:t>
      </w:r>
      <w:r w:rsidRPr="00486BEE">
        <w:rPr>
          <w:b/>
          <w:bCs/>
        </w:rPr>
        <w:t xml:space="preserve">igure S1. </w:t>
      </w:r>
      <w:bookmarkStart w:id="10" w:name="_Hlk109051772"/>
      <w:r w:rsidR="00486BEE" w:rsidRPr="00486BEE">
        <w:rPr>
          <w:b/>
          <w:bCs/>
        </w:rPr>
        <w:t>Nomogram created by Nobuaki Hoshino et al. for prediction of anastomotic leakage after low anterior resection for rectal cancer.</w:t>
      </w:r>
      <w:bookmarkEnd w:id="10"/>
    </w:p>
    <w:p w14:paraId="18DB8993" w14:textId="4376304C" w:rsidR="003806F3" w:rsidRDefault="003806F3" w:rsidP="0091483D">
      <w:pPr>
        <w:ind w:firstLineChars="100" w:firstLine="240"/>
      </w:pPr>
      <w:r w:rsidRPr="00532E3A">
        <w:rPr>
          <w:noProof/>
        </w:rPr>
        <w:drawing>
          <wp:inline distT="0" distB="0" distL="0" distR="0" wp14:anchorId="64F8FE07" wp14:editId="73420476">
            <wp:extent cx="3316224" cy="234632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200" t="7672" r="9455"/>
                    <a:stretch/>
                  </pic:blipFill>
                  <pic:spPr bwMode="auto">
                    <a:xfrm>
                      <a:off x="0" y="0"/>
                      <a:ext cx="3323504" cy="2351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E8430" w14:textId="77777777" w:rsidR="00DD20C8" w:rsidRPr="00DD20C8" w:rsidRDefault="00DD20C8" w:rsidP="00DD20C8"/>
    <w:sectPr w:rsidR="00DD20C8" w:rsidRPr="00DD2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CFB4" w14:textId="77777777" w:rsidR="002F47FB" w:rsidRDefault="002F47FB" w:rsidP="007F5149">
      <w:pPr>
        <w:spacing w:line="240" w:lineRule="auto"/>
      </w:pPr>
      <w:r>
        <w:separator/>
      </w:r>
    </w:p>
  </w:endnote>
  <w:endnote w:type="continuationSeparator" w:id="0">
    <w:p w14:paraId="4DB1175D" w14:textId="77777777" w:rsidR="002F47FB" w:rsidRDefault="002F47FB" w:rsidP="007F5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B1B6" w14:textId="77777777" w:rsidR="002F47FB" w:rsidRDefault="002F47FB" w:rsidP="007F5149">
      <w:pPr>
        <w:spacing w:line="240" w:lineRule="auto"/>
      </w:pPr>
      <w:r>
        <w:separator/>
      </w:r>
    </w:p>
  </w:footnote>
  <w:footnote w:type="continuationSeparator" w:id="0">
    <w:p w14:paraId="0B5091DF" w14:textId="77777777" w:rsidR="002F47FB" w:rsidRDefault="002F47FB" w:rsidP="007F5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5E1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02CB57F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10110F6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25277DE3"/>
    <w:multiLevelType w:val="hybridMultilevel"/>
    <w:tmpl w:val="751657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91C48B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B8970B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3DFB7812"/>
    <w:multiLevelType w:val="hybridMultilevel"/>
    <w:tmpl w:val="212E46B0"/>
    <w:lvl w:ilvl="0" w:tplc="999C6AFE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2976571"/>
    <w:multiLevelType w:val="hybridMultilevel"/>
    <w:tmpl w:val="D77A0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A4E25B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78121525"/>
    <w:multiLevelType w:val="hybridMultilevel"/>
    <w:tmpl w:val="C26056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D0A4DC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7E6D607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2"/>
  </w:num>
  <w:num w:numId="8">
    <w:abstractNumId w:val="11"/>
  </w:num>
  <w:num w:numId="9">
    <w:abstractNumId w:val="1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lood 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rzpx05w59t2retex2pxawfadfsrvtd9zd0&quot;&gt;My EndNote Library&lt;record-ids&gt;&lt;item&gt;85&lt;/item&gt;&lt;/record-ids&gt;&lt;/item&gt;&lt;/Libraries&gt;"/>
  </w:docVars>
  <w:rsids>
    <w:rsidRoot w:val="0077150F"/>
    <w:rsid w:val="00000194"/>
    <w:rsid w:val="00000C65"/>
    <w:rsid w:val="00001890"/>
    <w:rsid w:val="00005883"/>
    <w:rsid w:val="00006615"/>
    <w:rsid w:val="00006B7A"/>
    <w:rsid w:val="000079D0"/>
    <w:rsid w:val="0001208E"/>
    <w:rsid w:val="00013B8E"/>
    <w:rsid w:val="00020725"/>
    <w:rsid w:val="00022CC6"/>
    <w:rsid w:val="00023248"/>
    <w:rsid w:val="0003044B"/>
    <w:rsid w:val="000323CE"/>
    <w:rsid w:val="0003297A"/>
    <w:rsid w:val="000338F1"/>
    <w:rsid w:val="00035183"/>
    <w:rsid w:val="00035D4F"/>
    <w:rsid w:val="00041A49"/>
    <w:rsid w:val="00044140"/>
    <w:rsid w:val="00045D89"/>
    <w:rsid w:val="000465AB"/>
    <w:rsid w:val="00051B91"/>
    <w:rsid w:val="000539FC"/>
    <w:rsid w:val="000562BE"/>
    <w:rsid w:val="00056D12"/>
    <w:rsid w:val="00057E19"/>
    <w:rsid w:val="00060C86"/>
    <w:rsid w:val="00062B3F"/>
    <w:rsid w:val="000642D8"/>
    <w:rsid w:val="000645AB"/>
    <w:rsid w:val="000647A5"/>
    <w:rsid w:val="00065E3B"/>
    <w:rsid w:val="00067407"/>
    <w:rsid w:val="00071DC3"/>
    <w:rsid w:val="00072F25"/>
    <w:rsid w:val="00073A2F"/>
    <w:rsid w:val="00073A7E"/>
    <w:rsid w:val="00081540"/>
    <w:rsid w:val="00082462"/>
    <w:rsid w:val="000835A6"/>
    <w:rsid w:val="00083A9D"/>
    <w:rsid w:val="000848E9"/>
    <w:rsid w:val="00087A9D"/>
    <w:rsid w:val="00092292"/>
    <w:rsid w:val="0009313F"/>
    <w:rsid w:val="00096073"/>
    <w:rsid w:val="0009686B"/>
    <w:rsid w:val="00096B24"/>
    <w:rsid w:val="00097657"/>
    <w:rsid w:val="000A485C"/>
    <w:rsid w:val="000A7E88"/>
    <w:rsid w:val="000B360B"/>
    <w:rsid w:val="000B3D60"/>
    <w:rsid w:val="000B4E75"/>
    <w:rsid w:val="000B61D0"/>
    <w:rsid w:val="000B7C53"/>
    <w:rsid w:val="000C1A86"/>
    <w:rsid w:val="000C3611"/>
    <w:rsid w:val="000C3C59"/>
    <w:rsid w:val="000C4038"/>
    <w:rsid w:val="000C4B80"/>
    <w:rsid w:val="000C5C9E"/>
    <w:rsid w:val="000C6D2A"/>
    <w:rsid w:val="000C761E"/>
    <w:rsid w:val="000D4E5A"/>
    <w:rsid w:val="000D62CB"/>
    <w:rsid w:val="000D6579"/>
    <w:rsid w:val="000D7E75"/>
    <w:rsid w:val="000E0491"/>
    <w:rsid w:val="000E1CE9"/>
    <w:rsid w:val="000F0739"/>
    <w:rsid w:val="000F242D"/>
    <w:rsid w:val="000F3B5E"/>
    <w:rsid w:val="00100045"/>
    <w:rsid w:val="001005DC"/>
    <w:rsid w:val="00100D83"/>
    <w:rsid w:val="00103E7C"/>
    <w:rsid w:val="00104B0D"/>
    <w:rsid w:val="0010611F"/>
    <w:rsid w:val="00106DC6"/>
    <w:rsid w:val="00107FB6"/>
    <w:rsid w:val="00111429"/>
    <w:rsid w:val="0011259A"/>
    <w:rsid w:val="001129B1"/>
    <w:rsid w:val="001139BC"/>
    <w:rsid w:val="00113CA8"/>
    <w:rsid w:val="00114049"/>
    <w:rsid w:val="00114AB5"/>
    <w:rsid w:val="0011507A"/>
    <w:rsid w:val="00115657"/>
    <w:rsid w:val="00117DBA"/>
    <w:rsid w:val="00117F5C"/>
    <w:rsid w:val="00117F93"/>
    <w:rsid w:val="001205C0"/>
    <w:rsid w:val="00123E19"/>
    <w:rsid w:val="0012431F"/>
    <w:rsid w:val="001246CA"/>
    <w:rsid w:val="001306E6"/>
    <w:rsid w:val="00136305"/>
    <w:rsid w:val="00136BE5"/>
    <w:rsid w:val="00137542"/>
    <w:rsid w:val="00140895"/>
    <w:rsid w:val="00141182"/>
    <w:rsid w:val="00142F21"/>
    <w:rsid w:val="00143281"/>
    <w:rsid w:val="00143395"/>
    <w:rsid w:val="00143E4C"/>
    <w:rsid w:val="00145618"/>
    <w:rsid w:val="001514DC"/>
    <w:rsid w:val="001517C2"/>
    <w:rsid w:val="001543DC"/>
    <w:rsid w:val="00157A1C"/>
    <w:rsid w:val="00157C8B"/>
    <w:rsid w:val="00162CEF"/>
    <w:rsid w:val="00162EB6"/>
    <w:rsid w:val="00164C92"/>
    <w:rsid w:val="001651FC"/>
    <w:rsid w:val="00165D72"/>
    <w:rsid w:val="00171A43"/>
    <w:rsid w:val="00171D6C"/>
    <w:rsid w:val="00173200"/>
    <w:rsid w:val="001746FA"/>
    <w:rsid w:val="00175D25"/>
    <w:rsid w:val="001833CC"/>
    <w:rsid w:val="0018395D"/>
    <w:rsid w:val="00184BFC"/>
    <w:rsid w:val="00184FCE"/>
    <w:rsid w:val="00187067"/>
    <w:rsid w:val="001876A0"/>
    <w:rsid w:val="00191AEF"/>
    <w:rsid w:val="001927F3"/>
    <w:rsid w:val="00193989"/>
    <w:rsid w:val="00196664"/>
    <w:rsid w:val="00196A35"/>
    <w:rsid w:val="001A008D"/>
    <w:rsid w:val="001A0D30"/>
    <w:rsid w:val="001A3849"/>
    <w:rsid w:val="001A3E49"/>
    <w:rsid w:val="001A686B"/>
    <w:rsid w:val="001A6979"/>
    <w:rsid w:val="001A6D37"/>
    <w:rsid w:val="001B00E5"/>
    <w:rsid w:val="001B0AC0"/>
    <w:rsid w:val="001B16D8"/>
    <w:rsid w:val="001B4D26"/>
    <w:rsid w:val="001B593C"/>
    <w:rsid w:val="001B70B9"/>
    <w:rsid w:val="001B783B"/>
    <w:rsid w:val="001C198F"/>
    <w:rsid w:val="001C4BB2"/>
    <w:rsid w:val="001C6C1E"/>
    <w:rsid w:val="001C6CB8"/>
    <w:rsid w:val="001C6D92"/>
    <w:rsid w:val="001D7B94"/>
    <w:rsid w:val="001E2A96"/>
    <w:rsid w:val="001E31BF"/>
    <w:rsid w:val="001E4A5D"/>
    <w:rsid w:val="001E5688"/>
    <w:rsid w:val="001E69F5"/>
    <w:rsid w:val="001E6C3F"/>
    <w:rsid w:val="001F20AB"/>
    <w:rsid w:val="001F3883"/>
    <w:rsid w:val="001F52DD"/>
    <w:rsid w:val="001F72C6"/>
    <w:rsid w:val="001F746E"/>
    <w:rsid w:val="001F7A02"/>
    <w:rsid w:val="001F7E61"/>
    <w:rsid w:val="002011D1"/>
    <w:rsid w:val="002014A6"/>
    <w:rsid w:val="00203585"/>
    <w:rsid w:val="00205BA1"/>
    <w:rsid w:val="002069AF"/>
    <w:rsid w:val="00206B79"/>
    <w:rsid w:val="002109C7"/>
    <w:rsid w:val="00211F96"/>
    <w:rsid w:val="0021590D"/>
    <w:rsid w:val="00216025"/>
    <w:rsid w:val="00216749"/>
    <w:rsid w:val="00221249"/>
    <w:rsid w:val="00222580"/>
    <w:rsid w:val="0022285D"/>
    <w:rsid w:val="00227120"/>
    <w:rsid w:val="002364ED"/>
    <w:rsid w:val="00243111"/>
    <w:rsid w:val="0024427C"/>
    <w:rsid w:val="0024545D"/>
    <w:rsid w:val="00250CC5"/>
    <w:rsid w:val="00255FCB"/>
    <w:rsid w:val="002567FD"/>
    <w:rsid w:val="00257EFB"/>
    <w:rsid w:val="00257FC8"/>
    <w:rsid w:val="0026028C"/>
    <w:rsid w:val="00261D3E"/>
    <w:rsid w:val="00266B38"/>
    <w:rsid w:val="00266CA7"/>
    <w:rsid w:val="00271F23"/>
    <w:rsid w:val="00272476"/>
    <w:rsid w:val="0027449F"/>
    <w:rsid w:val="00275537"/>
    <w:rsid w:val="00282F28"/>
    <w:rsid w:val="002838C1"/>
    <w:rsid w:val="00283C31"/>
    <w:rsid w:val="00286834"/>
    <w:rsid w:val="00287E54"/>
    <w:rsid w:val="002913B5"/>
    <w:rsid w:val="00292D96"/>
    <w:rsid w:val="00296F5A"/>
    <w:rsid w:val="002A1948"/>
    <w:rsid w:val="002A22FC"/>
    <w:rsid w:val="002A74D8"/>
    <w:rsid w:val="002A7E16"/>
    <w:rsid w:val="002B06A4"/>
    <w:rsid w:val="002B0D60"/>
    <w:rsid w:val="002B2BB7"/>
    <w:rsid w:val="002B2E00"/>
    <w:rsid w:val="002B2E35"/>
    <w:rsid w:val="002B559B"/>
    <w:rsid w:val="002B6F00"/>
    <w:rsid w:val="002B70A0"/>
    <w:rsid w:val="002C0595"/>
    <w:rsid w:val="002C241D"/>
    <w:rsid w:val="002C2C84"/>
    <w:rsid w:val="002C360E"/>
    <w:rsid w:val="002C5911"/>
    <w:rsid w:val="002C6EC5"/>
    <w:rsid w:val="002D03B9"/>
    <w:rsid w:val="002D0BEF"/>
    <w:rsid w:val="002D4B3A"/>
    <w:rsid w:val="002D5447"/>
    <w:rsid w:val="002D5787"/>
    <w:rsid w:val="002D5D87"/>
    <w:rsid w:val="002E0DC1"/>
    <w:rsid w:val="002E2677"/>
    <w:rsid w:val="002E316D"/>
    <w:rsid w:val="002E35E3"/>
    <w:rsid w:val="002E4BBB"/>
    <w:rsid w:val="002E5852"/>
    <w:rsid w:val="002F2B7A"/>
    <w:rsid w:val="002F3D43"/>
    <w:rsid w:val="002F3F80"/>
    <w:rsid w:val="002F47FB"/>
    <w:rsid w:val="002F4D94"/>
    <w:rsid w:val="002F660D"/>
    <w:rsid w:val="002F76C5"/>
    <w:rsid w:val="002F7930"/>
    <w:rsid w:val="002F7BCE"/>
    <w:rsid w:val="00301321"/>
    <w:rsid w:val="00302F6C"/>
    <w:rsid w:val="00307684"/>
    <w:rsid w:val="003133BE"/>
    <w:rsid w:val="00316543"/>
    <w:rsid w:val="00316E81"/>
    <w:rsid w:val="0032073F"/>
    <w:rsid w:val="0032086A"/>
    <w:rsid w:val="003212B9"/>
    <w:rsid w:val="003213BA"/>
    <w:rsid w:val="00322119"/>
    <w:rsid w:val="003225A5"/>
    <w:rsid w:val="003239E6"/>
    <w:rsid w:val="00330EA2"/>
    <w:rsid w:val="00331B38"/>
    <w:rsid w:val="00332D08"/>
    <w:rsid w:val="00332ED2"/>
    <w:rsid w:val="003407FD"/>
    <w:rsid w:val="00345658"/>
    <w:rsid w:val="00350F65"/>
    <w:rsid w:val="00351B83"/>
    <w:rsid w:val="00353DA7"/>
    <w:rsid w:val="00355C73"/>
    <w:rsid w:val="00360344"/>
    <w:rsid w:val="003618DB"/>
    <w:rsid w:val="00365791"/>
    <w:rsid w:val="00366091"/>
    <w:rsid w:val="0036620A"/>
    <w:rsid w:val="0036769B"/>
    <w:rsid w:val="00367968"/>
    <w:rsid w:val="003700C1"/>
    <w:rsid w:val="003806F3"/>
    <w:rsid w:val="003813C9"/>
    <w:rsid w:val="003814AC"/>
    <w:rsid w:val="0038152E"/>
    <w:rsid w:val="00381694"/>
    <w:rsid w:val="0038282D"/>
    <w:rsid w:val="00382A96"/>
    <w:rsid w:val="00384DB1"/>
    <w:rsid w:val="00392934"/>
    <w:rsid w:val="00392ECF"/>
    <w:rsid w:val="00393DBA"/>
    <w:rsid w:val="00395038"/>
    <w:rsid w:val="0039504C"/>
    <w:rsid w:val="003A0BFC"/>
    <w:rsid w:val="003A10E1"/>
    <w:rsid w:val="003A4ECB"/>
    <w:rsid w:val="003A5196"/>
    <w:rsid w:val="003A658E"/>
    <w:rsid w:val="003A6A22"/>
    <w:rsid w:val="003A7B7D"/>
    <w:rsid w:val="003B7CD3"/>
    <w:rsid w:val="003C11D3"/>
    <w:rsid w:val="003C2626"/>
    <w:rsid w:val="003C266E"/>
    <w:rsid w:val="003C4248"/>
    <w:rsid w:val="003C4AF1"/>
    <w:rsid w:val="003C5402"/>
    <w:rsid w:val="003C640A"/>
    <w:rsid w:val="003C6FA5"/>
    <w:rsid w:val="003C7CE1"/>
    <w:rsid w:val="003C7F54"/>
    <w:rsid w:val="003D251A"/>
    <w:rsid w:val="003D422F"/>
    <w:rsid w:val="003D5DD3"/>
    <w:rsid w:val="003E0F80"/>
    <w:rsid w:val="003E3839"/>
    <w:rsid w:val="003E611B"/>
    <w:rsid w:val="003F1261"/>
    <w:rsid w:val="003F4334"/>
    <w:rsid w:val="003F636E"/>
    <w:rsid w:val="003F6B25"/>
    <w:rsid w:val="003F6EC7"/>
    <w:rsid w:val="003F72C0"/>
    <w:rsid w:val="0040289B"/>
    <w:rsid w:val="004036F7"/>
    <w:rsid w:val="004074B0"/>
    <w:rsid w:val="00412E70"/>
    <w:rsid w:val="00413141"/>
    <w:rsid w:val="004138AE"/>
    <w:rsid w:val="0041486C"/>
    <w:rsid w:val="004171C6"/>
    <w:rsid w:val="0042188C"/>
    <w:rsid w:val="004235BA"/>
    <w:rsid w:val="004236D4"/>
    <w:rsid w:val="00423F12"/>
    <w:rsid w:val="00424212"/>
    <w:rsid w:val="00426061"/>
    <w:rsid w:val="00426A2F"/>
    <w:rsid w:val="0043195F"/>
    <w:rsid w:val="004367ED"/>
    <w:rsid w:val="0043723A"/>
    <w:rsid w:val="00437F9E"/>
    <w:rsid w:val="00440081"/>
    <w:rsid w:val="00441019"/>
    <w:rsid w:val="004425D5"/>
    <w:rsid w:val="004428B2"/>
    <w:rsid w:val="00442A13"/>
    <w:rsid w:val="0044522F"/>
    <w:rsid w:val="00445A63"/>
    <w:rsid w:val="00446FFF"/>
    <w:rsid w:val="004471CF"/>
    <w:rsid w:val="004503EC"/>
    <w:rsid w:val="0045055B"/>
    <w:rsid w:val="00452C4C"/>
    <w:rsid w:val="00456D6F"/>
    <w:rsid w:val="00457791"/>
    <w:rsid w:val="00457A2C"/>
    <w:rsid w:val="00457AAA"/>
    <w:rsid w:val="00464C62"/>
    <w:rsid w:val="00465EB4"/>
    <w:rsid w:val="00467C96"/>
    <w:rsid w:val="00471275"/>
    <w:rsid w:val="004745EC"/>
    <w:rsid w:val="0047534A"/>
    <w:rsid w:val="00477056"/>
    <w:rsid w:val="00477B4D"/>
    <w:rsid w:val="00484621"/>
    <w:rsid w:val="00485805"/>
    <w:rsid w:val="00485D85"/>
    <w:rsid w:val="00486BEE"/>
    <w:rsid w:val="00487C52"/>
    <w:rsid w:val="00490F0E"/>
    <w:rsid w:val="004929CA"/>
    <w:rsid w:val="004958A8"/>
    <w:rsid w:val="00496381"/>
    <w:rsid w:val="004966D6"/>
    <w:rsid w:val="004A0245"/>
    <w:rsid w:val="004A1181"/>
    <w:rsid w:val="004A1850"/>
    <w:rsid w:val="004A2194"/>
    <w:rsid w:val="004A22A7"/>
    <w:rsid w:val="004B0F6D"/>
    <w:rsid w:val="004B48E4"/>
    <w:rsid w:val="004B51E8"/>
    <w:rsid w:val="004B7F80"/>
    <w:rsid w:val="004C0D24"/>
    <w:rsid w:val="004C1E54"/>
    <w:rsid w:val="004C1FE4"/>
    <w:rsid w:val="004C2747"/>
    <w:rsid w:val="004C44CF"/>
    <w:rsid w:val="004C4C60"/>
    <w:rsid w:val="004D1273"/>
    <w:rsid w:val="004D1E1A"/>
    <w:rsid w:val="004D250D"/>
    <w:rsid w:val="004D2999"/>
    <w:rsid w:val="004D4D58"/>
    <w:rsid w:val="004D69A1"/>
    <w:rsid w:val="004E1AC9"/>
    <w:rsid w:val="004E25FC"/>
    <w:rsid w:val="004E48CF"/>
    <w:rsid w:val="004E4AD8"/>
    <w:rsid w:val="004E4FAB"/>
    <w:rsid w:val="004E59BF"/>
    <w:rsid w:val="004E6E46"/>
    <w:rsid w:val="004F102F"/>
    <w:rsid w:val="004F270E"/>
    <w:rsid w:val="004F48EB"/>
    <w:rsid w:val="004F5795"/>
    <w:rsid w:val="004F616C"/>
    <w:rsid w:val="004F63A3"/>
    <w:rsid w:val="004F73D1"/>
    <w:rsid w:val="005046C9"/>
    <w:rsid w:val="00504715"/>
    <w:rsid w:val="00504BC3"/>
    <w:rsid w:val="0050525B"/>
    <w:rsid w:val="0050636B"/>
    <w:rsid w:val="005077FA"/>
    <w:rsid w:val="00507CDB"/>
    <w:rsid w:val="00510915"/>
    <w:rsid w:val="00513B87"/>
    <w:rsid w:val="00513E21"/>
    <w:rsid w:val="00516355"/>
    <w:rsid w:val="0052137A"/>
    <w:rsid w:val="00525A6F"/>
    <w:rsid w:val="005300C7"/>
    <w:rsid w:val="00532E3A"/>
    <w:rsid w:val="00533C61"/>
    <w:rsid w:val="00536AF0"/>
    <w:rsid w:val="005377A6"/>
    <w:rsid w:val="00540A17"/>
    <w:rsid w:val="00543666"/>
    <w:rsid w:val="005454F4"/>
    <w:rsid w:val="00545CEE"/>
    <w:rsid w:val="00546911"/>
    <w:rsid w:val="005471A2"/>
    <w:rsid w:val="00550A26"/>
    <w:rsid w:val="005522EC"/>
    <w:rsid w:val="005536C6"/>
    <w:rsid w:val="00553C48"/>
    <w:rsid w:val="0055577D"/>
    <w:rsid w:val="00556EAB"/>
    <w:rsid w:val="005570CF"/>
    <w:rsid w:val="005576E1"/>
    <w:rsid w:val="00557FCB"/>
    <w:rsid w:val="00561BD9"/>
    <w:rsid w:val="005627F3"/>
    <w:rsid w:val="00565E16"/>
    <w:rsid w:val="00566076"/>
    <w:rsid w:val="005668BB"/>
    <w:rsid w:val="005703A4"/>
    <w:rsid w:val="00571D1C"/>
    <w:rsid w:val="00572A5F"/>
    <w:rsid w:val="00572E3D"/>
    <w:rsid w:val="005739CD"/>
    <w:rsid w:val="00581B7A"/>
    <w:rsid w:val="005832A8"/>
    <w:rsid w:val="00584258"/>
    <w:rsid w:val="0058483B"/>
    <w:rsid w:val="005855A7"/>
    <w:rsid w:val="005859E0"/>
    <w:rsid w:val="00585DDB"/>
    <w:rsid w:val="00587C4F"/>
    <w:rsid w:val="00587C6F"/>
    <w:rsid w:val="005907BE"/>
    <w:rsid w:val="00591FCD"/>
    <w:rsid w:val="00594870"/>
    <w:rsid w:val="00594D5E"/>
    <w:rsid w:val="00594F91"/>
    <w:rsid w:val="0059755A"/>
    <w:rsid w:val="00597FCF"/>
    <w:rsid w:val="005A2486"/>
    <w:rsid w:val="005A7C2D"/>
    <w:rsid w:val="005A7CBC"/>
    <w:rsid w:val="005B1403"/>
    <w:rsid w:val="005B371E"/>
    <w:rsid w:val="005B60DE"/>
    <w:rsid w:val="005C06D3"/>
    <w:rsid w:val="005C1DD4"/>
    <w:rsid w:val="005C436C"/>
    <w:rsid w:val="005C4664"/>
    <w:rsid w:val="005C53CF"/>
    <w:rsid w:val="005C7C48"/>
    <w:rsid w:val="005D082C"/>
    <w:rsid w:val="005E1B6B"/>
    <w:rsid w:val="005E202D"/>
    <w:rsid w:val="005E412D"/>
    <w:rsid w:val="005E6019"/>
    <w:rsid w:val="005E7358"/>
    <w:rsid w:val="005F58BD"/>
    <w:rsid w:val="005F620B"/>
    <w:rsid w:val="005F6F41"/>
    <w:rsid w:val="005F718A"/>
    <w:rsid w:val="00601503"/>
    <w:rsid w:val="0060176E"/>
    <w:rsid w:val="006063DC"/>
    <w:rsid w:val="00611A7B"/>
    <w:rsid w:val="00614644"/>
    <w:rsid w:val="00615EF2"/>
    <w:rsid w:val="006163D4"/>
    <w:rsid w:val="00620DD1"/>
    <w:rsid w:val="00621B4D"/>
    <w:rsid w:val="006235D0"/>
    <w:rsid w:val="00623739"/>
    <w:rsid w:val="006260BF"/>
    <w:rsid w:val="0062693E"/>
    <w:rsid w:val="00631CCC"/>
    <w:rsid w:val="00631EFF"/>
    <w:rsid w:val="00636C77"/>
    <w:rsid w:val="00642364"/>
    <w:rsid w:val="00642BCC"/>
    <w:rsid w:val="006432BC"/>
    <w:rsid w:val="00647BA6"/>
    <w:rsid w:val="00651C05"/>
    <w:rsid w:val="00654227"/>
    <w:rsid w:val="00654467"/>
    <w:rsid w:val="00654A04"/>
    <w:rsid w:val="00654B5D"/>
    <w:rsid w:val="00654E8D"/>
    <w:rsid w:val="00656A10"/>
    <w:rsid w:val="00661FC7"/>
    <w:rsid w:val="006620FC"/>
    <w:rsid w:val="00663A87"/>
    <w:rsid w:val="006641B6"/>
    <w:rsid w:val="00665FAD"/>
    <w:rsid w:val="006672F5"/>
    <w:rsid w:val="00671D86"/>
    <w:rsid w:val="006723C1"/>
    <w:rsid w:val="006770E0"/>
    <w:rsid w:val="0068038D"/>
    <w:rsid w:val="00680B73"/>
    <w:rsid w:val="006826AF"/>
    <w:rsid w:val="00682E5D"/>
    <w:rsid w:val="00690A02"/>
    <w:rsid w:val="006920CC"/>
    <w:rsid w:val="006962BF"/>
    <w:rsid w:val="0069753A"/>
    <w:rsid w:val="00697AE8"/>
    <w:rsid w:val="006A3496"/>
    <w:rsid w:val="006A4FBF"/>
    <w:rsid w:val="006A58F8"/>
    <w:rsid w:val="006A718C"/>
    <w:rsid w:val="006B2705"/>
    <w:rsid w:val="006B42CC"/>
    <w:rsid w:val="006B77E5"/>
    <w:rsid w:val="006C085C"/>
    <w:rsid w:val="006C3B35"/>
    <w:rsid w:val="006D3885"/>
    <w:rsid w:val="006D5982"/>
    <w:rsid w:val="006D6ED9"/>
    <w:rsid w:val="006E0009"/>
    <w:rsid w:val="006E0AB5"/>
    <w:rsid w:val="006E3A7F"/>
    <w:rsid w:val="006E466B"/>
    <w:rsid w:val="006E582C"/>
    <w:rsid w:val="006E7F35"/>
    <w:rsid w:val="006F1BCB"/>
    <w:rsid w:val="006F2560"/>
    <w:rsid w:val="006F2B2E"/>
    <w:rsid w:val="006F2E08"/>
    <w:rsid w:val="006F30C4"/>
    <w:rsid w:val="006F410B"/>
    <w:rsid w:val="007017F6"/>
    <w:rsid w:val="00706738"/>
    <w:rsid w:val="00706826"/>
    <w:rsid w:val="0071000D"/>
    <w:rsid w:val="00711463"/>
    <w:rsid w:val="0071242E"/>
    <w:rsid w:val="00715249"/>
    <w:rsid w:val="00717577"/>
    <w:rsid w:val="0072088C"/>
    <w:rsid w:val="00721370"/>
    <w:rsid w:val="00723E0F"/>
    <w:rsid w:val="007279D4"/>
    <w:rsid w:val="007300CB"/>
    <w:rsid w:val="007307DC"/>
    <w:rsid w:val="00732205"/>
    <w:rsid w:val="00733E42"/>
    <w:rsid w:val="00735066"/>
    <w:rsid w:val="00740388"/>
    <w:rsid w:val="007433F6"/>
    <w:rsid w:val="00744D35"/>
    <w:rsid w:val="007532DD"/>
    <w:rsid w:val="00753364"/>
    <w:rsid w:val="0075524D"/>
    <w:rsid w:val="00755E0D"/>
    <w:rsid w:val="007575D0"/>
    <w:rsid w:val="00757995"/>
    <w:rsid w:val="00765C96"/>
    <w:rsid w:val="00765E37"/>
    <w:rsid w:val="007661EB"/>
    <w:rsid w:val="007677C4"/>
    <w:rsid w:val="007710DE"/>
    <w:rsid w:val="0077150F"/>
    <w:rsid w:val="00773647"/>
    <w:rsid w:val="00775005"/>
    <w:rsid w:val="007767E9"/>
    <w:rsid w:val="007775E8"/>
    <w:rsid w:val="0078221C"/>
    <w:rsid w:val="00782300"/>
    <w:rsid w:val="00783AE4"/>
    <w:rsid w:val="0078455D"/>
    <w:rsid w:val="007845A9"/>
    <w:rsid w:val="0078509E"/>
    <w:rsid w:val="00797BC7"/>
    <w:rsid w:val="007A1162"/>
    <w:rsid w:val="007A64F8"/>
    <w:rsid w:val="007A660E"/>
    <w:rsid w:val="007B34BB"/>
    <w:rsid w:val="007B765F"/>
    <w:rsid w:val="007B7E02"/>
    <w:rsid w:val="007C008B"/>
    <w:rsid w:val="007C03B7"/>
    <w:rsid w:val="007C0FE7"/>
    <w:rsid w:val="007C2737"/>
    <w:rsid w:val="007D03EB"/>
    <w:rsid w:val="007D36BC"/>
    <w:rsid w:val="007D3BA6"/>
    <w:rsid w:val="007D49EE"/>
    <w:rsid w:val="007D6357"/>
    <w:rsid w:val="007E2197"/>
    <w:rsid w:val="007E3AF5"/>
    <w:rsid w:val="007E6B40"/>
    <w:rsid w:val="007E6BA7"/>
    <w:rsid w:val="007F3163"/>
    <w:rsid w:val="007F4774"/>
    <w:rsid w:val="007F5149"/>
    <w:rsid w:val="007F5821"/>
    <w:rsid w:val="007F5C70"/>
    <w:rsid w:val="007F7737"/>
    <w:rsid w:val="007F7FB8"/>
    <w:rsid w:val="00801EE6"/>
    <w:rsid w:val="00804575"/>
    <w:rsid w:val="00804A7D"/>
    <w:rsid w:val="00804B3D"/>
    <w:rsid w:val="008052DD"/>
    <w:rsid w:val="00806136"/>
    <w:rsid w:val="00807C9B"/>
    <w:rsid w:val="00811E20"/>
    <w:rsid w:val="00813E8B"/>
    <w:rsid w:val="0081552D"/>
    <w:rsid w:val="008170F3"/>
    <w:rsid w:val="00817400"/>
    <w:rsid w:val="00817453"/>
    <w:rsid w:val="00817C42"/>
    <w:rsid w:val="0082173E"/>
    <w:rsid w:val="00823836"/>
    <w:rsid w:val="00826929"/>
    <w:rsid w:val="008301D9"/>
    <w:rsid w:val="00830B0E"/>
    <w:rsid w:val="008321D3"/>
    <w:rsid w:val="00834E0A"/>
    <w:rsid w:val="00835A8B"/>
    <w:rsid w:val="008422A6"/>
    <w:rsid w:val="00842D1B"/>
    <w:rsid w:val="0084372C"/>
    <w:rsid w:val="00844A6D"/>
    <w:rsid w:val="00846A31"/>
    <w:rsid w:val="008505EC"/>
    <w:rsid w:val="00854290"/>
    <w:rsid w:val="0085504D"/>
    <w:rsid w:val="0085637B"/>
    <w:rsid w:val="00857208"/>
    <w:rsid w:val="008572EA"/>
    <w:rsid w:val="00857508"/>
    <w:rsid w:val="008630E9"/>
    <w:rsid w:val="008660F2"/>
    <w:rsid w:val="00870135"/>
    <w:rsid w:val="0087041E"/>
    <w:rsid w:val="008718FB"/>
    <w:rsid w:val="00871F18"/>
    <w:rsid w:val="00874374"/>
    <w:rsid w:val="008747D3"/>
    <w:rsid w:val="00875B91"/>
    <w:rsid w:val="008776B2"/>
    <w:rsid w:val="00881795"/>
    <w:rsid w:val="00881E6F"/>
    <w:rsid w:val="00883167"/>
    <w:rsid w:val="00885DBC"/>
    <w:rsid w:val="008861BB"/>
    <w:rsid w:val="0088692D"/>
    <w:rsid w:val="00886B7A"/>
    <w:rsid w:val="00887FB1"/>
    <w:rsid w:val="0089069B"/>
    <w:rsid w:val="00890DD2"/>
    <w:rsid w:val="00892499"/>
    <w:rsid w:val="00892EAF"/>
    <w:rsid w:val="00893985"/>
    <w:rsid w:val="00894E76"/>
    <w:rsid w:val="008969C8"/>
    <w:rsid w:val="008A0328"/>
    <w:rsid w:val="008A1A4D"/>
    <w:rsid w:val="008A3DBB"/>
    <w:rsid w:val="008B0E02"/>
    <w:rsid w:val="008B2B6D"/>
    <w:rsid w:val="008B3579"/>
    <w:rsid w:val="008B37BD"/>
    <w:rsid w:val="008B6CDC"/>
    <w:rsid w:val="008B70A3"/>
    <w:rsid w:val="008C005D"/>
    <w:rsid w:val="008C13B0"/>
    <w:rsid w:val="008C1EEB"/>
    <w:rsid w:val="008C2B50"/>
    <w:rsid w:val="008C33E3"/>
    <w:rsid w:val="008C37C1"/>
    <w:rsid w:val="008C41E3"/>
    <w:rsid w:val="008C4713"/>
    <w:rsid w:val="008C4756"/>
    <w:rsid w:val="008C564E"/>
    <w:rsid w:val="008C7B48"/>
    <w:rsid w:val="008D0CE1"/>
    <w:rsid w:val="008D1D87"/>
    <w:rsid w:val="008D36C5"/>
    <w:rsid w:val="008D3977"/>
    <w:rsid w:val="008E005C"/>
    <w:rsid w:val="008E173E"/>
    <w:rsid w:val="008E2682"/>
    <w:rsid w:val="008E4372"/>
    <w:rsid w:val="008E6F7E"/>
    <w:rsid w:val="008E749A"/>
    <w:rsid w:val="008E7FFA"/>
    <w:rsid w:val="008F0157"/>
    <w:rsid w:val="008F12C8"/>
    <w:rsid w:val="008F3E4D"/>
    <w:rsid w:val="00902999"/>
    <w:rsid w:val="00904D43"/>
    <w:rsid w:val="00905057"/>
    <w:rsid w:val="009059BF"/>
    <w:rsid w:val="00905BFC"/>
    <w:rsid w:val="00906529"/>
    <w:rsid w:val="00906F1E"/>
    <w:rsid w:val="0091145D"/>
    <w:rsid w:val="009125C8"/>
    <w:rsid w:val="0091343B"/>
    <w:rsid w:val="0091483D"/>
    <w:rsid w:val="00915076"/>
    <w:rsid w:val="0091737C"/>
    <w:rsid w:val="009175F5"/>
    <w:rsid w:val="009200D0"/>
    <w:rsid w:val="009210F3"/>
    <w:rsid w:val="00921B16"/>
    <w:rsid w:val="00921D17"/>
    <w:rsid w:val="00924229"/>
    <w:rsid w:val="0092602A"/>
    <w:rsid w:val="009325F7"/>
    <w:rsid w:val="0093337A"/>
    <w:rsid w:val="00934450"/>
    <w:rsid w:val="00934AF4"/>
    <w:rsid w:val="009446D2"/>
    <w:rsid w:val="00944CB0"/>
    <w:rsid w:val="00944DAC"/>
    <w:rsid w:val="00946B37"/>
    <w:rsid w:val="00947628"/>
    <w:rsid w:val="00947BFE"/>
    <w:rsid w:val="009501AB"/>
    <w:rsid w:val="0095347D"/>
    <w:rsid w:val="00957B26"/>
    <w:rsid w:val="00961C64"/>
    <w:rsid w:val="0096241D"/>
    <w:rsid w:val="00962B16"/>
    <w:rsid w:val="009672E7"/>
    <w:rsid w:val="00970127"/>
    <w:rsid w:val="00970FEF"/>
    <w:rsid w:val="00972615"/>
    <w:rsid w:val="0097325E"/>
    <w:rsid w:val="009732E1"/>
    <w:rsid w:val="00973A8B"/>
    <w:rsid w:val="00973D90"/>
    <w:rsid w:val="00976645"/>
    <w:rsid w:val="0098121B"/>
    <w:rsid w:val="009820C1"/>
    <w:rsid w:val="009837CF"/>
    <w:rsid w:val="009839FB"/>
    <w:rsid w:val="00984FD5"/>
    <w:rsid w:val="0099053E"/>
    <w:rsid w:val="00992A8B"/>
    <w:rsid w:val="00994C4D"/>
    <w:rsid w:val="00995C62"/>
    <w:rsid w:val="009967BA"/>
    <w:rsid w:val="00997869"/>
    <w:rsid w:val="009A0400"/>
    <w:rsid w:val="009A0ABC"/>
    <w:rsid w:val="009A1080"/>
    <w:rsid w:val="009A37B6"/>
    <w:rsid w:val="009A6A41"/>
    <w:rsid w:val="009A6CBF"/>
    <w:rsid w:val="009A7095"/>
    <w:rsid w:val="009B0D45"/>
    <w:rsid w:val="009B3D96"/>
    <w:rsid w:val="009B4896"/>
    <w:rsid w:val="009B6F9B"/>
    <w:rsid w:val="009C1D63"/>
    <w:rsid w:val="009C514D"/>
    <w:rsid w:val="009C58E9"/>
    <w:rsid w:val="009C5DE2"/>
    <w:rsid w:val="009C61D3"/>
    <w:rsid w:val="009C688F"/>
    <w:rsid w:val="009C754C"/>
    <w:rsid w:val="009C789E"/>
    <w:rsid w:val="009D017E"/>
    <w:rsid w:val="009D0351"/>
    <w:rsid w:val="009D2ECE"/>
    <w:rsid w:val="009D495F"/>
    <w:rsid w:val="009D7274"/>
    <w:rsid w:val="009E0D50"/>
    <w:rsid w:val="009E21A8"/>
    <w:rsid w:val="009E2FCE"/>
    <w:rsid w:val="009E3BBF"/>
    <w:rsid w:val="009E775F"/>
    <w:rsid w:val="009F3BDF"/>
    <w:rsid w:val="009F5766"/>
    <w:rsid w:val="009F5B6A"/>
    <w:rsid w:val="009F7B63"/>
    <w:rsid w:val="00A0165F"/>
    <w:rsid w:val="00A036CC"/>
    <w:rsid w:val="00A04ABD"/>
    <w:rsid w:val="00A1253C"/>
    <w:rsid w:val="00A12948"/>
    <w:rsid w:val="00A12F46"/>
    <w:rsid w:val="00A13C47"/>
    <w:rsid w:val="00A1542D"/>
    <w:rsid w:val="00A1641C"/>
    <w:rsid w:val="00A171E8"/>
    <w:rsid w:val="00A17CCA"/>
    <w:rsid w:val="00A23F0C"/>
    <w:rsid w:val="00A257F8"/>
    <w:rsid w:val="00A25A76"/>
    <w:rsid w:val="00A26960"/>
    <w:rsid w:val="00A26982"/>
    <w:rsid w:val="00A275C3"/>
    <w:rsid w:val="00A30ABC"/>
    <w:rsid w:val="00A32C37"/>
    <w:rsid w:val="00A32F2D"/>
    <w:rsid w:val="00A344A3"/>
    <w:rsid w:val="00A352E8"/>
    <w:rsid w:val="00A35604"/>
    <w:rsid w:val="00A36FC2"/>
    <w:rsid w:val="00A41CDA"/>
    <w:rsid w:val="00A44115"/>
    <w:rsid w:val="00A46114"/>
    <w:rsid w:val="00A4672E"/>
    <w:rsid w:val="00A50666"/>
    <w:rsid w:val="00A54BF5"/>
    <w:rsid w:val="00A5676E"/>
    <w:rsid w:val="00A56D26"/>
    <w:rsid w:val="00A64497"/>
    <w:rsid w:val="00A65B2B"/>
    <w:rsid w:val="00A65F22"/>
    <w:rsid w:val="00A661EF"/>
    <w:rsid w:val="00A677DF"/>
    <w:rsid w:val="00A72383"/>
    <w:rsid w:val="00A74833"/>
    <w:rsid w:val="00A76ACE"/>
    <w:rsid w:val="00A76B30"/>
    <w:rsid w:val="00A808E9"/>
    <w:rsid w:val="00A82679"/>
    <w:rsid w:val="00A8293A"/>
    <w:rsid w:val="00A85484"/>
    <w:rsid w:val="00A863EC"/>
    <w:rsid w:val="00A93333"/>
    <w:rsid w:val="00A952D0"/>
    <w:rsid w:val="00A95C03"/>
    <w:rsid w:val="00AA1662"/>
    <w:rsid w:val="00AA23F5"/>
    <w:rsid w:val="00AA6876"/>
    <w:rsid w:val="00AB06CF"/>
    <w:rsid w:val="00AB2512"/>
    <w:rsid w:val="00AB2D3D"/>
    <w:rsid w:val="00AC0D72"/>
    <w:rsid w:val="00AC1168"/>
    <w:rsid w:val="00AC4A2D"/>
    <w:rsid w:val="00AC6CD7"/>
    <w:rsid w:val="00AC7FF2"/>
    <w:rsid w:val="00AD062D"/>
    <w:rsid w:val="00AD3E43"/>
    <w:rsid w:val="00AE0939"/>
    <w:rsid w:val="00AE3424"/>
    <w:rsid w:val="00AE34E3"/>
    <w:rsid w:val="00AE426B"/>
    <w:rsid w:val="00AE461C"/>
    <w:rsid w:val="00AF10F6"/>
    <w:rsid w:val="00AF1E0F"/>
    <w:rsid w:val="00AF2338"/>
    <w:rsid w:val="00AF63B9"/>
    <w:rsid w:val="00AF6B59"/>
    <w:rsid w:val="00B00412"/>
    <w:rsid w:val="00B0243D"/>
    <w:rsid w:val="00B033FD"/>
    <w:rsid w:val="00B05118"/>
    <w:rsid w:val="00B051D9"/>
    <w:rsid w:val="00B06D8A"/>
    <w:rsid w:val="00B06F12"/>
    <w:rsid w:val="00B07670"/>
    <w:rsid w:val="00B106E4"/>
    <w:rsid w:val="00B131EA"/>
    <w:rsid w:val="00B16FCA"/>
    <w:rsid w:val="00B17564"/>
    <w:rsid w:val="00B229C6"/>
    <w:rsid w:val="00B231FF"/>
    <w:rsid w:val="00B26610"/>
    <w:rsid w:val="00B270D7"/>
    <w:rsid w:val="00B31F9C"/>
    <w:rsid w:val="00B345B3"/>
    <w:rsid w:val="00B345EC"/>
    <w:rsid w:val="00B35A02"/>
    <w:rsid w:val="00B36595"/>
    <w:rsid w:val="00B407F2"/>
    <w:rsid w:val="00B42ABF"/>
    <w:rsid w:val="00B42BA8"/>
    <w:rsid w:val="00B44468"/>
    <w:rsid w:val="00B46335"/>
    <w:rsid w:val="00B472A0"/>
    <w:rsid w:val="00B501F6"/>
    <w:rsid w:val="00B50540"/>
    <w:rsid w:val="00B50B8F"/>
    <w:rsid w:val="00B57611"/>
    <w:rsid w:val="00B57D03"/>
    <w:rsid w:val="00B6345B"/>
    <w:rsid w:val="00B64206"/>
    <w:rsid w:val="00B64EB5"/>
    <w:rsid w:val="00B65BDF"/>
    <w:rsid w:val="00B7259E"/>
    <w:rsid w:val="00B72B26"/>
    <w:rsid w:val="00B7396D"/>
    <w:rsid w:val="00B740CB"/>
    <w:rsid w:val="00B741CD"/>
    <w:rsid w:val="00B764FA"/>
    <w:rsid w:val="00B766C7"/>
    <w:rsid w:val="00B7782E"/>
    <w:rsid w:val="00B800E0"/>
    <w:rsid w:val="00B839DD"/>
    <w:rsid w:val="00B8426D"/>
    <w:rsid w:val="00B862A1"/>
    <w:rsid w:val="00B91C35"/>
    <w:rsid w:val="00B91D86"/>
    <w:rsid w:val="00B92BF2"/>
    <w:rsid w:val="00B92ED4"/>
    <w:rsid w:val="00B93106"/>
    <w:rsid w:val="00B95130"/>
    <w:rsid w:val="00B959FD"/>
    <w:rsid w:val="00B95F88"/>
    <w:rsid w:val="00BA27AF"/>
    <w:rsid w:val="00BA2FCD"/>
    <w:rsid w:val="00BA3947"/>
    <w:rsid w:val="00BA3B5B"/>
    <w:rsid w:val="00BA43D5"/>
    <w:rsid w:val="00BA6B25"/>
    <w:rsid w:val="00BA713A"/>
    <w:rsid w:val="00BA7218"/>
    <w:rsid w:val="00BA72E0"/>
    <w:rsid w:val="00BB02D6"/>
    <w:rsid w:val="00BB1440"/>
    <w:rsid w:val="00BB1B36"/>
    <w:rsid w:val="00BB59A0"/>
    <w:rsid w:val="00BB5F2F"/>
    <w:rsid w:val="00BB70AA"/>
    <w:rsid w:val="00BC04A9"/>
    <w:rsid w:val="00BC4C86"/>
    <w:rsid w:val="00BC7953"/>
    <w:rsid w:val="00BC7EE8"/>
    <w:rsid w:val="00BD030B"/>
    <w:rsid w:val="00BD1643"/>
    <w:rsid w:val="00BD25CD"/>
    <w:rsid w:val="00BE008F"/>
    <w:rsid w:val="00BE3521"/>
    <w:rsid w:val="00BE4773"/>
    <w:rsid w:val="00BF06F1"/>
    <w:rsid w:val="00BF4623"/>
    <w:rsid w:val="00BF4AEE"/>
    <w:rsid w:val="00BF4E2D"/>
    <w:rsid w:val="00BF7845"/>
    <w:rsid w:val="00BF7AF5"/>
    <w:rsid w:val="00C00C41"/>
    <w:rsid w:val="00C0568F"/>
    <w:rsid w:val="00C10305"/>
    <w:rsid w:val="00C111D3"/>
    <w:rsid w:val="00C12274"/>
    <w:rsid w:val="00C246E0"/>
    <w:rsid w:val="00C276DE"/>
    <w:rsid w:val="00C30069"/>
    <w:rsid w:val="00C300AD"/>
    <w:rsid w:val="00C34865"/>
    <w:rsid w:val="00C35C8B"/>
    <w:rsid w:val="00C402E3"/>
    <w:rsid w:val="00C4062B"/>
    <w:rsid w:val="00C4098B"/>
    <w:rsid w:val="00C44506"/>
    <w:rsid w:val="00C456F2"/>
    <w:rsid w:val="00C45C1D"/>
    <w:rsid w:val="00C50ACF"/>
    <w:rsid w:val="00C50F2D"/>
    <w:rsid w:val="00C523BA"/>
    <w:rsid w:val="00C53885"/>
    <w:rsid w:val="00C54AF7"/>
    <w:rsid w:val="00C572F7"/>
    <w:rsid w:val="00C574F6"/>
    <w:rsid w:val="00C57D13"/>
    <w:rsid w:val="00C6066A"/>
    <w:rsid w:val="00C62B1A"/>
    <w:rsid w:val="00C64862"/>
    <w:rsid w:val="00C65215"/>
    <w:rsid w:val="00C6618B"/>
    <w:rsid w:val="00C66EE9"/>
    <w:rsid w:val="00C722C0"/>
    <w:rsid w:val="00C72A3B"/>
    <w:rsid w:val="00C75B50"/>
    <w:rsid w:val="00C7649F"/>
    <w:rsid w:val="00C777F5"/>
    <w:rsid w:val="00C815A6"/>
    <w:rsid w:val="00C82524"/>
    <w:rsid w:val="00C84D1E"/>
    <w:rsid w:val="00C87E00"/>
    <w:rsid w:val="00C915B3"/>
    <w:rsid w:val="00CA3EF4"/>
    <w:rsid w:val="00CA441A"/>
    <w:rsid w:val="00CA5D18"/>
    <w:rsid w:val="00CA7033"/>
    <w:rsid w:val="00CB01A6"/>
    <w:rsid w:val="00CB4C0F"/>
    <w:rsid w:val="00CC0F81"/>
    <w:rsid w:val="00CC28A6"/>
    <w:rsid w:val="00CC2906"/>
    <w:rsid w:val="00CC2C37"/>
    <w:rsid w:val="00CC36C4"/>
    <w:rsid w:val="00CC3B43"/>
    <w:rsid w:val="00CC5595"/>
    <w:rsid w:val="00CC5FB6"/>
    <w:rsid w:val="00CC6B36"/>
    <w:rsid w:val="00CC7AFE"/>
    <w:rsid w:val="00CD11CB"/>
    <w:rsid w:val="00CD129F"/>
    <w:rsid w:val="00CD16ED"/>
    <w:rsid w:val="00CD1E7F"/>
    <w:rsid w:val="00CD295E"/>
    <w:rsid w:val="00CD2FAB"/>
    <w:rsid w:val="00CD45D8"/>
    <w:rsid w:val="00CD4B2E"/>
    <w:rsid w:val="00CD7758"/>
    <w:rsid w:val="00CE0497"/>
    <w:rsid w:val="00CE1CDA"/>
    <w:rsid w:val="00CE3291"/>
    <w:rsid w:val="00CE374F"/>
    <w:rsid w:val="00CE5AF5"/>
    <w:rsid w:val="00CE5D1B"/>
    <w:rsid w:val="00CE779D"/>
    <w:rsid w:val="00CF50C9"/>
    <w:rsid w:val="00CF6AB3"/>
    <w:rsid w:val="00D00339"/>
    <w:rsid w:val="00D00FAC"/>
    <w:rsid w:val="00D01949"/>
    <w:rsid w:val="00D026FF"/>
    <w:rsid w:val="00D030C7"/>
    <w:rsid w:val="00D0565C"/>
    <w:rsid w:val="00D06FA0"/>
    <w:rsid w:val="00D109C3"/>
    <w:rsid w:val="00D134FA"/>
    <w:rsid w:val="00D17875"/>
    <w:rsid w:val="00D2528B"/>
    <w:rsid w:val="00D26709"/>
    <w:rsid w:val="00D301E5"/>
    <w:rsid w:val="00D32298"/>
    <w:rsid w:val="00D34A75"/>
    <w:rsid w:val="00D355A7"/>
    <w:rsid w:val="00D4234B"/>
    <w:rsid w:val="00D4390B"/>
    <w:rsid w:val="00D45EF7"/>
    <w:rsid w:val="00D471E8"/>
    <w:rsid w:val="00D53883"/>
    <w:rsid w:val="00D54FA2"/>
    <w:rsid w:val="00D5581A"/>
    <w:rsid w:val="00D56573"/>
    <w:rsid w:val="00D612B4"/>
    <w:rsid w:val="00D61330"/>
    <w:rsid w:val="00D62C3E"/>
    <w:rsid w:val="00D63EBA"/>
    <w:rsid w:val="00D644BE"/>
    <w:rsid w:val="00D71605"/>
    <w:rsid w:val="00D71B82"/>
    <w:rsid w:val="00D72413"/>
    <w:rsid w:val="00D72DE2"/>
    <w:rsid w:val="00D75169"/>
    <w:rsid w:val="00D7683E"/>
    <w:rsid w:val="00D80872"/>
    <w:rsid w:val="00D82EE8"/>
    <w:rsid w:val="00D83BC3"/>
    <w:rsid w:val="00D8461C"/>
    <w:rsid w:val="00D86950"/>
    <w:rsid w:val="00D87835"/>
    <w:rsid w:val="00D93D85"/>
    <w:rsid w:val="00D94C6F"/>
    <w:rsid w:val="00D954CB"/>
    <w:rsid w:val="00D95F2A"/>
    <w:rsid w:val="00D95F61"/>
    <w:rsid w:val="00D966BD"/>
    <w:rsid w:val="00D97492"/>
    <w:rsid w:val="00DA32D5"/>
    <w:rsid w:val="00DA3B06"/>
    <w:rsid w:val="00DA54E5"/>
    <w:rsid w:val="00DA6EE2"/>
    <w:rsid w:val="00DB1ED8"/>
    <w:rsid w:val="00DB7169"/>
    <w:rsid w:val="00DB772E"/>
    <w:rsid w:val="00DB7FD1"/>
    <w:rsid w:val="00DC1633"/>
    <w:rsid w:val="00DC223E"/>
    <w:rsid w:val="00DC4D22"/>
    <w:rsid w:val="00DC5381"/>
    <w:rsid w:val="00DD1CFB"/>
    <w:rsid w:val="00DD20C8"/>
    <w:rsid w:val="00DD25E0"/>
    <w:rsid w:val="00DD2F2B"/>
    <w:rsid w:val="00DD3B76"/>
    <w:rsid w:val="00DE57C9"/>
    <w:rsid w:val="00DE636B"/>
    <w:rsid w:val="00DF292B"/>
    <w:rsid w:val="00DF2EF3"/>
    <w:rsid w:val="00DF4634"/>
    <w:rsid w:val="00DF549F"/>
    <w:rsid w:val="00DF7467"/>
    <w:rsid w:val="00E01079"/>
    <w:rsid w:val="00E013BF"/>
    <w:rsid w:val="00E03298"/>
    <w:rsid w:val="00E03DF7"/>
    <w:rsid w:val="00E047DA"/>
    <w:rsid w:val="00E05C8E"/>
    <w:rsid w:val="00E113E6"/>
    <w:rsid w:val="00E12488"/>
    <w:rsid w:val="00E12FAA"/>
    <w:rsid w:val="00E15B64"/>
    <w:rsid w:val="00E20658"/>
    <w:rsid w:val="00E24133"/>
    <w:rsid w:val="00E32DAC"/>
    <w:rsid w:val="00E33CBA"/>
    <w:rsid w:val="00E41008"/>
    <w:rsid w:val="00E41831"/>
    <w:rsid w:val="00E42AED"/>
    <w:rsid w:val="00E502E1"/>
    <w:rsid w:val="00E504E1"/>
    <w:rsid w:val="00E511EF"/>
    <w:rsid w:val="00E511F1"/>
    <w:rsid w:val="00E5346B"/>
    <w:rsid w:val="00E539FD"/>
    <w:rsid w:val="00E550CA"/>
    <w:rsid w:val="00E55BE5"/>
    <w:rsid w:val="00E56E3A"/>
    <w:rsid w:val="00E570F1"/>
    <w:rsid w:val="00E634D1"/>
    <w:rsid w:val="00E64B41"/>
    <w:rsid w:val="00E652FF"/>
    <w:rsid w:val="00E66ED3"/>
    <w:rsid w:val="00E67A29"/>
    <w:rsid w:val="00E72870"/>
    <w:rsid w:val="00E761BA"/>
    <w:rsid w:val="00E83FC0"/>
    <w:rsid w:val="00E86D0D"/>
    <w:rsid w:val="00E87CC8"/>
    <w:rsid w:val="00E90402"/>
    <w:rsid w:val="00E957BA"/>
    <w:rsid w:val="00E95A73"/>
    <w:rsid w:val="00EA53FF"/>
    <w:rsid w:val="00EA729A"/>
    <w:rsid w:val="00EB2020"/>
    <w:rsid w:val="00EB2EF7"/>
    <w:rsid w:val="00EB468D"/>
    <w:rsid w:val="00EB6CBD"/>
    <w:rsid w:val="00EB6D49"/>
    <w:rsid w:val="00EC01ED"/>
    <w:rsid w:val="00EC0541"/>
    <w:rsid w:val="00EC21FF"/>
    <w:rsid w:val="00EC2EA8"/>
    <w:rsid w:val="00EC3C2E"/>
    <w:rsid w:val="00EC4C61"/>
    <w:rsid w:val="00EC5324"/>
    <w:rsid w:val="00EC5CA3"/>
    <w:rsid w:val="00EC75C6"/>
    <w:rsid w:val="00ED032B"/>
    <w:rsid w:val="00ED049E"/>
    <w:rsid w:val="00ED068A"/>
    <w:rsid w:val="00ED1239"/>
    <w:rsid w:val="00ED3786"/>
    <w:rsid w:val="00ED792E"/>
    <w:rsid w:val="00EE0595"/>
    <w:rsid w:val="00EE6D0A"/>
    <w:rsid w:val="00EF1FFD"/>
    <w:rsid w:val="00EF37F4"/>
    <w:rsid w:val="00EF4202"/>
    <w:rsid w:val="00EF5024"/>
    <w:rsid w:val="00EF6083"/>
    <w:rsid w:val="00EF665A"/>
    <w:rsid w:val="00EF7A61"/>
    <w:rsid w:val="00F02D9B"/>
    <w:rsid w:val="00F0528D"/>
    <w:rsid w:val="00F10195"/>
    <w:rsid w:val="00F13075"/>
    <w:rsid w:val="00F13478"/>
    <w:rsid w:val="00F13566"/>
    <w:rsid w:val="00F223FA"/>
    <w:rsid w:val="00F23E0B"/>
    <w:rsid w:val="00F30B19"/>
    <w:rsid w:val="00F30F9A"/>
    <w:rsid w:val="00F317D3"/>
    <w:rsid w:val="00F32E4F"/>
    <w:rsid w:val="00F351EF"/>
    <w:rsid w:val="00F35D06"/>
    <w:rsid w:val="00F37B4C"/>
    <w:rsid w:val="00F40478"/>
    <w:rsid w:val="00F407A1"/>
    <w:rsid w:val="00F42792"/>
    <w:rsid w:val="00F443A5"/>
    <w:rsid w:val="00F44768"/>
    <w:rsid w:val="00F44F2F"/>
    <w:rsid w:val="00F45A4D"/>
    <w:rsid w:val="00F4783C"/>
    <w:rsid w:val="00F47A71"/>
    <w:rsid w:val="00F51C00"/>
    <w:rsid w:val="00F529AA"/>
    <w:rsid w:val="00F53FE1"/>
    <w:rsid w:val="00F55E84"/>
    <w:rsid w:val="00F60A74"/>
    <w:rsid w:val="00F60CEF"/>
    <w:rsid w:val="00F6163F"/>
    <w:rsid w:val="00F6228C"/>
    <w:rsid w:val="00F631A3"/>
    <w:rsid w:val="00F63CE1"/>
    <w:rsid w:val="00F65416"/>
    <w:rsid w:val="00F65923"/>
    <w:rsid w:val="00F65D4D"/>
    <w:rsid w:val="00F6635D"/>
    <w:rsid w:val="00F670C2"/>
    <w:rsid w:val="00F67A91"/>
    <w:rsid w:val="00F7030F"/>
    <w:rsid w:val="00F71571"/>
    <w:rsid w:val="00F71D61"/>
    <w:rsid w:val="00F81925"/>
    <w:rsid w:val="00F8301B"/>
    <w:rsid w:val="00F83777"/>
    <w:rsid w:val="00F848D2"/>
    <w:rsid w:val="00F946C9"/>
    <w:rsid w:val="00F964C6"/>
    <w:rsid w:val="00F96A8C"/>
    <w:rsid w:val="00FA5CC0"/>
    <w:rsid w:val="00FA6C72"/>
    <w:rsid w:val="00FA6E55"/>
    <w:rsid w:val="00FB303A"/>
    <w:rsid w:val="00FB35E8"/>
    <w:rsid w:val="00FB606A"/>
    <w:rsid w:val="00FB705F"/>
    <w:rsid w:val="00FB79E7"/>
    <w:rsid w:val="00FC2EC7"/>
    <w:rsid w:val="00FC4044"/>
    <w:rsid w:val="00FC449F"/>
    <w:rsid w:val="00FC669B"/>
    <w:rsid w:val="00FC744D"/>
    <w:rsid w:val="00FD57BD"/>
    <w:rsid w:val="00FD62CF"/>
    <w:rsid w:val="00FD6376"/>
    <w:rsid w:val="00FD7BA5"/>
    <w:rsid w:val="00FD7BA6"/>
    <w:rsid w:val="00FE0F2B"/>
    <w:rsid w:val="00FE16DE"/>
    <w:rsid w:val="00FE2F34"/>
    <w:rsid w:val="00FE44ED"/>
    <w:rsid w:val="00FE4FD1"/>
    <w:rsid w:val="00FF05E6"/>
    <w:rsid w:val="00FF125A"/>
    <w:rsid w:val="00FF1D2B"/>
    <w:rsid w:val="00FF7228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C6F00"/>
  <w15:docId w15:val="{00215863-40E8-48B5-9539-CC9464D9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41C"/>
    <w:pPr>
      <w:widowControl w:val="0"/>
      <w:spacing w:before="0" w:after="0" w:line="48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079D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outlineLvl w:val="0"/>
    </w:pPr>
    <w:rPr>
      <w:rFonts w:ascii="Arial" w:eastAsiaTheme="majorEastAsia" w:hAnsi="Arial"/>
      <w:b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F410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outlineLvl w:val="1"/>
    </w:pPr>
    <w:rPr>
      <w:b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1B70B9"/>
    <w:pPr>
      <w:pBdr>
        <w:top w:val="single" w:sz="6" w:space="2" w:color="4472C4" w:themeColor="accent1"/>
      </w:pBdr>
      <w:spacing w:before="300"/>
      <w:outlineLvl w:val="2"/>
    </w:pPr>
    <w:rPr>
      <w:b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10B"/>
    <w:pPr>
      <w:pBdr>
        <w:top w:val="dotted" w:sz="6" w:space="2" w:color="4472C4" w:themeColor="accent1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10B"/>
    <w:pPr>
      <w:pBdr>
        <w:bottom w:val="single" w:sz="6" w:space="1" w:color="4472C4" w:themeColor="accent1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10B"/>
    <w:pPr>
      <w:pBdr>
        <w:bottom w:val="dotted" w:sz="6" w:space="1" w:color="4472C4" w:themeColor="accent1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10B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10B"/>
    <w:pPr>
      <w:spacing w:before="2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10B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9D0"/>
    <w:rPr>
      <w:rFonts w:ascii="Arial" w:eastAsiaTheme="majorEastAsia" w:hAnsi="Arial"/>
      <w:b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标题 2 字符"/>
    <w:basedOn w:val="a0"/>
    <w:link w:val="2"/>
    <w:uiPriority w:val="9"/>
    <w:rsid w:val="006F410B"/>
    <w:rPr>
      <w:b/>
      <w:spacing w:val="15"/>
      <w:shd w:val="clear" w:color="auto" w:fill="D9E2F3" w:themeFill="accent1" w:themeFillTint="33"/>
    </w:rPr>
  </w:style>
  <w:style w:type="character" w:customStyle="1" w:styleId="30">
    <w:name w:val="标题 3 字符"/>
    <w:basedOn w:val="a0"/>
    <w:link w:val="3"/>
    <w:uiPriority w:val="9"/>
    <w:rsid w:val="001B70B9"/>
    <w:rPr>
      <w:b/>
      <w:color w:val="1F3763" w:themeColor="accent1" w:themeShade="7F"/>
      <w:spacing w:val="15"/>
    </w:rPr>
  </w:style>
  <w:style w:type="character" w:customStyle="1" w:styleId="40">
    <w:name w:val="标题 4 字符"/>
    <w:basedOn w:val="a0"/>
    <w:link w:val="4"/>
    <w:uiPriority w:val="9"/>
    <w:semiHidden/>
    <w:rsid w:val="006F410B"/>
    <w:rPr>
      <w:caps/>
      <w:color w:val="2F5496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6F410B"/>
    <w:rPr>
      <w:caps/>
      <w:color w:val="2F5496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6F410B"/>
    <w:rPr>
      <w:caps/>
      <w:color w:val="2F5496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6F410B"/>
    <w:rPr>
      <w:caps/>
      <w:color w:val="2F5496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6F410B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6F410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2E4BBB"/>
    <w:rPr>
      <w:b/>
      <w:bCs/>
      <w:color w:val="2F5496" w:themeColor="accent1" w:themeShade="BF"/>
      <w:szCs w:val="16"/>
    </w:rPr>
  </w:style>
  <w:style w:type="paragraph" w:styleId="a4">
    <w:name w:val="Title"/>
    <w:basedOn w:val="a"/>
    <w:next w:val="a"/>
    <w:link w:val="a5"/>
    <w:uiPriority w:val="10"/>
    <w:qFormat/>
    <w:rsid w:val="006F410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6F410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F410B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标题 字符"/>
    <w:basedOn w:val="a0"/>
    <w:link w:val="a6"/>
    <w:uiPriority w:val="11"/>
    <w:rsid w:val="006F410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F410B"/>
    <w:rPr>
      <w:b/>
      <w:bCs/>
    </w:rPr>
  </w:style>
  <w:style w:type="character" w:styleId="a9">
    <w:name w:val="Emphasis"/>
    <w:uiPriority w:val="20"/>
    <w:qFormat/>
    <w:rsid w:val="006F410B"/>
    <w:rPr>
      <w:caps/>
      <w:color w:val="1F3763" w:themeColor="accent1" w:themeShade="7F"/>
      <w:spacing w:val="5"/>
    </w:rPr>
  </w:style>
  <w:style w:type="paragraph" w:styleId="aa">
    <w:name w:val="No Spacing"/>
    <w:uiPriority w:val="1"/>
    <w:qFormat/>
    <w:rsid w:val="006F410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F410B"/>
    <w:rPr>
      <w:i/>
      <w:iCs/>
      <w:szCs w:val="24"/>
    </w:rPr>
  </w:style>
  <w:style w:type="character" w:customStyle="1" w:styleId="ac">
    <w:name w:val="引用 字符"/>
    <w:basedOn w:val="a0"/>
    <w:link w:val="ab"/>
    <w:uiPriority w:val="29"/>
    <w:rsid w:val="006F410B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F410B"/>
    <w:pPr>
      <w:spacing w:before="240" w:after="240" w:line="240" w:lineRule="auto"/>
      <w:ind w:left="1080" w:right="1080"/>
      <w:jc w:val="center"/>
    </w:pPr>
    <w:rPr>
      <w:color w:val="4472C4" w:themeColor="accent1"/>
      <w:szCs w:val="24"/>
    </w:rPr>
  </w:style>
  <w:style w:type="character" w:customStyle="1" w:styleId="ae">
    <w:name w:val="明显引用 字符"/>
    <w:basedOn w:val="a0"/>
    <w:link w:val="ad"/>
    <w:uiPriority w:val="30"/>
    <w:rsid w:val="006F410B"/>
    <w:rPr>
      <w:color w:val="4472C4" w:themeColor="accent1"/>
      <w:sz w:val="24"/>
      <w:szCs w:val="24"/>
    </w:rPr>
  </w:style>
  <w:style w:type="character" w:styleId="af">
    <w:name w:val="Subtle Emphasis"/>
    <w:uiPriority w:val="19"/>
    <w:qFormat/>
    <w:rsid w:val="006F410B"/>
    <w:rPr>
      <w:i/>
      <w:iCs/>
      <w:color w:val="1F3763" w:themeColor="accent1" w:themeShade="7F"/>
    </w:rPr>
  </w:style>
  <w:style w:type="character" w:styleId="af0">
    <w:name w:val="Intense Emphasis"/>
    <w:uiPriority w:val="21"/>
    <w:qFormat/>
    <w:rsid w:val="006F410B"/>
    <w:rPr>
      <w:b/>
      <w:bCs/>
      <w:caps/>
      <w:color w:val="1F3763" w:themeColor="accent1" w:themeShade="7F"/>
      <w:spacing w:val="10"/>
    </w:rPr>
  </w:style>
  <w:style w:type="character" w:styleId="af1">
    <w:name w:val="Subtle Reference"/>
    <w:uiPriority w:val="31"/>
    <w:qFormat/>
    <w:rsid w:val="006F410B"/>
    <w:rPr>
      <w:b/>
      <w:bCs/>
      <w:color w:val="4472C4" w:themeColor="accent1"/>
    </w:rPr>
  </w:style>
  <w:style w:type="character" w:styleId="af2">
    <w:name w:val="Intense Reference"/>
    <w:uiPriority w:val="32"/>
    <w:qFormat/>
    <w:rsid w:val="006F410B"/>
    <w:rPr>
      <w:b/>
      <w:bCs/>
      <w:i/>
      <w:iCs/>
      <w:caps/>
      <w:color w:val="4472C4" w:themeColor="accent1"/>
    </w:rPr>
  </w:style>
  <w:style w:type="character" w:styleId="af3">
    <w:name w:val="Book Title"/>
    <w:uiPriority w:val="33"/>
    <w:qFormat/>
    <w:rsid w:val="006F410B"/>
    <w:rPr>
      <w:b/>
      <w:bCs/>
      <w:i/>
      <w:iCs/>
      <w:spacing w:val="0"/>
    </w:rPr>
  </w:style>
  <w:style w:type="paragraph" w:styleId="TOC">
    <w:name w:val="TOC Heading"/>
    <w:basedOn w:val="1"/>
    <w:next w:val="a"/>
    <w:uiPriority w:val="39"/>
    <w:semiHidden/>
    <w:unhideWhenUsed/>
    <w:qFormat/>
    <w:rsid w:val="006F410B"/>
    <w:pPr>
      <w:outlineLvl w:val="9"/>
    </w:pPr>
  </w:style>
  <w:style w:type="paragraph" w:styleId="af4">
    <w:name w:val="List Paragraph"/>
    <w:basedOn w:val="a"/>
    <w:uiPriority w:val="34"/>
    <w:qFormat/>
    <w:rsid w:val="0069753A"/>
    <w:pPr>
      <w:ind w:firstLineChars="200" w:firstLine="420"/>
    </w:pPr>
  </w:style>
  <w:style w:type="paragraph" w:styleId="af5">
    <w:name w:val="header"/>
    <w:basedOn w:val="a"/>
    <w:link w:val="af6"/>
    <w:uiPriority w:val="99"/>
    <w:unhideWhenUsed/>
    <w:rsid w:val="007F5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7F5149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7F514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7F5149"/>
    <w:rPr>
      <w:sz w:val="18"/>
      <w:szCs w:val="18"/>
    </w:rPr>
  </w:style>
  <w:style w:type="character" w:styleId="af9">
    <w:name w:val="Hyperlink"/>
    <w:basedOn w:val="a0"/>
    <w:uiPriority w:val="99"/>
    <w:unhideWhenUsed/>
    <w:rsid w:val="006E582C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E582C"/>
    <w:rPr>
      <w:color w:val="605E5C"/>
      <w:shd w:val="clear" w:color="auto" w:fill="E1DFDD"/>
    </w:rPr>
  </w:style>
  <w:style w:type="table" w:styleId="afb">
    <w:name w:val="Table Grid"/>
    <w:basedOn w:val="a1"/>
    <w:uiPriority w:val="39"/>
    <w:rsid w:val="0028683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063DC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6063DC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6063D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6063DC"/>
    <w:rPr>
      <w:rFonts w:ascii="Calibri" w:hAnsi="Calibri" w:cs="Calibri"/>
      <w:noProof/>
    </w:rPr>
  </w:style>
  <w:style w:type="character" w:styleId="afc">
    <w:name w:val="annotation reference"/>
    <w:basedOn w:val="a0"/>
    <w:uiPriority w:val="99"/>
    <w:semiHidden/>
    <w:unhideWhenUsed/>
    <w:rsid w:val="002C6EC5"/>
    <w:rPr>
      <w:sz w:val="21"/>
      <w:szCs w:val="21"/>
    </w:rPr>
  </w:style>
  <w:style w:type="paragraph" w:styleId="afd">
    <w:name w:val="annotation text"/>
    <w:basedOn w:val="a"/>
    <w:link w:val="afe"/>
    <w:uiPriority w:val="99"/>
    <w:semiHidden/>
    <w:unhideWhenUsed/>
    <w:rsid w:val="002C6EC5"/>
    <w:pPr>
      <w:jc w:val="left"/>
    </w:pPr>
  </w:style>
  <w:style w:type="character" w:customStyle="1" w:styleId="afe">
    <w:name w:val="批注文字 字符"/>
    <w:basedOn w:val="a0"/>
    <w:link w:val="afd"/>
    <w:uiPriority w:val="99"/>
    <w:semiHidden/>
    <w:rsid w:val="002C6EC5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C6EC5"/>
    <w:rPr>
      <w:b/>
      <w:bCs/>
    </w:rPr>
  </w:style>
  <w:style w:type="character" w:customStyle="1" w:styleId="aff0">
    <w:name w:val="批注主题 字符"/>
    <w:basedOn w:val="afe"/>
    <w:link w:val="aff"/>
    <w:uiPriority w:val="99"/>
    <w:semiHidden/>
    <w:rsid w:val="002C6EC5"/>
    <w:rPr>
      <w:b/>
      <w:bCs/>
    </w:rPr>
  </w:style>
  <w:style w:type="paragraph" w:styleId="aff1">
    <w:name w:val="Revision"/>
    <w:hidden/>
    <w:uiPriority w:val="99"/>
    <w:semiHidden/>
    <w:rsid w:val="002C6EC5"/>
    <w:pPr>
      <w:spacing w:before="0" w:after="0" w:line="240" w:lineRule="auto"/>
    </w:pPr>
  </w:style>
  <w:style w:type="table" w:styleId="21">
    <w:name w:val="Plain Table 2"/>
    <w:basedOn w:val="a1"/>
    <w:uiPriority w:val="42"/>
    <w:rsid w:val="00CE5D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7CF88-835E-45D6-9CF5-DC8B40FA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3774</TotalTime>
  <Pages>8</Pages>
  <Words>1349</Words>
  <Characters>7694</Characters>
  <Application>Microsoft Office Word</Application>
  <DocSecurity>0</DocSecurity>
  <Lines>64</Lines>
  <Paragraphs>18</Paragraphs>
  <ScaleCrop>false</ScaleCrop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天晓 韩</dc:creator>
  <cp:keywords/>
  <dc:description/>
  <cp:lastModifiedBy>韩 天晓</cp:lastModifiedBy>
  <cp:revision>38</cp:revision>
  <dcterms:created xsi:type="dcterms:W3CDTF">2022-05-26T14:20:00Z</dcterms:created>
  <dcterms:modified xsi:type="dcterms:W3CDTF">2022-09-25T16:09:00Z</dcterms:modified>
</cp:coreProperties>
</file>