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0"/>
          <w:szCs w:val="20"/>
        </w:rPr>
        <w:id w:val="-1616055872"/>
        <w:docPartObj>
          <w:docPartGallery w:val="Bibliographies"/>
          <w:docPartUnique/>
        </w:docPartObj>
      </w:sdtPr>
      <w:sdtContent>
        <w:sdt>
          <w:sdtPr>
            <w:rPr>
              <w:rFonts w:ascii="Times New Roman" w:hAnsi="Times New Roman" w:cs="Times New Roman"/>
              <w:sz w:val="20"/>
              <w:szCs w:val="20"/>
            </w:rPr>
            <w:id w:val="111145805"/>
            <w:showingPlcHdr/>
            <w:bibliography/>
          </w:sdtPr>
          <w:sdtContent>
            <w:p w14:paraId="456C5445" w14:textId="5C80D27F" w:rsidR="00DC3085" w:rsidRPr="00194BEB" w:rsidRDefault="003819AC" w:rsidP="00DC30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sz w:val="20"/>
                  <w:szCs w:val="20"/>
                </w:rPr>
              </w:pP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    </w:t>
              </w:r>
            </w:p>
          </w:sdtContent>
        </w:sdt>
      </w:sdtContent>
    </w:sdt>
    <w:p w14:paraId="34280B34" w14:textId="77777777" w:rsidR="00DC3085" w:rsidRPr="00194BEB" w:rsidRDefault="00DC3085" w:rsidP="00DC3085">
      <w:pPr>
        <w:pStyle w:val="Heading1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Toc37334237"/>
      <w:bookmarkStart w:id="1" w:name="_GoBack"/>
      <w:r w:rsidRPr="00194BEB">
        <w:rPr>
          <w:rFonts w:ascii="Times New Roman" w:hAnsi="Times New Roman" w:cs="Times New Roman"/>
          <w:b/>
          <w:bCs/>
          <w:sz w:val="30"/>
          <w:szCs w:val="30"/>
        </w:rPr>
        <w:t>APPENDIXES</w:t>
      </w:r>
    </w:p>
    <w:bookmarkEnd w:id="1"/>
    <w:p w14:paraId="7F42A048" w14:textId="77777777" w:rsidR="00DC3085" w:rsidRPr="00194BEB" w:rsidRDefault="00DC3085" w:rsidP="00DC3085">
      <w:pPr>
        <w:rPr>
          <w:rFonts w:ascii="Times New Roman" w:hAnsi="Times New Roman" w:cs="Times New Roman"/>
          <w:sz w:val="20"/>
          <w:szCs w:val="20"/>
        </w:rPr>
      </w:pPr>
    </w:p>
    <w:p w14:paraId="3A0BD48E" w14:textId="77777777" w:rsidR="00DC3085" w:rsidRPr="00194BEB" w:rsidRDefault="00DC3085" w:rsidP="00DC30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94BEB">
        <w:rPr>
          <w:rFonts w:ascii="Times New Roman" w:hAnsi="Times New Roman" w:cs="Times New Roman"/>
          <w:b/>
          <w:bCs/>
          <w:sz w:val="20"/>
          <w:szCs w:val="20"/>
        </w:rPr>
        <w:t xml:space="preserve">Appendix 1: </w:t>
      </w:r>
      <w:r w:rsidRPr="00194BEB">
        <w:rPr>
          <w:rFonts w:ascii="Times New Roman" w:hAnsi="Times New Roman" w:cs="Times New Roman"/>
          <w:sz w:val="20"/>
          <w:szCs w:val="20"/>
        </w:rPr>
        <w:t>Land use/ cover change matrix of different periods covering from 2009/10 to 2020</w:t>
      </w:r>
      <w:bookmarkEnd w:id="0"/>
    </w:p>
    <w:p w14:paraId="72E622BA" w14:textId="77777777" w:rsidR="00DC3085" w:rsidRPr="00194BEB" w:rsidRDefault="00DC3085" w:rsidP="00DC308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12"/>
        <w:gridCol w:w="2045"/>
        <w:gridCol w:w="1744"/>
        <w:gridCol w:w="2342"/>
        <w:gridCol w:w="1578"/>
      </w:tblGrid>
      <w:tr w:rsidR="00DC3085" w:rsidRPr="00194BEB" w14:paraId="38A81D84" w14:textId="77777777" w:rsidTr="00C32760">
        <w:trPr>
          <w:trHeight w:val="20"/>
        </w:trPr>
        <w:tc>
          <w:tcPr>
            <w:tcW w:w="77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CF1CEE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b/>
                <w:sz w:val="20"/>
              </w:rPr>
              <w:t> </w:t>
            </w:r>
          </w:p>
          <w:p w14:paraId="0195848C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b/>
                <w:sz w:val="20"/>
              </w:rPr>
              <w:t> 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0A972C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b/>
                <w:sz w:val="20"/>
              </w:rPr>
              <w:t xml:space="preserve">LULC  types </w:t>
            </w:r>
          </w:p>
        </w:tc>
        <w:tc>
          <w:tcPr>
            <w:tcW w:w="310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56592F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b/>
                <w:sz w:val="20"/>
              </w:rPr>
              <w:t>2015</w:t>
            </w:r>
          </w:p>
        </w:tc>
      </w:tr>
      <w:tr w:rsidR="00DC3085" w:rsidRPr="00194BEB" w14:paraId="3A28558F" w14:textId="77777777" w:rsidTr="00C32760">
        <w:trPr>
          <w:trHeight w:val="20"/>
        </w:trPr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8128B2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1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03030B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987053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Bare land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19E3E3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Cultivated land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485D18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Vegetation land</w:t>
            </w:r>
          </w:p>
        </w:tc>
      </w:tr>
      <w:tr w:rsidR="00DC3085" w:rsidRPr="00194BEB" w14:paraId="555D04B2" w14:textId="77777777" w:rsidTr="00C32760">
        <w:trPr>
          <w:trHeight w:val="20"/>
        </w:trPr>
        <w:tc>
          <w:tcPr>
            <w:tcW w:w="774" w:type="pct"/>
            <w:vMerge w:val="restar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6721E5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b/>
                <w:sz w:val="20"/>
              </w:rPr>
              <w:t>2009/10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8C2AF3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Bare land</w:t>
            </w:r>
          </w:p>
        </w:tc>
        <w:tc>
          <w:tcPr>
            <w:tcW w:w="9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758A78A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22.21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F2004E3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12.14</w:t>
            </w:r>
          </w:p>
        </w:tc>
        <w:tc>
          <w:tcPr>
            <w:tcW w:w="86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A687BAA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10.99</w:t>
            </w:r>
          </w:p>
        </w:tc>
      </w:tr>
      <w:tr w:rsidR="00DC3085" w:rsidRPr="00194BEB" w14:paraId="5312EDCA" w14:textId="77777777" w:rsidTr="00C32760">
        <w:trPr>
          <w:trHeight w:val="20"/>
        </w:trPr>
        <w:tc>
          <w:tcPr>
            <w:tcW w:w="774" w:type="pct"/>
            <w:vMerge/>
            <w:vAlign w:val="center"/>
            <w:hideMark/>
          </w:tcPr>
          <w:p w14:paraId="6C89F5A1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21" w:type="pct"/>
            <w:shd w:val="clear" w:color="auto" w:fill="FFFFFF"/>
            <w:noWrap/>
            <w:vAlign w:val="bottom"/>
            <w:hideMark/>
          </w:tcPr>
          <w:p w14:paraId="03A120F2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Cultivated land</w:t>
            </w:r>
          </w:p>
        </w:tc>
        <w:tc>
          <w:tcPr>
            <w:tcW w:w="956" w:type="pct"/>
            <w:noWrap/>
            <w:vAlign w:val="bottom"/>
            <w:hideMark/>
          </w:tcPr>
          <w:p w14:paraId="57799657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94BE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4" w:type="pct"/>
            <w:noWrap/>
            <w:vAlign w:val="bottom"/>
            <w:hideMark/>
          </w:tcPr>
          <w:p w14:paraId="6E896ACF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94BE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5" w:type="pct"/>
            <w:noWrap/>
            <w:vAlign w:val="bottom"/>
            <w:hideMark/>
          </w:tcPr>
          <w:p w14:paraId="28D373EC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94BE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C3085" w:rsidRPr="00194BEB" w14:paraId="6BBC3200" w14:textId="77777777" w:rsidTr="00C32760">
        <w:trPr>
          <w:trHeight w:val="20"/>
        </w:trPr>
        <w:tc>
          <w:tcPr>
            <w:tcW w:w="77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8393C0C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C14DC8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Vegetation land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0D1DF0E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1.82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E66D70E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2.41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A550C0D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2.41</w:t>
            </w:r>
          </w:p>
        </w:tc>
      </w:tr>
      <w:tr w:rsidR="00DC3085" w:rsidRPr="00194BEB" w14:paraId="309AD429" w14:textId="77777777" w:rsidTr="00C32760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D71DB1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b/>
                <w:sz w:val="20"/>
              </w:rPr>
              <w:t>2020</w:t>
            </w:r>
          </w:p>
        </w:tc>
      </w:tr>
      <w:tr w:rsidR="00DC3085" w:rsidRPr="00194BEB" w14:paraId="7962E1A9" w14:textId="77777777" w:rsidTr="00C32760">
        <w:trPr>
          <w:trHeight w:val="20"/>
        </w:trPr>
        <w:tc>
          <w:tcPr>
            <w:tcW w:w="774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EC9FFF6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b/>
                <w:sz w:val="20"/>
              </w:rPr>
              <w:t>2015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6D5CC0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Bare land</w:t>
            </w:r>
          </w:p>
        </w:tc>
        <w:tc>
          <w:tcPr>
            <w:tcW w:w="9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C8C3088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9.48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92E91C4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9.28</w:t>
            </w:r>
          </w:p>
        </w:tc>
        <w:tc>
          <w:tcPr>
            <w:tcW w:w="86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A9B0D88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5.2</w:t>
            </w:r>
          </w:p>
        </w:tc>
      </w:tr>
      <w:tr w:rsidR="00DC3085" w:rsidRPr="00194BEB" w14:paraId="56D29AD4" w14:textId="77777777" w:rsidTr="00C32760">
        <w:trPr>
          <w:trHeight w:val="20"/>
        </w:trPr>
        <w:tc>
          <w:tcPr>
            <w:tcW w:w="774" w:type="pct"/>
            <w:vMerge/>
            <w:vAlign w:val="center"/>
            <w:hideMark/>
          </w:tcPr>
          <w:p w14:paraId="617806A1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121" w:type="pct"/>
            <w:shd w:val="clear" w:color="auto" w:fill="FFFFFF"/>
            <w:noWrap/>
            <w:vAlign w:val="bottom"/>
            <w:hideMark/>
          </w:tcPr>
          <w:p w14:paraId="54A3409A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Cultivated land</w:t>
            </w:r>
          </w:p>
        </w:tc>
        <w:tc>
          <w:tcPr>
            <w:tcW w:w="956" w:type="pct"/>
            <w:noWrap/>
            <w:vAlign w:val="bottom"/>
            <w:hideMark/>
          </w:tcPr>
          <w:p w14:paraId="15F2464A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1.67</w:t>
            </w:r>
          </w:p>
        </w:tc>
        <w:tc>
          <w:tcPr>
            <w:tcW w:w="1284" w:type="pct"/>
            <w:noWrap/>
            <w:vAlign w:val="bottom"/>
            <w:hideMark/>
          </w:tcPr>
          <w:p w14:paraId="0A7F3F68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8.7</w:t>
            </w:r>
          </w:p>
        </w:tc>
        <w:tc>
          <w:tcPr>
            <w:tcW w:w="865" w:type="pct"/>
            <w:noWrap/>
            <w:vAlign w:val="bottom"/>
            <w:hideMark/>
          </w:tcPr>
          <w:p w14:paraId="4EB026F0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4.27</w:t>
            </w:r>
          </w:p>
        </w:tc>
      </w:tr>
      <w:tr w:rsidR="00DC3085" w:rsidRPr="00194BEB" w14:paraId="0DB33748" w14:textId="77777777" w:rsidTr="00C32760">
        <w:trPr>
          <w:trHeight w:val="20"/>
        </w:trPr>
        <w:tc>
          <w:tcPr>
            <w:tcW w:w="77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88AA874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6D6A7F" w14:textId="77777777" w:rsidR="00DC3085" w:rsidRPr="00194BEB" w:rsidRDefault="00DC3085" w:rsidP="00C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Vegetation land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29B4362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3.16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974D7BF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4.9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285AFB9" w14:textId="77777777" w:rsidR="00DC3085" w:rsidRPr="00194BEB" w:rsidRDefault="00DC3085" w:rsidP="00C3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94BEB">
              <w:rPr>
                <w:rFonts w:ascii="Times New Roman" w:eastAsia="Times New Roman" w:hAnsi="Times New Roman" w:cs="Times New Roman"/>
                <w:sz w:val="20"/>
              </w:rPr>
              <w:t>5.28</w:t>
            </w:r>
          </w:p>
        </w:tc>
      </w:tr>
    </w:tbl>
    <w:p w14:paraId="2F5C8E5D" w14:textId="77777777" w:rsidR="00DC3085" w:rsidRPr="00194BEB" w:rsidRDefault="00DC3085" w:rsidP="00DC3085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194BEB">
        <w:rPr>
          <w:rFonts w:ascii="Times New Roman" w:hAnsi="Times New Roman" w:cs="Times New Roman"/>
          <w:b/>
          <w:szCs w:val="20"/>
        </w:rPr>
        <w:t>Source</w:t>
      </w:r>
      <w:r w:rsidRPr="00194BEB">
        <w:rPr>
          <w:rFonts w:ascii="Times New Roman" w:hAnsi="Times New Roman" w:cs="Times New Roman"/>
          <w:szCs w:val="20"/>
        </w:rPr>
        <w:t>: Field survey data (2020)</w:t>
      </w:r>
    </w:p>
    <w:p w14:paraId="0CCE4B06" w14:textId="77777777" w:rsidR="00DC3085" w:rsidRPr="00194BEB" w:rsidRDefault="00DC3085" w:rsidP="00DC3085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6120D25C" w14:textId="77777777" w:rsidR="00DC3085" w:rsidRPr="00194BEB" w:rsidRDefault="00DC3085" w:rsidP="00DC3085">
      <w:pPr>
        <w:autoSpaceDE w:val="0"/>
        <w:autoSpaceDN w:val="0"/>
        <w:adjustRightInd w:val="0"/>
        <w:spacing w:after="0" w:line="240" w:lineRule="auto"/>
        <w:ind w:left="1710" w:hanging="1710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194BEB">
        <w:rPr>
          <w:rFonts w:ascii="Times New Roman" w:hAnsi="Times New Roman" w:cs="Times New Roman"/>
          <w:b/>
          <w:sz w:val="20"/>
          <w:szCs w:val="20"/>
          <w:lang w:val="en-GB"/>
        </w:rPr>
        <w:t>Appendix 2: Confusion Matrix of the Land-use/land Covers Classification           Accuracy Assessment (2009, 2015 &amp;2020)</w:t>
      </w:r>
    </w:p>
    <w:p w14:paraId="43330191" w14:textId="77777777" w:rsidR="00DC3085" w:rsidRPr="00194BEB" w:rsidRDefault="00DC3085" w:rsidP="00DC3085">
      <w:pPr>
        <w:autoSpaceDE w:val="0"/>
        <w:autoSpaceDN w:val="0"/>
        <w:adjustRightInd w:val="0"/>
        <w:spacing w:after="0" w:line="240" w:lineRule="auto"/>
        <w:ind w:left="1710" w:hanging="1710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W w:w="5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8"/>
        <w:gridCol w:w="824"/>
        <w:gridCol w:w="1003"/>
        <w:gridCol w:w="1102"/>
        <w:gridCol w:w="1124"/>
        <w:gridCol w:w="1040"/>
        <w:gridCol w:w="2591"/>
        <w:gridCol w:w="79"/>
      </w:tblGrid>
      <w:tr w:rsidR="00DC3085" w:rsidRPr="00194BEB" w14:paraId="1F8A1CDC" w14:textId="77777777" w:rsidTr="00C32760">
        <w:trPr>
          <w:trHeight w:val="285"/>
          <w:jc w:val="center"/>
        </w:trPr>
        <w:tc>
          <w:tcPr>
            <w:tcW w:w="4957" w:type="pct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CFF1F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Table A:- Confusion Matrix of the Land-use/land cover Classification in year 2009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</w:tcPr>
          <w:p w14:paraId="428265D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DC3085" w:rsidRPr="00194BEB" w14:paraId="0F590DA6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1229" w:type="pct"/>
            <w:gridSpan w:val="2"/>
            <w:shd w:val="solid" w:color="FFFFFF" w:fill="auto"/>
          </w:tcPr>
          <w:p w14:paraId="1081F46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3727" w:type="pct"/>
            <w:gridSpan w:val="5"/>
            <w:shd w:val="solid" w:color="FFFFFF" w:fill="auto"/>
          </w:tcPr>
          <w:p w14:paraId="6489A3A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  <w:t>Reference 2009</w:t>
            </w:r>
          </w:p>
        </w:tc>
      </w:tr>
      <w:tr w:rsidR="00DC3085" w:rsidRPr="00194BEB" w14:paraId="0E912D78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1229" w:type="pct"/>
            <w:gridSpan w:val="2"/>
            <w:shd w:val="solid" w:color="FFFFFF" w:fill="auto"/>
          </w:tcPr>
          <w:p w14:paraId="666D5F1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545" w:type="pct"/>
            <w:shd w:val="solid" w:color="FFFFFF" w:fill="auto"/>
          </w:tcPr>
          <w:p w14:paraId="0CE4C6C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VL</w:t>
            </w:r>
          </w:p>
        </w:tc>
        <w:tc>
          <w:tcPr>
            <w:tcW w:w="599" w:type="pct"/>
            <w:shd w:val="solid" w:color="FFFFFF" w:fill="auto"/>
          </w:tcPr>
          <w:p w14:paraId="3FAA6B3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CL</w:t>
            </w:r>
          </w:p>
        </w:tc>
        <w:tc>
          <w:tcPr>
            <w:tcW w:w="611" w:type="pct"/>
            <w:shd w:val="solid" w:color="FFFFFF" w:fill="auto"/>
          </w:tcPr>
          <w:p w14:paraId="07E06CF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BL</w:t>
            </w:r>
          </w:p>
        </w:tc>
        <w:tc>
          <w:tcPr>
            <w:tcW w:w="565" w:type="pct"/>
            <w:shd w:val="solid" w:color="FFFFFF" w:fill="auto"/>
          </w:tcPr>
          <w:p w14:paraId="47C1BC0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Total</w:t>
            </w:r>
          </w:p>
        </w:tc>
        <w:tc>
          <w:tcPr>
            <w:tcW w:w="1408" w:type="pct"/>
          </w:tcPr>
          <w:p w14:paraId="6E56AF5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  <w:t>User's Accuracy</w:t>
            </w:r>
          </w:p>
        </w:tc>
      </w:tr>
      <w:tr w:rsidR="00DC3085" w:rsidRPr="00194BEB" w14:paraId="68B5CFF5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 w:val="restart"/>
            <w:shd w:val="solid" w:color="FFFFFF" w:fill="auto"/>
          </w:tcPr>
          <w:p w14:paraId="728A031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  <w:t>Classification Data</w:t>
            </w:r>
          </w:p>
        </w:tc>
        <w:tc>
          <w:tcPr>
            <w:tcW w:w="448" w:type="pct"/>
            <w:shd w:val="solid" w:color="FFFFFF" w:fill="auto"/>
          </w:tcPr>
          <w:p w14:paraId="33A6B4B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VL</w:t>
            </w:r>
          </w:p>
        </w:tc>
        <w:tc>
          <w:tcPr>
            <w:tcW w:w="545" w:type="pct"/>
          </w:tcPr>
          <w:p w14:paraId="1D70E03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9</w:t>
            </w:r>
          </w:p>
        </w:tc>
        <w:tc>
          <w:tcPr>
            <w:tcW w:w="599" w:type="pct"/>
          </w:tcPr>
          <w:p w14:paraId="0E56C69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14:paraId="320C9D0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565" w:type="pct"/>
            <w:shd w:val="solid" w:color="FFFFFF" w:fill="auto"/>
          </w:tcPr>
          <w:p w14:paraId="28F165D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9</w:t>
            </w:r>
          </w:p>
        </w:tc>
        <w:tc>
          <w:tcPr>
            <w:tcW w:w="1408" w:type="pct"/>
          </w:tcPr>
          <w:p w14:paraId="4FDCE7C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1.00</w:t>
            </w:r>
          </w:p>
        </w:tc>
      </w:tr>
      <w:tr w:rsidR="00DC3085" w:rsidRPr="00194BEB" w14:paraId="266E790C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21F7C91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39EA3E1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CL</w:t>
            </w:r>
          </w:p>
        </w:tc>
        <w:tc>
          <w:tcPr>
            <w:tcW w:w="545" w:type="pct"/>
          </w:tcPr>
          <w:p w14:paraId="6A5CBDD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599" w:type="pct"/>
          </w:tcPr>
          <w:p w14:paraId="02EABD0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14:paraId="0261FDE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  <w:tc>
          <w:tcPr>
            <w:tcW w:w="565" w:type="pct"/>
            <w:shd w:val="solid" w:color="C0C0C0" w:fill="auto"/>
          </w:tcPr>
          <w:p w14:paraId="04552F6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  <w:tc>
          <w:tcPr>
            <w:tcW w:w="1408" w:type="pct"/>
          </w:tcPr>
          <w:p w14:paraId="53094A2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</w:tr>
      <w:tr w:rsidR="00DC3085" w:rsidRPr="00194BEB" w14:paraId="39ABD7DC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77269AE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1F1145B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BL</w:t>
            </w:r>
          </w:p>
        </w:tc>
        <w:tc>
          <w:tcPr>
            <w:tcW w:w="545" w:type="pct"/>
          </w:tcPr>
          <w:p w14:paraId="74AC678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599" w:type="pct"/>
          </w:tcPr>
          <w:p w14:paraId="150B9A8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14:paraId="7933FEC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16</w:t>
            </w:r>
          </w:p>
        </w:tc>
        <w:tc>
          <w:tcPr>
            <w:tcW w:w="565" w:type="pct"/>
            <w:shd w:val="solid" w:color="FFFFFF" w:fill="auto"/>
          </w:tcPr>
          <w:p w14:paraId="5AC26BB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16</w:t>
            </w:r>
          </w:p>
        </w:tc>
        <w:tc>
          <w:tcPr>
            <w:tcW w:w="1408" w:type="pct"/>
          </w:tcPr>
          <w:p w14:paraId="6FAC224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1.00</w:t>
            </w:r>
          </w:p>
        </w:tc>
      </w:tr>
      <w:tr w:rsidR="00DC3085" w:rsidRPr="00194BEB" w14:paraId="25961C8C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1084D34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52AA727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Total</w:t>
            </w:r>
          </w:p>
        </w:tc>
        <w:tc>
          <w:tcPr>
            <w:tcW w:w="545" w:type="pct"/>
            <w:shd w:val="solid" w:color="FFFFFF" w:fill="auto"/>
          </w:tcPr>
          <w:p w14:paraId="6FF6C62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9</w:t>
            </w:r>
          </w:p>
        </w:tc>
        <w:tc>
          <w:tcPr>
            <w:tcW w:w="599" w:type="pct"/>
            <w:shd w:val="solid" w:color="C0C0C0" w:fill="auto"/>
          </w:tcPr>
          <w:p w14:paraId="691CAE7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  <w:tc>
          <w:tcPr>
            <w:tcW w:w="611" w:type="pct"/>
            <w:shd w:val="solid" w:color="FFFFFF" w:fill="auto"/>
          </w:tcPr>
          <w:p w14:paraId="0C5E057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16</w:t>
            </w:r>
          </w:p>
        </w:tc>
        <w:tc>
          <w:tcPr>
            <w:tcW w:w="565" w:type="pct"/>
            <w:shd w:val="solid" w:color="FFFFFF" w:fill="auto"/>
          </w:tcPr>
          <w:p w14:paraId="0E037D5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25</w:t>
            </w:r>
          </w:p>
        </w:tc>
        <w:tc>
          <w:tcPr>
            <w:tcW w:w="1408" w:type="pct"/>
          </w:tcPr>
          <w:p w14:paraId="36EC62C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  <w:tr w:rsidR="00DC3085" w:rsidRPr="00194BEB" w14:paraId="16EF67BF" w14:textId="77777777" w:rsidTr="00C32760">
        <w:trPr>
          <w:gridAfter w:val="1"/>
          <w:wAfter w:w="43" w:type="pct"/>
          <w:trHeight w:val="320"/>
          <w:jc w:val="center"/>
        </w:trPr>
        <w:tc>
          <w:tcPr>
            <w:tcW w:w="1229" w:type="pct"/>
            <w:gridSpan w:val="2"/>
          </w:tcPr>
          <w:p w14:paraId="0AD1FFC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  <w:t>Producer's Accuracy</w:t>
            </w:r>
          </w:p>
        </w:tc>
        <w:tc>
          <w:tcPr>
            <w:tcW w:w="545" w:type="pct"/>
          </w:tcPr>
          <w:p w14:paraId="354F264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1.00</w:t>
            </w:r>
          </w:p>
        </w:tc>
        <w:tc>
          <w:tcPr>
            <w:tcW w:w="599" w:type="pct"/>
          </w:tcPr>
          <w:p w14:paraId="387B49B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14:paraId="6CC854A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1.00</w:t>
            </w:r>
          </w:p>
        </w:tc>
        <w:tc>
          <w:tcPr>
            <w:tcW w:w="565" w:type="pct"/>
          </w:tcPr>
          <w:p w14:paraId="5C64CD6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1.00</w:t>
            </w:r>
          </w:p>
        </w:tc>
        <w:tc>
          <w:tcPr>
            <w:tcW w:w="1408" w:type="pct"/>
          </w:tcPr>
          <w:p w14:paraId="2228EBE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  <w:tr w:rsidR="00DC3085" w:rsidRPr="00194BEB" w14:paraId="74460C23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tcBorders>
              <w:bottom w:val="single" w:sz="4" w:space="0" w:color="auto"/>
            </w:tcBorders>
          </w:tcPr>
          <w:p w14:paraId="796BC7E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1592" w:type="pct"/>
            <w:gridSpan w:val="3"/>
            <w:tcBorders>
              <w:bottom w:val="single" w:sz="4" w:space="0" w:color="auto"/>
            </w:tcBorders>
          </w:tcPr>
          <w:p w14:paraId="36E0C7A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Overall Accuracy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685735B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100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74B5941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1408" w:type="pct"/>
            <w:tcBorders>
              <w:bottom w:val="single" w:sz="4" w:space="0" w:color="auto"/>
            </w:tcBorders>
          </w:tcPr>
          <w:p w14:paraId="74FEF69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  <w:tr w:rsidR="00DC3085" w:rsidRPr="00194BEB" w14:paraId="0D5AC908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tcBorders>
              <w:bottom w:val="single" w:sz="4" w:space="0" w:color="auto"/>
            </w:tcBorders>
          </w:tcPr>
          <w:p w14:paraId="3E4C977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14:paraId="1B5BC11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2A0A874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Kappa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70F4DAC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7C78F2C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4706C66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1408" w:type="pct"/>
            <w:tcBorders>
              <w:bottom w:val="single" w:sz="4" w:space="0" w:color="auto"/>
            </w:tcBorders>
          </w:tcPr>
          <w:p w14:paraId="69F594C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  <w:tr w:rsidR="00DC3085" w:rsidRPr="00194BEB" w14:paraId="553E8483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EE6B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6A84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3119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6F80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59EB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B60C9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D2B2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C3085" w:rsidRPr="00194BEB" w14:paraId="1B772CC1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5A6E78A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14:paraId="5B1730B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23B520C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76B7E1B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075A03E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23540B7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</w:tcPr>
          <w:p w14:paraId="6A495CB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C3085" w:rsidRPr="00194BEB" w14:paraId="797CB285" w14:textId="77777777" w:rsidTr="00C32760">
        <w:trPr>
          <w:trHeight w:val="285"/>
          <w:jc w:val="center"/>
        </w:trPr>
        <w:tc>
          <w:tcPr>
            <w:tcW w:w="4957" w:type="pct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FCB22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lang w:val="en-GB"/>
              </w:rPr>
              <w:t>Table B:-Confusion Matrix of the Land-use/land cover Classification in year 2015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</w:tcPr>
          <w:p w14:paraId="0A4AFA9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C3085" w:rsidRPr="00194BEB" w14:paraId="625C6E81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1229" w:type="pct"/>
            <w:gridSpan w:val="2"/>
            <w:tcBorders>
              <w:top w:val="single" w:sz="4" w:space="0" w:color="auto"/>
            </w:tcBorders>
            <w:shd w:val="solid" w:color="FFFFFF" w:fill="auto"/>
          </w:tcPr>
          <w:p w14:paraId="3FD98A9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3727" w:type="pct"/>
            <w:gridSpan w:val="5"/>
            <w:tcBorders>
              <w:top w:val="single" w:sz="4" w:space="0" w:color="auto"/>
            </w:tcBorders>
            <w:shd w:val="solid" w:color="FFFFFF" w:fill="auto"/>
          </w:tcPr>
          <w:p w14:paraId="17A6501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lang w:val="en-GB"/>
              </w:rPr>
              <w:t>Reference 2015</w:t>
            </w:r>
          </w:p>
        </w:tc>
      </w:tr>
      <w:tr w:rsidR="00DC3085" w:rsidRPr="00194BEB" w14:paraId="270E1AFE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1229" w:type="pct"/>
            <w:gridSpan w:val="2"/>
            <w:shd w:val="solid" w:color="FFFFFF" w:fill="auto"/>
          </w:tcPr>
          <w:p w14:paraId="0F08426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5" w:type="pct"/>
            <w:shd w:val="solid" w:color="FFFFFF" w:fill="auto"/>
          </w:tcPr>
          <w:p w14:paraId="4AE72BD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VL</w:t>
            </w:r>
          </w:p>
        </w:tc>
        <w:tc>
          <w:tcPr>
            <w:tcW w:w="599" w:type="pct"/>
            <w:shd w:val="solid" w:color="FFFFFF" w:fill="auto"/>
          </w:tcPr>
          <w:p w14:paraId="218A0EE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CL</w:t>
            </w:r>
          </w:p>
        </w:tc>
        <w:tc>
          <w:tcPr>
            <w:tcW w:w="611" w:type="pct"/>
            <w:shd w:val="solid" w:color="FFFFFF" w:fill="auto"/>
          </w:tcPr>
          <w:p w14:paraId="486AA36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BL</w:t>
            </w:r>
          </w:p>
        </w:tc>
        <w:tc>
          <w:tcPr>
            <w:tcW w:w="565" w:type="pct"/>
            <w:shd w:val="solid" w:color="FFFFFF" w:fill="auto"/>
          </w:tcPr>
          <w:p w14:paraId="3E0BD7C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Total</w:t>
            </w:r>
          </w:p>
        </w:tc>
        <w:tc>
          <w:tcPr>
            <w:tcW w:w="1408" w:type="pct"/>
          </w:tcPr>
          <w:p w14:paraId="67619E9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lang w:val="en-GB"/>
              </w:rPr>
              <w:t>User's Accuracy</w:t>
            </w:r>
          </w:p>
        </w:tc>
      </w:tr>
      <w:tr w:rsidR="00DC3085" w:rsidRPr="00194BEB" w14:paraId="5EE69B17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 w:val="restart"/>
            <w:shd w:val="solid" w:color="FFFFFF" w:fill="auto"/>
          </w:tcPr>
          <w:p w14:paraId="632E39B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lang w:val="en-GB"/>
              </w:rPr>
              <w:t>Classification Data</w:t>
            </w:r>
          </w:p>
        </w:tc>
        <w:tc>
          <w:tcPr>
            <w:tcW w:w="448" w:type="pct"/>
            <w:shd w:val="solid" w:color="FFFFFF" w:fill="auto"/>
          </w:tcPr>
          <w:p w14:paraId="7F69319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VL</w:t>
            </w:r>
          </w:p>
        </w:tc>
        <w:tc>
          <w:tcPr>
            <w:tcW w:w="545" w:type="pct"/>
            <w:shd w:val="clear" w:color="auto" w:fill="BFBFBF" w:themeFill="background1" w:themeFillShade="BF"/>
          </w:tcPr>
          <w:p w14:paraId="019F6CD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lang w:val="en-GB"/>
              </w:rPr>
              <w:t>10</w:t>
            </w:r>
          </w:p>
        </w:tc>
        <w:tc>
          <w:tcPr>
            <w:tcW w:w="599" w:type="pct"/>
          </w:tcPr>
          <w:p w14:paraId="5C1EE33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611" w:type="pct"/>
          </w:tcPr>
          <w:p w14:paraId="2800C6C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565" w:type="pct"/>
            <w:shd w:val="solid" w:color="FFFFFF" w:fill="auto"/>
          </w:tcPr>
          <w:p w14:paraId="40D5710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12</w:t>
            </w:r>
          </w:p>
        </w:tc>
        <w:tc>
          <w:tcPr>
            <w:tcW w:w="1408" w:type="pct"/>
          </w:tcPr>
          <w:p w14:paraId="575E7CC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0.833</w:t>
            </w:r>
          </w:p>
        </w:tc>
      </w:tr>
      <w:tr w:rsidR="00DC3085" w:rsidRPr="00194BEB" w14:paraId="54DD3B6E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4FD89A4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43A4206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CL</w:t>
            </w:r>
          </w:p>
        </w:tc>
        <w:tc>
          <w:tcPr>
            <w:tcW w:w="545" w:type="pct"/>
          </w:tcPr>
          <w:p w14:paraId="0A7B5A7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599" w:type="pct"/>
            <w:shd w:val="clear" w:color="auto" w:fill="BFBFBF" w:themeFill="background1" w:themeFillShade="BF"/>
          </w:tcPr>
          <w:p w14:paraId="3949912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lang w:val="en-GB"/>
              </w:rPr>
              <w:t>9</w:t>
            </w:r>
          </w:p>
        </w:tc>
        <w:tc>
          <w:tcPr>
            <w:tcW w:w="611" w:type="pct"/>
          </w:tcPr>
          <w:p w14:paraId="5652081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565" w:type="pct"/>
            <w:shd w:val="solid" w:color="FFFFFF" w:fill="auto"/>
          </w:tcPr>
          <w:p w14:paraId="240D376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1408" w:type="pct"/>
          </w:tcPr>
          <w:p w14:paraId="2A13CE4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0.818</w:t>
            </w:r>
          </w:p>
        </w:tc>
      </w:tr>
      <w:tr w:rsidR="00DC3085" w:rsidRPr="00194BEB" w14:paraId="7FE91C9B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463DC94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4B60366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BL</w:t>
            </w:r>
          </w:p>
        </w:tc>
        <w:tc>
          <w:tcPr>
            <w:tcW w:w="545" w:type="pct"/>
          </w:tcPr>
          <w:p w14:paraId="45133C4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599" w:type="pct"/>
          </w:tcPr>
          <w:p w14:paraId="0DFC07C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611" w:type="pct"/>
            <w:shd w:val="clear" w:color="auto" w:fill="BFBFBF" w:themeFill="background1" w:themeFillShade="BF"/>
          </w:tcPr>
          <w:p w14:paraId="18C2EF3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lang w:val="en-GB"/>
              </w:rPr>
              <w:t>23</w:t>
            </w:r>
          </w:p>
        </w:tc>
        <w:tc>
          <w:tcPr>
            <w:tcW w:w="565" w:type="pct"/>
            <w:shd w:val="solid" w:color="FFFFFF" w:fill="auto"/>
          </w:tcPr>
          <w:p w14:paraId="095F612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1408" w:type="pct"/>
          </w:tcPr>
          <w:p w14:paraId="2B1FD98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1.0</w:t>
            </w:r>
          </w:p>
        </w:tc>
      </w:tr>
      <w:tr w:rsidR="00DC3085" w:rsidRPr="00194BEB" w14:paraId="7B2F00D7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2CFB5D3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4234116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Total</w:t>
            </w:r>
          </w:p>
        </w:tc>
        <w:tc>
          <w:tcPr>
            <w:tcW w:w="545" w:type="pct"/>
            <w:shd w:val="solid" w:color="FFFFFF" w:fill="auto"/>
          </w:tcPr>
          <w:p w14:paraId="628B562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12</w:t>
            </w:r>
          </w:p>
        </w:tc>
        <w:tc>
          <w:tcPr>
            <w:tcW w:w="599" w:type="pct"/>
            <w:shd w:val="solid" w:color="FFFFFF" w:fill="auto"/>
          </w:tcPr>
          <w:p w14:paraId="167524E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611" w:type="pct"/>
            <w:shd w:val="solid" w:color="FFFFFF" w:fill="auto"/>
          </w:tcPr>
          <w:p w14:paraId="2715B31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565" w:type="pct"/>
            <w:shd w:val="solid" w:color="FFFFFF" w:fill="auto"/>
          </w:tcPr>
          <w:p w14:paraId="06847F4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lang w:val="en-GB"/>
              </w:rPr>
              <w:t>46</w:t>
            </w:r>
          </w:p>
        </w:tc>
        <w:tc>
          <w:tcPr>
            <w:tcW w:w="1408" w:type="pct"/>
            <w:shd w:val="solid" w:color="FFFFFF" w:fill="auto"/>
          </w:tcPr>
          <w:p w14:paraId="2412AAC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C3085" w:rsidRPr="00194BEB" w14:paraId="65A04BA1" w14:textId="77777777" w:rsidTr="00C32760">
        <w:trPr>
          <w:gridAfter w:val="1"/>
          <w:wAfter w:w="43" w:type="pct"/>
          <w:trHeight w:val="342"/>
          <w:jc w:val="center"/>
        </w:trPr>
        <w:tc>
          <w:tcPr>
            <w:tcW w:w="1229" w:type="pct"/>
            <w:gridSpan w:val="2"/>
          </w:tcPr>
          <w:p w14:paraId="554022C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Producer's Accuracy</w:t>
            </w:r>
          </w:p>
        </w:tc>
        <w:tc>
          <w:tcPr>
            <w:tcW w:w="545" w:type="pct"/>
          </w:tcPr>
          <w:p w14:paraId="1884057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0.83</w:t>
            </w:r>
          </w:p>
        </w:tc>
        <w:tc>
          <w:tcPr>
            <w:tcW w:w="599" w:type="pct"/>
          </w:tcPr>
          <w:p w14:paraId="1BD35F4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0.82</w:t>
            </w:r>
          </w:p>
        </w:tc>
        <w:tc>
          <w:tcPr>
            <w:tcW w:w="611" w:type="pct"/>
          </w:tcPr>
          <w:p w14:paraId="16FB22F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lang w:val="en-GB"/>
              </w:rPr>
              <w:t>1.00</w:t>
            </w:r>
          </w:p>
        </w:tc>
        <w:tc>
          <w:tcPr>
            <w:tcW w:w="565" w:type="pct"/>
          </w:tcPr>
          <w:p w14:paraId="3B789D4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lang w:val="en-GB"/>
              </w:rPr>
              <w:t>0.913</w:t>
            </w:r>
          </w:p>
        </w:tc>
        <w:tc>
          <w:tcPr>
            <w:tcW w:w="1408" w:type="pct"/>
          </w:tcPr>
          <w:p w14:paraId="1D3717F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C3085" w:rsidRPr="00194BEB" w14:paraId="28C56542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tcBorders>
              <w:bottom w:val="single" w:sz="4" w:space="0" w:color="auto"/>
            </w:tcBorders>
          </w:tcPr>
          <w:p w14:paraId="51824FF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592" w:type="pct"/>
            <w:gridSpan w:val="3"/>
            <w:tcBorders>
              <w:bottom w:val="single" w:sz="4" w:space="0" w:color="auto"/>
            </w:tcBorders>
          </w:tcPr>
          <w:p w14:paraId="0F42362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Overall Accuracy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7A237EC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91.3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3EC4977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408" w:type="pct"/>
            <w:tcBorders>
              <w:bottom w:val="single" w:sz="4" w:space="0" w:color="auto"/>
            </w:tcBorders>
          </w:tcPr>
          <w:p w14:paraId="16F3F9D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C3085" w:rsidRPr="00194BEB" w14:paraId="7EE5C52E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tcBorders>
              <w:bottom w:val="single" w:sz="4" w:space="0" w:color="auto"/>
            </w:tcBorders>
          </w:tcPr>
          <w:p w14:paraId="37CA63E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14:paraId="6A666C7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765C77E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Kappa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5471F01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32140A9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0.86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45E79FE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408" w:type="pct"/>
            <w:tcBorders>
              <w:bottom w:val="single" w:sz="4" w:space="0" w:color="auto"/>
            </w:tcBorders>
          </w:tcPr>
          <w:p w14:paraId="61EDE7E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C3085" w:rsidRPr="00194BEB" w14:paraId="1FEA2709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A6E1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3EF713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33D6BED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50642DF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E448A9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49FB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8F0DEF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BA58FC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988AE9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F8C2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0D38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10503C7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12C40D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9C0B7B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0154130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116B254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5681C29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B12661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2887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A4BD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B842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C3085" w:rsidRPr="00194BEB" w14:paraId="1A6886E1" w14:textId="77777777" w:rsidTr="00C32760">
        <w:trPr>
          <w:trHeight w:val="264"/>
          <w:jc w:val="center"/>
        </w:trPr>
        <w:tc>
          <w:tcPr>
            <w:tcW w:w="4957" w:type="pct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E84DB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Table C:-</w:t>
            </w:r>
            <w:r w:rsidRPr="00194BEB">
              <w:rPr>
                <w:rFonts w:ascii="Times New Roman" w:hAnsi="Times New Roman" w:cs="Times New Roman"/>
                <w:b/>
                <w:lang w:val="en-GB"/>
              </w:rPr>
              <w:t>Confusion Matrix of the Land-use/land cover Classification in year 2020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</w:tcPr>
          <w:p w14:paraId="0EF9A62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DC3085" w:rsidRPr="00194BEB" w14:paraId="441493A3" w14:textId="77777777" w:rsidTr="00C32760">
        <w:trPr>
          <w:gridAfter w:val="1"/>
          <w:wAfter w:w="43" w:type="pct"/>
          <w:trHeight w:val="264"/>
          <w:jc w:val="center"/>
        </w:trPr>
        <w:tc>
          <w:tcPr>
            <w:tcW w:w="4957" w:type="pct"/>
            <w:gridSpan w:val="7"/>
            <w:tcBorders>
              <w:top w:val="single" w:sz="4" w:space="0" w:color="auto"/>
            </w:tcBorders>
            <w:shd w:val="solid" w:color="FFFFFF" w:fill="auto"/>
          </w:tcPr>
          <w:p w14:paraId="370B359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  <w:t>Reference 2020</w:t>
            </w:r>
          </w:p>
        </w:tc>
      </w:tr>
      <w:tr w:rsidR="00DC3085" w:rsidRPr="00194BEB" w14:paraId="67F33D64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1229" w:type="pct"/>
            <w:gridSpan w:val="2"/>
            <w:shd w:val="solid" w:color="FFFFFF" w:fill="auto"/>
          </w:tcPr>
          <w:p w14:paraId="6470B89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545" w:type="pct"/>
            <w:shd w:val="solid" w:color="FFFFFF" w:fill="auto"/>
          </w:tcPr>
          <w:p w14:paraId="53676E8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VL</w:t>
            </w:r>
          </w:p>
        </w:tc>
        <w:tc>
          <w:tcPr>
            <w:tcW w:w="599" w:type="pct"/>
            <w:shd w:val="solid" w:color="FFFFFF" w:fill="auto"/>
          </w:tcPr>
          <w:p w14:paraId="4207DE7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CL</w:t>
            </w:r>
          </w:p>
        </w:tc>
        <w:tc>
          <w:tcPr>
            <w:tcW w:w="611" w:type="pct"/>
            <w:shd w:val="solid" w:color="FFFFFF" w:fill="auto"/>
          </w:tcPr>
          <w:p w14:paraId="42EDBE7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BL</w:t>
            </w:r>
          </w:p>
        </w:tc>
        <w:tc>
          <w:tcPr>
            <w:tcW w:w="565" w:type="pct"/>
            <w:shd w:val="solid" w:color="FFFFFF" w:fill="auto"/>
          </w:tcPr>
          <w:p w14:paraId="35B0A92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Total</w:t>
            </w:r>
          </w:p>
        </w:tc>
        <w:tc>
          <w:tcPr>
            <w:tcW w:w="1408" w:type="pct"/>
          </w:tcPr>
          <w:p w14:paraId="555639C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User's Accuracy</w:t>
            </w:r>
          </w:p>
        </w:tc>
      </w:tr>
      <w:tr w:rsidR="00DC3085" w:rsidRPr="00194BEB" w14:paraId="140FC723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 w:val="restart"/>
            <w:shd w:val="solid" w:color="FFFFFF" w:fill="auto"/>
          </w:tcPr>
          <w:p w14:paraId="798704B5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color w:val="000000"/>
                <w:szCs w:val="20"/>
                <w:lang w:val="en-GB"/>
              </w:rPr>
              <w:t>Classification Data</w:t>
            </w:r>
          </w:p>
        </w:tc>
        <w:tc>
          <w:tcPr>
            <w:tcW w:w="448" w:type="pct"/>
            <w:shd w:val="solid" w:color="FFFFFF" w:fill="auto"/>
          </w:tcPr>
          <w:p w14:paraId="4BCC9CB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VL</w:t>
            </w:r>
          </w:p>
        </w:tc>
        <w:tc>
          <w:tcPr>
            <w:tcW w:w="545" w:type="pct"/>
            <w:shd w:val="clear" w:color="auto" w:fill="BFBFBF" w:themeFill="background1" w:themeFillShade="BF"/>
          </w:tcPr>
          <w:p w14:paraId="03A5408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  <w:t>14</w:t>
            </w:r>
          </w:p>
        </w:tc>
        <w:tc>
          <w:tcPr>
            <w:tcW w:w="599" w:type="pct"/>
          </w:tcPr>
          <w:p w14:paraId="75A9FE71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611" w:type="pct"/>
          </w:tcPr>
          <w:p w14:paraId="15932F1D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565" w:type="pct"/>
            <w:shd w:val="solid" w:color="FFFFFF" w:fill="auto"/>
          </w:tcPr>
          <w:p w14:paraId="4A831AF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15</w:t>
            </w:r>
          </w:p>
        </w:tc>
        <w:tc>
          <w:tcPr>
            <w:tcW w:w="1408" w:type="pct"/>
          </w:tcPr>
          <w:p w14:paraId="22AE4EB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0.93</w:t>
            </w:r>
          </w:p>
        </w:tc>
      </w:tr>
      <w:tr w:rsidR="00DC3085" w:rsidRPr="00194BEB" w14:paraId="2CCE15BD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3C5743B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7ACD6738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CL</w:t>
            </w:r>
          </w:p>
        </w:tc>
        <w:tc>
          <w:tcPr>
            <w:tcW w:w="545" w:type="pct"/>
          </w:tcPr>
          <w:p w14:paraId="34FDC1D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599" w:type="pct"/>
            <w:shd w:val="clear" w:color="auto" w:fill="BFBFBF" w:themeFill="background1" w:themeFillShade="BF"/>
          </w:tcPr>
          <w:p w14:paraId="0601F73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  <w:t>20</w:t>
            </w:r>
          </w:p>
        </w:tc>
        <w:tc>
          <w:tcPr>
            <w:tcW w:w="611" w:type="pct"/>
          </w:tcPr>
          <w:p w14:paraId="14752BC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565" w:type="pct"/>
            <w:shd w:val="solid" w:color="FFFFFF" w:fill="auto"/>
          </w:tcPr>
          <w:p w14:paraId="6E1E543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21</w:t>
            </w:r>
          </w:p>
        </w:tc>
        <w:tc>
          <w:tcPr>
            <w:tcW w:w="1408" w:type="pct"/>
          </w:tcPr>
          <w:p w14:paraId="1C921F7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0.95</w:t>
            </w:r>
          </w:p>
        </w:tc>
      </w:tr>
      <w:tr w:rsidR="00DC3085" w:rsidRPr="00194BEB" w14:paraId="4B32BC6B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7924B0A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0F99CAF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BL</w:t>
            </w:r>
          </w:p>
        </w:tc>
        <w:tc>
          <w:tcPr>
            <w:tcW w:w="545" w:type="pct"/>
          </w:tcPr>
          <w:p w14:paraId="1A0C268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</w:t>
            </w:r>
          </w:p>
        </w:tc>
        <w:tc>
          <w:tcPr>
            <w:tcW w:w="599" w:type="pct"/>
          </w:tcPr>
          <w:p w14:paraId="5F2F80E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</w:t>
            </w:r>
          </w:p>
        </w:tc>
        <w:tc>
          <w:tcPr>
            <w:tcW w:w="611" w:type="pct"/>
            <w:shd w:val="clear" w:color="auto" w:fill="BFBFBF" w:themeFill="background1" w:themeFillShade="BF"/>
          </w:tcPr>
          <w:p w14:paraId="3C71190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  <w:t>9</w:t>
            </w:r>
          </w:p>
        </w:tc>
        <w:tc>
          <w:tcPr>
            <w:tcW w:w="565" w:type="pct"/>
            <w:shd w:val="solid" w:color="FFFFFF" w:fill="auto"/>
          </w:tcPr>
          <w:p w14:paraId="59D9E5B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10</w:t>
            </w:r>
          </w:p>
        </w:tc>
        <w:tc>
          <w:tcPr>
            <w:tcW w:w="1408" w:type="pct"/>
          </w:tcPr>
          <w:p w14:paraId="174EF5A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0.90</w:t>
            </w:r>
          </w:p>
        </w:tc>
      </w:tr>
      <w:tr w:rsidR="00DC3085" w:rsidRPr="00194BEB" w14:paraId="3213D187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  <w:vMerge/>
            <w:shd w:val="solid" w:color="FFFFFF" w:fill="auto"/>
          </w:tcPr>
          <w:p w14:paraId="747329E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  <w:shd w:val="solid" w:color="FFFFFF" w:fill="auto"/>
          </w:tcPr>
          <w:p w14:paraId="011BD612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Total</w:t>
            </w:r>
          </w:p>
        </w:tc>
        <w:tc>
          <w:tcPr>
            <w:tcW w:w="545" w:type="pct"/>
            <w:shd w:val="solid" w:color="FFFFFF" w:fill="auto"/>
          </w:tcPr>
          <w:p w14:paraId="23F01EE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15</w:t>
            </w:r>
          </w:p>
        </w:tc>
        <w:tc>
          <w:tcPr>
            <w:tcW w:w="599" w:type="pct"/>
            <w:shd w:val="solid" w:color="FFFFFF" w:fill="auto"/>
          </w:tcPr>
          <w:p w14:paraId="4DDF07E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22</w:t>
            </w:r>
          </w:p>
        </w:tc>
        <w:tc>
          <w:tcPr>
            <w:tcW w:w="611" w:type="pct"/>
            <w:shd w:val="solid" w:color="FFFFFF" w:fill="auto"/>
          </w:tcPr>
          <w:p w14:paraId="003FB2F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9</w:t>
            </w:r>
          </w:p>
        </w:tc>
        <w:tc>
          <w:tcPr>
            <w:tcW w:w="565" w:type="pct"/>
            <w:shd w:val="solid" w:color="FFFFFF" w:fill="auto"/>
          </w:tcPr>
          <w:p w14:paraId="26C0FE14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  <w:t>46</w:t>
            </w:r>
          </w:p>
        </w:tc>
        <w:tc>
          <w:tcPr>
            <w:tcW w:w="1408" w:type="pct"/>
          </w:tcPr>
          <w:p w14:paraId="54E00B06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  <w:tr w:rsidR="00DC3085" w:rsidRPr="00194BEB" w14:paraId="49213BD3" w14:textId="77777777" w:rsidTr="00C32760">
        <w:trPr>
          <w:gridAfter w:val="1"/>
          <w:wAfter w:w="43" w:type="pct"/>
          <w:trHeight w:val="364"/>
          <w:jc w:val="center"/>
        </w:trPr>
        <w:tc>
          <w:tcPr>
            <w:tcW w:w="1229" w:type="pct"/>
            <w:gridSpan w:val="2"/>
          </w:tcPr>
          <w:p w14:paraId="3D59F48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Producer's Accuracy</w:t>
            </w:r>
          </w:p>
        </w:tc>
        <w:tc>
          <w:tcPr>
            <w:tcW w:w="545" w:type="pct"/>
          </w:tcPr>
          <w:p w14:paraId="3F0763CB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0.93</w:t>
            </w:r>
          </w:p>
        </w:tc>
        <w:tc>
          <w:tcPr>
            <w:tcW w:w="599" w:type="pct"/>
          </w:tcPr>
          <w:p w14:paraId="198C40C9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0.91</w:t>
            </w:r>
          </w:p>
        </w:tc>
        <w:tc>
          <w:tcPr>
            <w:tcW w:w="611" w:type="pct"/>
          </w:tcPr>
          <w:p w14:paraId="349E10E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1.00</w:t>
            </w:r>
          </w:p>
        </w:tc>
        <w:tc>
          <w:tcPr>
            <w:tcW w:w="565" w:type="pct"/>
          </w:tcPr>
          <w:p w14:paraId="2EFC068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Cs/>
                <w:color w:val="000000"/>
                <w:szCs w:val="20"/>
                <w:lang w:val="en-GB"/>
              </w:rPr>
              <w:t>0.935</w:t>
            </w:r>
          </w:p>
        </w:tc>
        <w:tc>
          <w:tcPr>
            <w:tcW w:w="1408" w:type="pct"/>
          </w:tcPr>
          <w:p w14:paraId="159325E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  <w:tr w:rsidR="00DC3085" w:rsidRPr="00194BEB" w14:paraId="3AF8DE93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</w:tcPr>
          <w:p w14:paraId="1B00D6A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1592" w:type="pct"/>
            <w:gridSpan w:val="3"/>
          </w:tcPr>
          <w:p w14:paraId="0A36DB8C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Overall Accuracy</w:t>
            </w:r>
          </w:p>
        </w:tc>
        <w:tc>
          <w:tcPr>
            <w:tcW w:w="611" w:type="pct"/>
          </w:tcPr>
          <w:p w14:paraId="7591436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93.5</w:t>
            </w:r>
          </w:p>
        </w:tc>
        <w:tc>
          <w:tcPr>
            <w:tcW w:w="565" w:type="pct"/>
          </w:tcPr>
          <w:p w14:paraId="60D3B370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1408" w:type="pct"/>
          </w:tcPr>
          <w:p w14:paraId="3497B49E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  <w:tr w:rsidR="00DC3085" w:rsidRPr="00194BEB" w14:paraId="20F379F5" w14:textId="77777777" w:rsidTr="00C32760">
        <w:trPr>
          <w:gridAfter w:val="1"/>
          <w:wAfter w:w="43" w:type="pct"/>
          <w:trHeight w:val="285"/>
          <w:jc w:val="center"/>
        </w:trPr>
        <w:tc>
          <w:tcPr>
            <w:tcW w:w="781" w:type="pct"/>
          </w:tcPr>
          <w:p w14:paraId="787F8AA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448" w:type="pct"/>
          </w:tcPr>
          <w:p w14:paraId="4FF8613F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</w:p>
        </w:tc>
        <w:tc>
          <w:tcPr>
            <w:tcW w:w="545" w:type="pct"/>
          </w:tcPr>
          <w:p w14:paraId="06B7898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Kappa</w:t>
            </w:r>
          </w:p>
        </w:tc>
        <w:tc>
          <w:tcPr>
            <w:tcW w:w="599" w:type="pct"/>
          </w:tcPr>
          <w:p w14:paraId="4A23B923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</w:p>
        </w:tc>
        <w:tc>
          <w:tcPr>
            <w:tcW w:w="611" w:type="pct"/>
          </w:tcPr>
          <w:p w14:paraId="57825D4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</w:pPr>
            <w:r w:rsidRPr="00194BEB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GB"/>
              </w:rPr>
              <w:t>0.897</w:t>
            </w:r>
          </w:p>
        </w:tc>
        <w:tc>
          <w:tcPr>
            <w:tcW w:w="565" w:type="pct"/>
          </w:tcPr>
          <w:p w14:paraId="3F41B71A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1408" w:type="pct"/>
          </w:tcPr>
          <w:p w14:paraId="571A2467" w14:textId="77777777" w:rsidR="00DC3085" w:rsidRPr="00194BEB" w:rsidRDefault="00DC3085" w:rsidP="00C3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</w:tr>
    </w:tbl>
    <w:p w14:paraId="379A6D1E" w14:textId="77777777" w:rsidR="00DC3085" w:rsidRPr="00194BEB" w:rsidRDefault="00DC3085" w:rsidP="00DC3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194BEB">
        <w:rPr>
          <w:rFonts w:ascii="Times New Roman" w:hAnsi="Times New Roman" w:cs="Times New Roman"/>
          <w:lang w:val="en-GB"/>
        </w:rPr>
        <w:t>Users accuracy = number correct/classified total</w:t>
      </w:r>
    </w:p>
    <w:p w14:paraId="3A58EBD2" w14:textId="77777777" w:rsidR="00DC3085" w:rsidRPr="00194BEB" w:rsidRDefault="00DC3085" w:rsidP="00DC308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194BEB">
        <w:rPr>
          <w:rFonts w:ascii="Times New Roman" w:hAnsi="Times New Roman" w:cs="Times New Roman"/>
          <w:lang w:val="en-GB"/>
        </w:rPr>
        <w:t>Producers accuracy = number correct/reference total</w:t>
      </w:r>
    </w:p>
    <w:p w14:paraId="005B9B8E" w14:textId="77777777" w:rsidR="00DC3085" w:rsidRPr="00194BEB" w:rsidRDefault="00DC3085" w:rsidP="00DC308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194BEB">
        <w:rPr>
          <w:rFonts w:ascii="Times New Roman" w:hAnsi="Times New Roman" w:cs="Times New Roman"/>
          <w:lang w:val="en-GB"/>
        </w:rPr>
        <w:t>Note: - VL= Vegetation Land, CL= Cultivation Land and BL= Bare Land</w:t>
      </w:r>
    </w:p>
    <w:sectPr w:rsidR="00DC3085" w:rsidRPr="00194BEB" w:rsidSect="00B21F42">
      <w:pgSz w:w="12240" w:h="15840"/>
      <w:pgMar w:top="1170" w:right="141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AdvEls-ent3">
    <w:altName w:val="Times New Roman"/>
    <w:panose1 w:val="00000000000000000000"/>
    <w:charset w:val="00"/>
    <w:family w:val="roman"/>
    <w:notTrueType/>
    <w:pitch w:val="default"/>
  </w:font>
  <w:font w:name="AdvOT863180fb+fb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4686"/>
    <w:multiLevelType w:val="hybridMultilevel"/>
    <w:tmpl w:val="54F829CA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CCC5938"/>
    <w:multiLevelType w:val="hybridMultilevel"/>
    <w:tmpl w:val="26BC725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78234FF"/>
    <w:multiLevelType w:val="multilevel"/>
    <w:tmpl w:val="9404E5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A227A91"/>
    <w:multiLevelType w:val="hybridMultilevel"/>
    <w:tmpl w:val="BEF691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9A1292"/>
    <w:multiLevelType w:val="multilevel"/>
    <w:tmpl w:val="F3884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77E263F"/>
    <w:multiLevelType w:val="hybridMultilevel"/>
    <w:tmpl w:val="F4FE533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85"/>
    <w:rsid w:val="00194BEB"/>
    <w:rsid w:val="003819AC"/>
    <w:rsid w:val="0039335B"/>
    <w:rsid w:val="005766EE"/>
    <w:rsid w:val="0064780D"/>
    <w:rsid w:val="008859D1"/>
    <w:rsid w:val="008873E0"/>
    <w:rsid w:val="009D7CA5"/>
    <w:rsid w:val="00C070BA"/>
    <w:rsid w:val="00DC3085"/>
    <w:rsid w:val="00F2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F9EEF"/>
  <w15:chartTrackingRefBased/>
  <w15:docId w15:val="{9C4B440C-FBB9-4829-A50C-30F32761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085"/>
  </w:style>
  <w:style w:type="paragraph" w:styleId="Heading1">
    <w:name w:val="heading 1"/>
    <w:basedOn w:val="Normal"/>
    <w:next w:val="Normal"/>
    <w:link w:val="Heading1Char"/>
    <w:uiPriority w:val="9"/>
    <w:qFormat/>
    <w:rsid w:val="00DC30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085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308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30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308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3085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C30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DC3085"/>
    <w:pPr>
      <w:spacing w:after="200" w:line="276" w:lineRule="auto"/>
      <w:ind w:left="720"/>
      <w:contextualSpacing/>
    </w:pPr>
    <w:rPr>
      <w:lang w:val="en-GB"/>
    </w:rPr>
  </w:style>
  <w:style w:type="character" w:customStyle="1" w:styleId="fontstyle01">
    <w:name w:val="fontstyle01"/>
    <w:basedOn w:val="DefaultParagraphFont"/>
    <w:rsid w:val="00DC3085"/>
    <w:rPr>
      <w:rFonts w:ascii="Book Antiqua" w:hAnsi="Book Antiqua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DC308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qFormat/>
    <w:rsid w:val="00DC30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DC3085"/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3085"/>
    <w:rPr>
      <w:color w:val="0563C1" w:themeColor="hyperlink"/>
      <w:u w:val="single"/>
    </w:rPr>
  </w:style>
  <w:style w:type="paragraph" w:customStyle="1" w:styleId="Default">
    <w:name w:val="Default"/>
    <w:rsid w:val="00DC3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Normal"/>
    <w:rsid w:val="00DC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udoqc">
    <w:name w:val="iudoqc"/>
    <w:basedOn w:val="DefaultParagraphFont"/>
    <w:rsid w:val="00DC308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308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85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DefaultParagraphFont"/>
    <w:rsid w:val="00DC3085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DC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DC3085"/>
    <w:rPr>
      <w:i/>
      <w:iCs/>
    </w:rPr>
  </w:style>
  <w:style w:type="character" w:customStyle="1" w:styleId="ref-lnk">
    <w:name w:val="ref-lnk"/>
    <w:basedOn w:val="DefaultParagraphFont"/>
    <w:rsid w:val="00DC3085"/>
  </w:style>
  <w:style w:type="paragraph" w:styleId="NoSpacing">
    <w:name w:val="No Spacing"/>
    <w:uiPriority w:val="1"/>
    <w:qFormat/>
    <w:rsid w:val="00DC3085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DC3085"/>
  </w:style>
  <w:style w:type="character" w:customStyle="1" w:styleId="go">
    <w:name w:val="go"/>
    <w:basedOn w:val="DefaultParagraphFont"/>
    <w:rsid w:val="00DC3085"/>
  </w:style>
  <w:style w:type="character" w:customStyle="1" w:styleId="fontstyle31">
    <w:name w:val="fontstyle31"/>
    <w:basedOn w:val="DefaultParagraphFont"/>
    <w:rsid w:val="00DC3085"/>
    <w:rPr>
      <w:rFonts w:ascii="AdvEls-ent3" w:hAnsi="AdvEls-ent3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41">
    <w:name w:val="fontstyle41"/>
    <w:basedOn w:val="DefaultParagraphFont"/>
    <w:rsid w:val="00DC3085"/>
    <w:rPr>
      <w:rFonts w:ascii="AdvOT863180fb+fb" w:hAnsi="AdvOT863180fb+fb" w:hint="default"/>
      <w:b w:val="0"/>
      <w:bCs w:val="0"/>
      <w:i w:val="0"/>
      <w:iCs w:val="0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C3085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3085"/>
    <w:rPr>
      <w:color w:val="605E5C"/>
      <w:shd w:val="clear" w:color="auto" w:fill="E1DFDD"/>
    </w:rPr>
  </w:style>
  <w:style w:type="character" w:customStyle="1" w:styleId="gd">
    <w:name w:val="gd"/>
    <w:basedOn w:val="DefaultParagraphFont"/>
    <w:rsid w:val="00F2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>
  <b:Source>
    <b:Tag>Ahm14</b:Tag>
    <b:SourceType>JournalArticle</b:SourceType>
    <b:Guid>{08F24C80-72BC-44DA-8A71-39E82AF31058}</b:Guid>
    <b:Title> Land use change detection using remote sensing and artificial neural network:Application to Birjand, Iran. Computational Ecology and Software, 4, 276. http://www.iaees.org/publica tions/journals/ces/onlineversion.asp</b:Title>
    <b:Year>2014</b:Year>
    <b:Author>
      <b:Author>
        <b:NameList>
          <b:Person>
            <b:Last>Ahmad</b:Last>
            <b:First>S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76166CC2-31B0-4AFB-8EFA-EC9899E5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Trupti Sudge</cp:lastModifiedBy>
  <cp:revision>2</cp:revision>
  <dcterms:created xsi:type="dcterms:W3CDTF">2022-10-05T10:02:00Z</dcterms:created>
  <dcterms:modified xsi:type="dcterms:W3CDTF">2022-10-05T10:02:00Z</dcterms:modified>
</cp:coreProperties>
</file>