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BFB4954" w14:textId="121EBC5E" w:rsidR="004D5997" w:rsidRPr="004D5997" w:rsidRDefault="004D5997">
      <w:pPr>
        <w:rPr>
          <w:rFonts w:ascii="Times New Roman" w:hAnsi="Times New Roman" w:cs="Times New Roman"/>
          <w:sz w:val="28"/>
          <w:szCs w:val="28"/>
          <w:u w:val="single"/>
        </w:rPr>
      </w:pPr>
      <w:r w:rsidRPr="004D5997">
        <w:rPr>
          <w:rFonts w:ascii="Times New Roman" w:hAnsi="Times New Roman" w:cs="Times New Roman"/>
          <w:sz w:val="28"/>
          <w:szCs w:val="28"/>
          <w:u w:val="single"/>
        </w:rPr>
        <w:t>Supporting Information</w:t>
      </w:r>
    </w:p>
    <w:p w14:paraId="670144C6" w14:textId="77777777" w:rsidR="004D5997" w:rsidRDefault="004D5997" w:rsidP="004D5997">
      <w:pPr>
        <w:spacing w:line="48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Tribological interaction</w:t>
      </w:r>
      <w:r w:rsidRPr="00E0263C">
        <w:rPr>
          <w:rFonts w:ascii="Times New Roman" w:hAnsi="Times New Roman" w:cs="Times New Roman"/>
          <w:b/>
          <w:bCs/>
          <w:sz w:val="28"/>
          <w:szCs w:val="28"/>
        </w:rPr>
        <w:t xml:space="preserve"> of  plasma functionalized CaCO</w:t>
      </w:r>
      <w:r w:rsidRPr="00E0263C">
        <w:rPr>
          <w:rFonts w:ascii="Times New Roman" w:hAnsi="Times New Roman" w:cs="Times New Roman"/>
          <w:b/>
          <w:bCs/>
          <w:sz w:val="28"/>
          <w:szCs w:val="28"/>
          <w:vertAlign w:val="subscript"/>
        </w:rPr>
        <w:t>3</w:t>
      </w:r>
      <w:r w:rsidRPr="00E0263C">
        <w:rPr>
          <w:rFonts w:ascii="Times New Roman" w:hAnsi="Times New Roman" w:cs="Times New Roman"/>
          <w:b/>
          <w:bCs/>
          <w:sz w:val="28"/>
          <w:szCs w:val="28"/>
        </w:rPr>
        <w:t xml:space="preserve"> nanopartic</w:t>
      </w:r>
      <w:r>
        <w:rPr>
          <w:rFonts w:ascii="Times New Roman" w:hAnsi="Times New Roman" w:cs="Times New Roman"/>
          <w:b/>
          <w:bCs/>
          <w:sz w:val="28"/>
          <w:szCs w:val="28"/>
        </w:rPr>
        <w:t>l</w:t>
      </w:r>
      <w:r w:rsidRPr="00E0263C">
        <w:rPr>
          <w:rFonts w:ascii="Times New Roman" w:hAnsi="Times New Roman" w:cs="Times New Roman"/>
          <w:b/>
          <w:bCs/>
          <w:sz w:val="28"/>
          <w:szCs w:val="28"/>
        </w:rPr>
        <w:t>es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with zinc and ashless </w:t>
      </w:r>
      <w:proofErr w:type="spellStart"/>
      <w:r>
        <w:rPr>
          <w:rFonts w:ascii="Times New Roman" w:hAnsi="Times New Roman" w:cs="Times New Roman"/>
          <w:b/>
          <w:bCs/>
          <w:sz w:val="28"/>
          <w:szCs w:val="28"/>
        </w:rPr>
        <w:t>dithiophosphate</w:t>
      </w:r>
      <w:proofErr w:type="spellEnd"/>
      <w:r>
        <w:rPr>
          <w:rFonts w:ascii="Times New Roman" w:hAnsi="Times New Roman" w:cs="Times New Roman"/>
          <w:b/>
          <w:bCs/>
          <w:sz w:val="28"/>
          <w:szCs w:val="28"/>
        </w:rPr>
        <w:t xml:space="preserve"> additives</w:t>
      </w:r>
    </w:p>
    <w:p w14:paraId="6F7B326B" w14:textId="0B2C882D" w:rsidR="004D5997" w:rsidRPr="00502ECC" w:rsidRDefault="004D5997" w:rsidP="00502ECC">
      <w:pPr>
        <w:widowControl w:val="0"/>
        <w:autoSpaceDE w:val="0"/>
        <w:autoSpaceDN w:val="0"/>
        <w:adjustRightInd w:val="0"/>
        <w:spacing w:after="240" w:line="480" w:lineRule="auto"/>
        <w:rPr>
          <w:rFonts w:ascii="Times New Roman" w:hAnsi="Times New Roman" w:cs="Times New Roman"/>
          <w:sz w:val="24"/>
          <w:szCs w:val="24"/>
        </w:rPr>
      </w:pPr>
      <w:r w:rsidRPr="00B60465">
        <w:rPr>
          <w:rFonts w:ascii="Times New Roman" w:hAnsi="Times New Roman" w:cs="Times New Roman"/>
          <w:sz w:val="24"/>
          <w:szCs w:val="24"/>
        </w:rPr>
        <w:t xml:space="preserve">Kimaya </w:t>
      </w:r>
      <w:proofErr w:type="spellStart"/>
      <w:r w:rsidRPr="00B60465">
        <w:rPr>
          <w:rFonts w:ascii="Times New Roman" w:hAnsi="Times New Roman" w:cs="Times New Roman"/>
          <w:sz w:val="24"/>
          <w:szCs w:val="24"/>
        </w:rPr>
        <w:t>Vyavhare</w:t>
      </w:r>
      <w:r w:rsidRPr="00B60465"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proofErr w:type="spellEnd"/>
      <w:r w:rsidRPr="00B60465">
        <w:rPr>
          <w:rFonts w:ascii="Times New Roman" w:hAnsi="Times New Roman" w:cs="Times New Roman"/>
          <w:sz w:val="24"/>
          <w:szCs w:val="24"/>
        </w:rPr>
        <w:t xml:space="preserve">, Richard B. </w:t>
      </w:r>
      <w:proofErr w:type="spellStart"/>
      <w:r w:rsidRPr="00B60465">
        <w:rPr>
          <w:rFonts w:ascii="Times New Roman" w:hAnsi="Times New Roman" w:cs="Times New Roman"/>
          <w:sz w:val="24"/>
          <w:szCs w:val="24"/>
        </w:rPr>
        <w:t>Timmons</w:t>
      </w:r>
      <w:r w:rsidRPr="00B60465">
        <w:rPr>
          <w:rFonts w:ascii="Times New Roman" w:hAnsi="Times New Roman" w:cs="Times New Roman"/>
          <w:sz w:val="24"/>
          <w:szCs w:val="24"/>
          <w:vertAlign w:val="superscript"/>
        </w:rPr>
        <w:t>b</w:t>
      </w:r>
      <w:proofErr w:type="spellEnd"/>
      <w:r w:rsidRPr="00B60465">
        <w:rPr>
          <w:rFonts w:ascii="Times New Roman" w:hAnsi="Times New Roman" w:cs="Times New Roman"/>
          <w:sz w:val="24"/>
          <w:szCs w:val="24"/>
        </w:rPr>
        <w:t xml:space="preserve">, Ali </w:t>
      </w:r>
      <w:proofErr w:type="spellStart"/>
      <w:r w:rsidRPr="00B60465">
        <w:rPr>
          <w:rFonts w:ascii="Times New Roman" w:hAnsi="Times New Roman" w:cs="Times New Roman"/>
          <w:sz w:val="24"/>
          <w:szCs w:val="24"/>
        </w:rPr>
        <w:t>Erdemir</w:t>
      </w:r>
      <w:r w:rsidRPr="00B60465">
        <w:rPr>
          <w:rFonts w:ascii="Times New Roman" w:hAnsi="Times New Roman" w:cs="Times New Roman"/>
          <w:sz w:val="24"/>
          <w:szCs w:val="24"/>
          <w:vertAlign w:val="superscript"/>
        </w:rPr>
        <w:t>c</w:t>
      </w:r>
      <w:proofErr w:type="spellEnd"/>
      <w:r w:rsidRPr="00B60465">
        <w:rPr>
          <w:rFonts w:ascii="Times New Roman" w:hAnsi="Times New Roman" w:cs="Times New Roman"/>
          <w:sz w:val="24"/>
          <w:szCs w:val="24"/>
        </w:rPr>
        <w:t xml:space="preserve">, and Pranesh B. </w:t>
      </w:r>
      <w:proofErr w:type="spellStart"/>
      <w:r w:rsidRPr="00B60465">
        <w:rPr>
          <w:rFonts w:ascii="Times New Roman" w:hAnsi="Times New Roman" w:cs="Times New Roman"/>
          <w:sz w:val="24"/>
          <w:szCs w:val="24"/>
        </w:rPr>
        <w:t>Aswath</w:t>
      </w:r>
      <w:r w:rsidRPr="00B60465"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proofErr w:type="spellEnd"/>
      <w:r w:rsidRPr="00B60465">
        <w:rPr>
          <w:rFonts w:ascii="Times New Roman" w:hAnsi="Times New Roman" w:cs="Times New Roman"/>
          <w:sz w:val="24"/>
          <w:szCs w:val="24"/>
          <w:vertAlign w:val="superscript"/>
        </w:rPr>
        <w:t>,*</w:t>
      </w:r>
    </w:p>
    <w:p w14:paraId="6403D805" w14:textId="77777777" w:rsidR="004D5997" w:rsidRDefault="004D5997" w:rsidP="004D5997">
      <w:pPr>
        <w:widowControl w:val="0"/>
        <w:autoSpaceDE w:val="0"/>
        <w:autoSpaceDN w:val="0"/>
        <w:adjustRightInd w:val="0"/>
        <w:spacing w:after="120"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792F6D3B" w14:textId="77777777" w:rsidR="004D5997" w:rsidRDefault="004D5997" w:rsidP="004D5997">
      <w:pPr>
        <w:widowControl w:val="0"/>
        <w:autoSpaceDE w:val="0"/>
        <w:autoSpaceDN w:val="0"/>
        <w:adjustRightInd w:val="0"/>
        <w:spacing w:after="12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44F1">
        <w:rPr>
          <w:rFonts w:ascii="Times New Roman" w:hAnsi="Times New Roman" w:cs="Times New Roman"/>
          <w:b/>
          <w:sz w:val="24"/>
          <w:szCs w:val="24"/>
        </w:rPr>
        <w:t>Corresponding Author:</w:t>
      </w:r>
      <w:r w:rsidRPr="002F44F1">
        <w:rPr>
          <w:rFonts w:ascii="Times New Roman" w:hAnsi="Times New Roman" w:cs="Times New Roman"/>
          <w:sz w:val="24"/>
          <w:szCs w:val="24"/>
        </w:rPr>
        <w:t xml:space="preserve"> Pranesh B. Aswath, Materials Science and Engineering, P.O. Box 19031, University of Texas at Arlington, Arlington, TX 76019. Email: </w:t>
      </w:r>
      <w:hyperlink r:id="rId6" w:history="1">
        <w:r w:rsidRPr="008A40C2">
          <w:rPr>
            <w:rStyle w:val="Hyperlink"/>
            <w:rFonts w:ascii="Times New Roman" w:hAnsi="Times New Roman" w:cs="Times New Roman"/>
            <w:sz w:val="24"/>
            <w:szCs w:val="24"/>
          </w:rPr>
          <w:t>aswath@uta.edu</w:t>
        </w:r>
      </w:hyperlink>
      <w:r w:rsidRPr="002F44F1">
        <w:rPr>
          <w:rFonts w:ascii="Times New Roman" w:hAnsi="Times New Roman" w:cs="Times New Roman"/>
          <w:sz w:val="24"/>
          <w:szCs w:val="24"/>
        </w:rPr>
        <w:t>; Phone: 817-272-0308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70533CFD" w14:textId="77777777" w:rsidR="00502ECC" w:rsidRDefault="00502ECC" w:rsidP="004D5997">
      <w:pPr>
        <w:widowControl w:val="0"/>
        <w:autoSpaceDE w:val="0"/>
        <w:autoSpaceDN w:val="0"/>
        <w:adjustRightInd w:val="0"/>
        <w:spacing w:after="120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1E9FFC3" w14:textId="77777777" w:rsidR="00502ECC" w:rsidRDefault="00502ECC" w:rsidP="004D5997">
      <w:pPr>
        <w:widowControl w:val="0"/>
        <w:autoSpaceDE w:val="0"/>
        <w:autoSpaceDN w:val="0"/>
        <w:adjustRightInd w:val="0"/>
        <w:spacing w:after="120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FA99166" w14:textId="77777777" w:rsidR="00502ECC" w:rsidRDefault="00502ECC" w:rsidP="004D5997">
      <w:pPr>
        <w:widowControl w:val="0"/>
        <w:autoSpaceDE w:val="0"/>
        <w:autoSpaceDN w:val="0"/>
        <w:adjustRightInd w:val="0"/>
        <w:spacing w:after="120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A840E4E" w14:textId="77777777" w:rsidR="00502ECC" w:rsidRDefault="00502ECC" w:rsidP="004D5997">
      <w:pPr>
        <w:widowControl w:val="0"/>
        <w:autoSpaceDE w:val="0"/>
        <w:autoSpaceDN w:val="0"/>
        <w:adjustRightInd w:val="0"/>
        <w:spacing w:after="120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B2AFCC0" w14:textId="77777777" w:rsidR="00502ECC" w:rsidRDefault="00502ECC" w:rsidP="004D5997">
      <w:pPr>
        <w:widowControl w:val="0"/>
        <w:autoSpaceDE w:val="0"/>
        <w:autoSpaceDN w:val="0"/>
        <w:adjustRightInd w:val="0"/>
        <w:spacing w:after="120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B8E32B1" w14:textId="77777777" w:rsidR="00502ECC" w:rsidRDefault="00502ECC" w:rsidP="004D5997">
      <w:pPr>
        <w:widowControl w:val="0"/>
        <w:autoSpaceDE w:val="0"/>
        <w:autoSpaceDN w:val="0"/>
        <w:adjustRightInd w:val="0"/>
        <w:spacing w:after="120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BED3BB9" w14:textId="77777777" w:rsidR="00502ECC" w:rsidRDefault="00502ECC" w:rsidP="004D5997">
      <w:pPr>
        <w:widowControl w:val="0"/>
        <w:autoSpaceDE w:val="0"/>
        <w:autoSpaceDN w:val="0"/>
        <w:adjustRightInd w:val="0"/>
        <w:spacing w:after="120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813D9CA" w14:textId="77777777" w:rsidR="00502ECC" w:rsidRDefault="00502ECC" w:rsidP="004D5997">
      <w:pPr>
        <w:widowControl w:val="0"/>
        <w:autoSpaceDE w:val="0"/>
        <w:autoSpaceDN w:val="0"/>
        <w:adjustRightInd w:val="0"/>
        <w:spacing w:after="120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6C21945" w14:textId="77777777" w:rsidR="00502ECC" w:rsidRDefault="00502ECC" w:rsidP="004D5997">
      <w:pPr>
        <w:widowControl w:val="0"/>
        <w:autoSpaceDE w:val="0"/>
        <w:autoSpaceDN w:val="0"/>
        <w:adjustRightInd w:val="0"/>
        <w:spacing w:after="120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04CC3DE" w14:textId="77777777" w:rsidR="00502ECC" w:rsidRDefault="00502ECC" w:rsidP="004D5997">
      <w:pPr>
        <w:widowControl w:val="0"/>
        <w:autoSpaceDE w:val="0"/>
        <w:autoSpaceDN w:val="0"/>
        <w:adjustRightInd w:val="0"/>
        <w:spacing w:after="120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62F297F" w14:textId="77777777" w:rsidR="00502ECC" w:rsidRDefault="00502ECC" w:rsidP="004D5997">
      <w:pPr>
        <w:widowControl w:val="0"/>
        <w:autoSpaceDE w:val="0"/>
        <w:autoSpaceDN w:val="0"/>
        <w:adjustRightInd w:val="0"/>
        <w:spacing w:after="120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8DA4421" w14:textId="77777777" w:rsidR="00502ECC" w:rsidRDefault="00502ECC" w:rsidP="004D5997">
      <w:pPr>
        <w:widowControl w:val="0"/>
        <w:autoSpaceDE w:val="0"/>
        <w:autoSpaceDN w:val="0"/>
        <w:adjustRightInd w:val="0"/>
        <w:spacing w:after="120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C7CE3C4" w14:textId="0A57E434" w:rsidR="00C00E94" w:rsidRDefault="004D5997" w:rsidP="004D5997">
      <w:pPr>
        <w:widowControl w:val="0"/>
        <w:autoSpaceDE w:val="0"/>
        <w:autoSpaceDN w:val="0"/>
        <w:adjustRightInd w:val="0"/>
        <w:spacing w:after="12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D5997">
        <w:rPr>
          <w:rFonts w:ascii="Times New Roman" w:hAnsi="Times New Roman" w:cs="Times New Roman"/>
          <w:sz w:val="24"/>
          <w:szCs w:val="24"/>
        </w:rPr>
        <w:lastRenderedPageBreak/>
        <w:t xml:space="preserve">1) 3D surface profile of wear scar developed on </w:t>
      </w:r>
      <w:r>
        <w:rPr>
          <w:rFonts w:ascii="Times New Roman" w:hAnsi="Times New Roman" w:cs="Times New Roman"/>
          <w:sz w:val="24"/>
          <w:szCs w:val="24"/>
        </w:rPr>
        <w:t xml:space="preserve">the </w:t>
      </w:r>
      <w:r w:rsidRPr="004D5997">
        <w:rPr>
          <w:rFonts w:ascii="Times New Roman" w:hAnsi="Times New Roman" w:cs="Times New Roman"/>
          <w:sz w:val="24"/>
          <w:szCs w:val="24"/>
        </w:rPr>
        <w:t>cylindrical test specimen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397480C2" w14:textId="72B83999" w:rsidR="004D5997" w:rsidRDefault="004D5997" w:rsidP="004D5997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7D02C746" wp14:editId="237355CD">
            <wp:extent cx="4290060" cy="6910451"/>
            <wp:effectExtent l="0" t="0" r="0" b="508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00431" cy="69271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0C31174" w14:textId="5FDF2DC9" w:rsidR="004D5997" w:rsidRDefault="004D5997" w:rsidP="004D5997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D5997">
        <w:rPr>
          <w:rFonts w:ascii="Times New Roman" w:hAnsi="Times New Roman" w:cs="Times New Roman"/>
          <w:b/>
          <w:bCs/>
          <w:sz w:val="24"/>
          <w:szCs w:val="24"/>
        </w:rPr>
        <w:t>Fig. S1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3D surface profile of the wear scar developed on cylinder test specimen with lubrications (A) BO; (B) CaCO</w:t>
      </w:r>
      <w:r w:rsidRPr="00283B02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>
        <w:rPr>
          <w:rFonts w:ascii="Times New Roman" w:hAnsi="Times New Roman" w:cs="Times New Roman"/>
          <w:sz w:val="24"/>
          <w:szCs w:val="24"/>
        </w:rPr>
        <w:t>BM; (C) ZDDP350; (D) DDP350; (E) ZDDP350_CaCO</w:t>
      </w:r>
      <w:r w:rsidRPr="00283B02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>
        <w:rPr>
          <w:rFonts w:ascii="Times New Roman" w:hAnsi="Times New Roman" w:cs="Times New Roman"/>
          <w:sz w:val="24"/>
          <w:szCs w:val="24"/>
        </w:rPr>
        <w:t>BM; (F) DDP350_CaCO</w:t>
      </w:r>
      <w:r w:rsidRPr="00283B02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>
        <w:rPr>
          <w:rFonts w:ascii="Times New Roman" w:hAnsi="Times New Roman" w:cs="Times New Roman"/>
          <w:sz w:val="24"/>
          <w:szCs w:val="24"/>
        </w:rPr>
        <w:t>BM; and (G) ZDDP700</w:t>
      </w:r>
    </w:p>
    <w:p w14:paraId="06C17E63" w14:textId="61B3B669" w:rsidR="004D5997" w:rsidRDefault="004D5997" w:rsidP="004D599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4D5997">
        <w:rPr>
          <w:b/>
          <w:bCs/>
          <w:noProof/>
        </w:rPr>
        <w:lastRenderedPageBreak/>
        <w:drawing>
          <wp:anchor distT="0" distB="0" distL="114300" distR="114300" simplePos="0" relativeHeight="251659264" behindDoc="1" locked="0" layoutInCell="1" allowOverlap="1" wp14:anchorId="3B5278FD" wp14:editId="1EF6462C">
            <wp:simplePos x="0" y="0"/>
            <wp:positionH relativeFrom="column">
              <wp:posOffset>-457200</wp:posOffset>
            </wp:positionH>
            <wp:positionV relativeFrom="paragraph">
              <wp:posOffset>342900</wp:posOffset>
            </wp:positionV>
            <wp:extent cx="6743700" cy="6286500"/>
            <wp:effectExtent l="0" t="0" r="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43700" cy="6286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>
        <w:rPr>
          <w:rFonts w:ascii="Times New Roman" w:hAnsi="Times New Roman" w:cs="Times New Roman"/>
          <w:sz w:val="24"/>
          <w:szCs w:val="24"/>
        </w:rPr>
        <w:t>2) Optical microscopy results</w:t>
      </w:r>
    </w:p>
    <w:p w14:paraId="27F00A8B" w14:textId="3ED12F11" w:rsidR="004D5997" w:rsidRDefault="004D5997" w:rsidP="004D5997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7A077E55" w14:textId="0C8676F2" w:rsidR="004D5997" w:rsidRDefault="004D5997" w:rsidP="004D5997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1D8DE354" w14:textId="6756D6F1" w:rsidR="004D5997" w:rsidRDefault="004D5997" w:rsidP="004D5997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0980DC0E" w14:textId="2F86CC45" w:rsidR="004D5997" w:rsidRDefault="004D5997" w:rsidP="004D5997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6066F980" w14:textId="77777777" w:rsidR="004D5997" w:rsidRDefault="004D5997" w:rsidP="004D5997">
      <w:pPr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8D133C8" w14:textId="77777777" w:rsidR="004D5997" w:rsidRDefault="004D5997" w:rsidP="004D5997">
      <w:pPr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F102256" w14:textId="77777777" w:rsidR="004D5997" w:rsidRDefault="004D5997" w:rsidP="004D5997">
      <w:pPr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16FE49D" w14:textId="77777777" w:rsidR="004D5997" w:rsidRDefault="004D5997" w:rsidP="004D5997">
      <w:pPr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7501707C" w14:textId="77777777" w:rsidR="004D5997" w:rsidRDefault="004D5997" w:rsidP="004D5997">
      <w:pPr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287451F" w14:textId="77777777" w:rsidR="004D5997" w:rsidRDefault="004D5997" w:rsidP="004D5997">
      <w:pPr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7B050E4D" w14:textId="77777777" w:rsidR="004D5997" w:rsidRDefault="004D5997" w:rsidP="004D5997">
      <w:pPr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91E6ED2" w14:textId="77777777" w:rsidR="004D5997" w:rsidRDefault="004D5997" w:rsidP="004D5997">
      <w:pPr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F5B1835" w14:textId="77777777" w:rsidR="004D5997" w:rsidRDefault="004D5997" w:rsidP="004D5997">
      <w:pPr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B99E873" w14:textId="77777777" w:rsidR="004D5997" w:rsidRDefault="004D5997" w:rsidP="004D5997">
      <w:pPr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D07EDD5" w14:textId="77777777" w:rsidR="004D5997" w:rsidRDefault="004D5997" w:rsidP="004D5997">
      <w:pPr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15F4964" w14:textId="39A73D15" w:rsidR="004D5997" w:rsidRDefault="004D5997" w:rsidP="004D5997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D5997">
        <w:rPr>
          <w:rFonts w:ascii="Times New Roman" w:hAnsi="Times New Roman" w:cs="Times New Roman"/>
          <w:b/>
          <w:bCs/>
          <w:sz w:val="24"/>
          <w:szCs w:val="24"/>
        </w:rPr>
        <w:t>Fig. S2</w:t>
      </w:r>
      <w:r>
        <w:rPr>
          <w:rFonts w:ascii="Times New Roman" w:hAnsi="Times New Roman" w:cs="Times New Roman"/>
          <w:sz w:val="24"/>
          <w:szCs w:val="24"/>
        </w:rPr>
        <w:t xml:space="preserve"> Optical microscopic images of the wear scar developed on cylinder test specimen with lubrications (A) BO; (B) CaCO</w:t>
      </w:r>
      <w:r w:rsidRPr="00283B02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>
        <w:rPr>
          <w:rFonts w:ascii="Times New Roman" w:hAnsi="Times New Roman" w:cs="Times New Roman"/>
          <w:sz w:val="24"/>
          <w:szCs w:val="24"/>
        </w:rPr>
        <w:t>BM; (C) ZDDP350; (D) DDP350; (E) ZDDP350_CaCO</w:t>
      </w:r>
      <w:r w:rsidRPr="00283B02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>
        <w:rPr>
          <w:rFonts w:ascii="Times New Roman" w:hAnsi="Times New Roman" w:cs="Times New Roman"/>
          <w:sz w:val="24"/>
          <w:szCs w:val="24"/>
        </w:rPr>
        <w:t>BM; (F) DDP350_CaCO</w:t>
      </w:r>
      <w:r w:rsidRPr="00283B02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>
        <w:rPr>
          <w:rFonts w:ascii="Times New Roman" w:hAnsi="Times New Roman" w:cs="Times New Roman"/>
          <w:sz w:val="24"/>
          <w:szCs w:val="24"/>
        </w:rPr>
        <w:t>BM; and (G) ZDDP700</w:t>
      </w:r>
    </w:p>
    <w:p w14:paraId="0467D59E" w14:textId="68EEBACF" w:rsidR="004D5997" w:rsidRDefault="004D5997" w:rsidP="004D5997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29817336" w14:textId="1E68E85F" w:rsidR="004D5997" w:rsidRPr="004D5997" w:rsidRDefault="004D5997" w:rsidP="004D5997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D5997">
        <w:rPr>
          <w:b/>
          <w:bCs/>
          <w:noProof/>
        </w:rPr>
        <w:lastRenderedPageBreak/>
        <w:drawing>
          <wp:anchor distT="0" distB="0" distL="114300" distR="114300" simplePos="0" relativeHeight="251661312" behindDoc="1" locked="0" layoutInCell="1" allowOverlap="1" wp14:anchorId="2144921C" wp14:editId="5EA5F99D">
            <wp:simplePos x="0" y="0"/>
            <wp:positionH relativeFrom="column">
              <wp:posOffset>-342900</wp:posOffset>
            </wp:positionH>
            <wp:positionV relativeFrom="paragraph">
              <wp:posOffset>0</wp:posOffset>
            </wp:positionV>
            <wp:extent cx="6657340" cy="6858000"/>
            <wp:effectExtent l="0" t="0" r="0" b="0"/>
            <wp:wrapTight wrapText="bothSides">
              <wp:wrapPolygon edited="0">
                <wp:start x="0" y="0"/>
                <wp:lineTo x="0" y="21540"/>
                <wp:lineTo x="21509" y="21540"/>
                <wp:lineTo x="21509" y="0"/>
                <wp:lineTo x="0" y="0"/>
              </wp:wrapPolygon>
            </wp:wrapTight>
            <wp:docPr id="46" name="Picture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57340" cy="685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4D5997">
        <w:rPr>
          <w:rFonts w:ascii="Times New Roman" w:hAnsi="Times New Roman" w:cs="Times New Roman"/>
          <w:b/>
          <w:bCs/>
          <w:sz w:val="24"/>
          <w:szCs w:val="24"/>
        </w:rPr>
        <w:t>Fig. S3</w:t>
      </w:r>
      <w:r>
        <w:rPr>
          <w:rFonts w:ascii="Times New Roman" w:hAnsi="Times New Roman" w:cs="Times New Roman"/>
          <w:sz w:val="24"/>
          <w:szCs w:val="24"/>
        </w:rPr>
        <w:t xml:space="preserve"> Optical micrographs of worn surfaces generated on flat steel specimen with formulations (A) BO; (B) CaCO</w:t>
      </w:r>
      <w:r w:rsidRPr="00283B02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>
        <w:rPr>
          <w:rFonts w:ascii="Times New Roman" w:hAnsi="Times New Roman" w:cs="Times New Roman"/>
          <w:sz w:val="24"/>
          <w:szCs w:val="24"/>
        </w:rPr>
        <w:t>BM; (C) ZDDP350; (D) DDP350; (E) ZDDP350_CaCO</w:t>
      </w:r>
      <w:r w:rsidRPr="00283B02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>
        <w:rPr>
          <w:rFonts w:ascii="Times New Roman" w:hAnsi="Times New Roman" w:cs="Times New Roman"/>
          <w:sz w:val="24"/>
          <w:szCs w:val="24"/>
        </w:rPr>
        <w:t>BM; (F) DDP350_CaCO</w:t>
      </w:r>
      <w:r w:rsidRPr="00283B02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>
        <w:rPr>
          <w:rFonts w:ascii="Times New Roman" w:hAnsi="Times New Roman" w:cs="Times New Roman"/>
          <w:sz w:val="24"/>
          <w:szCs w:val="24"/>
        </w:rPr>
        <w:t>BM; and (G) ZDDP700</w:t>
      </w:r>
    </w:p>
    <w:sectPr w:rsidR="004D5997" w:rsidRPr="004D599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2E9FAA9" w14:textId="77777777" w:rsidR="00F42580" w:rsidRDefault="00F42580" w:rsidP="004D5997">
      <w:pPr>
        <w:spacing w:after="0" w:line="240" w:lineRule="auto"/>
      </w:pPr>
      <w:r>
        <w:separator/>
      </w:r>
    </w:p>
  </w:endnote>
  <w:endnote w:type="continuationSeparator" w:id="0">
    <w:p w14:paraId="293DFF4B" w14:textId="77777777" w:rsidR="00F42580" w:rsidRDefault="00F42580" w:rsidP="004D599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AA199BA" w14:textId="77777777" w:rsidR="00F42580" w:rsidRDefault="00F42580" w:rsidP="004D5997">
      <w:pPr>
        <w:spacing w:after="0" w:line="240" w:lineRule="auto"/>
      </w:pPr>
      <w:r>
        <w:separator/>
      </w:r>
    </w:p>
  </w:footnote>
  <w:footnote w:type="continuationSeparator" w:id="0">
    <w:p w14:paraId="23089A40" w14:textId="77777777" w:rsidR="00F42580" w:rsidRDefault="00F42580" w:rsidP="004D599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hideSpellingErrors/>
  <w:hideGrammaticalErrors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bU0MDawNDQ3NTa0NDJT0lEKTi0uzszPAykwqgUARo71MSwAAAA="/>
  </w:docVars>
  <w:rsids>
    <w:rsidRoot w:val="004D5997"/>
    <w:rsid w:val="00001E36"/>
    <w:rsid w:val="0003636C"/>
    <w:rsid w:val="000829D0"/>
    <w:rsid w:val="000C3EED"/>
    <w:rsid w:val="000E12DD"/>
    <w:rsid w:val="00226B0F"/>
    <w:rsid w:val="0023755E"/>
    <w:rsid w:val="002A5430"/>
    <w:rsid w:val="0032276D"/>
    <w:rsid w:val="00383001"/>
    <w:rsid w:val="004824F2"/>
    <w:rsid w:val="004D5997"/>
    <w:rsid w:val="004F3627"/>
    <w:rsid w:val="00502ECC"/>
    <w:rsid w:val="006A44DB"/>
    <w:rsid w:val="00711E41"/>
    <w:rsid w:val="007A4023"/>
    <w:rsid w:val="009401E2"/>
    <w:rsid w:val="00A24709"/>
    <w:rsid w:val="00AF042D"/>
    <w:rsid w:val="00B3016B"/>
    <w:rsid w:val="00BE23C6"/>
    <w:rsid w:val="00C00E94"/>
    <w:rsid w:val="00C1431B"/>
    <w:rsid w:val="00CE1AB9"/>
    <w:rsid w:val="00D21778"/>
    <w:rsid w:val="00D71384"/>
    <w:rsid w:val="00DD5442"/>
    <w:rsid w:val="00DE5885"/>
    <w:rsid w:val="00E01240"/>
    <w:rsid w:val="00F42580"/>
    <w:rsid w:val="00F534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F8CB37"/>
  <w15:chartTrackingRefBased/>
  <w15:docId w15:val="{0DD2188C-6772-41AE-BE17-25A5E9B889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D599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D5997"/>
  </w:style>
  <w:style w:type="paragraph" w:styleId="Footer">
    <w:name w:val="footer"/>
    <w:basedOn w:val="Normal"/>
    <w:link w:val="FooterChar"/>
    <w:uiPriority w:val="99"/>
    <w:unhideWhenUsed/>
    <w:rsid w:val="004D599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D5997"/>
  </w:style>
  <w:style w:type="character" w:styleId="Hyperlink">
    <w:name w:val="Hyperlink"/>
    <w:basedOn w:val="DefaultParagraphFont"/>
    <w:uiPriority w:val="99"/>
    <w:unhideWhenUsed/>
    <w:rsid w:val="004D599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webSettings" Target="webSettings.xml"/><Relationship Id="rId7" Type="http://schemas.openxmlformats.org/officeDocument/2006/relationships/image" Target="media/image1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aswath@uta.edu" TargetMode="Externa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3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4</Pages>
  <Words>179</Words>
  <Characters>1021</Characters>
  <Application>Microsoft Office Word</Application>
  <DocSecurity>0</DocSecurity>
  <Lines>8</Lines>
  <Paragraphs>2</Paragraphs>
  <ScaleCrop>false</ScaleCrop>
  <Company/>
  <LinksUpToDate>false</LinksUpToDate>
  <CharactersWithSpaces>1198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kimaya vyavhare</dc:creator>
  <cp:keywords/>
  <dc:description/>
  <cp:lastModifiedBy>kimaya vyavhare</cp:lastModifiedBy>
  <cp:revision>2</cp:revision>
  <dcterms:created xsi:type="dcterms:W3CDTF">2021-01-23T19:18:00Z</dcterms:created>
  <dcterms:modified xsi:type="dcterms:W3CDTF">2021-01-23T19:30:00Z</dcterms:modified>
</cp:coreProperties>
</file>