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64CE9" w14:textId="77777777" w:rsidR="00B133D3" w:rsidRDefault="00B133D3" w:rsidP="00B133D3">
      <w:pPr>
        <w:widowControl/>
        <w:rPr>
          <w:lang w:val="en-US"/>
        </w:rPr>
      </w:pPr>
      <w:r>
        <w:rPr>
          <w:rFonts w:hint="eastAsia"/>
        </w:rPr>
        <w:t>Table</w:t>
      </w:r>
      <w:r>
        <w:t xml:space="preserve"> 4. Accepted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>competencies</w:t>
      </w:r>
      <w:r>
        <w:t xml:space="preserve"> for </w:t>
      </w:r>
      <w:r>
        <w:rPr>
          <w:rFonts w:hint="eastAsia"/>
          <w:lang w:val="en-US"/>
        </w:rPr>
        <w:t>APN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90"/>
        <w:gridCol w:w="1122"/>
        <w:gridCol w:w="707"/>
        <w:gridCol w:w="741"/>
      </w:tblGrid>
      <w:tr w:rsidR="00B133D3" w14:paraId="4A600376" w14:textId="77777777" w:rsidTr="00B204D1">
        <w:tc>
          <w:tcPr>
            <w:tcW w:w="11342" w:type="dxa"/>
            <w:tcBorders>
              <w:bottom w:val="single" w:sz="4" w:space="0" w:color="auto"/>
              <w:right w:val="nil"/>
            </w:tcBorders>
          </w:tcPr>
          <w:p w14:paraId="2EA16E32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I</w:t>
            </w:r>
            <w:r>
              <w:rPr>
                <w:sz w:val="20"/>
              </w:rPr>
              <w:t xml:space="preserve">tems </w:t>
            </w: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</w:tcPr>
          <w:p w14:paraId="020D4F0E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M</w:t>
            </w:r>
            <w:r>
              <w:rPr>
                <w:sz w:val="20"/>
              </w:rPr>
              <w:t>ean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SD</w:t>
            </w:r>
          </w:p>
        </w:tc>
        <w:tc>
          <w:tcPr>
            <w:tcW w:w="723" w:type="dxa"/>
            <w:tcBorders>
              <w:left w:val="nil"/>
              <w:bottom w:val="single" w:sz="4" w:space="0" w:color="auto"/>
              <w:right w:val="nil"/>
            </w:tcBorders>
          </w:tcPr>
          <w:p w14:paraId="539E8C39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  <w:r>
              <w:rPr>
                <w:sz w:val="20"/>
              </w:rPr>
              <w:t>V</w:t>
            </w:r>
          </w:p>
        </w:tc>
        <w:tc>
          <w:tcPr>
            <w:tcW w:w="761" w:type="dxa"/>
            <w:tcBorders>
              <w:left w:val="nil"/>
              <w:bottom w:val="single" w:sz="4" w:space="0" w:color="auto"/>
            </w:tcBorders>
          </w:tcPr>
          <w:p w14:paraId="04765322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C</w:t>
            </w:r>
            <w:r>
              <w:rPr>
                <w:sz w:val="20"/>
              </w:rPr>
              <w:t>VI</w:t>
            </w:r>
          </w:p>
        </w:tc>
      </w:tr>
      <w:tr w:rsidR="00B133D3" w14:paraId="3BE10068" w14:textId="77777777" w:rsidTr="00B204D1">
        <w:trPr>
          <w:trHeight w:val="2694"/>
        </w:trPr>
        <w:tc>
          <w:tcPr>
            <w:tcW w:w="11342" w:type="dxa"/>
            <w:tcBorders>
              <w:right w:val="nil"/>
            </w:tcBorders>
          </w:tcPr>
          <w:p w14:paraId="6071A3FA" w14:textId="77777777" w:rsidR="00B133D3" w:rsidRDefault="00B133D3" w:rsidP="00B204D1">
            <w:pPr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Direct</w:t>
            </w:r>
            <w:r>
              <w:rPr>
                <w:rFonts w:eastAsiaTheme="minorEastAsia" w:hint="eastAsia"/>
                <w:kern w:val="0"/>
                <w:szCs w:val="24"/>
                <w:lang w:val="en-US"/>
              </w:rPr>
              <w:t xml:space="preserve"> </w:t>
            </w:r>
            <w:r>
              <w:rPr>
                <w:i/>
                <w:iCs/>
                <w:sz w:val="20"/>
              </w:rPr>
              <w:t>clinical nursing</w:t>
            </w:r>
            <w:r>
              <w:rPr>
                <w:rFonts w:eastAsiaTheme="minorEastAsia"/>
                <w:i/>
                <w:iCs/>
                <w:kern w:val="0"/>
                <w:szCs w:val="24"/>
              </w:rPr>
              <w:t xml:space="preserve"> </w:t>
            </w:r>
            <w:r>
              <w:rPr>
                <w:sz w:val="20"/>
              </w:rPr>
              <w:t>practice</w:t>
            </w:r>
          </w:p>
          <w:p w14:paraId="02AC8D0F" w14:textId="77777777" w:rsidR="00B133D3" w:rsidRDefault="00B133D3" w:rsidP="00B204D1">
            <w:pPr>
              <w:rPr>
                <w:i/>
                <w:iCs/>
                <w:sz w:val="20"/>
                <w:lang w:val="en-US"/>
              </w:rPr>
            </w:pPr>
            <w:r>
              <w:rPr>
                <w:rFonts w:hint="eastAsia"/>
                <w:i/>
                <w:iCs/>
                <w:sz w:val="20"/>
                <w:lang w:val="en-US"/>
              </w:rPr>
              <w:t>(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 xml:space="preserve">Ability </w:t>
            </w:r>
            <w:r>
              <w:rPr>
                <w:i/>
                <w:iCs/>
                <w:sz w:val="20"/>
              </w:rPr>
              <w:t>to implement holistic care to patients following nursing procedures to achieve health goals or specific health outcomes. It includes patient health assessment, clinical nursing decision-making, and nurse-patient relationship establishment in complex clinical situations.</w:t>
            </w:r>
            <w:r>
              <w:rPr>
                <w:rFonts w:hint="eastAsia"/>
                <w:i/>
                <w:iCs/>
                <w:sz w:val="20"/>
                <w:lang w:val="en-US"/>
              </w:rPr>
              <w:t>)</w:t>
            </w:r>
          </w:p>
          <w:p w14:paraId="30AC26C2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1.1 The ability to collect disease-related etiological data</w:t>
            </w:r>
          </w:p>
          <w:p w14:paraId="57579DB2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1.2 The ability to perform systematic physical examination independently</w:t>
            </w:r>
          </w:p>
          <w:p w14:paraId="57498F81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1.3 The ability to interpret the clinical significance of common auxiliary examination results</w:t>
            </w:r>
          </w:p>
          <w:p w14:paraId="3C131989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rFonts w:hint="eastAsia"/>
                <w:sz w:val="20"/>
              </w:rPr>
              <w:t>4</w:t>
            </w:r>
            <w:r>
              <w:rPr>
                <w:sz w:val="20"/>
              </w:rPr>
              <w:t xml:space="preserve"> The ability to analyse the collected clinical nursing data comprehensively</w:t>
            </w:r>
          </w:p>
          <w:p w14:paraId="43C77629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1.5 The ability to make nursing diagnosis for complex, uncertain health problems based on clinical scenarios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560CD11E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1.6 The ability to develop care plans based on clinical data</w:t>
            </w:r>
          </w:p>
          <w:p w14:paraId="44BF5E04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1.7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>The ability to</w:t>
            </w:r>
            <w:r>
              <w:t xml:space="preserve"> </w:t>
            </w:r>
            <w:r>
              <w:rPr>
                <w:sz w:val="20"/>
              </w:rPr>
              <w:t>schedule diagnostic and therapeutic prescription drugs rationally</w:t>
            </w:r>
          </w:p>
          <w:p w14:paraId="7C868B6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1.8 </w:t>
            </w: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 xml:space="preserve">he ability to monitor drug and non-drug treatment within the scope of practice </w:t>
            </w:r>
            <w:r>
              <w:rPr>
                <w:rFonts w:hint="eastAsia"/>
                <w:sz w:val="20"/>
              </w:rPr>
              <w:t xml:space="preserve">  </w:t>
            </w:r>
          </w:p>
          <w:p w14:paraId="509FDBD8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1.9 The ability to identify barriers and promoters for treatment plan from patients or family members</w:t>
            </w:r>
          </w:p>
          <w:p w14:paraId="1FC1C211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1.10</w:t>
            </w:r>
            <w:r>
              <w:t xml:space="preserve"> </w:t>
            </w:r>
            <w:r>
              <w:rPr>
                <w:sz w:val="20"/>
              </w:rPr>
              <w:t>The ability to adjust nursing plans according to the patient's condition</w:t>
            </w:r>
          </w:p>
          <w:p w14:paraId="673EBC6C" w14:textId="77777777" w:rsidR="00B133D3" w:rsidRDefault="00B133D3" w:rsidP="00B204D1">
            <w:pPr>
              <w:ind w:leftChars="83" w:left="599" w:hangingChars="200" w:hanging="400"/>
              <w:rPr>
                <w:sz w:val="20"/>
              </w:rPr>
            </w:pPr>
            <w:r>
              <w:rPr>
                <w:sz w:val="20"/>
              </w:rPr>
              <w:t>1.11</w:t>
            </w:r>
            <w:r>
              <w:rPr>
                <w:sz w:val="20"/>
                <w:szCs w:val="18"/>
              </w:rPr>
              <w:t xml:space="preserve"> The ability to</w:t>
            </w:r>
            <w:r>
              <w:t xml:space="preserve"> </w:t>
            </w:r>
            <w:r>
              <w:rPr>
                <w:sz w:val="20"/>
              </w:rPr>
              <w:t>build therapeutic relationships by facilitating the co-participation of patients and their support systems in the planning, treatment, and management of diseases</w:t>
            </w:r>
          </w:p>
          <w:p w14:paraId="6CCF688D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 xml:space="preserve">1.12 </w:t>
            </w: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 xml:space="preserve">he ability to observe changes of conditions of common and frequently-occurring diseases in specialized fields and to identify risks in time </w:t>
            </w:r>
          </w:p>
          <w:p w14:paraId="6BEAE9F2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 xml:space="preserve">1.13 </w:t>
            </w: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>he ability to take effective nursing interventions according to changing conditions of patients in time</w:t>
            </w:r>
          </w:p>
          <w:p w14:paraId="2E1DEB84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1.14 The ability to identify the priority health problem when facing a clinical emergency</w:t>
            </w:r>
          </w:p>
          <w:p w14:paraId="4CE0F182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1.15</w:t>
            </w:r>
            <w:r>
              <w:t xml:space="preserve"> </w:t>
            </w:r>
            <w:r>
              <w:rPr>
                <w:sz w:val="20"/>
                <w:szCs w:val="18"/>
              </w:rPr>
              <w:t xml:space="preserve">The </w:t>
            </w:r>
            <w:r>
              <w:t>a</w:t>
            </w:r>
            <w:r>
              <w:rPr>
                <w:sz w:val="20"/>
              </w:rPr>
              <w:t>bility to use common medical equipment skilfully</w:t>
            </w:r>
          </w:p>
          <w:p w14:paraId="6C9DD7CC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 xml:space="preserve">1.16 </w:t>
            </w: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>he ability to correctly complete various nursing documents</w:t>
            </w:r>
          </w:p>
          <w:p w14:paraId="7E6CA990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1.17</w:t>
            </w:r>
            <w:r>
              <w:t xml:space="preserve"> </w:t>
            </w:r>
            <w:r>
              <w:rPr>
                <w:sz w:val="20"/>
              </w:rPr>
              <w:t>The ability to communicate effectively with critical patients and their families using appropriate communication methods</w:t>
            </w:r>
          </w:p>
          <w:p w14:paraId="29B1EE47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1.18 The ability to provide patients with necessary information including drug efficacy, adverse reactions, and medical costs.</w:t>
            </w:r>
          </w:p>
          <w:p w14:paraId="2A0EE21A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1.19 The ability to follow up patients in appropriate manners to monitor and evaluate their health/disease status</w:t>
            </w:r>
          </w:p>
          <w:p w14:paraId="1804BDCA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 xml:space="preserve">1.20 </w:t>
            </w: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>he ability to identify priorities for nursing interventions</w:t>
            </w:r>
            <w:r>
              <w:rPr>
                <w:sz w:val="20"/>
                <w:vertAlign w:val="superscript"/>
              </w:rPr>
              <w:t>*</w:t>
            </w:r>
          </w:p>
          <w:p w14:paraId="08F1A6A8" w14:textId="77777777" w:rsidR="00B133D3" w:rsidRDefault="00B133D3" w:rsidP="00B204D1">
            <w:pPr>
              <w:rPr>
                <w:color w:val="C00000"/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color w:val="C00000"/>
                <w:sz w:val="20"/>
              </w:rPr>
              <w:t xml:space="preserve">. </w:t>
            </w:r>
            <w:r>
              <w:rPr>
                <w:rFonts w:hint="eastAsia"/>
                <w:sz w:val="20"/>
              </w:rPr>
              <w:t>Research and evidence-based nursing practice</w:t>
            </w:r>
          </w:p>
          <w:p w14:paraId="39933E51" w14:textId="77777777" w:rsidR="00B133D3" w:rsidRDefault="00B133D3" w:rsidP="00B204D1">
            <w:pPr>
              <w:rPr>
                <w:i/>
                <w:iCs/>
                <w:sz w:val="20"/>
              </w:rPr>
            </w:pPr>
            <w:r>
              <w:rPr>
                <w:rFonts w:hint="eastAsia"/>
                <w:i/>
                <w:iCs/>
                <w:sz w:val="20"/>
                <w:lang w:val="en-US"/>
              </w:rPr>
              <w:t>(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 xml:space="preserve">Ability </w:t>
            </w:r>
            <w:r>
              <w:rPr>
                <w:i/>
                <w:iCs/>
                <w:sz w:val="20"/>
              </w:rPr>
              <w:t>to identify clinical practice</w:t>
            </w:r>
            <w:r>
              <w:rPr>
                <w:rFonts w:hint="eastAsia"/>
                <w:i/>
                <w:iCs/>
                <w:sz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</w:rPr>
              <w:t xml:space="preserve">problems, conduct research design and finish relevant scientific research independently (implement research protocols and data analysis), and to </w:t>
            </w:r>
            <w:r>
              <w:rPr>
                <w:rFonts w:hint="eastAsia"/>
                <w:i/>
                <w:iCs/>
                <w:sz w:val="20"/>
                <w:lang w:val="en-US"/>
              </w:rPr>
              <w:t>utilize research findings and apply them to change practice</w:t>
            </w:r>
            <w:r>
              <w:rPr>
                <w:i/>
                <w:iCs/>
                <w:sz w:val="20"/>
              </w:rPr>
              <w:t>)</w:t>
            </w:r>
          </w:p>
          <w:p w14:paraId="60CA879C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2.1 The ability to identify research questions in specialized fields</w:t>
            </w:r>
          </w:p>
          <w:p w14:paraId="54C151E0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2.2 The ability to search literature</w:t>
            </w:r>
            <w:r>
              <w:rPr>
                <w:rFonts w:hint="eastAsia"/>
                <w:sz w:val="20"/>
                <w:lang w:val="en-US"/>
              </w:rPr>
              <w:t xml:space="preserve">s </w:t>
            </w:r>
            <w:r>
              <w:rPr>
                <w:sz w:val="20"/>
              </w:rPr>
              <w:t>skilfully and use appropriate tools to evaluate literature quality objectively</w:t>
            </w:r>
          </w:p>
          <w:p w14:paraId="176ECEED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2.3 The ability to design feasible clinical nursing research plans according to research questions</w:t>
            </w:r>
          </w:p>
          <w:p w14:paraId="110517B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2.4 The ability to implement clinical nursing research plans as planned</w:t>
            </w:r>
          </w:p>
          <w:p w14:paraId="0B6AA09E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2.5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>The ability to draft papers based on scientific research results and promote dissemination and application of results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14A09389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2.6 The ability to systematically evaluate the current clinical nursing practice based on latest research results</w:t>
            </w:r>
          </w:p>
          <w:p w14:paraId="6F48A2D8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.7 The ability to apply the best evidence to clinical practice</w:t>
            </w:r>
          </w:p>
          <w:p w14:paraId="509C1B86" w14:textId="77777777" w:rsidR="00B133D3" w:rsidRDefault="00B133D3" w:rsidP="00B204D1">
            <w:pPr>
              <w:ind w:firstLineChars="100" w:firstLine="200"/>
              <w:rPr>
                <w:sz w:val="20"/>
                <w:lang w:val="en-US"/>
              </w:rPr>
            </w:pPr>
            <w:r>
              <w:rPr>
                <w:sz w:val="20"/>
              </w:rPr>
              <w:lastRenderedPageBreak/>
              <w:t xml:space="preserve">2.8 </w:t>
            </w: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>he ability to use effective strategies to improve nursing behaviours</w:t>
            </w:r>
            <w:r>
              <w:rPr>
                <w:rFonts w:hint="eastAsia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and teamwork to promote the adoption of evidence-based nursing practice and innovations</w:t>
            </w:r>
          </w:p>
          <w:p w14:paraId="0FD8C29E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2.9 The ability to develop or participate in researches focusing on patient care and cost-benefit ratios</w:t>
            </w:r>
          </w:p>
          <w:p w14:paraId="09AEE033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 xml:space="preserve">.10 </w:t>
            </w:r>
            <w:r>
              <w:rPr>
                <w:rFonts w:hint="eastAsia"/>
                <w:sz w:val="20"/>
              </w:rPr>
              <w:t>T</w:t>
            </w:r>
            <w:r>
              <w:rPr>
                <w:sz w:val="20"/>
              </w:rPr>
              <w:t>he ability to monitor the quality of nursing research programs and deal with the problems raising in any research process</w:t>
            </w:r>
            <w:bookmarkStart w:id="0" w:name="_Hlk72082356"/>
            <w:r>
              <w:rPr>
                <w:sz w:val="20"/>
                <w:vertAlign w:val="superscript"/>
              </w:rPr>
              <w:t>¶</w:t>
            </w:r>
            <w:bookmarkEnd w:id="0"/>
          </w:p>
          <w:p w14:paraId="14DBABDE" w14:textId="77777777" w:rsidR="00B133D3" w:rsidRDefault="00B133D3" w:rsidP="00B204D1">
            <w:pPr>
              <w:rPr>
                <w:rFonts w:eastAsiaTheme="minorEastAsia"/>
                <w:kern w:val="0"/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3.</w:t>
            </w:r>
            <w:r>
              <w:rPr>
                <w:rFonts w:eastAsiaTheme="minorEastAsia"/>
                <w:kern w:val="0"/>
                <w:sz w:val="20"/>
                <w:lang w:val="en-US"/>
              </w:rPr>
              <w:t xml:space="preserve"> Professional development</w:t>
            </w:r>
          </w:p>
          <w:p w14:paraId="4A5D24FC" w14:textId="77777777" w:rsidR="00B133D3" w:rsidRDefault="00B133D3" w:rsidP="00B204D1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(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>Ability to take active responsibility for one</w:t>
            </w:r>
            <w:r>
              <w:rPr>
                <w:i/>
                <w:iCs/>
                <w:sz w:val="18"/>
                <w:szCs w:val="18"/>
                <w:lang w:val="en-US"/>
              </w:rPr>
              <w:t>’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 xml:space="preserve"> own professional development and promoting organization</w:t>
            </w:r>
            <w:r>
              <w:rPr>
                <w:i/>
                <w:iCs/>
                <w:sz w:val="18"/>
                <w:szCs w:val="18"/>
                <w:lang w:val="en-US"/>
              </w:rPr>
              <w:t>’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>s professional development.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>It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>includ</w:t>
            </w:r>
            <w:r>
              <w:rPr>
                <w:i/>
                <w:iCs/>
                <w:sz w:val="18"/>
                <w:szCs w:val="18"/>
                <w:lang w:val="en-US"/>
              </w:rPr>
              <w:t>es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 xml:space="preserve"> personal and professional development)  </w:t>
            </w:r>
          </w:p>
          <w:p w14:paraId="7260C05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  <w:lang w:val="en-US"/>
              </w:rPr>
              <w:t xml:space="preserve"> 3</w:t>
            </w:r>
            <w:r>
              <w:rPr>
                <w:sz w:val="20"/>
              </w:rPr>
              <w:t>.1 The ability to identify own learning needs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04C0DAC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3</w:t>
            </w:r>
            <w:r>
              <w:rPr>
                <w:sz w:val="20"/>
              </w:rPr>
              <w:t>.2 The ability to be aware of own strengths and limitations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7595A4E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3</w:t>
            </w:r>
            <w:r>
              <w:rPr>
                <w:sz w:val="20"/>
              </w:rPr>
              <w:t>.3 The ability to keep up with advanced developments and new information about the health care system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08E372D5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3</w:t>
            </w:r>
            <w:r>
              <w:rPr>
                <w:sz w:val="20"/>
              </w:rPr>
              <w:t>.4 The ability to make personal career development goals</w:t>
            </w:r>
          </w:p>
          <w:p w14:paraId="18B90B41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3.</w:t>
            </w:r>
            <w:r>
              <w:rPr>
                <w:sz w:val="20"/>
              </w:rPr>
              <w:t>5 The ability to recognize roles of an individual in the organization and to accomplish tasks of the relevant roles</w:t>
            </w:r>
          </w:p>
          <w:p w14:paraId="0DF18718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3</w:t>
            </w:r>
            <w:r>
              <w:rPr>
                <w:sz w:val="20"/>
              </w:rPr>
              <w:t>.6 Have a good physical and mental condition and the ability to adapt to the environment and conduct standardized nursing practice in a constantly changing and evolving healthcare environment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05D86C5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3</w:t>
            </w:r>
            <w:r>
              <w:rPr>
                <w:sz w:val="20"/>
              </w:rPr>
              <w:t>.7 The ability to grasp learning opportunities for personal and professional development to enhance own competences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5AC0865D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  <w:lang w:val="en-US"/>
              </w:rPr>
              <w:t>3</w:t>
            </w:r>
            <w:r>
              <w:rPr>
                <w:sz w:val="20"/>
              </w:rPr>
              <w:t>.8 The ability to identify the role of professional organizations, such as nursing associations, and be actively involved</w:t>
            </w:r>
          </w:p>
          <w:p w14:paraId="26EF924D" w14:textId="77777777" w:rsidR="00B133D3" w:rsidRDefault="00B133D3" w:rsidP="00B204D1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3</w:t>
            </w:r>
            <w:r>
              <w:rPr>
                <w:sz w:val="20"/>
              </w:rPr>
              <w:t>.9 The ability to accept lifelong learning for professional development and maintenance of professional competences</w:t>
            </w:r>
          </w:p>
          <w:p w14:paraId="4FCC58C2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4</w:t>
            </w:r>
            <w:r>
              <w:rPr>
                <w:sz w:val="20"/>
              </w:rPr>
              <w:t>. Organization and management</w:t>
            </w:r>
          </w:p>
          <w:p w14:paraId="6D75DA93" w14:textId="77777777" w:rsidR="00B133D3" w:rsidRDefault="00B133D3" w:rsidP="00B204D1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(</w:t>
            </w:r>
            <w:hyperlink r:id="rId5" w:history="1">
              <w:r>
                <w:rPr>
                  <w:rFonts w:hint="eastAsia"/>
                  <w:i/>
                  <w:iCs/>
                  <w:sz w:val="18"/>
                  <w:szCs w:val="18"/>
                  <w:lang w:val="en-US"/>
                </w:rPr>
                <w:t>A</w:t>
              </w:r>
              <w:r>
                <w:rPr>
                  <w:i/>
                  <w:iCs/>
                  <w:sz w:val="18"/>
                  <w:szCs w:val="18"/>
                  <w:lang w:val="en-US"/>
                </w:rPr>
                <w:t>bility</w:t>
              </w:r>
            </w:hyperlink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 xml:space="preserve"> to collaborates with healthcare team members in order to ensure care quality and patient </w:t>
            </w:r>
            <w:r>
              <w:rPr>
                <w:i/>
                <w:iCs/>
                <w:sz w:val="18"/>
                <w:szCs w:val="18"/>
                <w:lang w:val="en-US"/>
              </w:rPr>
              <w:t>‘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>s safety.it include communication and cooperation effectively with colleagues, and to participate in the organization and coordination of relevant elements of clinical nursing practices to ensure multi-discipline cooperation, nursing quality and patient safety improvement.)</w:t>
            </w:r>
          </w:p>
          <w:p w14:paraId="5D4F19E9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4.</w:t>
            </w:r>
            <w:r>
              <w:rPr>
                <w:sz w:val="20"/>
              </w:rPr>
              <w:t>1 The ability to establish contacts with academic communities and participate in academic activities</w:t>
            </w:r>
          </w:p>
          <w:p w14:paraId="3EA1D7B0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4</w:t>
            </w:r>
            <w:r>
              <w:rPr>
                <w:sz w:val="20"/>
              </w:rPr>
              <w:t>.2 The ability to collaborate in the development, implementation, and evaluation of specialized competencies</w:t>
            </w:r>
          </w:p>
          <w:p w14:paraId="61DC3ED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4</w:t>
            </w:r>
            <w:r>
              <w:rPr>
                <w:sz w:val="20"/>
              </w:rPr>
              <w:t>.3 The ability to provide individual, family, and community health services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>with a multidisciplinary team</w:t>
            </w:r>
          </w:p>
          <w:p w14:paraId="5962EDD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  <w:lang w:val="en-US"/>
              </w:rPr>
              <w:t xml:space="preserve"> 4</w:t>
            </w:r>
            <w:r>
              <w:rPr>
                <w:sz w:val="20"/>
              </w:rPr>
              <w:t>.4 The ability to serve as a bridge between various medical teams from different fields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>to coordinate patients’ care and treatment</w:t>
            </w:r>
          </w:p>
          <w:p w14:paraId="434BD628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  <w:lang w:val="en-US"/>
              </w:rPr>
              <w:t>4</w:t>
            </w:r>
            <w:r>
              <w:rPr>
                <w:sz w:val="20"/>
              </w:rPr>
              <w:t>.5 The ability to guide health workers, students, and other persons to acquire new knowledge and skills in a specialized field</w:t>
            </w:r>
          </w:p>
          <w:p w14:paraId="4F63901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4</w:t>
            </w:r>
            <w:r>
              <w:rPr>
                <w:sz w:val="20"/>
              </w:rPr>
              <w:t>.6 The ability to coordinate the medical staff of all departments in emergency situations and effectively use team strength to solve problems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399B170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4</w:t>
            </w:r>
            <w:r>
              <w:rPr>
                <w:sz w:val="20"/>
              </w:rPr>
              <w:t>.7 The ability to foresee the variability of clinical nursing practice and take active intervention measures to ensure the quality of treatment and nursing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0DD001A7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4</w:t>
            </w:r>
            <w:r>
              <w:rPr>
                <w:sz w:val="20"/>
              </w:rPr>
              <w:t>.8 The ability to skilfully use common quality management tools and analyse the problems existing in nursing quality management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7FDC126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4</w:t>
            </w:r>
            <w:r>
              <w:rPr>
                <w:sz w:val="20"/>
              </w:rPr>
              <w:t>.9 The ability to identify health benefit research questions in nursing practice as a principal investigator or collaborator with a research team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38BBA043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5</w:t>
            </w:r>
            <w:r>
              <w:rPr>
                <w:sz w:val="20"/>
              </w:rPr>
              <w:t xml:space="preserve">. </w:t>
            </w:r>
            <w:r>
              <w:rPr>
                <w:rFonts w:hint="eastAsia"/>
                <w:sz w:val="20"/>
                <w:lang w:val="en-US"/>
              </w:rPr>
              <w:t>M</w:t>
            </w:r>
            <w:r>
              <w:rPr>
                <w:sz w:val="20"/>
                <w:lang w:val="en-US"/>
              </w:rPr>
              <w:t>entoring</w:t>
            </w:r>
            <w:r>
              <w:rPr>
                <w:sz w:val="20"/>
              </w:rPr>
              <w:t xml:space="preserve"> and consultation</w:t>
            </w:r>
          </w:p>
          <w:p w14:paraId="10FFFAE4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(</w:t>
            </w:r>
            <w:bookmarkStart w:id="1" w:name="OLE_LINK5"/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 xml:space="preserve">Ability to </w:t>
            </w:r>
            <w:bookmarkEnd w:id="1"/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>supervise nursing students, junior nurses and other medical staff, and to provide health education and professional counseling to clients)</w:t>
            </w:r>
          </w:p>
          <w:p w14:paraId="4748BA6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5</w:t>
            </w:r>
            <w:r>
              <w:rPr>
                <w:sz w:val="20"/>
              </w:rPr>
              <w:t>.1 The ability to provide specialized nursing clinics for individuals and their families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4C24808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5</w:t>
            </w:r>
            <w:r>
              <w:rPr>
                <w:sz w:val="20"/>
              </w:rPr>
              <w:t>.2 The ability to provide individuals, families, and communities with knowledge of healthy lifestyles and self-care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2F64675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</w:t>
            </w:r>
            <w:r>
              <w:rPr>
                <w:rFonts w:hint="eastAsia"/>
                <w:sz w:val="20"/>
                <w:lang w:val="en-US"/>
              </w:rPr>
              <w:t>5</w:t>
            </w:r>
            <w:r>
              <w:rPr>
                <w:sz w:val="20"/>
              </w:rPr>
              <w:t>.3 The ability to design specialized nursing training programs according to the needs of junior nurses in a specialized field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39DDE87F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5</w:t>
            </w:r>
            <w:r>
              <w:rPr>
                <w:sz w:val="20"/>
              </w:rPr>
              <w:t>.4 The ability to provide nurses, undergraduates, advanced students with relevant nursing theoretical knowledge and skills, and training of new business and technologies</w:t>
            </w:r>
          </w:p>
          <w:p w14:paraId="112D3332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5</w:t>
            </w:r>
            <w:r>
              <w:rPr>
                <w:sz w:val="20"/>
              </w:rPr>
              <w:t>.5 The ability to organize specialized nursing rounds, difficult case discussion, special lectures, etc., and put forward guiding opinions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0E11BD9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5</w:t>
            </w:r>
            <w:r>
              <w:rPr>
                <w:sz w:val="20"/>
              </w:rPr>
              <w:t>.6 The ability to assess the preferences and available resources of individuals, families, and community residents to facilitate their participation in care decision making and meet their healthcare needs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59A2F4B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5</w:t>
            </w:r>
            <w:r>
              <w:rPr>
                <w:sz w:val="20"/>
              </w:rPr>
              <w:t>.7 The ability to provide consultation based on clinical data, theoretical framework, and evidence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5B92E66C" w14:textId="77777777" w:rsidR="00B133D3" w:rsidRDefault="00B133D3" w:rsidP="00B204D1">
            <w:pPr>
              <w:rPr>
                <w:sz w:val="20"/>
                <w:vertAlign w:val="superscript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  <w:lang w:val="en-US"/>
              </w:rPr>
              <w:t xml:space="preserve"> 5</w:t>
            </w:r>
            <w:r>
              <w:rPr>
                <w:sz w:val="20"/>
              </w:rPr>
              <w:t>.8 The ability to provide specialized consultation services for individuals and their families</w:t>
            </w:r>
            <w:r>
              <w:rPr>
                <w:sz w:val="20"/>
                <w:vertAlign w:val="superscript"/>
              </w:rPr>
              <w:t>*</w:t>
            </w:r>
          </w:p>
          <w:p w14:paraId="2D9EA430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6</w:t>
            </w:r>
            <w:r>
              <w:rPr>
                <w:sz w:val="20"/>
              </w:rPr>
              <w:t>. Ethical</w:t>
            </w:r>
            <w:r>
              <w:rPr>
                <w:rFonts w:hint="eastAsia"/>
                <w:sz w:val="20"/>
                <w:lang w:val="en-US"/>
              </w:rPr>
              <w:t>/</w:t>
            </w:r>
            <w:r>
              <w:rPr>
                <w:sz w:val="20"/>
              </w:rPr>
              <w:t xml:space="preserve"> legal practice</w:t>
            </w:r>
          </w:p>
          <w:p w14:paraId="3A0D8EF1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(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>(Ability to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i/>
                <w:iCs/>
                <w:sz w:val="18"/>
                <w:szCs w:val="18"/>
                <w:lang w:val="en-US"/>
              </w:rPr>
              <w:t>provide nursing care in accordance with laws, regulations, and nursing ethics)</w:t>
            </w:r>
          </w:p>
          <w:p w14:paraId="353194A9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  <w:lang w:val="en-US"/>
              </w:rPr>
              <w:t xml:space="preserve"> 6</w:t>
            </w:r>
            <w:r>
              <w:rPr>
                <w:sz w:val="20"/>
              </w:rPr>
              <w:t>.1 The ability to carry out nursing practices in accordance following legal requirements and organizational policies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4A20DA74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6</w:t>
            </w:r>
            <w:r>
              <w:rPr>
                <w:sz w:val="20"/>
              </w:rPr>
              <w:t>.2 The ability to consider mental health needs of patients when assessing their health and living conditions</w:t>
            </w:r>
          </w:p>
          <w:p w14:paraId="696983C8" w14:textId="77777777" w:rsidR="00B133D3" w:rsidRDefault="00B133D3" w:rsidP="00B204D1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6</w:t>
            </w:r>
            <w:r>
              <w:rPr>
                <w:sz w:val="20"/>
              </w:rPr>
              <w:t>.3 The ability to respect the choice and decision-making rights of patients in nursing practice</w:t>
            </w:r>
          </w:p>
          <w:p w14:paraId="0FF1823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6</w:t>
            </w:r>
            <w:r>
              <w:rPr>
                <w:sz w:val="20"/>
              </w:rPr>
              <w:t>.4 The ability to maintain confidentiality and security of medical and nursing data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>of patents</w:t>
            </w:r>
          </w:p>
          <w:p w14:paraId="3F1D9422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/>
              </w:rPr>
              <w:t>6</w:t>
            </w:r>
            <w:r>
              <w:rPr>
                <w:sz w:val="20"/>
              </w:rPr>
              <w:t>.5 The ability to respect for the privacy and rights of patients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14:paraId="6CC8A48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</w:t>
            </w:r>
          </w:p>
          <w:p w14:paraId="685BE5FE" w14:textId="77777777" w:rsidR="00B133D3" w:rsidRDefault="00B133D3" w:rsidP="00B204D1">
            <w:pPr>
              <w:rPr>
                <w:sz w:val="20"/>
              </w:rPr>
            </w:pPr>
          </w:p>
          <w:p w14:paraId="2893284D" w14:textId="77777777" w:rsidR="00B133D3" w:rsidRDefault="00B133D3" w:rsidP="00B204D1">
            <w:pPr>
              <w:rPr>
                <w:sz w:val="20"/>
              </w:rPr>
            </w:pPr>
          </w:p>
          <w:p w14:paraId="307DE27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4.64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0.73</w:t>
            </w:r>
          </w:p>
          <w:p w14:paraId="68650C6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4.75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0.59</w:t>
            </w:r>
          </w:p>
          <w:p w14:paraId="07998ED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0.42</w:t>
            </w:r>
          </w:p>
          <w:p w14:paraId="290A2D5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4.82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0.39</w:t>
            </w:r>
          </w:p>
          <w:p w14:paraId="06795A6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4.46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0.64</w:t>
            </w:r>
          </w:p>
          <w:p w14:paraId="788D594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4.86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0.36</w:t>
            </w:r>
          </w:p>
          <w:p w14:paraId="61A63C4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0.63</w:t>
            </w:r>
          </w:p>
          <w:p w14:paraId="4162461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4.75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0.59</w:t>
            </w:r>
          </w:p>
          <w:p w14:paraId="72275D8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0.69</w:t>
            </w:r>
          </w:p>
          <w:p w14:paraId="6B3B21C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4.75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0.52</w:t>
            </w:r>
          </w:p>
          <w:p w14:paraId="568CFD7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0.50</w:t>
            </w:r>
          </w:p>
          <w:p w14:paraId="79E443B2" w14:textId="77777777" w:rsidR="00B133D3" w:rsidRDefault="00B133D3" w:rsidP="00B204D1">
            <w:pPr>
              <w:rPr>
                <w:sz w:val="20"/>
              </w:rPr>
            </w:pPr>
          </w:p>
          <w:p w14:paraId="45060DD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0.31</w:t>
            </w:r>
          </w:p>
          <w:p w14:paraId="144D7C1F" w14:textId="77777777" w:rsidR="00B133D3" w:rsidRDefault="00B133D3" w:rsidP="00B204D1">
            <w:pPr>
              <w:rPr>
                <w:sz w:val="20"/>
              </w:rPr>
            </w:pPr>
          </w:p>
          <w:p w14:paraId="7B9F7FA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4.93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0.26</w:t>
            </w:r>
          </w:p>
          <w:p w14:paraId="30F069E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4.93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0.26</w:t>
            </w:r>
          </w:p>
          <w:p w14:paraId="121BAD1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4.96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0.19</w:t>
            </w:r>
          </w:p>
          <w:p w14:paraId="4ACC33F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4.75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0.52</w:t>
            </w:r>
          </w:p>
          <w:p w14:paraId="16F2075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4.75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0.52</w:t>
            </w:r>
          </w:p>
          <w:p w14:paraId="5E11279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4.46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0.64</w:t>
            </w:r>
          </w:p>
          <w:p w14:paraId="5328BD8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0.42</w:t>
            </w:r>
          </w:p>
          <w:p w14:paraId="5CFB863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4.75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0.97</w:t>
            </w:r>
          </w:p>
          <w:p w14:paraId="385898D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4.96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0.19</w:t>
            </w:r>
          </w:p>
          <w:p w14:paraId="39ED288F" w14:textId="77777777" w:rsidR="00B133D3" w:rsidRDefault="00B133D3" w:rsidP="00B204D1">
            <w:pPr>
              <w:rPr>
                <w:sz w:val="20"/>
              </w:rPr>
            </w:pPr>
          </w:p>
          <w:p w14:paraId="5A39BA5C" w14:textId="77777777" w:rsidR="00B133D3" w:rsidRDefault="00B133D3" w:rsidP="00B204D1">
            <w:pPr>
              <w:rPr>
                <w:sz w:val="20"/>
              </w:rPr>
            </w:pPr>
          </w:p>
          <w:p w14:paraId="73AF2F0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4.93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0.26</w:t>
            </w:r>
          </w:p>
          <w:p w14:paraId="22AC87B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4.82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0.39</w:t>
            </w:r>
          </w:p>
          <w:p w14:paraId="4FE080A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0.46</w:t>
            </w:r>
          </w:p>
          <w:p w14:paraId="72B37CF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0.42</w:t>
            </w:r>
          </w:p>
          <w:p w14:paraId="6ACD55A9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4.54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0.88</w:t>
            </w:r>
          </w:p>
          <w:p w14:paraId="625C171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4.68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0.55</w:t>
            </w:r>
          </w:p>
          <w:p w14:paraId="01EE164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4.86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0.36</w:t>
            </w:r>
          </w:p>
          <w:p w14:paraId="25D9B4F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0.54</w:t>
            </w:r>
          </w:p>
          <w:p w14:paraId="2BFFC498" w14:textId="77777777" w:rsidR="00B133D3" w:rsidRDefault="00B133D3" w:rsidP="00B204D1">
            <w:pPr>
              <w:rPr>
                <w:sz w:val="20"/>
              </w:rPr>
            </w:pPr>
          </w:p>
          <w:p w14:paraId="0E25BE6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4.54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0.58</w:t>
            </w:r>
          </w:p>
          <w:p w14:paraId="5907592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4.75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0.52</w:t>
            </w:r>
          </w:p>
          <w:p w14:paraId="09F4FDA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4.88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0.33</w:t>
            </w:r>
          </w:p>
          <w:p w14:paraId="16B47FA9" w14:textId="77777777" w:rsidR="00B133D3" w:rsidRDefault="00B133D3" w:rsidP="00B204D1">
            <w:pPr>
              <w:rPr>
                <w:sz w:val="20"/>
              </w:rPr>
            </w:pPr>
          </w:p>
          <w:p w14:paraId="25923782" w14:textId="77777777" w:rsidR="00B133D3" w:rsidRDefault="00B133D3" w:rsidP="00B204D1">
            <w:pPr>
              <w:rPr>
                <w:sz w:val="20"/>
              </w:rPr>
            </w:pPr>
          </w:p>
          <w:p w14:paraId="75684A2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4.82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0.48</w:t>
            </w:r>
          </w:p>
          <w:p w14:paraId="3CF1581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4.75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0.52</w:t>
            </w:r>
          </w:p>
          <w:p w14:paraId="11CC49F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4.68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0.55</w:t>
            </w:r>
          </w:p>
          <w:p w14:paraId="653D33C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0.32</w:t>
            </w:r>
          </w:p>
          <w:p w14:paraId="77F8775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4.86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0.36</w:t>
            </w:r>
          </w:p>
          <w:p w14:paraId="12063B5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4.82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0.39</w:t>
            </w:r>
          </w:p>
          <w:p w14:paraId="141F3513" w14:textId="77777777" w:rsidR="00B133D3" w:rsidRDefault="00B133D3" w:rsidP="00B204D1">
            <w:pPr>
              <w:rPr>
                <w:sz w:val="20"/>
              </w:rPr>
            </w:pPr>
          </w:p>
          <w:p w14:paraId="0C43E3C9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0.32</w:t>
            </w:r>
          </w:p>
          <w:p w14:paraId="23864D3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4.68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0.55</w:t>
            </w:r>
          </w:p>
          <w:p w14:paraId="724E185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0.50</w:t>
            </w:r>
          </w:p>
          <w:p w14:paraId="3908B31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4.88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0.33</w:t>
            </w:r>
          </w:p>
          <w:p w14:paraId="1DCC8D4C" w14:textId="77777777" w:rsidR="00B133D3" w:rsidRDefault="00B133D3" w:rsidP="00B204D1">
            <w:pPr>
              <w:rPr>
                <w:sz w:val="20"/>
              </w:rPr>
            </w:pPr>
          </w:p>
          <w:p w14:paraId="4B5558B4" w14:textId="77777777" w:rsidR="00B133D3" w:rsidRDefault="00B133D3" w:rsidP="00B204D1">
            <w:pPr>
              <w:rPr>
                <w:sz w:val="20"/>
              </w:rPr>
            </w:pPr>
          </w:p>
          <w:p w14:paraId="2438BECB" w14:textId="77777777" w:rsidR="00B133D3" w:rsidRDefault="00B133D3" w:rsidP="00B204D1">
            <w:pPr>
              <w:rPr>
                <w:sz w:val="20"/>
              </w:rPr>
            </w:pPr>
          </w:p>
          <w:p w14:paraId="2FFC3D9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4.54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0.58</w:t>
            </w:r>
          </w:p>
          <w:p w14:paraId="7AD3035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4.50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0.58</w:t>
            </w:r>
          </w:p>
          <w:p w14:paraId="0C344A19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0.54</w:t>
            </w:r>
          </w:p>
          <w:p w14:paraId="4D0B4FC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4.43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0.69</w:t>
            </w:r>
          </w:p>
          <w:p w14:paraId="45FFCBE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4.57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0.57</w:t>
            </w:r>
          </w:p>
          <w:p w14:paraId="013E0B2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4.57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0.57</w:t>
            </w:r>
          </w:p>
          <w:p w14:paraId="443E8D6B" w14:textId="77777777" w:rsidR="00B133D3" w:rsidRDefault="00B133D3" w:rsidP="00B204D1">
            <w:pPr>
              <w:rPr>
                <w:sz w:val="20"/>
              </w:rPr>
            </w:pPr>
          </w:p>
          <w:p w14:paraId="2EC408D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0.63</w:t>
            </w:r>
          </w:p>
          <w:p w14:paraId="319392D8" w14:textId="77777777" w:rsidR="00B133D3" w:rsidRDefault="00B133D3" w:rsidP="00B204D1">
            <w:pPr>
              <w:rPr>
                <w:sz w:val="20"/>
              </w:rPr>
            </w:pPr>
          </w:p>
          <w:p w14:paraId="05753C8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4.75</w:t>
            </w:r>
            <w:r>
              <w:rPr>
                <w:sz w:val="20"/>
              </w:rPr>
              <w:tab/>
              <w:t>0.441</w:t>
            </w:r>
          </w:p>
          <w:p w14:paraId="7DA04C5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4.71</w:t>
            </w:r>
            <w:r>
              <w:rPr>
                <w:sz w:val="20"/>
              </w:rPr>
              <w:tab/>
              <w:t>0.535</w:t>
            </w:r>
          </w:p>
          <w:p w14:paraId="099D1653" w14:textId="77777777" w:rsidR="00B133D3" w:rsidRDefault="00B133D3" w:rsidP="00B204D1">
            <w:pPr>
              <w:rPr>
                <w:sz w:val="20"/>
              </w:rPr>
            </w:pPr>
          </w:p>
          <w:p w14:paraId="6A6E1F8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4.77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0.43</w:t>
            </w:r>
          </w:p>
          <w:p w14:paraId="1DBC72C9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618C3C5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4.50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0.92</w:t>
            </w:r>
          </w:p>
          <w:p w14:paraId="5BF3E61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4.68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0.55</w:t>
            </w:r>
          </w:p>
          <w:p w14:paraId="36CDFBC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4.68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0.55</w:t>
            </w:r>
          </w:p>
          <w:p w14:paraId="174201A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4.68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0.55</w:t>
            </w:r>
          </w:p>
          <w:p w14:paraId="5A471CA4" w14:textId="77777777" w:rsidR="00B133D3" w:rsidRDefault="00B133D3" w:rsidP="00B204D1">
            <w:pPr>
              <w:rPr>
                <w:sz w:val="20"/>
              </w:rPr>
            </w:pPr>
          </w:p>
          <w:p w14:paraId="7522B4C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0.54</w:t>
            </w:r>
          </w:p>
          <w:p w14:paraId="4F7DA05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0.32</w:t>
            </w:r>
          </w:p>
          <w:p w14:paraId="217CFB0E" w14:textId="77777777" w:rsidR="00B133D3" w:rsidRDefault="00B133D3" w:rsidP="00B204D1">
            <w:pPr>
              <w:rPr>
                <w:sz w:val="20"/>
              </w:rPr>
            </w:pPr>
          </w:p>
          <w:p w14:paraId="52B80C9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4.71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0.54</w:t>
            </w:r>
          </w:p>
          <w:p w14:paraId="79C717A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4.61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0.57</w:t>
            </w:r>
          </w:p>
          <w:p w14:paraId="65E2461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4.84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0.37</w:t>
            </w:r>
          </w:p>
          <w:p w14:paraId="34A8C371" w14:textId="77777777" w:rsidR="00B133D3" w:rsidRDefault="00B133D3" w:rsidP="00B204D1">
            <w:pPr>
              <w:rPr>
                <w:sz w:val="20"/>
              </w:rPr>
            </w:pPr>
          </w:p>
          <w:p w14:paraId="495E980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0.32</w:t>
            </w:r>
          </w:p>
          <w:p w14:paraId="4CFAED1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4.86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0.37</w:t>
            </w:r>
          </w:p>
          <w:p w14:paraId="5165FC5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4.93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0.26</w:t>
            </w:r>
          </w:p>
          <w:p w14:paraId="508F95C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4.93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0.26</w:t>
            </w:r>
          </w:p>
          <w:p w14:paraId="2F713E1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4.89</w:t>
            </w:r>
            <w:r>
              <w:rPr>
                <w:sz w:val="20"/>
              </w:rPr>
              <w:sym w:font="Symbol" w:char="F0B1"/>
            </w:r>
            <w:r>
              <w:rPr>
                <w:sz w:val="20"/>
              </w:rPr>
              <w:t>0.32</w:t>
            </w:r>
          </w:p>
        </w:tc>
        <w:tc>
          <w:tcPr>
            <w:tcW w:w="723" w:type="dxa"/>
            <w:tcBorders>
              <w:left w:val="nil"/>
              <w:right w:val="nil"/>
            </w:tcBorders>
          </w:tcPr>
          <w:p w14:paraId="2667F9E9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lastRenderedPageBreak/>
              <w:t>0</w:t>
            </w:r>
          </w:p>
          <w:p w14:paraId="7DEB154A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3E9CBA2F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1D9F721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0.16</w:t>
            </w:r>
          </w:p>
          <w:p w14:paraId="08E9C8F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0.12</w:t>
            </w:r>
          </w:p>
          <w:p w14:paraId="0BCF339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0.09</w:t>
            </w:r>
          </w:p>
          <w:p w14:paraId="26FB513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0.08</w:t>
            </w:r>
          </w:p>
          <w:p w14:paraId="1266B22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0.14</w:t>
            </w:r>
          </w:p>
          <w:p w14:paraId="08CC29A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0.07</w:t>
            </w:r>
          </w:p>
          <w:p w14:paraId="1B65BB3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0.14</w:t>
            </w:r>
          </w:p>
          <w:p w14:paraId="28CBE98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0.12</w:t>
            </w:r>
          </w:p>
          <w:p w14:paraId="31CA8A8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0.15</w:t>
            </w:r>
          </w:p>
          <w:p w14:paraId="4231368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0.11</w:t>
            </w:r>
          </w:p>
          <w:p w14:paraId="7504EE6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0.10</w:t>
            </w:r>
          </w:p>
          <w:p w14:paraId="593B6CDD" w14:textId="77777777" w:rsidR="00B133D3" w:rsidRDefault="00B133D3" w:rsidP="00B204D1">
            <w:pPr>
              <w:rPr>
                <w:sz w:val="20"/>
              </w:rPr>
            </w:pPr>
          </w:p>
          <w:p w14:paraId="57CC4D0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0.06</w:t>
            </w:r>
          </w:p>
          <w:p w14:paraId="53B2D65C" w14:textId="77777777" w:rsidR="00B133D3" w:rsidRDefault="00B133D3" w:rsidP="00B204D1">
            <w:pPr>
              <w:rPr>
                <w:sz w:val="20"/>
              </w:rPr>
            </w:pPr>
          </w:p>
          <w:p w14:paraId="0ED66DB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0.05</w:t>
            </w:r>
          </w:p>
          <w:p w14:paraId="533B438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0.05</w:t>
            </w:r>
          </w:p>
          <w:p w14:paraId="239B0B5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0.04</w:t>
            </w:r>
          </w:p>
          <w:p w14:paraId="0E0E7B9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0.11</w:t>
            </w:r>
          </w:p>
          <w:p w14:paraId="5CA752A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0.11</w:t>
            </w:r>
          </w:p>
          <w:p w14:paraId="1A1A968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0.14</w:t>
            </w:r>
          </w:p>
          <w:p w14:paraId="090C916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0.09</w:t>
            </w:r>
          </w:p>
          <w:p w14:paraId="4233F62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0.20</w:t>
            </w:r>
          </w:p>
          <w:p w14:paraId="5E767A0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0.04</w:t>
            </w:r>
          </w:p>
          <w:p w14:paraId="02333150" w14:textId="77777777" w:rsidR="00B133D3" w:rsidRDefault="00B133D3" w:rsidP="00B204D1">
            <w:pPr>
              <w:rPr>
                <w:sz w:val="20"/>
              </w:rPr>
            </w:pPr>
          </w:p>
          <w:p w14:paraId="00F77F57" w14:textId="77777777" w:rsidR="00B133D3" w:rsidRDefault="00B133D3" w:rsidP="00B204D1">
            <w:pPr>
              <w:rPr>
                <w:sz w:val="20"/>
              </w:rPr>
            </w:pPr>
          </w:p>
          <w:p w14:paraId="31DCE5B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0.05</w:t>
            </w:r>
          </w:p>
          <w:p w14:paraId="0265049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0.08</w:t>
            </w:r>
          </w:p>
          <w:p w14:paraId="786E42F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0.10</w:t>
            </w:r>
          </w:p>
          <w:p w14:paraId="390B52E9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0.09</w:t>
            </w:r>
          </w:p>
          <w:p w14:paraId="027899B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0.19</w:t>
            </w:r>
          </w:p>
          <w:p w14:paraId="67AE295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0.12</w:t>
            </w:r>
          </w:p>
          <w:p w14:paraId="1F7403D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0.07</w:t>
            </w:r>
          </w:p>
          <w:p w14:paraId="40C3F97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0.11</w:t>
            </w:r>
          </w:p>
          <w:p w14:paraId="39452F94" w14:textId="77777777" w:rsidR="00B133D3" w:rsidRDefault="00B133D3" w:rsidP="00B204D1">
            <w:pPr>
              <w:rPr>
                <w:sz w:val="20"/>
              </w:rPr>
            </w:pPr>
          </w:p>
          <w:p w14:paraId="2E3F1E3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0.13</w:t>
            </w:r>
          </w:p>
          <w:p w14:paraId="467677C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0.11</w:t>
            </w:r>
          </w:p>
          <w:p w14:paraId="49DDBA53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0.06</w:t>
            </w:r>
          </w:p>
          <w:p w14:paraId="5A41E25C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2C95C5F4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08D7F60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0.10</w:t>
            </w:r>
          </w:p>
          <w:p w14:paraId="600598C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0.11</w:t>
            </w:r>
          </w:p>
          <w:p w14:paraId="51C39D6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0.12</w:t>
            </w:r>
          </w:p>
          <w:p w14:paraId="587B5E3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0.06</w:t>
            </w:r>
          </w:p>
          <w:p w14:paraId="0FD9B12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0.07</w:t>
            </w:r>
          </w:p>
          <w:p w14:paraId="2D6F05B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0.08</w:t>
            </w:r>
          </w:p>
          <w:p w14:paraId="173ABBFC" w14:textId="77777777" w:rsidR="00B133D3" w:rsidRDefault="00B133D3" w:rsidP="00B204D1">
            <w:pPr>
              <w:rPr>
                <w:sz w:val="20"/>
              </w:rPr>
            </w:pPr>
          </w:p>
          <w:p w14:paraId="434A741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0.06</w:t>
            </w:r>
          </w:p>
          <w:p w14:paraId="1A552D8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0.12</w:t>
            </w:r>
          </w:p>
          <w:p w14:paraId="50C0D907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0.11</w:t>
            </w:r>
          </w:p>
          <w:p w14:paraId="1152CFD7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0.06</w:t>
            </w:r>
          </w:p>
          <w:p w14:paraId="30FC2CF8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5555F2F8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5D56FBDE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6D09637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0.13</w:t>
            </w:r>
          </w:p>
          <w:p w14:paraId="1C38C03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0.12</w:t>
            </w:r>
          </w:p>
          <w:p w14:paraId="4831DF0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0.11</w:t>
            </w:r>
          </w:p>
          <w:p w14:paraId="3C47125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0.16</w:t>
            </w:r>
          </w:p>
          <w:p w14:paraId="0D96C5C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0.13</w:t>
            </w:r>
          </w:p>
          <w:p w14:paraId="6C2D618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0.13</w:t>
            </w:r>
          </w:p>
          <w:p w14:paraId="2402EE14" w14:textId="77777777" w:rsidR="00B133D3" w:rsidRDefault="00B133D3" w:rsidP="00B204D1">
            <w:pPr>
              <w:rPr>
                <w:sz w:val="20"/>
              </w:rPr>
            </w:pPr>
          </w:p>
          <w:p w14:paraId="1F74491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0.14</w:t>
            </w:r>
          </w:p>
          <w:p w14:paraId="4B259AD3" w14:textId="77777777" w:rsidR="00B133D3" w:rsidRDefault="00B133D3" w:rsidP="00B204D1">
            <w:pPr>
              <w:rPr>
                <w:sz w:val="20"/>
              </w:rPr>
            </w:pPr>
          </w:p>
          <w:p w14:paraId="7CB180D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0.09</w:t>
            </w:r>
          </w:p>
          <w:p w14:paraId="40A7CEE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0.11</w:t>
            </w:r>
          </w:p>
          <w:p w14:paraId="00B9733A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65861C7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0.09</w:t>
            </w:r>
          </w:p>
          <w:p w14:paraId="64FFA586" w14:textId="77777777" w:rsidR="00B133D3" w:rsidRDefault="00B133D3" w:rsidP="00B204D1">
            <w:pPr>
              <w:rPr>
                <w:sz w:val="20"/>
              </w:rPr>
            </w:pPr>
          </w:p>
          <w:p w14:paraId="3E7E013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0.21</w:t>
            </w:r>
          </w:p>
          <w:p w14:paraId="030248C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0.12</w:t>
            </w:r>
          </w:p>
          <w:p w14:paraId="09AF601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0.12</w:t>
            </w:r>
          </w:p>
          <w:p w14:paraId="28067C7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0.12</w:t>
            </w:r>
          </w:p>
          <w:p w14:paraId="1BE0F853" w14:textId="77777777" w:rsidR="00B133D3" w:rsidRDefault="00B133D3" w:rsidP="00B204D1">
            <w:pPr>
              <w:rPr>
                <w:sz w:val="20"/>
              </w:rPr>
            </w:pPr>
          </w:p>
          <w:p w14:paraId="20A3475B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0.11</w:t>
            </w:r>
          </w:p>
          <w:p w14:paraId="32F53CE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0.06</w:t>
            </w:r>
          </w:p>
          <w:p w14:paraId="052EF72D" w14:textId="77777777" w:rsidR="00B133D3" w:rsidRDefault="00B133D3" w:rsidP="00B204D1">
            <w:pPr>
              <w:rPr>
                <w:sz w:val="20"/>
              </w:rPr>
            </w:pPr>
          </w:p>
          <w:p w14:paraId="75CD357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0.11</w:t>
            </w:r>
          </w:p>
          <w:p w14:paraId="5C896D63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0.12</w:t>
            </w:r>
          </w:p>
          <w:p w14:paraId="1F364BF4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0.08</w:t>
            </w:r>
          </w:p>
          <w:p w14:paraId="010C9315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5A732C0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0.06</w:t>
            </w:r>
          </w:p>
          <w:p w14:paraId="0F6CC02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0.07</w:t>
            </w:r>
          </w:p>
          <w:p w14:paraId="5A1401D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0.05</w:t>
            </w:r>
          </w:p>
          <w:p w14:paraId="4C976A0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0.05</w:t>
            </w:r>
          </w:p>
          <w:p w14:paraId="67CA541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0.06</w:t>
            </w:r>
          </w:p>
        </w:tc>
        <w:tc>
          <w:tcPr>
            <w:tcW w:w="761" w:type="dxa"/>
            <w:tcBorders>
              <w:left w:val="nil"/>
            </w:tcBorders>
          </w:tcPr>
          <w:p w14:paraId="580A0619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lastRenderedPageBreak/>
              <w:t>1</w:t>
            </w:r>
          </w:p>
          <w:p w14:paraId="1398C8F2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6761B9EA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2B26233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121F3A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0.95</w:t>
            </w:r>
          </w:p>
          <w:p w14:paraId="3E8E605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7127C1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B30393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0.91</w:t>
            </w:r>
          </w:p>
          <w:p w14:paraId="240F639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D6D9B8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0F4A94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0.87</w:t>
            </w:r>
          </w:p>
          <w:p w14:paraId="750E6F1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0.90</w:t>
            </w:r>
          </w:p>
          <w:p w14:paraId="45C8BA0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0.91</w:t>
            </w:r>
          </w:p>
          <w:p w14:paraId="4095249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34AA69DC" w14:textId="77777777" w:rsidR="00B133D3" w:rsidRDefault="00B133D3" w:rsidP="00B204D1">
            <w:pPr>
              <w:rPr>
                <w:sz w:val="20"/>
              </w:rPr>
            </w:pPr>
          </w:p>
          <w:p w14:paraId="08ABFA1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A4E2D2" w14:textId="77777777" w:rsidR="00B133D3" w:rsidRDefault="00B133D3" w:rsidP="00B204D1">
            <w:pPr>
              <w:rPr>
                <w:sz w:val="20"/>
              </w:rPr>
            </w:pPr>
          </w:p>
          <w:p w14:paraId="789E762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2282E5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A863D23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5AE41B7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0.91</w:t>
            </w:r>
          </w:p>
          <w:p w14:paraId="7BFF77F4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2A9BAE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4744C7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0.91</w:t>
            </w:r>
          </w:p>
          <w:p w14:paraId="4CA5760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0.95</w:t>
            </w:r>
          </w:p>
          <w:p w14:paraId="02AE92E3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1</w:t>
            </w:r>
          </w:p>
          <w:p w14:paraId="7E45D0D9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576A127D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1B542758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</w:p>
          <w:p w14:paraId="06761DF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C68025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D2DADC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C6F6DC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79D41D2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596F262D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818716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0.91</w:t>
            </w:r>
          </w:p>
          <w:p w14:paraId="7CC43DB5" w14:textId="77777777" w:rsidR="00B133D3" w:rsidRDefault="00B133D3" w:rsidP="00B204D1">
            <w:pPr>
              <w:rPr>
                <w:sz w:val="20"/>
              </w:rPr>
            </w:pPr>
          </w:p>
          <w:p w14:paraId="0F80442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46C3B90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0.95</w:t>
            </w:r>
          </w:p>
          <w:p w14:paraId="5D9E1D1B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1</w:t>
            </w:r>
          </w:p>
          <w:p w14:paraId="15CF6D4D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51A0EA4E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2549892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11207132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24A3499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274A985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3C433A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8FF526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609429E" w14:textId="77777777" w:rsidR="00B133D3" w:rsidRDefault="00B133D3" w:rsidP="00B204D1">
            <w:pPr>
              <w:rPr>
                <w:sz w:val="20"/>
              </w:rPr>
            </w:pPr>
          </w:p>
          <w:p w14:paraId="2C4D4AE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C3FD09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27322C0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4AD046C9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1</w:t>
            </w:r>
          </w:p>
          <w:p w14:paraId="33386DFA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16DFEB50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27530739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3748E129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01F2B85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579792C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6CE7226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0.87</w:t>
            </w:r>
          </w:p>
          <w:p w14:paraId="7A1FC426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0.95</w:t>
            </w:r>
          </w:p>
          <w:p w14:paraId="2FB4D407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4736CB83" w14:textId="77777777" w:rsidR="00B133D3" w:rsidRDefault="00B133D3" w:rsidP="00B204D1">
            <w:pPr>
              <w:rPr>
                <w:sz w:val="20"/>
              </w:rPr>
            </w:pPr>
          </w:p>
          <w:p w14:paraId="1C2A388F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1AC882DE" w14:textId="77777777" w:rsidR="00B133D3" w:rsidRDefault="00B133D3" w:rsidP="00B204D1">
            <w:pPr>
              <w:rPr>
                <w:sz w:val="20"/>
              </w:rPr>
            </w:pPr>
          </w:p>
          <w:p w14:paraId="19514BF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5EDC7AAE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4B5B3C47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06244C2F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 xml:space="preserve"> 1</w:t>
            </w:r>
          </w:p>
          <w:p w14:paraId="398B5921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31E7075A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0.91</w:t>
            </w:r>
          </w:p>
          <w:p w14:paraId="0711E2A9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4313480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0.95</w:t>
            </w:r>
          </w:p>
          <w:p w14:paraId="7EB7FACC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0.95</w:t>
            </w:r>
          </w:p>
          <w:p w14:paraId="731D5E51" w14:textId="77777777" w:rsidR="00B133D3" w:rsidRDefault="00B133D3" w:rsidP="00B204D1">
            <w:pPr>
              <w:rPr>
                <w:sz w:val="20"/>
              </w:rPr>
            </w:pPr>
          </w:p>
          <w:p w14:paraId="48B82D28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0.96</w:t>
            </w:r>
          </w:p>
          <w:p w14:paraId="5CA92861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07EEAB3" w14:textId="77777777" w:rsidR="00B133D3" w:rsidRDefault="00B133D3" w:rsidP="00B204D1">
            <w:pPr>
              <w:rPr>
                <w:sz w:val="20"/>
              </w:rPr>
            </w:pPr>
          </w:p>
          <w:p w14:paraId="7FFED095" w14:textId="77777777" w:rsidR="00B133D3" w:rsidRDefault="00B133D3" w:rsidP="00B204D1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0.96</w:t>
            </w:r>
          </w:p>
          <w:p w14:paraId="6D94D21F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0.96</w:t>
            </w:r>
          </w:p>
          <w:p w14:paraId="014DE1FB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1</w:t>
            </w:r>
          </w:p>
          <w:p w14:paraId="23E31142" w14:textId="77777777" w:rsidR="00B133D3" w:rsidRDefault="00B133D3" w:rsidP="00B204D1">
            <w:pPr>
              <w:rPr>
                <w:sz w:val="20"/>
                <w:lang w:val="en-US"/>
              </w:rPr>
            </w:pPr>
          </w:p>
          <w:p w14:paraId="5919D7DC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1</w:t>
            </w:r>
          </w:p>
          <w:p w14:paraId="4F7AF1D1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1</w:t>
            </w:r>
          </w:p>
          <w:p w14:paraId="3A9BCDD2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1</w:t>
            </w:r>
          </w:p>
          <w:p w14:paraId="0633C48A" w14:textId="77777777" w:rsidR="00B133D3" w:rsidRDefault="00B133D3" w:rsidP="00B204D1">
            <w:pPr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1</w:t>
            </w:r>
          </w:p>
          <w:p w14:paraId="0B078E0B" w14:textId="77777777" w:rsidR="00B133D3" w:rsidRDefault="00B133D3" w:rsidP="00B204D1">
            <w:pPr>
              <w:rPr>
                <w:sz w:val="20"/>
              </w:rPr>
            </w:pPr>
            <w:r>
              <w:rPr>
                <w:rFonts w:hint="eastAsia"/>
                <w:sz w:val="20"/>
                <w:lang w:val="en-US"/>
              </w:rPr>
              <w:t>1</w:t>
            </w:r>
          </w:p>
        </w:tc>
      </w:tr>
    </w:tbl>
    <w:p w14:paraId="41D96967" w14:textId="77777777" w:rsidR="00B133D3" w:rsidRDefault="00B133D3" w:rsidP="00B133D3">
      <w:pPr>
        <w:rPr>
          <w:sz w:val="20"/>
          <w:szCs w:val="20"/>
          <w:vertAlign w:val="superscript"/>
        </w:rPr>
      </w:pPr>
      <w:r>
        <w:rPr>
          <w:sz w:val="20"/>
          <w:szCs w:val="18"/>
        </w:rPr>
        <w:lastRenderedPageBreak/>
        <w:t>SD: standard deviation; CV: coefficient of variation; CVI: content validity index</w:t>
      </w:r>
      <w:r>
        <w:rPr>
          <w:rFonts w:hint="eastAsia"/>
          <w:sz w:val="20"/>
          <w:szCs w:val="18"/>
          <w:lang w:val="en-US"/>
        </w:rPr>
        <w:t xml:space="preserve">; </w:t>
      </w:r>
      <w:r>
        <w:rPr>
          <w:sz w:val="20"/>
          <w:szCs w:val="20"/>
          <w:vertAlign w:val="superscript"/>
        </w:rPr>
        <w:t>*</w:t>
      </w:r>
      <w:r>
        <w:rPr>
          <w:sz w:val="20"/>
          <w:szCs w:val="20"/>
        </w:rPr>
        <w:t>: new items proposed by experts</w:t>
      </w:r>
    </w:p>
    <w:p w14:paraId="5AD0E787" w14:textId="77777777" w:rsidR="00000F57" w:rsidRDefault="00B133D3"/>
    <w:sectPr w:rsidR="00000F57" w:rsidSect="00B133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8DB43F"/>
    <w:multiLevelType w:val="singleLevel"/>
    <w:tmpl w:val="288DB43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D3"/>
    <w:rsid w:val="0007695B"/>
    <w:rsid w:val="005615C6"/>
    <w:rsid w:val="005E078B"/>
    <w:rsid w:val="00781D71"/>
    <w:rsid w:val="007D4061"/>
    <w:rsid w:val="008B4EED"/>
    <w:rsid w:val="00B03778"/>
    <w:rsid w:val="00B133D3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872E7"/>
  <w15:chartTrackingRefBased/>
  <w15:docId w15:val="{540FD5B1-6A9A-4E82-B2CB-17D1FBD8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3D3"/>
    <w:pPr>
      <w:widowControl w:val="0"/>
      <w:spacing w:after="0" w:line="240" w:lineRule="auto"/>
    </w:pPr>
    <w:rPr>
      <w:rFonts w:ascii="Times New Roman" w:eastAsia="SimSun" w:hAnsi="Times New Roman"/>
      <w:kern w:val="2"/>
      <w:sz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B133D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1447</Words>
  <Characters>8252</Characters>
  <Application>Microsoft Office Word</Application>
  <DocSecurity>0</DocSecurity>
  <Lines>68</Lines>
  <Paragraphs>19</Paragraphs>
  <ScaleCrop>false</ScaleCrop>
  <Company>Springer Nature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2022-10-20T14:13:00Z</dcterms:created>
  <dcterms:modified xsi:type="dcterms:W3CDTF">2022-10-20T14:14:00Z</dcterms:modified>
</cp:coreProperties>
</file>