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1Light-Accent1"/>
        <w:tblpPr w:leftFromText="180" w:rightFromText="180" w:horzAnchor="margin" w:tblpY="-480"/>
        <w:tblW w:w="0" w:type="auto"/>
        <w:tblLook w:val="04A0" w:firstRow="1" w:lastRow="0" w:firstColumn="1" w:lastColumn="0" w:noHBand="0" w:noVBand="1"/>
      </w:tblPr>
      <w:tblGrid>
        <w:gridCol w:w="2005"/>
        <w:gridCol w:w="1840"/>
        <w:gridCol w:w="1473"/>
        <w:gridCol w:w="64"/>
        <w:gridCol w:w="1089"/>
        <w:gridCol w:w="1462"/>
        <w:gridCol w:w="1077"/>
      </w:tblGrid>
      <w:tr w:rsidR="0053016A" w14:paraId="42FADDF2" w14:textId="77777777" w:rsidTr="00BA15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  <w:shd w:val="clear" w:color="auto" w:fill="4472C4" w:themeFill="accent1"/>
          </w:tcPr>
          <w:p w14:paraId="24B139D6" w14:textId="77777777" w:rsidR="0053016A" w:rsidRPr="008F5FDB" w:rsidRDefault="0053016A" w:rsidP="00BA1535">
            <w:pPr>
              <w:pStyle w:val="NormalWeb"/>
              <w:spacing w:line="360" w:lineRule="auto"/>
              <w:jc w:val="center"/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2AC0DB" wp14:editId="3B3548EE">
                      <wp:simplePos x="0" y="0"/>
                      <wp:positionH relativeFrom="column">
                        <wp:posOffset>-136301</wp:posOffset>
                      </wp:positionH>
                      <wp:positionV relativeFrom="paragraph">
                        <wp:posOffset>-314101</wp:posOffset>
                      </wp:positionV>
                      <wp:extent cx="5755341" cy="360485"/>
                      <wp:effectExtent l="0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55341" cy="3604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7FFC0BE" w14:textId="77777777" w:rsidR="0053016A" w:rsidRPr="008B3273" w:rsidRDefault="0053016A" w:rsidP="0053016A">
                                  <w:pPr>
                                    <w:jc w:val="both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B3273">
                                    <w:rPr>
                                      <w:b/>
                                      <w:bCs/>
                                    </w:rPr>
                                    <w:t xml:space="preserve">Table </w:t>
                                  </w:r>
                                  <w:r w:rsidRPr="008B3273">
                                    <w:rPr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8B3273">
                                    <w:rPr>
                                      <w:b/>
                                      <w:bCs/>
                                    </w:rPr>
                                    <w:instrText xml:space="preserve"> SEQ Table \* ARABIC </w:instrText>
                                  </w:r>
                                  <w:r w:rsidRPr="008B3273">
                                    <w:rPr>
                                      <w:b/>
                                      <w:bCs/>
                                    </w:rPr>
                                    <w:fldChar w:fldCharType="separate"/>
                                  </w:r>
                                  <w:r w:rsidRPr="008B3273">
                                    <w:rPr>
                                      <w:b/>
                                      <w:bCs/>
                                      <w:noProof/>
                                    </w:rPr>
                                    <w:t>1</w:t>
                                  </w:r>
                                  <w:r w:rsidRPr="008B3273">
                                    <w:rPr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  <w:r w:rsidRPr="008B3273">
                                    <w:rPr>
                                      <w:b/>
                                      <w:bCs/>
                                    </w:rPr>
                                    <w:t>. Patient demographic and clinical characteristics.</w:t>
                                  </w:r>
                                </w:p>
                                <w:p w14:paraId="4991FB43" w14:textId="77777777" w:rsidR="0053016A" w:rsidRPr="008B3273" w:rsidRDefault="0053016A" w:rsidP="0053016A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2AC0D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-10.75pt;margin-top:-24.75pt;width:453.2pt;height:2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" filled="f" stroked="f" strokeweight=".5pt">
                      <v:textbox>
                        <w:txbxContent>
                          <w:p w14:paraId="17FFC0BE" w14:textId="77777777" w:rsidR="0053016A" w:rsidRPr="008B3273" w:rsidRDefault="0053016A" w:rsidP="0053016A">
                            <w:pPr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8B3273">
                              <w:rPr>
                                <w:b/>
                                <w:bCs/>
                              </w:rPr>
                              <w:t xml:space="preserve">Table </w:t>
                            </w:r>
                            <w:r w:rsidRPr="008B3273">
                              <w:rPr>
                                <w:b/>
                                <w:bCs/>
                              </w:rPr>
                              <w:fldChar w:fldCharType="begin"/>
                            </w:r>
                            <w:r w:rsidRPr="008B3273">
                              <w:rPr>
                                <w:b/>
                                <w:bCs/>
                              </w:rPr>
                              <w:instrText xml:space="preserve"> SEQ Table \* ARABIC </w:instrText>
                            </w:r>
                            <w:r w:rsidRPr="008B3273">
                              <w:rPr>
                                <w:b/>
                                <w:bCs/>
                              </w:rPr>
                              <w:fldChar w:fldCharType="separate"/>
                            </w:r>
                            <w:r w:rsidRPr="008B3273">
                              <w:rPr>
                                <w:b/>
                                <w:bCs/>
                                <w:noProof/>
                              </w:rPr>
                              <w:t>1</w:t>
                            </w:r>
                            <w:r w:rsidRPr="008B3273">
                              <w:rPr>
                                <w:b/>
                                <w:bCs/>
                              </w:rPr>
                              <w:fldChar w:fldCharType="end"/>
                            </w:r>
                            <w:r w:rsidRPr="008B3273">
                              <w:rPr>
                                <w:b/>
                                <w:bCs/>
                              </w:rPr>
                              <w:t>. Patient demographic and clinical characteristics.</w:t>
                            </w:r>
                          </w:p>
                          <w:p w14:paraId="4991FB43" w14:textId="77777777" w:rsidR="0053016A" w:rsidRPr="008B3273" w:rsidRDefault="0053016A" w:rsidP="0053016A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 xml:space="preserve">Patient </w:t>
            </w:r>
            <w:r w:rsidRPr="008F5FDB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Characteristics</w:t>
            </w:r>
          </w:p>
        </w:tc>
        <w:tc>
          <w:tcPr>
            <w:tcW w:w="1840" w:type="dxa"/>
            <w:shd w:val="clear" w:color="auto" w:fill="4472C4" w:themeFill="accent1"/>
          </w:tcPr>
          <w:p w14:paraId="3E04920C" w14:textId="77777777" w:rsidR="0053016A" w:rsidRPr="008F5FDB" w:rsidRDefault="0053016A" w:rsidP="00BA1535">
            <w:pPr>
              <w:pStyle w:val="NormalWeb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</w:pPr>
            <w:r w:rsidRPr="008F5FDB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 xml:space="preserve">Benign </w:t>
            </w:r>
            <w:r w:rsidRPr="008F5FDB">
              <w:rPr>
                <w:rFonts w:asciiTheme="minorHAnsi" w:hAnsiTheme="minorHAnsi" w:cstheme="minorHAnsi"/>
                <w:b w:val="0"/>
                <w:bCs w:val="0"/>
                <w:color w:val="FFFFFF" w:themeColor="background1"/>
                <w:sz w:val="18"/>
                <w:szCs w:val="18"/>
              </w:rPr>
              <w:t>(n=24)</w:t>
            </w:r>
          </w:p>
        </w:tc>
        <w:tc>
          <w:tcPr>
            <w:tcW w:w="1473" w:type="dxa"/>
            <w:shd w:val="clear" w:color="auto" w:fill="4472C4" w:themeFill="accent1"/>
          </w:tcPr>
          <w:p w14:paraId="5063AD47" w14:textId="77777777" w:rsidR="0053016A" w:rsidRPr="008F5FDB" w:rsidRDefault="0053016A" w:rsidP="00BA1535">
            <w:pPr>
              <w:pStyle w:val="NormalWeb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</w:pPr>
            <w:r w:rsidRPr="008F5FDB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 xml:space="preserve">Endometrial ca       </w:t>
            </w:r>
            <w:r w:rsidRPr="008F5FDB">
              <w:rPr>
                <w:rFonts w:asciiTheme="minorHAnsi" w:hAnsiTheme="minorHAnsi" w:cstheme="minorHAnsi"/>
                <w:b w:val="0"/>
                <w:bCs w:val="0"/>
                <w:color w:val="FFFFFF" w:themeColor="background1"/>
                <w:sz w:val="18"/>
                <w:szCs w:val="18"/>
              </w:rPr>
              <w:t>(n=37)</w:t>
            </w:r>
          </w:p>
        </w:tc>
        <w:tc>
          <w:tcPr>
            <w:tcW w:w="1153" w:type="dxa"/>
            <w:gridSpan w:val="2"/>
            <w:shd w:val="clear" w:color="auto" w:fill="4472C4" w:themeFill="accent1"/>
          </w:tcPr>
          <w:p w14:paraId="1AFB4B3F" w14:textId="77777777" w:rsidR="0053016A" w:rsidRPr="008F5FDB" w:rsidRDefault="0053016A" w:rsidP="00BA1535">
            <w:pPr>
              <w:pStyle w:val="NormalWeb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</w:pPr>
            <w:r w:rsidRPr="008F5FDB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 xml:space="preserve">Total      </w:t>
            </w:r>
            <w:r w:rsidRPr="008F5FDB">
              <w:rPr>
                <w:rFonts w:asciiTheme="minorHAnsi" w:hAnsiTheme="minorHAnsi" w:cstheme="minorHAnsi"/>
                <w:b w:val="0"/>
                <w:bCs w:val="0"/>
                <w:color w:val="FFFFFF" w:themeColor="background1"/>
                <w:sz w:val="18"/>
                <w:szCs w:val="18"/>
              </w:rPr>
              <w:t>(n=61)</w:t>
            </w:r>
          </w:p>
        </w:tc>
        <w:tc>
          <w:tcPr>
            <w:tcW w:w="1462" w:type="dxa"/>
            <w:shd w:val="clear" w:color="auto" w:fill="4472C4" w:themeFill="accent1"/>
          </w:tcPr>
          <w:p w14:paraId="35826A2F" w14:textId="77777777" w:rsidR="0053016A" w:rsidRPr="0031583B" w:rsidRDefault="0053016A" w:rsidP="00BA1535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1F0DE3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OR (95% CI)</w:t>
            </w:r>
            <w:r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 xml:space="preserve"> </w:t>
            </w:r>
            <w:r w:rsidRPr="001F0DE3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/</w:t>
            </w:r>
            <w:r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 xml:space="preserve"> </w:t>
            </w:r>
            <w:r w:rsidRPr="001F0DE3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>P-value</w:t>
            </w:r>
          </w:p>
        </w:tc>
        <w:tc>
          <w:tcPr>
            <w:tcW w:w="1077" w:type="dxa"/>
            <w:shd w:val="clear" w:color="auto" w:fill="4472C4" w:themeFill="accent1"/>
          </w:tcPr>
          <w:p w14:paraId="67304CB0" w14:textId="77777777" w:rsidR="0053016A" w:rsidRPr="0006392A" w:rsidRDefault="0053016A" w:rsidP="00BA1535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B64E4D">
              <w:rPr>
                <w:rFonts w:asciiTheme="minorHAnsi" w:hAnsiTheme="minorHAnsi" w:cstheme="minorHAnsi"/>
                <w:i/>
                <w:iCs/>
                <w:color w:val="FFFFFF" w:themeColor="background1"/>
                <w:sz w:val="18"/>
                <w:szCs w:val="18"/>
              </w:rPr>
              <w:t>P</w:t>
            </w:r>
            <w:r w:rsidRPr="008F5FDB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 xml:space="preserve"> value*</w:t>
            </w:r>
            <w:r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  <w:t xml:space="preserve">          </w:t>
            </w:r>
            <w:r w:rsidRPr="0006392A">
              <w:rPr>
                <w:rFonts w:asciiTheme="minorHAnsi" w:hAnsiTheme="minorHAnsi" w:cstheme="minorHAnsi"/>
                <w:b w:val="0"/>
                <w:bCs w:val="0"/>
                <w:color w:val="FFFFFF" w:themeColor="background1"/>
                <w:sz w:val="18"/>
                <w:szCs w:val="18"/>
              </w:rPr>
              <w:t>(Benign vs Cancer)</w:t>
            </w:r>
          </w:p>
        </w:tc>
      </w:tr>
      <w:tr w:rsidR="0053016A" w14:paraId="730E6733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2D2156DF" w14:textId="77777777" w:rsidR="0053016A" w:rsidRPr="00827A29" w:rsidRDefault="0053016A" w:rsidP="00BA1535">
            <w:pPr>
              <w:pStyle w:val="NormalWeb"/>
              <w:spacing w:line="360" w:lineRule="auto"/>
              <w:rPr>
                <w:rFonts w:asciiTheme="minorHAnsi" w:hAnsiTheme="minorHAnsi" w:cstheme="minorHAnsi"/>
                <w:b w:val="0"/>
                <w:bCs w:val="0"/>
                <w:color w:val="5B9BD5" w:themeColor="accent5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Ethnicity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, n/N (%)</w:t>
            </w: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</w:t>
            </w:r>
            <w:r w:rsidRPr="001F0DE3">
              <w:rPr>
                <w:rFonts w:asciiTheme="minorHAnsi" w:hAnsiTheme="minorHAnsi" w:cstheme="minorHAnsi"/>
                <w:b w:val="0"/>
                <w:bCs w:val="0"/>
                <w:color w:val="1F3864" w:themeColor="accent1" w:themeShade="80"/>
                <w:sz w:val="18"/>
                <w:szCs w:val="18"/>
              </w:rPr>
              <w:t>0.1156</w:t>
            </w:r>
            <w:r w:rsidRPr="001F0DE3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</w:t>
            </w:r>
            <w:r w:rsidRPr="001F0DE3">
              <w:rPr>
                <w:rFonts w:asciiTheme="minorHAnsi" w:hAnsiTheme="minorHAnsi" w:cstheme="minorHAnsi"/>
                <w:b w:val="0"/>
                <w:bCs w:val="0"/>
                <w:color w:val="1F3864" w:themeColor="accent1" w:themeShade="80"/>
                <w:sz w:val="18"/>
                <w:szCs w:val="18"/>
              </w:rPr>
              <w:t xml:space="preserve">          </w:t>
            </w:r>
          </w:p>
        </w:tc>
      </w:tr>
      <w:tr w:rsidR="0053016A" w14:paraId="3255F163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0A9A0698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White</w:t>
            </w:r>
          </w:p>
        </w:tc>
        <w:tc>
          <w:tcPr>
            <w:tcW w:w="1840" w:type="dxa"/>
          </w:tcPr>
          <w:p w14:paraId="51FB9A75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17/24 (7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0.8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)</w:t>
            </w:r>
          </w:p>
        </w:tc>
        <w:tc>
          <w:tcPr>
            <w:tcW w:w="1473" w:type="dxa"/>
          </w:tcPr>
          <w:p w14:paraId="3C615EE9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20/37 (54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.1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)</w:t>
            </w:r>
          </w:p>
        </w:tc>
        <w:tc>
          <w:tcPr>
            <w:tcW w:w="1153" w:type="dxa"/>
            <w:gridSpan w:val="2"/>
          </w:tcPr>
          <w:p w14:paraId="7E82D367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37/61 (6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0.7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)</w:t>
            </w:r>
          </w:p>
        </w:tc>
        <w:tc>
          <w:tcPr>
            <w:tcW w:w="1462" w:type="dxa"/>
          </w:tcPr>
          <w:p w14:paraId="7BF5108C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077" w:type="dxa"/>
            <w:vMerge w:val="restart"/>
          </w:tcPr>
          <w:p w14:paraId="0388CE10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:rsidRPr="001F0DE3" w14:paraId="37FDAAC2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261A37EF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Asian</w:t>
            </w:r>
          </w:p>
        </w:tc>
        <w:tc>
          <w:tcPr>
            <w:tcW w:w="1840" w:type="dxa"/>
          </w:tcPr>
          <w:p w14:paraId="56E0A4EA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1/24 (4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.2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)</w:t>
            </w:r>
          </w:p>
        </w:tc>
        <w:tc>
          <w:tcPr>
            <w:tcW w:w="1473" w:type="dxa"/>
          </w:tcPr>
          <w:p w14:paraId="03237DBA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10/37 (27)</w:t>
            </w:r>
          </w:p>
        </w:tc>
        <w:tc>
          <w:tcPr>
            <w:tcW w:w="1153" w:type="dxa"/>
            <w:gridSpan w:val="2"/>
          </w:tcPr>
          <w:p w14:paraId="039AFE73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11/61 (18)</w:t>
            </w:r>
          </w:p>
        </w:tc>
        <w:tc>
          <w:tcPr>
            <w:tcW w:w="1462" w:type="dxa"/>
          </w:tcPr>
          <w:p w14:paraId="6C2025E5" w14:textId="77777777" w:rsidR="0053016A" w:rsidRPr="0031583B" w:rsidRDefault="0053016A" w:rsidP="00BA1535">
            <w:pPr>
              <w:pStyle w:val="NormalWeb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31583B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0.12 (0.01,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</w:t>
            </w:r>
            <w:r w:rsidRPr="0031583B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1.01)/ 0.035</w:t>
            </w:r>
          </w:p>
        </w:tc>
        <w:tc>
          <w:tcPr>
            <w:tcW w:w="1077" w:type="dxa"/>
            <w:vMerge/>
          </w:tcPr>
          <w:p w14:paraId="285AA1CB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429B0A0E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198CAF4B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Black/African/Caribbean</w:t>
            </w:r>
          </w:p>
        </w:tc>
        <w:tc>
          <w:tcPr>
            <w:tcW w:w="1840" w:type="dxa"/>
          </w:tcPr>
          <w:p w14:paraId="452D896B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5/24 (2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0.8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)</w:t>
            </w:r>
          </w:p>
        </w:tc>
        <w:tc>
          <w:tcPr>
            <w:tcW w:w="1473" w:type="dxa"/>
          </w:tcPr>
          <w:p w14:paraId="7EFD980C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5/37 (1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3.5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)</w:t>
            </w:r>
          </w:p>
        </w:tc>
        <w:tc>
          <w:tcPr>
            <w:tcW w:w="1153" w:type="dxa"/>
            <w:gridSpan w:val="2"/>
          </w:tcPr>
          <w:p w14:paraId="61BEFDD1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10/61 (16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.4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)</w:t>
            </w:r>
          </w:p>
        </w:tc>
        <w:tc>
          <w:tcPr>
            <w:tcW w:w="1462" w:type="dxa"/>
          </w:tcPr>
          <w:p w14:paraId="771C25B2" w14:textId="77777777" w:rsidR="0053016A" w:rsidRPr="0031583B" w:rsidRDefault="0053016A" w:rsidP="00BA1535">
            <w:pPr>
              <w:pStyle w:val="NormalWeb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31583B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1.18 (0.29, 4.76)/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</w:t>
            </w:r>
            <w:r w:rsidRPr="0031583B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1.00</w:t>
            </w:r>
          </w:p>
        </w:tc>
        <w:tc>
          <w:tcPr>
            <w:tcW w:w="1077" w:type="dxa"/>
            <w:vMerge/>
          </w:tcPr>
          <w:p w14:paraId="0DDF17A7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469F5BD2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50DD9141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Other</w:t>
            </w:r>
          </w:p>
        </w:tc>
        <w:tc>
          <w:tcPr>
            <w:tcW w:w="1840" w:type="dxa"/>
          </w:tcPr>
          <w:p w14:paraId="5F1A401B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1/24 (4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.2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)</w:t>
            </w:r>
          </w:p>
        </w:tc>
        <w:tc>
          <w:tcPr>
            <w:tcW w:w="1473" w:type="dxa"/>
          </w:tcPr>
          <w:p w14:paraId="0D1A2F51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2/37 (5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.4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)</w:t>
            </w:r>
          </w:p>
        </w:tc>
        <w:tc>
          <w:tcPr>
            <w:tcW w:w="1153" w:type="dxa"/>
            <w:gridSpan w:val="2"/>
          </w:tcPr>
          <w:p w14:paraId="4095F24B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3/61 (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4.9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)</w:t>
            </w:r>
          </w:p>
        </w:tc>
        <w:tc>
          <w:tcPr>
            <w:tcW w:w="1462" w:type="dxa"/>
          </w:tcPr>
          <w:p w14:paraId="537D061B" w14:textId="77777777" w:rsidR="0053016A" w:rsidRPr="0031583B" w:rsidRDefault="0053016A" w:rsidP="00BA1535">
            <w:pPr>
              <w:pStyle w:val="NormalWeb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31583B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0.59 (0.05, 7.07)/ 1.00</w:t>
            </w:r>
          </w:p>
        </w:tc>
        <w:tc>
          <w:tcPr>
            <w:tcW w:w="1077" w:type="dxa"/>
            <w:vMerge/>
          </w:tcPr>
          <w:p w14:paraId="7E6011FF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0EAA6963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6A926E9D" w14:textId="77777777" w:rsidR="0053016A" w:rsidRPr="00827A2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5B9BD5" w:themeColor="accent5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Age (years)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, n/N (%)</w:t>
            </w: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</w:t>
            </w:r>
            <w:r w:rsidRPr="001F0DE3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0.0077</w:t>
            </w:r>
          </w:p>
        </w:tc>
      </w:tr>
      <w:tr w:rsidR="0053016A" w14:paraId="37651992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3A99A11B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18- 34</w:t>
            </w:r>
          </w:p>
        </w:tc>
        <w:tc>
          <w:tcPr>
            <w:tcW w:w="1840" w:type="dxa"/>
          </w:tcPr>
          <w:p w14:paraId="32C64DBE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1/24 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(4.2)</w:t>
            </w:r>
          </w:p>
        </w:tc>
        <w:tc>
          <w:tcPr>
            <w:tcW w:w="1473" w:type="dxa"/>
          </w:tcPr>
          <w:p w14:paraId="7CA1500E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/37 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(0)</w:t>
            </w:r>
          </w:p>
        </w:tc>
        <w:tc>
          <w:tcPr>
            <w:tcW w:w="1153" w:type="dxa"/>
            <w:gridSpan w:val="2"/>
          </w:tcPr>
          <w:p w14:paraId="538927B7" w14:textId="77777777" w:rsidR="0053016A" w:rsidRPr="003A31D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3E20E5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1/61 (1.7)</w:t>
            </w:r>
          </w:p>
        </w:tc>
        <w:tc>
          <w:tcPr>
            <w:tcW w:w="1462" w:type="dxa"/>
          </w:tcPr>
          <w:p w14:paraId="4FC5706B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077" w:type="dxa"/>
            <w:vMerge w:val="restart"/>
          </w:tcPr>
          <w:p w14:paraId="6476AA03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4C87C402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3C92BFC5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35- 49</w:t>
            </w:r>
          </w:p>
        </w:tc>
        <w:tc>
          <w:tcPr>
            <w:tcW w:w="1840" w:type="dxa"/>
          </w:tcPr>
          <w:p w14:paraId="64D3B837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4/24 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(16.7)</w:t>
            </w:r>
          </w:p>
        </w:tc>
        <w:tc>
          <w:tcPr>
            <w:tcW w:w="1473" w:type="dxa"/>
          </w:tcPr>
          <w:p w14:paraId="294EF30B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1/37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(2.7)</w:t>
            </w:r>
          </w:p>
        </w:tc>
        <w:tc>
          <w:tcPr>
            <w:tcW w:w="1153" w:type="dxa"/>
            <w:gridSpan w:val="2"/>
          </w:tcPr>
          <w:p w14:paraId="54CEB766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5/61 (8.2)</w:t>
            </w:r>
          </w:p>
        </w:tc>
        <w:tc>
          <w:tcPr>
            <w:tcW w:w="1462" w:type="dxa"/>
          </w:tcPr>
          <w:p w14:paraId="195EAC0F" w14:textId="77777777" w:rsidR="0053016A" w:rsidRPr="0031583B" w:rsidRDefault="0053016A" w:rsidP="00BA1535">
            <w:pPr>
              <w:pStyle w:val="NormalWeb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31583B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1.00 (0.02, 40.28) /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</w:t>
            </w:r>
            <w:r w:rsidRPr="0031583B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1.00</w:t>
            </w:r>
          </w:p>
        </w:tc>
        <w:tc>
          <w:tcPr>
            <w:tcW w:w="1077" w:type="dxa"/>
            <w:vMerge/>
          </w:tcPr>
          <w:p w14:paraId="5FFB736B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6D3AAB8C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0F776F66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50- 64</w:t>
            </w:r>
          </w:p>
        </w:tc>
        <w:tc>
          <w:tcPr>
            <w:tcW w:w="1840" w:type="dxa"/>
          </w:tcPr>
          <w:p w14:paraId="73F95A64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14/24 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(58.3)</w:t>
            </w:r>
          </w:p>
        </w:tc>
        <w:tc>
          <w:tcPr>
            <w:tcW w:w="1473" w:type="dxa"/>
          </w:tcPr>
          <w:p w14:paraId="400DB353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5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/37 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(40.5)</w:t>
            </w:r>
          </w:p>
        </w:tc>
        <w:tc>
          <w:tcPr>
            <w:tcW w:w="1153" w:type="dxa"/>
            <w:gridSpan w:val="2"/>
          </w:tcPr>
          <w:p w14:paraId="68A560E0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29/61 (47.5)</w:t>
            </w:r>
          </w:p>
        </w:tc>
        <w:tc>
          <w:tcPr>
            <w:tcW w:w="1462" w:type="dxa"/>
          </w:tcPr>
          <w:p w14:paraId="2B825688" w14:textId="77777777" w:rsidR="0053016A" w:rsidRPr="0031583B" w:rsidRDefault="0053016A" w:rsidP="00BA1535">
            <w:pPr>
              <w:pStyle w:val="NormalWeb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31583B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0.31 (0.01, 8.28)/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</w:t>
            </w:r>
            <w:r w:rsidRPr="0031583B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0.484</w:t>
            </w:r>
          </w:p>
        </w:tc>
        <w:tc>
          <w:tcPr>
            <w:tcW w:w="1077" w:type="dxa"/>
            <w:vMerge/>
          </w:tcPr>
          <w:p w14:paraId="423E5B20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22AF6C99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7ED3FA4A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 xml:space="preserve">≥ </w:t>
            </w:r>
            <w:r w:rsidRPr="00A90909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65</w:t>
            </w:r>
          </w:p>
        </w:tc>
        <w:tc>
          <w:tcPr>
            <w:tcW w:w="1840" w:type="dxa"/>
          </w:tcPr>
          <w:p w14:paraId="2535E065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5/24 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(20.8)</w:t>
            </w:r>
          </w:p>
        </w:tc>
        <w:tc>
          <w:tcPr>
            <w:tcW w:w="1473" w:type="dxa"/>
          </w:tcPr>
          <w:p w14:paraId="1EEE51BE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/37 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(56.8)</w:t>
            </w:r>
          </w:p>
        </w:tc>
        <w:tc>
          <w:tcPr>
            <w:tcW w:w="1153" w:type="dxa"/>
            <w:gridSpan w:val="2"/>
          </w:tcPr>
          <w:p w14:paraId="37C2B1B4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26/61 (42.6)</w:t>
            </w:r>
          </w:p>
        </w:tc>
        <w:tc>
          <w:tcPr>
            <w:tcW w:w="1462" w:type="dxa"/>
          </w:tcPr>
          <w:p w14:paraId="43280B66" w14:textId="77777777" w:rsidR="0053016A" w:rsidRPr="0031583B" w:rsidRDefault="0053016A" w:rsidP="00BA1535">
            <w:pPr>
              <w:pStyle w:val="NormalWeb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31583B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0.09 (0.003, 2.39)/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</w:t>
            </w:r>
            <w:r w:rsidRPr="0031583B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0.064</w:t>
            </w:r>
          </w:p>
        </w:tc>
        <w:tc>
          <w:tcPr>
            <w:tcW w:w="1077" w:type="dxa"/>
            <w:vMerge/>
          </w:tcPr>
          <w:p w14:paraId="724A2D0E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13475B29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3EE5DC75" w14:textId="77777777" w:rsidR="0053016A" w:rsidRPr="00827A2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5B9BD5" w:themeColor="accent5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BMI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status, n/N (%)                                                                                                                                                                                 </w:t>
            </w:r>
            <w:r w:rsidRPr="007D56AB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 </w:t>
            </w:r>
            <w:r w:rsidRPr="001F0DE3">
              <w:rPr>
                <w:rFonts w:asciiTheme="minorHAnsi" w:hAnsiTheme="minorHAnsi" w:cstheme="minorHAnsi"/>
                <w:b w:val="0"/>
                <w:bCs w:val="0"/>
                <w:color w:val="1F3864" w:themeColor="accent1" w:themeShade="80"/>
                <w:sz w:val="18"/>
                <w:szCs w:val="18"/>
              </w:rPr>
              <w:t xml:space="preserve">0.8817       </w:t>
            </w:r>
          </w:p>
        </w:tc>
      </w:tr>
      <w:tr w:rsidR="0053016A" w14:paraId="5ABB94AD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3380E187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Underweight (&lt;18.5)</w:t>
            </w:r>
          </w:p>
        </w:tc>
        <w:tc>
          <w:tcPr>
            <w:tcW w:w="1840" w:type="dxa"/>
          </w:tcPr>
          <w:p w14:paraId="7258C345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1/24 (4.2)</w:t>
            </w:r>
          </w:p>
        </w:tc>
        <w:tc>
          <w:tcPr>
            <w:tcW w:w="1473" w:type="dxa"/>
          </w:tcPr>
          <w:p w14:paraId="524815FE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2/37 (5.4)</w:t>
            </w:r>
          </w:p>
        </w:tc>
        <w:tc>
          <w:tcPr>
            <w:tcW w:w="1153" w:type="dxa"/>
            <w:gridSpan w:val="2"/>
          </w:tcPr>
          <w:p w14:paraId="328088B7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3/61 (4.9)</w:t>
            </w:r>
          </w:p>
        </w:tc>
        <w:tc>
          <w:tcPr>
            <w:tcW w:w="1462" w:type="dxa"/>
          </w:tcPr>
          <w:p w14:paraId="0809AD59" w14:textId="77777777" w:rsidR="0053016A" w:rsidRPr="001818B2" w:rsidRDefault="0053016A" w:rsidP="00BA1535">
            <w:pPr>
              <w:pStyle w:val="NormalWeb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1818B2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0.50 (0.04, 7.10)/ 1.00</w:t>
            </w:r>
          </w:p>
        </w:tc>
        <w:tc>
          <w:tcPr>
            <w:tcW w:w="1077" w:type="dxa"/>
            <w:vMerge w:val="restart"/>
          </w:tcPr>
          <w:p w14:paraId="764BF324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0538A07C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6943A090" w14:textId="77777777" w:rsid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N</w:t>
            </w: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ormal</w:t>
            </w:r>
            <w:r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 xml:space="preserve"> (18.5- </w:t>
            </w: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24.9</w:t>
            </w:r>
            <w:r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)</w:t>
            </w:r>
          </w:p>
        </w:tc>
        <w:tc>
          <w:tcPr>
            <w:tcW w:w="1840" w:type="dxa"/>
          </w:tcPr>
          <w:p w14:paraId="6273ADD8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6/24 (25)</w:t>
            </w:r>
          </w:p>
        </w:tc>
        <w:tc>
          <w:tcPr>
            <w:tcW w:w="1473" w:type="dxa"/>
          </w:tcPr>
          <w:p w14:paraId="0AE12923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6/37 (16.2)</w:t>
            </w:r>
          </w:p>
        </w:tc>
        <w:tc>
          <w:tcPr>
            <w:tcW w:w="1153" w:type="dxa"/>
            <w:gridSpan w:val="2"/>
          </w:tcPr>
          <w:p w14:paraId="7AF3EC3E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12/61 (19.7)</w:t>
            </w:r>
          </w:p>
        </w:tc>
        <w:tc>
          <w:tcPr>
            <w:tcW w:w="1462" w:type="dxa"/>
          </w:tcPr>
          <w:p w14:paraId="7ABB0021" w14:textId="77777777" w:rsidR="0053016A" w:rsidRPr="001818B2" w:rsidRDefault="0053016A" w:rsidP="00BA1535">
            <w:pPr>
              <w:pStyle w:val="NormalWeb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7300EAB2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71E01688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68716539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O</w:t>
            </w: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verweight</w:t>
            </w:r>
            <w:r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 xml:space="preserve"> (</w:t>
            </w: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25- 29.9</w:t>
            </w:r>
            <w:r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)</w:t>
            </w:r>
          </w:p>
        </w:tc>
        <w:tc>
          <w:tcPr>
            <w:tcW w:w="1840" w:type="dxa"/>
          </w:tcPr>
          <w:p w14:paraId="6145340A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7/24 </w:t>
            </w:r>
            <w:r w:rsidRPr="003E20E5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(29.1)</w:t>
            </w:r>
          </w:p>
        </w:tc>
        <w:tc>
          <w:tcPr>
            <w:tcW w:w="1473" w:type="dxa"/>
          </w:tcPr>
          <w:p w14:paraId="36EA58E5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13/37 </w:t>
            </w:r>
            <w:r w:rsidRPr="003E20E5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(35.2)</w:t>
            </w:r>
          </w:p>
        </w:tc>
        <w:tc>
          <w:tcPr>
            <w:tcW w:w="1153" w:type="dxa"/>
            <w:gridSpan w:val="2"/>
          </w:tcPr>
          <w:p w14:paraId="57612D4B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20/61 (32.8)</w:t>
            </w:r>
          </w:p>
        </w:tc>
        <w:tc>
          <w:tcPr>
            <w:tcW w:w="1462" w:type="dxa"/>
          </w:tcPr>
          <w:p w14:paraId="461389DC" w14:textId="77777777" w:rsidR="0053016A" w:rsidRPr="001818B2" w:rsidRDefault="0053016A" w:rsidP="00BA1535">
            <w:pPr>
              <w:pStyle w:val="NormalWeb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1818B2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0.59 (0.05, 7.07)/ 0.473</w:t>
            </w:r>
          </w:p>
        </w:tc>
        <w:tc>
          <w:tcPr>
            <w:tcW w:w="1077" w:type="dxa"/>
            <w:vMerge/>
          </w:tcPr>
          <w:p w14:paraId="769CA12C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2C98CD31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3CCD61DB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O</w:t>
            </w: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bese</w:t>
            </w:r>
            <w:r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 xml:space="preserve"> (≥ </w:t>
            </w: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30</w:t>
            </w:r>
            <w:r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)</w:t>
            </w:r>
          </w:p>
        </w:tc>
        <w:tc>
          <w:tcPr>
            <w:tcW w:w="1840" w:type="dxa"/>
          </w:tcPr>
          <w:p w14:paraId="2E2FF18A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10/24 (41.7)</w:t>
            </w:r>
          </w:p>
        </w:tc>
        <w:tc>
          <w:tcPr>
            <w:tcW w:w="1473" w:type="dxa"/>
          </w:tcPr>
          <w:p w14:paraId="005212F4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16/37 (43.2)</w:t>
            </w:r>
          </w:p>
        </w:tc>
        <w:tc>
          <w:tcPr>
            <w:tcW w:w="1153" w:type="dxa"/>
            <w:gridSpan w:val="2"/>
          </w:tcPr>
          <w:p w14:paraId="67ADC99E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26/61 (42.6)</w:t>
            </w:r>
          </w:p>
        </w:tc>
        <w:tc>
          <w:tcPr>
            <w:tcW w:w="1462" w:type="dxa"/>
          </w:tcPr>
          <w:p w14:paraId="111CAE56" w14:textId="77777777" w:rsidR="0053016A" w:rsidRPr="001818B2" w:rsidRDefault="0053016A" w:rsidP="00BA1535">
            <w:pPr>
              <w:pStyle w:val="NormalWeb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1818B2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0.54 (0.13, 2.31)/ 1.00</w:t>
            </w:r>
          </w:p>
        </w:tc>
        <w:tc>
          <w:tcPr>
            <w:tcW w:w="1077" w:type="dxa"/>
            <w:vMerge/>
          </w:tcPr>
          <w:p w14:paraId="1458C561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344A4753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7D04980E" w14:textId="77777777" w:rsidR="0053016A" w:rsidRPr="00827A2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5B9BD5" w:themeColor="accent5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Parity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, n/N (%)</w:t>
            </w: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</w:t>
            </w:r>
            <w:r w:rsidRPr="00827A29">
              <w:rPr>
                <w:rFonts w:asciiTheme="minorHAnsi" w:hAnsiTheme="minorHAnsi" w:cstheme="minorHAnsi"/>
                <w:b w:val="0"/>
                <w:bCs w:val="0"/>
                <w:color w:val="1F3864" w:themeColor="accent1" w:themeShade="80"/>
                <w:sz w:val="18"/>
                <w:szCs w:val="18"/>
              </w:rPr>
              <w:t>0.583</w:t>
            </w:r>
          </w:p>
        </w:tc>
      </w:tr>
      <w:tr w:rsidR="0053016A" w14:paraId="09235804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209F06E8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Nulliparous</w:t>
            </w:r>
          </w:p>
        </w:tc>
        <w:tc>
          <w:tcPr>
            <w:tcW w:w="1840" w:type="dxa"/>
          </w:tcPr>
          <w:p w14:paraId="0FD8BE43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5/24 (20.8)</w:t>
            </w:r>
          </w:p>
        </w:tc>
        <w:tc>
          <w:tcPr>
            <w:tcW w:w="1473" w:type="dxa"/>
          </w:tcPr>
          <w:p w14:paraId="0907CADD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10/37 (27)</w:t>
            </w:r>
          </w:p>
        </w:tc>
        <w:tc>
          <w:tcPr>
            <w:tcW w:w="1153" w:type="dxa"/>
            <w:gridSpan w:val="2"/>
          </w:tcPr>
          <w:p w14:paraId="0AFE2E72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15/61 (24.6)</w:t>
            </w:r>
          </w:p>
        </w:tc>
        <w:tc>
          <w:tcPr>
            <w:tcW w:w="1462" w:type="dxa"/>
          </w:tcPr>
          <w:p w14:paraId="54487AB1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077" w:type="dxa"/>
            <w:vMerge w:val="restart"/>
          </w:tcPr>
          <w:p w14:paraId="7B97C9BD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66A7BB09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2BF44AC6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P</w:t>
            </w: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arous</w:t>
            </w:r>
          </w:p>
        </w:tc>
        <w:tc>
          <w:tcPr>
            <w:tcW w:w="1840" w:type="dxa"/>
          </w:tcPr>
          <w:p w14:paraId="55E5660B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19/24 (79.2)</w:t>
            </w:r>
          </w:p>
        </w:tc>
        <w:tc>
          <w:tcPr>
            <w:tcW w:w="1473" w:type="dxa"/>
          </w:tcPr>
          <w:p w14:paraId="5C88A536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27/37 (73)</w:t>
            </w:r>
          </w:p>
        </w:tc>
        <w:tc>
          <w:tcPr>
            <w:tcW w:w="1153" w:type="dxa"/>
            <w:gridSpan w:val="2"/>
          </w:tcPr>
          <w:p w14:paraId="0136F412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46/61 (75.4)</w:t>
            </w:r>
          </w:p>
        </w:tc>
        <w:tc>
          <w:tcPr>
            <w:tcW w:w="1462" w:type="dxa"/>
          </w:tcPr>
          <w:p w14:paraId="343DF5C9" w14:textId="77777777" w:rsidR="0053016A" w:rsidRPr="00F46C3A" w:rsidRDefault="0053016A" w:rsidP="00BA1535">
            <w:pPr>
              <w:pStyle w:val="NormalWeb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1818B2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1.41 (0.41, 4.78)</w:t>
            </w:r>
          </w:p>
        </w:tc>
        <w:tc>
          <w:tcPr>
            <w:tcW w:w="1077" w:type="dxa"/>
            <w:vMerge/>
          </w:tcPr>
          <w:p w14:paraId="480AF00B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0118E07E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4BBF331E" w14:textId="77777777" w:rsidR="0053016A" w:rsidRPr="00827A2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Menopausal status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, n/N (%)</w:t>
            </w: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</w:t>
            </w:r>
            <w:r w:rsidRPr="00243CCF">
              <w:rPr>
                <w:rFonts w:asciiTheme="minorHAnsi" w:hAnsiTheme="minorHAnsi" w:cstheme="minorHAnsi"/>
                <w:b w:val="0"/>
                <w:bCs w:val="0"/>
                <w:color w:val="1F3864" w:themeColor="accent1" w:themeShade="80"/>
                <w:sz w:val="18"/>
                <w:szCs w:val="18"/>
              </w:rPr>
              <w:t>0.373</w:t>
            </w:r>
          </w:p>
        </w:tc>
      </w:tr>
      <w:tr w:rsidR="0053016A" w14:paraId="6B39E761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3268E60A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Premenopausal</w:t>
            </w:r>
          </w:p>
        </w:tc>
        <w:tc>
          <w:tcPr>
            <w:tcW w:w="1840" w:type="dxa"/>
          </w:tcPr>
          <w:p w14:paraId="7D4DE42C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3/24 (12.5)</w:t>
            </w:r>
          </w:p>
        </w:tc>
        <w:tc>
          <w:tcPr>
            <w:tcW w:w="1473" w:type="dxa"/>
          </w:tcPr>
          <w:p w14:paraId="30376FD2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2/37 (5.4)</w:t>
            </w:r>
          </w:p>
        </w:tc>
        <w:tc>
          <w:tcPr>
            <w:tcW w:w="1153" w:type="dxa"/>
            <w:gridSpan w:val="2"/>
          </w:tcPr>
          <w:p w14:paraId="59C9A8E0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5/61 (8.2)</w:t>
            </w:r>
          </w:p>
        </w:tc>
        <w:tc>
          <w:tcPr>
            <w:tcW w:w="1462" w:type="dxa"/>
          </w:tcPr>
          <w:p w14:paraId="28606E32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077" w:type="dxa"/>
            <w:vMerge w:val="restart"/>
          </w:tcPr>
          <w:p w14:paraId="16703F52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2B1BFD96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276E7617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Postmenopausal</w:t>
            </w:r>
          </w:p>
        </w:tc>
        <w:tc>
          <w:tcPr>
            <w:tcW w:w="1840" w:type="dxa"/>
          </w:tcPr>
          <w:p w14:paraId="53B521F4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21/24 (87.5)</w:t>
            </w:r>
          </w:p>
        </w:tc>
        <w:tc>
          <w:tcPr>
            <w:tcW w:w="1473" w:type="dxa"/>
          </w:tcPr>
          <w:p w14:paraId="66E4600F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35/37 (94.6)</w:t>
            </w:r>
          </w:p>
        </w:tc>
        <w:tc>
          <w:tcPr>
            <w:tcW w:w="1153" w:type="dxa"/>
            <w:gridSpan w:val="2"/>
          </w:tcPr>
          <w:p w14:paraId="62461828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56/61 (91.8)</w:t>
            </w:r>
          </w:p>
        </w:tc>
        <w:tc>
          <w:tcPr>
            <w:tcW w:w="1462" w:type="dxa"/>
          </w:tcPr>
          <w:p w14:paraId="3619A846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1818B2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0.40 (0.06, 2.59)</w:t>
            </w:r>
          </w:p>
        </w:tc>
        <w:tc>
          <w:tcPr>
            <w:tcW w:w="1077" w:type="dxa"/>
            <w:vMerge/>
          </w:tcPr>
          <w:p w14:paraId="115954EF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:rsidRPr="0053016A" w14:paraId="7A15C3F6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6BDC3623" w14:textId="77777777" w:rsidR="0053016A" w:rsidRP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  <w:lang w:val="pt-BR"/>
              </w:rPr>
            </w:pPr>
            <w:proofErr w:type="spellStart"/>
            <w:r w:rsidRPr="0053016A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  <w:lang w:val="pt-BR"/>
              </w:rPr>
              <w:t>Contraceptive</w:t>
            </w:r>
            <w:proofErr w:type="spellEnd"/>
            <w:r w:rsidRPr="0053016A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53016A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  <w:lang w:val="pt-BR"/>
              </w:rPr>
              <w:t>pill</w:t>
            </w:r>
            <w:proofErr w:type="spellEnd"/>
            <w:r w:rsidRPr="0053016A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  <w:lang w:val="pt-BR"/>
              </w:rPr>
              <w:t xml:space="preserve"> use, n/N (%)</w:t>
            </w:r>
            <w:r w:rsidRPr="0053016A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  <w:lang w:val="pt-BR"/>
              </w:rPr>
              <w:t xml:space="preserve">                                                                                                                                                          </w:t>
            </w:r>
            <w:r w:rsidRPr="0053016A">
              <w:rPr>
                <w:rFonts w:asciiTheme="minorHAnsi" w:hAnsiTheme="minorHAnsi" w:cstheme="minorHAnsi"/>
                <w:b w:val="0"/>
                <w:bCs w:val="0"/>
                <w:color w:val="1F3864" w:themeColor="accent1" w:themeShade="80"/>
                <w:sz w:val="18"/>
                <w:szCs w:val="18"/>
                <w:lang w:val="pt-BR"/>
              </w:rPr>
              <w:t>0.735</w:t>
            </w:r>
          </w:p>
        </w:tc>
      </w:tr>
      <w:tr w:rsidR="0053016A" w14:paraId="3EDA0F65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300BC042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 xml:space="preserve">Ever users </w:t>
            </w:r>
          </w:p>
        </w:tc>
        <w:tc>
          <w:tcPr>
            <w:tcW w:w="1840" w:type="dxa"/>
          </w:tcPr>
          <w:p w14:paraId="4DDB829C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16/24 (66.7)</w:t>
            </w:r>
          </w:p>
        </w:tc>
        <w:tc>
          <w:tcPr>
            <w:tcW w:w="1473" w:type="dxa"/>
          </w:tcPr>
          <w:p w14:paraId="792E8451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16/37 (43.2)</w:t>
            </w:r>
          </w:p>
        </w:tc>
        <w:tc>
          <w:tcPr>
            <w:tcW w:w="1153" w:type="dxa"/>
            <w:gridSpan w:val="2"/>
          </w:tcPr>
          <w:p w14:paraId="08971BFA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32/61 (52.5)</w:t>
            </w:r>
          </w:p>
        </w:tc>
        <w:tc>
          <w:tcPr>
            <w:tcW w:w="1462" w:type="dxa"/>
          </w:tcPr>
          <w:p w14:paraId="281905BC" w14:textId="77777777" w:rsidR="0053016A" w:rsidRPr="001818B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1818B2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2.63 (0.90, 7.65)</w:t>
            </w:r>
          </w:p>
        </w:tc>
        <w:tc>
          <w:tcPr>
            <w:tcW w:w="1077" w:type="dxa"/>
            <w:vMerge w:val="restart"/>
          </w:tcPr>
          <w:p w14:paraId="62FDD4D0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721FC5B3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4E8D7BBE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Never users</w:t>
            </w:r>
          </w:p>
        </w:tc>
        <w:tc>
          <w:tcPr>
            <w:tcW w:w="1840" w:type="dxa"/>
          </w:tcPr>
          <w:p w14:paraId="24D11100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8/24 (33.3)</w:t>
            </w:r>
          </w:p>
        </w:tc>
        <w:tc>
          <w:tcPr>
            <w:tcW w:w="1473" w:type="dxa"/>
          </w:tcPr>
          <w:p w14:paraId="0385F2D6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21/37 (56.8)</w:t>
            </w:r>
          </w:p>
        </w:tc>
        <w:tc>
          <w:tcPr>
            <w:tcW w:w="1153" w:type="dxa"/>
            <w:gridSpan w:val="2"/>
          </w:tcPr>
          <w:p w14:paraId="44C1BA4F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29/61 (47.5)</w:t>
            </w:r>
          </w:p>
        </w:tc>
        <w:tc>
          <w:tcPr>
            <w:tcW w:w="1462" w:type="dxa"/>
          </w:tcPr>
          <w:p w14:paraId="571535E0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63C0AFA9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6C86FA13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47F06607" w14:textId="77777777" w:rsidR="0053016A" w:rsidRPr="00D96FAB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HRT use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, n/N (%)</w:t>
            </w: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r w:rsidRPr="00243CCF">
              <w:rPr>
                <w:rFonts w:asciiTheme="minorHAnsi" w:hAnsiTheme="minorHAnsi" w:cstheme="minorHAnsi"/>
                <w:b w:val="0"/>
                <w:bCs w:val="0"/>
                <w:color w:val="1F3864" w:themeColor="accent1" w:themeShade="80"/>
                <w:sz w:val="18"/>
                <w:szCs w:val="18"/>
              </w:rPr>
              <w:t>0.065</w:t>
            </w:r>
          </w:p>
        </w:tc>
      </w:tr>
      <w:tr w:rsidR="0053016A" w14:paraId="22E0537E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11349B73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 xml:space="preserve">Ever users </w:t>
            </w:r>
          </w:p>
        </w:tc>
        <w:tc>
          <w:tcPr>
            <w:tcW w:w="1840" w:type="dxa"/>
          </w:tcPr>
          <w:p w14:paraId="2A3C37A9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8/24 (33.3)</w:t>
            </w:r>
          </w:p>
        </w:tc>
        <w:tc>
          <w:tcPr>
            <w:tcW w:w="1473" w:type="dxa"/>
          </w:tcPr>
          <w:p w14:paraId="633020AA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5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/37 (1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3.5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)</w:t>
            </w:r>
          </w:p>
        </w:tc>
        <w:tc>
          <w:tcPr>
            <w:tcW w:w="1153" w:type="dxa"/>
            <w:gridSpan w:val="2"/>
          </w:tcPr>
          <w:p w14:paraId="48620488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</w:t>
            </w: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/61 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(21.3)</w:t>
            </w:r>
          </w:p>
        </w:tc>
        <w:tc>
          <w:tcPr>
            <w:tcW w:w="1462" w:type="dxa"/>
          </w:tcPr>
          <w:p w14:paraId="7354A906" w14:textId="77777777" w:rsidR="0053016A" w:rsidRPr="00F46C3A" w:rsidRDefault="0053016A" w:rsidP="00BA1535">
            <w:pPr>
              <w:pStyle w:val="NormalWeb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1818B2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3.20 (0.90, 11.38)</w:t>
            </w:r>
          </w:p>
        </w:tc>
        <w:tc>
          <w:tcPr>
            <w:tcW w:w="1077" w:type="dxa"/>
            <w:vMerge w:val="restart"/>
          </w:tcPr>
          <w:p w14:paraId="11E5404C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5D8D19CA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12EFBEE0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lastRenderedPageBreak/>
              <w:t>Never users</w:t>
            </w:r>
          </w:p>
        </w:tc>
        <w:tc>
          <w:tcPr>
            <w:tcW w:w="1840" w:type="dxa"/>
          </w:tcPr>
          <w:p w14:paraId="127A5066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16/24 (66.7)</w:t>
            </w:r>
          </w:p>
        </w:tc>
        <w:tc>
          <w:tcPr>
            <w:tcW w:w="1473" w:type="dxa"/>
          </w:tcPr>
          <w:p w14:paraId="796B154B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32/37 (86.5)</w:t>
            </w:r>
          </w:p>
        </w:tc>
        <w:tc>
          <w:tcPr>
            <w:tcW w:w="1153" w:type="dxa"/>
            <w:gridSpan w:val="2"/>
          </w:tcPr>
          <w:p w14:paraId="1C1CDFF3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48/61 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(78.7)</w:t>
            </w:r>
          </w:p>
        </w:tc>
        <w:tc>
          <w:tcPr>
            <w:tcW w:w="1462" w:type="dxa"/>
          </w:tcPr>
          <w:p w14:paraId="1AC830F1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0D0A41DB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</w:tr>
      <w:tr w:rsidR="0053016A" w14:paraId="2B3A6AF8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0923532C" w14:textId="77777777" w:rsidR="0053016A" w:rsidRPr="00D96FAB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Diabetes status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, n/N (%)</w:t>
            </w: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</w:t>
            </w:r>
            <w:r w:rsidRPr="00D96FAB">
              <w:rPr>
                <w:rFonts w:asciiTheme="minorHAnsi" w:hAnsiTheme="minorHAnsi" w:cstheme="minorHAnsi"/>
                <w:b w:val="0"/>
                <w:bCs w:val="0"/>
                <w:color w:val="1F3864" w:themeColor="accent1" w:themeShade="80"/>
                <w:sz w:val="18"/>
                <w:szCs w:val="18"/>
              </w:rPr>
              <w:t>0.751</w:t>
            </w:r>
          </w:p>
        </w:tc>
      </w:tr>
      <w:tr w:rsidR="0053016A" w14:paraId="44922604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7B267778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Diabetic</w:t>
            </w:r>
          </w:p>
        </w:tc>
        <w:tc>
          <w:tcPr>
            <w:tcW w:w="1840" w:type="dxa"/>
          </w:tcPr>
          <w:p w14:paraId="0DC22C76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5/24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(20.8)</w:t>
            </w:r>
          </w:p>
        </w:tc>
        <w:tc>
          <w:tcPr>
            <w:tcW w:w="1473" w:type="dxa"/>
          </w:tcPr>
          <w:p w14:paraId="6D3053B3" w14:textId="77777777" w:rsidR="0053016A" w:rsidRPr="008D30E3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D30E3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9/37 (24.3)</w:t>
            </w:r>
          </w:p>
        </w:tc>
        <w:tc>
          <w:tcPr>
            <w:tcW w:w="1153" w:type="dxa"/>
            <w:gridSpan w:val="2"/>
          </w:tcPr>
          <w:p w14:paraId="7207FA01" w14:textId="77777777" w:rsidR="0053016A" w:rsidRPr="008D30E3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D30E3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14/61 (23)</w:t>
            </w:r>
          </w:p>
        </w:tc>
        <w:tc>
          <w:tcPr>
            <w:tcW w:w="1462" w:type="dxa"/>
          </w:tcPr>
          <w:p w14:paraId="370EDB7F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  <w:r w:rsidRPr="001818B2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0.82 (0.24, 2.83)</w:t>
            </w:r>
          </w:p>
        </w:tc>
        <w:tc>
          <w:tcPr>
            <w:tcW w:w="1077" w:type="dxa"/>
            <w:vMerge w:val="restart"/>
          </w:tcPr>
          <w:p w14:paraId="5007569A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1739C8D1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35C939A7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Nondiabetic</w:t>
            </w:r>
          </w:p>
        </w:tc>
        <w:tc>
          <w:tcPr>
            <w:tcW w:w="1840" w:type="dxa"/>
          </w:tcPr>
          <w:p w14:paraId="03B5791D" w14:textId="77777777" w:rsidR="0053016A" w:rsidRPr="00F46C3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F46C3A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19/24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(79.2)</w:t>
            </w:r>
          </w:p>
        </w:tc>
        <w:tc>
          <w:tcPr>
            <w:tcW w:w="1473" w:type="dxa"/>
          </w:tcPr>
          <w:p w14:paraId="63F3FEE9" w14:textId="77777777" w:rsidR="0053016A" w:rsidRPr="008D30E3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D30E3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28/37 (75.7)</w:t>
            </w:r>
          </w:p>
        </w:tc>
        <w:tc>
          <w:tcPr>
            <w:tcW w:w="1153" w:type="dxa"/>
            <w:gridSpan w:val="2"/>
          </w:tcPr>
          <w:p w14:paraId="22872563" w14:textId="77777777" w:rsidR="0053016A" w:rsidRPr="008D30E3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D30E3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47/61 (77)</w:t>
            </w:r>
          </w:p>
        </w:tc>
        <w:tc>
          <w:tcPr>
            <w:tcW w:w="1462" w:type="dxa"/>
          </w:tcPr>
          <w:p w14:paraId="35B1FA4B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07DBD2FC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23C38D37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1ED9C767" w14:textId="77777777" w:rsidR="0053016A" w:rsidRPr="008D30E3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Smoking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, n/N (%)                                                                                                                                                                              </w:t>
            </w:r>
            <w:r w:rsidRPr="00D96FAB">
              <w:rPr>
                <w:rFonts w:asciiTheme="minorHAnsi" w:hAnsiTheme="minorHAnsi" w:cstheme="minorHAnsi"/>
                <w:b w:val="0"/>
                <w:bCs w:val="0"/>
                <w:color w:val="1F3864" w:themeColor="accent1" w:themeShade="80"/>
                <w:sz w:val="18"/>
                <w:szCs w:val="18"/>
              </w:rPr>
              <w:t>0.291</w:t>
            </w:r>
          </w:p>
        </w:tc>
      </w:tr>
      <w:tr w:rsidR="0053016A" w14:paraId="46FA360C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200D45CF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Ever smokers</w:t>
            </w:r>
          </w:p>
        </w:tc>
        <w:tc>
          <w:tcPr>
            <w:tcW w:w="1840" w:type="dxa"/>
          </w:tcPr>
          <w:p w14:paraId="383BCCF9" w14:textId="77777777" w:rsidR="0053016A" w:rsidRPr="008D30E3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8D30E3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11/24</w:t>
            </w:r>
            <w:r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(45.8)</w:t>
            </w:r>
          </w:p>
        </w:tc>
        <w:tc>
          <w:tcPr>
            <w:tcW w:w="1473" w:type="dxa"/>
          </w:tcPr>
          <w:p w14:paraId="69333DD4" w14:textId="77777777" w:rsidR="0053016A" w:rsidRPr="008D30E3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D30E3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12/37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(32.4)</w:t>
            </w:r>
          </w:p>
        </w:tc>
        <w:tc>
          <w:tcPr>
            <w:tcW w:w="1153" w:type="dxa"/>
            <w:gridSpan w:val="2"/>
          </w:tcPr>
          <w:p w14:paraId="6DD7D1E4" w14:textId="77777777" w:rsidR="0053016A" w:rsidRPr="008D30E3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D30E3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23/61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(37.7)</w:t>
            </w:r>
          </w:p>
        </w:tc>
        <w:tc>
          <w:tcPr>
            <w:tcW w:w="1462" w:type="dxa"/>
          </w:tcPr>
          <w:p w14:paraId="0B9C1CE7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  <w:r w:rsidRPr="001818B2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1.76 (0.61, 5.08)</w:t>
            </w:r>
          </w:p>
        </w:tc>
        <w:tc>
          <w:tcPr>
            <w:tcW w:w="1077" w:type="dxa"/>
            <w:vMerge w:val="restart"/>
          </w:tcPr>
          <w:p w14:paraId="7F0D942B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6EEB3BCA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07F85117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Never smokers</w:t>
            </w:r>
          </w:p>
        </w:tc>
        <w:tc>
          <w:tcPr>
            <w:tcW w:w="1840" w:type="dxa"/>
          </w:tcPr>
          <w:p w14:paraId="5C4B93F4" w14:textId="77777777" w:rsidR="0053016A" w:rsidRPr="008D30E3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 w:rsidRPr="008D30E3"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13/24</w:t>
            </w:r>
            <w:r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 xml:space="preserve"> (54.2)</w:t>
            </w:r>
          </w:p>
        </w:tc>
        <w:tc>
          <w:tcPr>
            <w:tcW w:w="1473" w:type="dxa"/>
          </w:tcPr>
          <w:p w14:paraId="5A77E51C" w14:textId="77777777" w:rsidR="0053016A" w:rsidRPr="008D30E3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D30E3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25/37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(67.6)</w:t>
            </w:r>
          </w:p>
        </w:tc>
        <w:tc>
          <w:tcPr>
            <w:tcW w:w="1153" w:type="dxa"/>
            <w:gridSpan w:val="2"/>
          </w:tcPr>
          <w:p w14:paraId="449D4B79" w14:textId="77777777" w:rsidR="0053016A" w:rsidRPr="008D30E3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D30E3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38/61 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(62.3)</w:t>
            </w:r>
          </w:p>
        </w:tc>
        <w:tc>
          <w:tcPr>
            <w:tcW w:w="1462" w:type="dxa"/>
          </w:tcPr>
          <w:p w14:paraId="616534CD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02A78022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2BDE2CCE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5161B15D" w14:textId="77777777" w:rsidR="0053016A" w:rsidRPr="00D96FAB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Current c</w:t>
            </w:r>
            <w:r w:rsidRPr="00A90909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offee consumption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, n/N (%)</w:t>
            </w: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</w:t>
            </w:r>
            <w:r w:rsidRPr="00D96FAB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0.297</w:t>
            </w:r>
          </w:p>
        </w:tc>
      </w:tr>
      <w:tr w:rsidR="0053016A" w14:paraId="364359C5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0569A385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Yes</w:t>
            </w:r>
          </w:p>
        </w:tc>
        <w:tc>
          <w:tcPr>
            <w:tcW w:w="1840" w:type="dxa"/>
          </w:tcPr>
          <w:p w14:paraId="40B2E023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13/24 (54.2)</w:t>
            </w:r>
          </w:p>
        </w:tc>
        <w:tc>
          <w:tcPr>
            <w:tcW w:w="1473" w:type="dxa"/>
          </w:tcPr>
          <w:p w14:paraId="294D68BF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10E2D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15/37 (40.5)</w:t>
            </w:r>
          </w:p>
        </w:tc>
        <w:tc>
          <w:tcPr>
            <w:tcW w:w="1153" w:type="dxa"/>
            <w:gridSpan w:val="2"/>
          </w:tcPr>
          <w:p w14:paraId="19B82C8C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10E2D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28/61 (45.9)</w:t>
            </w:r>
          </w:p>
        </w:tc>
        <w:tc>
          <w:tcPr>
            <w:tcW w:w="1462" w:type="dxa"/>
          </w:tcPr>
          <w:p w14:paraId="4991C370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  <w:r w:rsidRPr="001818B2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1.73 (0.61, 4.89)</w:t>
            </w:r>
          </w:p>
        </w:tc>
        <w:tc>
          <w:tcPr>
            <w:tcW w:w="1077" w:type="dxa"/>
            <w:vMerge w:val="restart"/>
          </w:tcPr>
          <w:p w14:paraId="78036B96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3F807423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50D7B335" w14:textId="77777777" w:rsidR="0053016A" w:rsidRPr="00A90909" w:rsidRDefault="0053016A" w:rsidP="00BA1535">
            <w:pPr>
              <w:pStyle w:val="NormalWeb"/>
              <w:spacing w:line="360" w:lineRule="auto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No</w:t>
            </w:r>
          </w:p>
        </w:tc>
        <w:tc>
          <w:tcPr>
            <w:tcW w:w="1840" w:type="dxa"/>
          </w:tcPr>
          <w:p w14:paraId="7E02CD85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206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2060"/>
                <w:sz w:val="18"/>
                <w:szCs w:val="18"/>
              </w:rPr>
              <w:t>11/24 (45.8)</w:t>
            </w:r>
          </w:p>
        </w:tc>
        <w:tc>
          <w:tcPr>
            <w:tcW w:w="1473" w:type="dxa"/>
          </w:tcPr>
          <w:p w14:paraId="4C935C47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10E2D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22/37 (59.5)</w:t>
            </w:r>
          </w:p>
        </w:tc>
        <w:tc>
          <w:tcPr>
            <w:tcW w:w="1153" w:type="dxa"/>
            <w:gridSpan w:val="2"/>
          </w:tcPr>
          <w:p w14:paraId="4C47FE76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10E2D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33/61 (54.1)</w:t>
            </w:r>
          </w:p>
        </w:tc>
        <w:tc>
          <w:tcPr>
            <w:tcW w:w="1462" w:type="dxa"/>
          </w:tcPr>
          <w:p w14:paraId="00F9D993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0C1C94AD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5A641C28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3DF4260A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Antibiotic use last 4 weeks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, n/N (%)                                                                                                                                               </w:t>
            </w:r>
            <w:r w:rsidRPr="00243CCF">
              <w:rPr>
                <w:rFonts w:asciiTheme="minorHAnsi" w:hAnsiTheme="minorHAnsi" w:cstheme="minorHAnsi"/>
                <w:b w:val="0"/>
                <w:bCs w:val="0"/>
                <w:color w:val="1F3864" w:themeColor="accent1" w:themeShade="80"/>
                <w:sz w:val="18"/>
                <w:szCs w:val="18"/>
              </w:rPr>
              <w:t>0.298</w:t>
            </w:r>
          </w:p>
        </w:tc>
      </w:tr>
      <w:tr w:rsidR="0053016A" w14:paraId="0396C219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4D991228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Yes</w:t>
            </w:r>
          </w:p>
        </w:tc>
        <w:tc>
          <w:tcPr>
            <w:tcW w:w="1840" w:type="dxa"/>
          </w:tcPr>
          <w:p w14:paraId="045A6A64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10E2D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5/24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(20.8)</w:t>
            </w:r>
          </w:p>
        </w:tc>
        <w:tc>
          <w:tcPr>
            <w:tcW w:w="1473" w:type="dxa"/>
          </w:tcPr>
          <w:p w14:paraId="1BB03A59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10E2D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4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/37 (10.8)</w:t>
            </w:r>
          </w:p>
        </w:tc>
        <w:tc>
          <w:tcPr>
            <w:tcW w:w="1153" w:type="dxa"/>
            <w:gridSpan w:val="2"/>
          </w:tcPr>
          <w:p w14:paraId="52BB2EC4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10E2D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9/61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(14.8)</w:t>
            </w:r>
          </w:p>
        </w:tc>
        <w:tc>
          <w:tcPr>
            <w:tcW w:w="1462" w:type="dxa"/>
          </w:tcPr>
          <w:p w14:paraId="71FDE526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  <w:r w:rsidRPr="001818B2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2.17 (0.52, 9.08)</w:t>
            </w:r>
          </w:p>
        </w:tc>
        <w:tc>
          <w:tcPr>
            <w:tcW w:w="1077" w:type="dxa"/>
            <w:vMerge w:val="restart"/>
          </w:tcPr>
          <w:p w14:paraId="344CDBBD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368D8024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49A0E3CA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A90909"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  <w:t>No</w:t>
            </w:r>
          </w:p>
        </w:tc>
        <w:tc>
          <w:tcPr>
            <w:tcW w:w="1840" w:type="dxa"/>
          </w:tcPr>
          <w:p w14:paraId="3C4FAAC1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10E2D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19/24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(79.2)</w:t>
            </w:r>
          </w:p>
        </w:tc>
        <w:tc>
          <w:tcPr>
            <w:tcW w:w="1473" w:type="dxa"/>
          </w:tcPr>
          <w:p w14:paraId="575676F1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10E2D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33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/37 (89.2)</w:t>
            </w:r>
          </w:p>
        </w:tc>
        <w:tc>
          <w:tcPr>
            <w:tcW w:w="1153" w:type="dxa"/>
            <w:gridSpan w:val="2"/>
          </w:tcPr>
          <w:p w14:paraId="2B1DEAAC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 w:rsidRPr="00810E2D"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52/61</w:t>
            </w: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 xml:space="preserve"> (85.2)</w:t>
            </w:r>
          </w:p>
        </w:tc>
        <w:tc>
          <w:tcPr>
            <w:tcW w:w="1462" w:type="dxa"/>
          </w:tcPr>
          <w:p w14:paraId="35C08A46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36856557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701A2C02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6D79AE21" w14:textId="77777777" w:rsid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Surgical approach </w:t>
            </w:r>
          </w:p>
        </w:tc>
      </w:tr>
      <w:tr w:rsidR="0053016A" w14:paraId="42ABCEB8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  <w:shd w:val="clear" w:color="auto" w:fill="auto"/>
          </w:tcPr>
          <w:p w14:paraId="37174B07" w14:textId="77777777" w:rsid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Laparoscopic</w:t>
            </w:r>
          </w:p>
        </w:tc>
        <w:tc>
          <w:tcPr>
            <w:tcW w:w="1840" w:type="dxa"/>
            <w:shd w:val="clear" w:color="auto" w:fill="auto"/>
          </w:tcPr>
          <w:p w14:paraId="13A62097" w14:textId="77777777" w:rsidR="0053016A" w:rsidRPr="000631E4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0631E4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15/24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(62.5)</w:t>
            </w:r>
          </w:p>
        </w:tc>
        <w:tc>
          <w:tcPr>
            <w:tcW w:w="1537" w:type="dxa"/>
            <w:gridSpan w:val="2"/>
            <w:shd w:val="clear" w:color="auto" w:fill="auto"/>
          </w:tcPr>
          <w:p w14:paraId="673CFA8C" w14:textId="77777777" w:rsidR="0053016A" w:rsidRPr="000631E4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0631E4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34/37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(91.9)</w:t>
            </w:r>
          </w:p>
        </w:tc>
        <w:tc>
          <w:tcPr>
            <w:tcW w:w="1089" w:type="dxa"/>
            <w:shd w:val="clear" w:color="auto" w:fill="auto"/>
          </w:tcPr>
          <w:p w14:paraId="2964C7D2" w14:textId="77777777" w:rsidR="0053016A" w:rsidRPr="003001E4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3001E4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49/61 (80.3)</w:t>
            </w:r>
          </w:p>
        </w:tc>
        <w:tc>
          <w:tcPr>
            <w:tcW w:w="1462" w:type="dxa"/>
            <w:shd w:val="clear" w:color="auto" w:fill="auto"/>
          </w:tcPr>
          <w:p w14:paraId="1A52798A" w14:textId="77777777" w:rsidR="0053016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shd w:val="clear" w:color="auto" w:fill="auto"/>
          </w:tcPr>
          <w:p w14:paraId="690D6A16" w14:textId="77777777" w:rsidR="0053016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7F1A1FD6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  <w:shd w:val="clear" w:color="auto" w:fill="auto"/>
          </w:tcPr>
          <w:p w14:paraId="542644EE" w14:textId="77777777" w:rsid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Transabdominal</w:t>
            </w:r>
          </w:p>
        </w:tc>
        <w:tc>
          <w:tcPr>
            <w:tcW w:w="1840" w:type="dxa"/>
            <w:shd w:val="clear" w:color="auto" w:fill="auto"/>
          </w:tcPr>
          <w:p w14:paraId="5B2F415D" w14:textId="77777777" w:rsidR="0053016A" w:rsidRPr="000631E4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0631E4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9/24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(37.5)</w:t>
            </w:r>
          </w:p>
        </w:tc>
        <w:tc>
          <w:tcPr>
            <w:tcW w:w="1537" w:type="dxa"/>
            <w:gridSpan w:val="2"/>
            <w:shd w:val="clear" w:color="auto" w:fill="auto"/>
          </w:tcPr>
          <w:p w14:paraId="3EEB83FF" w14:textId="77777777" w:rsidR="0053016A" w:rsidRPr="000631E4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0631E4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3/37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(8.1)</w:t>
            </w:r>
          </w:p>
        </w:tc>
        <w:tc>
          <w:tcPr>
            <w:tcW w:w="1089" w:type="dxa"/>
            <w:shd w:val="clear" w:color="auto" w:fill="auto"/>
          </w:tcPr>
          <w:p w14:paraId="6C33A719" w14:textId="77777777" w:rsidR="0053016A" w:rsidRPr="003001E4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3001E4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11/61 (18)</w:t>
            </w:r>
          </w:p>
        </w:tc>
        <w:tc>
          <w:tcPr>
            <w:tcW w:w="1462" w:type="dxa"/>
            <w:shd w:val="clear" w:color="auto" w:fill="auto"/>
          </w:tcPr>
          <w:p w14:paraId="149E65A4" w14:textId="77777777" w:rsidR="0053016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shd w:val="clear" w:color="auto" w:fill="auto"/>
          </w:tcPr>
          <w:p w14:paraId="1BAE0C49" w14:textId="77777777" w:rsidR="0053016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:rsidRPr="0053016A" w14:paraId="60649AB2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28445459" w14:textId="77777777" w:rsidR="0053016A" w:rsidRP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  <w:lang w:val="pt-BR"/>
              </w:rPr>
            </w:pPr>
            <w:r w:rsidRPr="0053016A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  <w:lang w:val="pt-BR"/>
              </w:rPr>
              <w:t>Histological type, n/N (%)</w:t>
            </w:r>
            <w:r w:rsidRPr="0053016A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  <w:lang w:val="pt-BR"/>
              </w:rPr>
              <w:t xml:space="preserve">                                                                                                       </w:t>
            </w:r>
            <w:r w:rsidRPr="0053016A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  <w:lang w:val="pt-BR"/>
              </w:rPr>
              <w:t xml:space="preserve">                                        </w:t>
            </w:r>
            <w:r w:rsidRPr="0053016A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  <w:lang w:val="pt-BR"/>
              </w:rPr>
              <w:t xml:space="preserve">NA                                </w:t>
            </w:r>
          </w:p>
        </w:tc>
      </w:tr>
      <w:tr w:rsidR="0053016A" w14:paraId="46FADF29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0E8F79A1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Endometrioid</w:t>
            </w:r>
          </w:p>
        </w:tc>
        <w:tc>
          <w:tcPr>
            <w:tcW w:w="1840" w:type="dxa"/>
          </w:tcPr>
          <w:p w14:paraId="3139DC99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NA</w:t>
            </w:r>
          </w:p>
        </w:tc>
        <w:tc>
          <w:tcPr>
            <w:tcW w:w="1473" w:type="dxa"/>
          </w:tcPr>
          <w:p w14:paraId="13D09B86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30/37 (81)</w:t>
            </w:r>
          </w:p>
        </w:tc>
        <w:tc>
          <w:tcPr>
            <w:tcW w:w="1153" w:type="dxa"/>
            <w:gridSpan w:val="2"/>
            <w:vMerge w:val="restart"/>
            <w:shd w:val="clear" w:color="auto" w:fill="DEEAF6" w:themeFill="accent5" w:themeFillTint="33"/>
          </w:tcPr>
          <w:p w14:paraId="44EB1129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08FE358E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 w:val="restart"/>
          </w:tcPr>
          <w:p w14:paraId="1B592C08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5FBEF1C0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215000D6" w14:textId="77777777" w:rsidR="0053016A" w:rsidRPr="00A90909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Serous</w:t>
            </w:r>
          </w:p>
        </w:tc>
        <w:tc>
          <w:tcPr>
            <w:tcW w:w="1840" w:type="dxa"/>
          </w:tcPr>
          <w:p w14:paraId="153CDC86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NA</w:t>
            </w:r>
          </w:p>
        </w:tc>
        <w:tc>
          <w:tcPr>
            <w:tcW w:w="1473" w:type="dxa"/>
          </w:tcPr>
          <w:p w14:paraId="5AE4BECB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3/37 (8)</w:t>
            </w:r>
          </w:p>
        </w:tc>
        <w:tc>
          <w:tcPr>
            <w:tcW w:w="1153" w:type="dxa"/>
            <w:gridSpan w:val="2"/>
            <w:vMerge/>
            <w:shd w:val="clear" w:color="auto" w:fill="DEEAF6" w:themeFill="accent5" w:themeFillTint="33"/>
          </w:tcPr>
          <w:p w14:paraId="147861D8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694E44C1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7AB07D2C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5EFD841E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3B4D3AD3" w14:textId="77777777" w:rsidR="0053016A" w:rsidRPr="00A8171F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A8171F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Clear cell</w:t>
            </w:r>
          </w:p>
        </w:tc>
        <w:tc>
          <w:tcPr>
            <w:tcW w:w="1840" w:type="dxa"/>
          </w:tcPr>
          <w:p w14:paraId="1CD695F5" w14:textId="77777777" w:rsidR="0053016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NA</w:t>
            </w:r>
          </w:p>
        </w:tc>
        <w:tc>
          <w:tcPr>
            <w:tcW w:w="1473" w:type="dxa"/>
          </w:tcPr>
          <w:p w14:paraId="6F43A1A8" w14:textId="77777777" w:rsidR="0053016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3/37 (8)</w:t>
            </w:r>
          </w:p>
        </w:tc>
        <w:tc>
          <w:tcPr>
            <w:tcW w:w="1153" w:type="dxa"/>
            <w:gridSpan w:val="2"/>
            <w:shd w:val="clear" w:color="auto" w:fill="DEEAF6" w:themeFill="accent5" w:themeFillTint="33"/>
          </w:tcPr>
          <w:p w14:paraId="109D9914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09064F3D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521A88C3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044E0BFF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3EC26697" w14:textId="77777777" w:rsidR="0053016A" w:rsidRPr="00A8171F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</w:pPr>
            <w:r w:rsidRPr="00A8171F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Carcinosarcoma</w:t>
            </w:r>
          </w:p>
        </w:tc>
        <w:tc>
          <w:tcPr>
            <w:tcW w:w="1840" w:type="dxa"/>
          </w:tcPr>
          <w:p w14:paraId="42E673B7" w14:textId="77777777" w:rsidR="0053016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NA</w:t>
            </w:r>
          </w:p>
        </w:tc>
        <w:tc>
          <w:tcPr>
            <w:tcW w:w="1473" w:type="dxa"/>
          </w:tcPr>
          <w:p w14:paraId="1DF20A8D" w14:textId="77777777" w:rsidR="0053016A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1/37 (3)</w:t>
            </w:r>
          </w:p>
        </w:tc>
        <w:tc>
          <w:tcPr>
            <w:tcW w:w="1153" w:type="dxa"/>
            <w:gridSpan w:val="2"/>
            <w:shd w:val="clear" w:color="auto" w:fill="DEEAF6" w:themeFill="accent5" w:themeFillTint="33"/>
          </w:tcPr>
          <w:p w14:paraId="698B793E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26B73E4E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5EDDF6B3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:rsidRPr="0053016A" w14:paraId="3CE32F8A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412ED661" w14:textId="77777777" w:rsidR="0053016A" w:rsidRP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  <w:lang w:val="pt-BR"/>
              </w:rPr>
            </w:pPr>
            <w:r w:rsidRPr="0053016A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  <w:lang w:val="pt-BR"/>
              </w:rPr>
              <w:t xml:space="preserve">FIGO Grade, n/N (%)                                                                                                                                                        </w:t>
            </w:r>
            <w:r w:rsidRPr="0053016A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  <w:lang w:val="pt-BR"/>
              </w:rPr>
              <w:t xml:space="preserve"> NA</w:t>
            </w:r>
          </w:p>
        </w:tc>
      </w:tr>
      <w:tr w:rsidR="0053016A" w14:paraId="51DA1CF1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72A394FA" w14:textId="77777777" w:rsid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B64E4D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I</w:t>
            </w:r>
          </w:p>
        </w:tc>
        <w:tc>
          <w:tcPr>
            <w:tcW w:w="1840" w:type="dxa"/>
          </w:tcPr>
          <w:p w14:paraId="08971E7B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NA</w:t>
            </w:r>
          </w:p>
        </w:tc>
        <w:tc>
          <w:tcPr>
            <w:tcW w:w="1473" w:type="dxa"/>
          </w:tcPr>
          <w:p w14:paraId="2878F847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12/37 (32.4)</w:t>
            </w:r>
          </w:p>
        </w:tc>
        <w:tc>
          <w:tcPr>
            <w:tcW w:w="1153" w:type="dxa"/>
            <w:gridSpan w:val="2"/>
            <w:shd w:val="clear" w:color="auto" w:fill="DEEAF6" w:themeFill="accent5" w:themeFillTint="33"/>
          </w:tcPr>
          <w:p w14:paraId="43D979FC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09298940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 w:val="restart"/>
          </w:tcPr>
          <w:p w14:paraId="1983016B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62899D50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379536CC" w14:textId="77777777" w:rsid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B64E4D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II</w:t>
            </w:r>
          </w:p>
        </w:tc>
        <w:tc>
          <w:tcPr>
            <w:tcW w:w="1840" w:type="dxa"/>
          </w:tcPr>
          <w:p w14:paraId="72640380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NA</w:t>
            </w:r>
          </w:p>
        </w:tc>
        <w:tc>
          <w:tcPr>
            <w:tcW w:w="1473" w:type="dxa"/>
          </w:tcPr>
          <w:p w14:paraId="01E74C13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11/37 (29.7)</w:t>
            </w:r>
          </w:p>
        </w:tc>
        <w:tc>
          <w:tcPr>
            <w:tcW w:w="1153" w:type="dxa"/>
            <w:gridSpan w:val="2"/>
            <w:shd w:val="clear" w:color="auto" w:fill="DEEAF6" w:themeFill="accent5" w:themeFillTint="33"/>
          </w:tcPr>
          <w:p w14:paraId="215E3112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358D53E9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09D8F05C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26204029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5464E020" w14:textId="77777777" w:rsid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B64E4D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III</w:t>
            </w:r>
          </w:p>
        </w:tc>
        <w:tc>
          <w:tcPr>
            <w:tcW w:w="1840" w:type="dxa"/>
          </w:tcPr>
          <w:p w14:paraId="3CF71234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NA</w:t>
            </w:r>
          </w:p>
        </w:tc>
        <w:tc>
          <w:tcPr>
            <w:tcW w:w="1473" w:type="dxa"/>
          </w:tcPr>
          <w:p w14:paraId="6D8221EA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14/37 (37.8)</w:t>
            </w:r>
          </w:p>
        </w:tc>
        <w:tc>
          <w:tcPr>
            <w:tcW w:w="1153" w:type="dxa"/>
            <w:gridSpan w:val="2"/>
            <w:shd w:val="clear" w:color="auto" w:fill="DEEAF6" w:themeFill="accent5" w:themeFillTint="33"/>
          </w:tcPr>
          <w:p w14:paraId="345C03B9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49079178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42648A73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:rsidRPr="0053016A" w14:paraId="3E6D0577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7"/>
            <w:shd w:val="clear" w:color="auto" w:fill="DEEAF6" w:themeFill="accent5" w:themeFillTint="33"/>
          </w:tcPr>
          <w:p w14:paraId="3E4A2B54" w14:textId="77777777" w:rsidR="0053016A" w:rsidRP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  <w:lang w:val="pt-BR"/>
              </w:rPr>
            </w:pPr>
            <w:r w:rsidRPr="0053016A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  <w:lang w:val="pt-BR"/>
              </w:rPr>
              <w:t xml:space="preserve">FIGO Stage 2009, n/N (%)                                                                                                                                                 </w:t>
            </w:r>
            <w:r w:rsidRPr="0053016A"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  <w:lang w:val="pt-BR"/>
              </w:rPr>
              <w:t>NA</w:t>
            </w:r>
          </w:p>
        </w:tc>
      </w:tr>
      <w:tr w:rsidR="0053016A" w14:paraId="33AB3264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777778CC" w14:textId="77777777" w:rsid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IA</w:t>
            </w:r>
          </w:p>
        </w:tc>
        <w:tc>
          <w:tcPr>
            <w:tcW w:w="1840" w:type="dxa"/>
          </w:tcPr>
          <w:p w14:paraId="3D6230C2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NA</w:t>
            </w:r>
          </w:p>
        </w:tc>
        <w:tc>
          <w:tcPr>
            <w:tcW w:w="1473" w:type="dxa"/>
          </w:tcPr>
          <w:p w14:paraId="7AF545AF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26/37 (70.3)</w:t>
            </w:r>
          </w:p>
        </w:tc>
        <w:tc>
          <w:tcPr>
            <w:tcW w:w="1153" w:type="dxa"/>
            <w:gridSpan w:val="2"/>
            <w:shd w:val="clear" w:color="auto" w:fill="DEEAF6" w:themeFill="accent5" w:themeFillTint="33"/>
          </w:tcPr>
          <w:p w14:paraId="2E7F4828" w14:textId="77777777" w:rsidR="0053016A" w:rsidRPr="00E0326B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DEEAF6" w:themeColor="accent5" w:themeTint="33"/>
                <w:sz w:val="18"/>
                <w:szCs w:val="18"/>
              </w:rPr>
            </w:pPr>
          </w:p>
        </w:tc>
        <w:tc>
          <w:tcPr>
            <w:tcW w:w="1462" w:type="dxa"/>
          </w:tcPr>
          <w:p w14:paraId="63FFEA7D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 w:val="restart"/>
          </w:tcPr>
          <w:p w14:paraId="6BD3B3F2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090E5045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49B8FA53" w14:textId="77777777" w:rsid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IB</w:t>
            </w:r>
          </w:p>
        </w:tc>
        <w:tc>
          <w:tcPr>
            <w:tcW w:w="1840" w:type="dxa"/>
          </w:tcPr>
          <w:p w14:paraId="58680D61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NA</w:t>
            </w:r>
          </w:p>
        </w:tc>
        <w:tc>
          <w:tcPr>
            <w:tcW w:w="1473" w:type="dxa"/>
          </w:tcPr>
          <w:p w14:paraId="2AD62A2A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5/37 (13.5)</w:t>
            </w:r>
          </w:p>
        </w:tc>
        <w:tc>
          <w:tcPr>
            <w:tcW w:w="1153" w:type="dxa"/>
            <w:gridSpan w:val="2"/>
            <w:shd w:val="clear" w:color="auto" w:fill="DEEAF6" w:themeFill="accent5" w:themeFillTint="33"/>
          </w:tcPr>
          <w:p w14:paraId="751C649F" w14:textId="77777777" w:rsidR="0053016A" w:rsidRPr="00E0326B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DEEAF6" w:themeColor="accent5" w:themeTint="33"/>
                <w:sz w:val="18"/>
                <w:szCs w:val="18"/>
              </w:rPr>
            </w:pPr>
          </w:p>
        </w:tc>
        <w:tc>
          <w:tcPr>
            <w:tcW w:w="1462" w:type="dxa"/>
          </w:tcPr>
          <w:p w14:paraId="5D4D2005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72D24E2F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7BBCBBAF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052A2FD3" w14:textId="77777777" w:rsid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II</w:t>
            </w:r>
          </w:p>
        </w:tc>
        <w:tc>
          <w:tcPr>
            <w:tcW w:w="1840" w:type="dxa"/>
          </w:tcPr>
          <w:p w14:paraId="3E797371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NA</w:t>
            </w:r>
          </w:p>
        </w:tc>
        <w:tc>
          <w:tcPr>
            <w:tcW w:w="1473" w:type="dxa"/>
          </w:tcPr>
          <w:p w14:paraId="544E7BF5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3/37 (8.1)</w:t>
            </w:r>
          </w:p>
        </w:tc>
        <w:tc>
          <w:tcPr>
            <w:tcW w:w="1153" w:type="dxa"/>
            <w:gridSpan w:val="2"/>
            <w:shd w:val="clear" w:color="auto" w:fill="DEEAF6" w:themeFill="accent5" w:themeFillTint="33"/>
          </w:tcPr>
          <w:p w14:paraId="61F651E6" w14:textId="77777777" w:rsidR="0053016A" w:rsidRPr="00E0326B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DEEAF6" w:themeColor="accent5" w:themeTint="33"/>
                <w:sz w:val="18"/>
                <w:szCs w:val="18"/>
              </w:rPr>
            </w:pPr>
          </w:p>
        </w:tc>
        <w:tc>
          <w:tcPr>
            <w:tcW w:w="1462" w:type="dxa"/>
          </w:tcPr>
          <w:p w14:paraId="41B0D3F9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37C0D51E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6F1AB6CC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127915F9" w14:textId="77777777" w:rsid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IIIA</w:t>
            </w:r>
          </w:p>
        </w:tc>
        <w:tc>
          <w:tcPr>
            <w:tcW w:w="1840" w:type="dxa"/>
          </w:tcPr>
          <w:p w14:paraId="4A4CAC6D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NA</w:t>
            </w:r>
          </w:p>
        </w:tc>
        <w:tc>
          <w:tcPr>
            <w:tcW w:w="1473" w:type="dxa"/>
          </w:tcPr>
          <w:p w14:paraId="7A7FA98F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1/37 (2.7)</w:t>
            </w:r>
          </w:p>
        </w:tc>
        <w:tc>
          <w:tcPr>
            <w:tcW w:w="1153" w:type="dxa"/>
            <w:gridSpan w:val="2"/>
            <w:shd w:val="clear" w:color="auto" w:fill="DEEAF6" w:themeFill="accent5" w:themeFillTint="33"/>
          </w:tcPr>
          <w:p w14:paraId="0E98DC99" w14:textId="77777777" w:rsidR="0053016A" w:rsidRPr="00E0326B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DEEAF6" w:themeColor="accent5" w:themeTint="33"/>
                <w:sz w:val="18"/>
                <w:szCs w:val="18"/>
              </w:rPr>
            </w:pPr>
          </w:p>
        </w:tc>
        <w:tc>
          <w:tcPr>
            <w:tcW w:w="1462" w:type="dxa"/>
          </w:tcPr>
          <w:p w14:paraId="1953809F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337A1F97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3076E344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6EE3B33B" w14:textId="77777777" w:rsid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IIIC</w:t>
            </w:r>
          </w:p>
        </w:tc>
        <w:tc>
          <w:tcPr>
            <w:tcW w:w="1840" w:type="dxa"/>
          </w:tcPr>
          <w:p w14:paraId="305FD9D7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NA</w:t>
            </w:r>
          </w:p>
        </w:tc>
        <w:tc>
          <w:tcPr>
            <w:tcW w:w="1473" w:type="dxa"/>
          </w:tcPr>
          <w:p w14:paraId="6834ED3D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1/37 (2.7)</w:t>
            </w:r>
          </w:p>
        </w:tc>
        <w:tc>
          <w:tcPr>
            <w:tcW w:w="1153" w:type="dxa"/>
            <w:gridSpan w:val="2"/>
            <w:shd w:val="clear" w:color="auto" w:fill="DEEAF6" w:themeFill="accent5" w:themeFillTint="33"/>
          </w:tcPr>
          <w:p w14:paraId="517E18B9" w14:textId="77777777" w:rsidR="0053016A" w:rsidRPr="00E0326B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DEEAF6" w:themeColor="accent5" w:themeTint="33"/>
                <w:sz w:val="18"/>
                <w:szCs w:val="18"/>
              </w:rPr>
            </w:pPr>
          </w:p>
        </w:tc>
        <w:tc>
          <w:tcPr>
            <w:tcW w:w="1462" w:type="dxa"/>
          </w:tcPr>
          <w:p w14:paraId="6D8749B2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7A231F5B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  <w:tr w:rsidR="0053016A" w14:paraId="21E17922" w14:textId="77777777" w:rsidTr="00BA15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5" w:type="dxa"/>
          </w:tcPr>
          <w:p w14:paraId="5BF96F42" w14:textId="77777777" w:rsidR="0053016A" w:rsidRDefault="0053016A" w:rsidP="00BA1535">
            <w:pPr>
              <w:pStyle w:val="NormalWeb"/>
              <w:spacing w:line="360" w:lineRule="auto"/>
              <w:jc w:val="both"/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1F4E79" w:themeColor="accent5" w:themeShade="80"/>
                <w:sz w:val="18"/>
                <w:szCs w:val="18"/>
              </w:rPr>
              <w:t>IV</w:t>
            </w:r>
          </w:p>
        </w:tc>
        <w:tc>
          <w:tcPr>
            <w:tcW w:w="1840" w:type="dxa"/>
          </w:tcPr>
          <w:p w14:paraId="0B2E22BA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NA</w:t>
            </w:r>
          </w:p>
        </w:tc>
        <w:tc>
          <w:tcPr>
            <w:tcW w:w="1473" w:type="dxa"/>
          </w:tcPr>
          <w:p w14:paraId="03F6F4B1" w14:textId="77777777" w:rsidR="0053016A" w:rsidRPr="00810E2D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3864" w:themeColor="accent1" w:themeShade="80"/>
                <w:sz w:val="18"/>
                <w:szCs w:val="18"/>
              </w:rPr>
              <w:t>1/37 (2.7)</w:t>
            </w:r>
          </w:p>
        </w:tc>
        <w:tc>
          <w:tcPr>
            <w:tcW w:w="1153" w:type="dxa"/>
            <w:gridSpan w:val="2"/>
            <w:shd w:val="clear" w:color="auto" w:fill="DEEAF6" w:themeFill="accent5" w:themeFillTint="33"/>
          </w:tcPr>
          <w:p w14:paraId="3415E9D7" w14:textId="77777777" w:rsidR="0053016A" w:rsidRPr="00E0326B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DEEAF6" w:themeColor="accent5" w:themeTint="33"/>
                <w:sz w:val="18"/>
                <w:szCs w:val="18"/>
              </w:rPr>
            </w:pPr>
          </w:p>
        </w:tc>
        <w:tc>
          <w:tcPr>
            <w:tcW w:w="1462" w:type="dxa"/>
          </w:tcPr>
          <w:p w14:paraId="47B8B825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  <w:tc>
          <w:tcPr>
            <w:tcW w:w="1077" w:type="dxa"/>
            <w:vMerge/>
          </w:tcPr>
          <w:p w14:paraId="147D3185" w14:textId="77777777" w:rsidR="0053016A" w:rsidRPr="000E5E62" w:rsidRDefault="0053016A" w:rsidP="00BA1535">
            <w:pPr>
              <w:pStyle w:val="NormalWeb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1F4E79" w:themeColor="accent5" w:themeShade="80"/>
                <w:sz w:val="18"/>
                <w:szCs w:val="18"/>
              </w:rPr>
            </w:pPr>
          </w:p>
        </w:tc>
      </w:tr>
    </w:tbl>
    <w:p w14:paraId="61F0E192" w14:textId="77777777" w:rsidR="0053016A" w:rsidRPr="00923079" w:rsidRDefault="0053016A" w:rsidP="0053016A"/>
    <w:p w14:paraId="710A7E2B" w14:textId="77777777" w:rsidR="0053016A" w:rsidRDefault="0053016A" w:rsidP="0053016A"/>
    <w:p w14:paraId="3A97398C" w14:textId="77777777" w:rsidR="0053016A" w:rsidRDefault="0053016A" w:rsidP="0053016A"/>
    <w:p w14:paraId="56878880" w14:textId="77777777" w:rsidR="0053016A" w:rsidRDefault="0053016A" w:rsidP="0053016A"/>
    <w:p w14:paraId="288C6BC5" w14:textId="77777777" w:rsidR="0053016A" w:rsidRDefault="0053016A" w:rsidP="0053016A"/>
    <w:p w14:paraId="5E2416B7" w14:textId="77777777" w:rsidR="0053016A" w:rsidRDefault="0053016A">
      <w:bookmarkStart w:id="0" w:name="_GoBack"/>
      <w:bookmarkEnd w:id="0"/>
    </w:p>
    <w:sectPr w:rsidR="0053016A" w:rsidSect="00E659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16A"/>
    <w:rsid w:val="0053016A"/>
    <w:rsid w:val="00E65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5777D"/>
  <w15:chartTrackingRefBased/>
  <w15:docId w15:val="{6E0EB941-B68F-8F4E-9659-67BBE3280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016A"/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3016A"/>
    <w:pPr>
      <w:spacing w:before="100" w:beforeAutospacing="1" w:after="100" w:afterAutospacing="1"/>
    </w:pPr>
    <w:rPr>
      <w:lang w:eastAsia="en-US"/>
    </w:rPr>
  </w:style>
  <w:style w:type="table" w:styleId="GridTable1Light-Accent1">
    <w:name w:val="Grid Table 1 Light Accent 1"/>
    <w:basedOn w:val="TableNormal"/>
    <w:uiPriority w:val="46"/>
    <w:rsid w:val="0053016A"/>
    <w:rPr>
      <w:rFonts w:eastAsiaTheme="minorHAnsi"/>
      <w:lang w:val="en-GB" w:eastAsia="en-US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759</Words>
  <Characters>4329</Characters>
  <Application>Microsoft Office Word</Application>
  <DocSecurity>0</DocSecurity>
  <Lines>36</Lines>
  <Paragraphs>10</Paragraphs>
  <ScaleCrop>false</ScaleCrop>
  <Company/>
  <LinksUpToDate>false</LinksUpToDate>
  <CharactersWithSpaces>5078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2022-10-21T19:33:00Z</dcterms:created>
  <dcterms:modified xsi:type="dcterms:W3CDTF">2022-10-21T19:33:00Z</dcterms:modified>
</cp:coreProperties>
</file>