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</w:p>
    <w:tbl>
      <w:tblPr>
        <w:tblW w:w="806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144"/>
        <w:gridCol w:w="1960"/>
        <w:gridCol w:w="1960"/>
      </w:tblGrid>
      <w:tr>
        <w:tblPrEx>
          <w:shd w:val="clear" w:color="auto" w:fill="4f81bd"/>
        </w:tblPrEx>
        <w:trPr>
          <w:trHeight w:val="648" w:hRule="atLeast"/>
          <w:tblHeader/>
        </w:trPr>
        <w:tc>
          <w:tcPr>
            <w:tcW w:type="dxa" w:w="8064"/>
            <w:gridSpan w:val="3"/>
            <w:tcBorders>
              <w:top w:val="nil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rtl w:val="0"/>
                <w:lang w:val="en-US"/>
              </w:rPr>
              <w:t>Table 2: Surgery performed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lang w:val="en-US"/>
              </w:rPr>
              <w:br w:type="textWrapping"/>
            </w:r>
            <w:r>
              <w:rPr>
                <w:rFonts w:ascii="Calibri" w:hAnsi="Calibri"/>
                <w:rtl w:val="0"/>
                <w:lang w:val="fr-FR"/>
              </w:rPr>
              <w:t>P</w:t>
            </w:r>
            <w:r>
              <w:rPr>
                <w:rFonts w:ascii="Calibri" w:hAnsi="Calibri"/>
                <w:rtl w:val="0"/>
                <w:lang w:val="en-US"/>
              </w:rPr>
              <w:t xml:space="preserve">lacebo (PLA) </w:t>
            </w:r>
            <w:r>
              <w:rPr>
                <w:rFonts w:ascii="Calibri" w:hAnsi="Calibri"/>
                <w:rtl w:val="0"/>
                <w:lang w:val="fr-FR"/>
              </w:rPr>
              <w:t xml:space="preserve">group </w:t>
            </w:r>
            <w:r>
              <w:rPr>
                <w:rFonts w:ascii="Calibri" w:hAnsi="Calibri"/>
                <w:rtl w:val="0"/>
                <w:lang w:val="en-US"/>
              </w:rPr>
              <w:t>and lidocaine (LIDO)</w:t>
            </w:r>
            <w:r>
              <w:rPr>
                <w:rFonts w:ascii="Calibri" w:hAnsi="Calibri"/>
                <w:rtl w:val="0"/>
                <w:lang w:val="fr-FR"/>
              </w:rPr>
              <w:t xml:space="preserve"> group</w:t>
            </w:r>
            <w:r>
              <w:rPr>
                <w:rFonts w:ascii="Calibri" w:hAnsi="Calibri"/>
                <w:rtl w:val="0"/>
                <w:lang w:val="en-US"/>
              </w:rPr>
              <w:t xml:space="preserve">, data as mean </w:t>
            </w:r>
            <w:r>
              <w:rPr>
                <w:rFonts w:ascii="Calibri" w:hAnsi="Calibri" w:hint="default"/>
                <w:rtl w:val="0"/>
                <w:lang w:val="en-US"/>
              </w:rPr>
              <w:t xml:space="preserve">± </w:t>
            </w:r>
            <w:r>
              <w:rPr>
                <w:rFonts w:ascii="Calibri" w:hAnsi="Calibri"/>
                <w:rtl w:val="0"/>
                <w:lang w:val="en-US"/>
              </w:rPr>
              <w:t>SD or n (%).</w:t>
            </w:r>
          </w:p>
        </w:tc>
      </w:tr>
      <w:tr>
        <w:tblPrEx>
          <w:shd w:val="clear" w:color="auto" w:fill="4f81bd"/>
        </w:tblPrEx>
        <w:trPr>
          <w:trHeight w:val="265" w:hRule="atLeast"/>
          <w:tblHeader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4f81bd"/>
        </w:tblPrEx>
        <w:trPr>
          <w:trHeight w:val="265" w:hRule="atLeast"/>
          <w:tblHeader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PLA (n = 20)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LIDO (n = 20)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Laparotomy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11 (55)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12 (60)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Laparoscopy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4 (20)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5 (25)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Both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5 (25)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3 (15)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</w:pPr>
            <w:r>
              <w:rPr>
                <w:rFonts w:ascii="Calibri" w:hAnsi="Calibri"/>
                <w:b w:val="1"/>
                <w:bCs w:val="1"/>
                <w:rtl w:val="0"/>
                <w:lang w:val="en-US"/>
              </w:rPr>
              <w:t>Interventions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Total Mesorectal Excision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3 (15)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2 (10)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Gastrectomy (total or partial)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2 (10)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3 (15)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Duodeno-Cephalo-Pancreatectomy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8 (40)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4 (20)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Abdominoperineal resection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Surrenalectomy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Ovarian cancer cytoreductive surgery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2 (10)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Extensive retroperitoneal lymphadenectomy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0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Nephrectomy (total or partial)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2 (10)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6 (30)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Cystectomy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>1 (5)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single" w:color="000000" w:sz="2" w:space="0" w:shadow="0" w:frame="0"/>
              <w:right w:val="nil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63" w:hRule="atLeast"/>
        </w:trPr>
        <w:tc>
          <w:tcPr>
            <w:tcW w:type="dxa" w:w="4144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right"/>
            </w:pPr>
            <w:r>
              <w:rPr>
                <w:rFonts w:ascii="Calibri" w:hAnsi="Calibri"/>
                <w:rtl w:val="0"/>
                <w:lang w:val="en-US"/>
              </w:rPr>
              <w:t>Duration, skin-to-skin (min)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 xml:space="preserve">232 </w:t>
            </w:r>
            <w:r>
              <w:rPr>
                <w:rFonts w:ascii="Calibri" w:hAnsi="Calibri" w:hint="default"/>
                <w:rtl w:val="0"/>
                <w:lang w:val="en-US"/>
              </w:rPr>
              <w:t xml:space="preserve">± </w:t>
            </w:r>
            <w:r>
              <w:rPr>
                <w:rFonts w:ascii="Calibri" w:hAnsi="Calibri"/>
                <w:rtl w:val="0"/>
                <w:lang w:val="en-US"/>
              </w:rPr>
              <w:t>89</w:t>
            </w:r>
          </w:p>
        </w:tc>
        <w:tc>
          <w:tcPr>
            <w:tcW w:type="dxa" w:w="1960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jc w:val="center"/>
            </w:pPr>
            <w:r>
              <w:rPr>
                <w:rFonts w:ascii="Calibri" w:hAnsi="Calibri"/>
                <w:rtl w:val="0"/>
                <w:lang w:val="en-US"/>
              </w:rPr>
              <w:t xml:space="preserve">228 </w:t>
            </w:r>
            <w:r>
              <w:rPr>
                <w:rFonts w:ascii="Calibri" w:hAnsi="Calibri" w:hint="default"/>
                <w:rtl w:val="0"/>
                <w:lang w:val="en-US"/>
              </w:rPr>
              <w:t xml:space="preserve">± </w:t>
            </w:r>
            <w:r>
              <w:rPr>
                <w:rFonts w:ascii="Calibri" w:hAnsi="Calibri"/>
                <w:rtl w:val="0"/>
                <w:lang w:val="en-US"/>
              </w:rPr>
              <w:t>80</w:t>
            </w:r>
          </w:p>
        </w:tc>
      </w:tr>
    </w:tbl>
    <w:p>
      <w:pPr>
        <w:pStyle w:val="Normal.0"/>
      </w:pPr>
    </w:p>
    <w:p>
      <w:pPr>
        <w:pStyle w:val="Normal.0"/>
      </w:pPr>
    </w:p>
    <w:p>
      <w:pPr>
        <w:pStyle w:val="Corps"/>
        <w:spacing w:line="360" w:lineRule="auto"/>
      </w:pPr>
      <w:r>
        <w:rPr>
          <w:rFonts w:ascii="Baskerville" w:cs="Baskerville" w:hAnsi="Baskerville" w:eastAsia="Baskerville"/>
          <w:sz w:val="26"/>
          <w:szCs w:val="26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