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1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CAFCA1" w14:textId="77777777" w:rsidR="00FC01B3" w:rsidRDefault="008D2359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5D348CFE" wp14:editId="4411CFEE">
            <wp:simplePos x="0" y="0"/>
            <wp:positionH relativeFrom="column">
              <wp:posOffset>-6350</wp:posOffset>
            </wp:positionH>
            <wp:positionV relativeFrom="paragraph">
              <wp:posOffset>370205</wp:posOffset>
            </wp:positionV>
            <wp:extent cx="5270500" cy="6513830"/>
            <wp:effectExtent l="0" t="0" r="12700" b="0"/>
            <wp:wrapTight wrapText="bothSides">
              <wp:wrapPolygon edited="0">
                <wp:start x="0" y="0"/>
                <wp:lineTo x="0" y="21478"/>
                <wp:lineTo x="21548" y="21478"/>
                <wp:lineTo x="21548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补充图2.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5138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4A6774" w14:textId="77777777" w:rsidR="00B66381" w:rsidRDefault="008D2359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A62A743" wp14:editId="35B7B252">
            <wp:extent cx="5270500" cy="6515100"/>
            <wp:effectExtent l="0" t="0" r="1270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FCB79" w14:textId="77777777" w:rsidR="00B66381" w:rsidRDefault="00B66381"/>
    <w:p w14:paraId="7BDD9E05" w14:textId="77777777" w:rsidR="008D2359" w:rsidRDefault="008D2359" w:rsidP="00B66381">
      <w:pPr>
        <w:spacing w:line="480" w:lineRule="auto"/>
        <w:rPr>
          <w:rFonts w:hint="eastAsia"/>
        </w:rPr>
      </w:pPr>
    </w:p>
    <w:p w14:paraId="00042772" w14:textId="77777777" w:rsidR="008D2359" w:rsidRDefault="008D2359" w:rsidP="00B66381">
      <w:pPr>
        <w:spacing w:line="480" w:lineRule="auto"/>
        <w:rPr>
          <w:rFonts w:hint="eastAsia"/>
        </w:rPr>
      </w:pPr>
    </w:p>
    <w:p w14:paraId="3A69FD2E" w14:textId="77777777" w:rsidR="008D2359" w:rsidRDefault="008D2359" w:rsidP="00B66381">
      <w:pPr>
        <w:spacing w:line="480" w:lineRule="auto"/>
        <w:rPr>
          <w:rFonts w:hint="eastAsia"/>
        </w:rPr>
      </w:pPr>
    </w:p>
    <w:p w14:paraId="0F22B378" w14:textId="77777777" w:rsidR="008D2359" w:rsidRDefault="008D2359" w:rsidP="00B66381">
      <w:pPr>
        <w:spacing w:line="480" w:lineRule="auto"/>
        <w:rPr>
          <w:rFonts w:hint="eastAsia"/>
        </w:rPr>
      </w:pPr>
      <w:r>
        <w:rPr>
          <w:noProof/>
        </w:rPr>
        <w:drawing>
          <wp:inline distT="0" distB="0" distL="0" distR="0" wp14:anchorId="6340CCBA" wp14:editId="47FAECB6">
            <wp:extent cx="5270500" cy="7810500"/>
            <wp:effectExtent l="0" t="0" r="12700" b="1270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BB732" w14:textId="77777777" w:rsidR="008D2359" w:rsidRDefault="008D2359" w:rsidP="00B66381">
      <w:pPr>
        <w:spacing w:line="480" w:lineRule="auto"/>
        <w:rPr>
          <w:rFonts w:hint="eastAsia"/>
        </w:rPr>
      </w:pPr>
    </w:p>
    <w:p w14:paraId="10BFC046" w14:textId="77777777" w:rsidR="00B66381" w:rsidRDefault="00B66381" w:rsidP="00B66381">
      <w:pPr>
        <w:spacing w:line="480" w:lineRule="auto"/>
      </w:pPr>
      <w:bookmarkStart w:id="0" w:name="_GoBack"/>
      <w:bookmarkEnd w:id="0"/>
      <w:proofErr w:type="gramStart"/>
      <w:r w:rsidRPr="00557033">
        <w:t>Supplementary Figure 2.</w:t>
      </w:r>
      <w:proofErr w:type="gramEnd"/>
      <w:r w:rsidRPr="00557033">
        <w:t xml:space="preserve"> Correlation of PFKFB3 expression with immune infiltration level in diverse type cancers via TIMER2.0 </w:t>
      </w:r>
      <w:proofErr w:type="spellStart"/>
      <w:proofErr w:type="gramStart"/>
      <w:r w:rsidRPr="00557033">
        <w:t>database.Correlation</w:t>
      </w:r>
      <w:proofErr w:type="spellEnd"/>
      <w:proofErr w:type="gramEnd"/>
      <w:r w:rsidRPr="00557033">
        <w:t xml:space="preserve"> of PFKFB3 expression with immune infiltration levels in Adrenocortical carcinoma(ACC) (A) , Bladder </w:t>
      </w:r>
      <w:proofErr w:type="spellStart"/>
      <w:r w:rsidRPr="00557033">
        <w:t>Urothelial</w:t>
      </w:r>
      <w:proofErr w:type="spellEnd"/>
      <w:r w:rsidRPr="00557033">
        <w:t xml:space="preserve"> Carcinoma (BLCA) (B), Breast invasive carcinoma (BRCA) (C), Cervical squamous cell carcinoma and </w:t>
      </w:r>
      <w:proofErr w:type="spellStart"/>
      <w:r w:rsidRPr="00557033">
        <w:t>endocervical</w:t>
      </w:r>
      <w:proofErr w:type="spellEnd"/>
      <w:r w:rsidRPr="00557033">
        <w:t xml:space="preserve"> adenocarcinoma(CESC) (D), </w:t>
      </w:r>
      <w:proofErr w:type="spellStart"/>
      <w:r w:rsidRPr="00557033">
        <w:t>Cholangio</w:t>
      </w:r>
      <w:proofErr w:type="spellEnd"/>
      <w:r w:rsidRPr="00557033">
        <w:t xml:space="preserve"> carcinoma(CHOL) (E), Lymphoid Neoplasm Diffuse, Colon Adenocarcinoma(COAD)(F),Large B-cell Lymphoma(DLBC) (G), Esophageal carcinoma(ESCA) (H), </w:t>
      </w:r>
      <w:proofErr w:type="spellStart"/>
      <w:r w:rsidRPr="00557033">
        <w:t>Glioblastoma</w:t>
      </w:r>
      <w:proofErr w:type="spellEnd"/>
      <w:r w:rsidRPr="00557033">
        <w:t xml:space="preserve"> </w:t>
      </w:r>
      <w:proofErr w:type="spellStart"/>
      <w:r w:rsidRPr="00557033">
        <w:t>multiforme</w:t>
      </w:r>
      <w:proofErr w:type="spellEnd"/>
      <w:r w:rsidRPr="00557033">
        <w:t xml:space="preserve">(GBM) (I) ,Head and Neck squamous cell carcinoma(HNSC) (J), Head and Neck squamous cell carcinoma </w:t>
      </w:r>
      <w:proofErr w:type="spellStart"/>
      <w:r w:rsidRPr="00557033">
        <w:t>HPVpos</w:t>
      </w:r>
      <w:proofErr w:type="spellEnd"/>
      <w:r w:rsidRPr="00557033">
        <w:t>(HNSC-</w:t>
      </w:r>
      <w:proofErr w:type="spellStart"/>
      <w:r w:rsidRPr="00557033">
        <w:t>HPVpos</w:t>
      </w:r>
      <w:proofErr w:type="spellEnd"/>
      <w:r w:rsidRPr="00557033">
        <w:t xml:space="preserve">) (K) , Kidney </w:t>
      </w:r>
      <w:proofErr w:type="spellStart"/>
      <w:r w:rsidRPr="00557033">
        <w:t>Chromophobe</w:t>
      </w:r>
      <w:proofErr w:type="spellEnd"/>
      <w:r w:rsidRPr="00557033">
        <w:t xml:space="preserve">(KICH) (K), Kidney renal clear cell carcinoma(KIRC) (L), Kidney renal papillary cell carcinoma(KIRP) (M), Brain Lower Grade </w:t>
      </w:r>
      <w:proofErr w:type="spellStart"/>
      <w:r w:rsidRPr="00557033">
        <w:t>Glioma</w:t>
      </w:r>
      <w:proofErr w:type="spellEnd"/>
      <w:r w:rsidRPr="00557033">
        <w:t xml:space="preserve">(LGG) (N), Liver hepatocellular carcinoma(LIHC) (O), Lung adenocarcinoma(LUAD) (P), Lung Squamous Cell Carcinoma(LUSC)(Q),Mesothelioma(MESO) (R), Ovarian serous </w:t>
      </w:r>
      <w:proofErr w:type="spellStart"/>
      <w:r w:rsidRPr="00557033">
        <w:t>cystadenocarcinoma</w:t>
      </w:r>
      <w:proofErr w:type="spellEnd"/>
      <w:r w:rsidRPr="00557033">
        <w:t xml:space="preserve">(OV) (S), Pancreatic adenocarcinoma(PAAD) (T), KIRC(U) </w:t>
      </w:r>
      <w:proofErr w:type="spellStart"/>
      <w:r w:rsidRPr="00557033">
        <w:t>Pheochromocytoma</w:t>
      </w:r>
      <w:proofErr w:type="spellEnd"/>
      <w:r w:rsidRPr="00557033">
        <w:t xml:space="preserve"> and </w:t>
      </w:r>
      <w:proofErr w:type="spellStart"/>
      <w:r w:rsidRPr="00557033">
        <w:t>Paraganglioma</w:t>
      </w:r>
      <w:proofErr w:type="spellEnd"/>
      <w:r w:rsidRPr="00557033">
        <w:t xml:space="preserve">(PCPG) (V), Prostate adenocarcinoma(PRAD) (W), Rectum adenocarcinoma(READ) (X), Sarcoma(SARC) (Y), Skin Cutaneous Melanoma(SKCM) (Z), Gastric adenocarcinoma(STAD)(AA),Testicular Germ Cell Tumors(TGCT) (AB), Thyroid carcinoma(THCA) (AC), </w:t>
      </w:r>
      <w:proofErr w:type="spellStart"/>
      <w:r w:rsidRPr="00557033">
        <w:t>Thymoma</w:t>
      </w:r>
      <w:proofErr w:type="spellEnd"/>
      <w:r w:rsidRPr="00557033">
        <w:t xml:space="preserve">(THYM) (AD), Uterine Corpus Endometrial Carcinoma(UCEC) (AE), Uterine </w:t>
      </w:r>
      <w:proofErr w:type="spellStart"/>
      <w:r w:rsidRPr="00557033">
        <w:t>Carcinosarcoma</w:t>
      </w:r>
      <w:proofErr w:type="spellEnd"/>
      <w:r w:rsidRPr="00557033">
        <w:t xml:space="preserve">(UCS) (AF), </w:t>
      </w:r>
      <w:proofErr w:type="spellStart"/>
      <w:r w:rsidRPr="00557033">
        <w:t>Uveal</w:t>
      </w:r>
      <w:proofErr w:type="spellEnd"/>
      <w:r w:rsidRPr="00557033">
        <w:t xml:space="preserve"> Melanoma(UVM) (AG).</w:t>
      </w:r>
    </w:p>
    <w:p w14:paraId="273FFF5E" w14:textId="77777777" w:rsidR="00B66381" w:rsidRDefault="00B66381"/>
    <w:sectPr w:rsidR="00B66381" w:rsidSect="00FC01B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381"/>
    <w:rsid w:val="008D2359"/>
    <w:rsid w:val="00B66381"/>
    <w:rsid w:val="00FC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3645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6381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B66381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6381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B66381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1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221</Words>
  <Characters>1266</Characters>
  <Application>Microsoft Macintosh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yan</dc:creator>
  <cp:keywords/>
  <dc:description/>
  <cp:lastModifiedBy>kai yan</cp:lastModifiedBy>
  <cp:revision>2</cp:revision>
  <dcterms:created xsi:type="dcterms:W3CDTF">2022-09-14T12:51:00Z</dcterms:created>
  <dcterms:modified xsi:type="dcterms:W3CDTF">2022-09-14T13:03:00Z</dcterms:modified>
</cp:coreProperties>
</file>