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BF762" w14:textId="234CD595" w:rsidR="00BA3246" w:rsidRDefault="00BD7C44" w:rsidP="00BA324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01DF0">
        <w:rPr>
          <w:rFonts w:ascii="Times New Roman" w:hAnsi="Times New Roman" w:cs="Times New Roman"/>
          <w:b/>
          <w:sz w:val="24"/>
          <w:szCs w:val="24"/>
        </w:rPr>
        <w:t xml:space="preserve">Identification of sequence mutations in </w:t>
      </w:r>
      <w:r w:rsidRPr="00501DF0">
        <w:rPr>
          <w:rFonts w:ascii="Times New Roman" w:hAnsi="Times New Roman" w:cs="Times New Roman"/>
          <w:b/>
          <w:i/>
          <w:iCs/>
          <w:sz w:val="24"/>
          <w:szCs w:val="24"/>
        </w:rPr>
        <w:t>Phytophthora cactorum</w:t>
      </w:r>
      <w:r w:rsidRPr="00501DF0">
        <w:rPr>
          <w:rFonts w:ascii="Times New Roman" w:hAnsi="Times New Roman" w:cs="Times New Roman"/>
          <w:b/>
          <w:sz w:val="24"/>
          <w:szCs w:val="24"/>
        </w:rPr>
        <w:t xml:space="preserve"> genome </w:t>
      </w:r>
      <w:r>
        <w:rPr>
          <w:rFonts w:ascii="Times New Roman" w:hAnsi="Times New Roman" w:cs="Times New Roman"/>
          <w:b/>
          <w:sz w:val="24"/>
          <w:szCs w:val="24"/>
        </w:rPr>
        <w:t>associated with</w:t>
      </w:r>
      <w:r w:rsidRPr="00501DF0">
        <w:rPr>
          <w:rFonts w:ascii="Times New Roman" w:hAnsi="Times New Roman" w:cs="Times New Roman"/>
          <w:b/>
          <w:sz w:val="24"/>
          <w:szCs w:val="24"/>
        </w:rPr>
        <w:t xml:space="preserve"> mefenoxam resistance and </w:t>
      </w:r>
      <w:r>
        <w:rPr>
          <w:rFonts w:ascii="Times New Roman" w:hAnsi="Times New Roman" w:cs="Times New Roman"/>
          <w:b/>
          <w:sz w:val="24"/>
          <w:szCs w:val="24"/>
        </w:rPr>
        <w:t xml:space="preserve">development of a molecular </w:t>
      </w:r>
      <w:r w:rsidRPr="00501DF0">
        <w:rPr>
          <w:rFonts w:ascii="Times New Roman" w:hAnsi="Times New Roman" w:cs="Times New Roman"/>
          <w:b/>
          <w:sz w:val="24"/>
          <w:szCs w:val="24"/>
        </w:rPr>
        <w:t>assay for the mutant detection in strawberry (</w:t>
      </w:r>
      <w:r w:rsidRPr="00501DF0">
        <w:rPr>
          <w:rFonts w:ascii="Times New Roman" w:hAnsi="Times New Roman" w:cs="Times New Roman"/>
          <w:b/>
          <w:i/>
          <w:iCs/>
          <w:sz w:val="24"/>
          <w:szCs w:val="24"/>
        </w:rPr>
        <w:t>F.</w:t>
      </w:r>
      <w:r w:rsidRPr="00501DF0">
        <w:rPr>
          <w:rFonts w:ascii="Times New Roman" w:hAnsi="Times New Roman" w:cs="Times New Roman"/>
          <w:b/>
          <w:sz w:val="24"/>
          <w:szCs w:val="24"/>
        </w:rPr>
        <w:t xml:space="preserve"> ×</w:t>
      </w:r>
      <w:proofErr w:type="spellStart"/>
      <w:r w:rsidRPr="00501DF0">
        <w:rPr>
          <w:rFonts w:ascii="Times New Roman" w:hAnsi="Times New Roman" w:cs="Times New Roman"/>
          <w:b/>
          <w:i/>
          <w:iCs/>
          <w:sz w:val="24"/>
          <w:szCs w:val="24"/>
        </w:rPr>
        <w:t>ananassa</w:t>
      </w:r>
      <w:proofErr w:type="spellEnd"/>
      <w:r w:rsidRPr="00501DF0">
        <w:rPr>
          <w:rFonts w:ascii="Times New Roman" w:hAnsi="Times New Roman" w:cs="Times New Roman"/>
          <w:b/>
          <w:sz w:val="24"/>
          <w:szCs w:val="24"/>
        </w:rPr>
        <w:t>)</w:t>
      </w:r>
    </w:p>
    <w:p w14:paraId="02FE1E4E" w14:textId="77777777" w:rsidR="00BA3246" w:rsidRPr="00D7643E" w:rsidRDefault="00BA3246" w:rsidP="00BA324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9DD568D" w14:textId="77777777" w:rsidR="00BA3246" w:rsidRDefault="00BA3246" w:rsidP="00BA324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B749B">
        <w:rPr>
          <w:rFonts w:ascii="Times New Roman" w:hAnsi="Times New Roman" w:cs="Times New Roman"/>
          <w:b/>
          <w:sz w:val="24"/>
          <w:szCs w:val="24"/>
        </w:rPr>
        <w:t>Marcus V. Marin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1,2</w:t>
      </w:r>
      <w:r w:rsidRPr="002B749B">
        <w:rPr>
          <w:rFonts w:ascii="Times New Roman" w:hAnsi="Times New Roman" w:cs="Times New Roman"/>
          <w:b/>
          <w:sz w:val="24"/>
          <w:szCs w:val="24"/>
        </w:rPr>
        <w:t>, Juliana S. Baggio</w:t>
      </w:r>
      <w:r w:rsidRPr="00A43D8B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2B749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Youngjae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Oh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21820">
        <w:rPr>
          <w:rFonts w:ascii="Times New Roman" w:hAnsi="Times New Roman" w:cs="Times New Roman"/>
          <w:b/>
          <w:sz w:val="24"/>
          <w:szCs w:val="24"/>
        </w:rPr>
        <w:t>Hyeondae Han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32182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B749B">
        <w:rPr>
          <w:rFonts w:ascii="Times New Roman" w:hAnsi="Times New Roman" w:cs="Times New Roman"/>
          <w:b/>
          <w:sz w:val="24"/>
          <w:szCs w:val="24"/>
        </w:rPr>
        <w:t>Saket</w:t>
      </w:r>
      <w:r>
        <w:rPr>
          <w:rFonts w:ascii="Times New Roman" w:hAnsi="Times New Roman" w:cs="Times New Roman"/>
          <w:b/>
          <w:sz w:val="24"/>
          <w:szCs w:val="24"/>
        </w:rPr>
        <w:t xml:space="preserve"> Chandra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2B749B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Nan-Yi Wang</w:t>
      </w:r>
      <w:r w:rsidRPr="005D2CEC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B749B">
        <w:rPr>
          <w:rFonts w:ascii="Times New Roman" w:hAnsi="Times New Roman" w:cs="Times New Roman"/>
          <w:b/>
          <w:sz w:val="24"/>
          <w:szCs w:val="24"/>
        </w:rPr>
        <w:t>Se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2B749B">
        <w:rPr>
          <w:rFonts w:ascii="Times New Roman" w:hAnsi="Times New Roman" w:cs="Times New Roman"/>
          <w:b/>
          <w:sz w:val="24"/>
          <w:szCs w:val="24"/>
        </w:rPr>
        <w:t>nghee</w:t>
      </w:r>
      <w:proofErr w:type="spellEnd"/>
      <w:r w:rsidRPr="002B749B">
        <w:rPr>
          <w:rFonts w:ascii="Times New Roman" w:hAnsi="Times New Roman" w:cs="Times New Roman"/>
          <w:b/>
          <w:sz w:val="24"/>
          <w:szCs w:val="24"/>
        </w:rPr>
        <w:t xml:space="preserve"> Lee</w:t>
      </w:r>
      <w:r w:rsidRPr="00BE0258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2B749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B749B">
        <w:rPr>
          <w:rFonts w:ascii="Times New Roman" w:hAnsi="Times New Roman" w:cs="Times New Roman"/>
          <w:sz w:val="24"/>
          <w:szCs w:val="24"/>
        </w:rPr>
        <w:t xml:space="preserve">and </w:t>
      </w:r>
      <w:r w:rsidRPr="002B749B">
        <w:rPr>
          <w:rFonts w:ascii="Times New Roman" w:hAnsi="Times New Roman" w:cs="Times New Roman"/>
          <w:b/>
          <w:sz w:val="24"/>
          <w:szCs w:val="24"/>
        </w:rPr>
        <w:t>Natalia A. Peres</w:t>
      </w:r>
      <w:r w:rsidRPr="00BE0258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1,2</w:t>
      </w:r>
      <w:r w:rsidRPr="002B749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B4E433F" w14:textId="77777777" w:rsidR="00BA3246" w:rsidRDefault="00BA3246" w:rsidP="00BA32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04B7">
        <w:rPr>
          <w:rFonts w:ascii="Times New Roman" w:hAnsi="Times New Roman" w:cs="Times New Roman"/>
          <w:sz w:val="24"/>
          <w:szCs w:val="24"/>
        </w:rPr>
        <w:t xml:space="preserve"> </w:t>
      </w:r>
      <w:r w:rsidRPr="005A570C">
        <w:rPr>
          <w:rFonts w:ascii="Times New Roman" w:hAnsi="Times New Roman" w:cs="Times New Roman"/>
          <w:sz w:val="24"/>
          <w:szCs w:val="24"/>
        </w:rPr>
        <w:t xml:space="preserve">Department of Plant Pathology, University of Florida, </w:t>
      </w:r>
      <w:r w:rsidRPr="00A43D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A570C">
        <w:rPr>
          <w:rFonts w:ascii="Times New Roman" w:hAnsi="Times New Roman" w:cs="Times New Roman"/>
          <w:sz w:val="24"/>
          <w:szCs w:val="24"/>
        </w:rPr>
        <w:t>Gulf Coast Research and Education Center, Wimauma FL 33598, U.S.A.</w:t>
      </w:r>
    </w:p>
    <w:p w14:paraId="3476ACE4" w14:textId="77777777" w:rsidR="00BA3246" w:rsidRPr="00A404B7" w:rsidRDefault="00BA3246" w:rsidP="00BA32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069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404B7">
        <w:rPr>
          <w:rFonts w:ascii="Times New Roman" w:hAnsi="Times New Roman" w:cs="Times New Roman"/>
          <w:sz w:val="24"/>
          <w:szCs w:val="24"/>
        </w:rPr>
        <w:t xml:space="preserve"> Horticultural Science Department, University of Florida, IFAS Gulf Coast Research and Education Center, Wimauma, FL, 33598, USA</w:t>
      </w:r>
    </w:p>
    <w:p w14:paraId="47D37AF9" w14:textId="77777777" w:rsidR="00BA3246" w:rsidRPr="0024255D" w:rsidRDefault="00BA3246" w:rsidP="00BA32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025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D2EB7">
        <w:rPr>
          <w:rFonts w:ascii="Times New Roman" w:hAnsi="Times New Roman" w:cs="Times New Roman"/>
          <w:sz w:val="24"/>
          <w:szCs w:val="24"/>
        </w:rPr>
        <w:t>Corresponding author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D2EB7">
        <w:rPr>
          <w:rFonts w:ascii="Times New Roman" w:hAnsi="Times New Roman" w:cs="Times New Roman"/>
          <w:sz w:val="24"/>
          <w:szCs w:val="24"/>
        </w:rPr>
        <w:t>:</w:t>
      </w:r>
      <w:r w:rsidRPr="00762DB2">
        <w:t xml:space="preserve"> </w:t>
      </w:r>
      <w:r w:rsidRPr="00CD2EB7">
        <w:rPr>
          <w:rFonts w:ascii="Times New Roman" w:hAnsi="Times New Roman" w:cs="Times New Roman"/>
          <w:sz w:val="24"/>
          <w:szCs w:val="24"/>
        </w:rPr>
        <w:t xml:space="preserve">Natalia A. Peres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441AAF">
          <w:rPr>
            <w:rStyle w:val="Hyperlink"/>
            <w:rFonts w:ascii="Times New Roman" w:hAnsi="Times New Roman" w:cs="Times New Roman"/>
            <w:sz w:val="24"/>
            <w:szCs w:val="24"/>
          </w:rPr>
          <w:t>nperes@ufl.edu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762DB2">
        <w:rPr>
          <w:rFonts w:ascii="Times New Roman" w:hAnsi="Times New Roman" w:cs="Times New Roman"/>
          <w:sz w:val="24"/>
          <w:szCs w:val="24"/>
        </w:rPr>
        <w:t>Seonghee</w:t>
      </w:r>
      <w:proofErr w:type="spellEnd"/>
      <w:r w:rsidRPr="00762DB2">
        <w:rPr>
          <w:rFonts w:ascii="Times New Roman" w:hAnsi="Times New Roman" w:cs="Times New Roman"/>
          <w:sz w:val="24"/>
          <w:szCs w:val="24"/>
        </w:rPr>
        <w:t xml:space="preserve"> Lee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Pr="00441AAF">
          <w:rPr>
            <w:rStyle w:val="Hyperlink"/>
            <w:rFonts w:ascii="Times New Roman" w:hAnsi="Times New Roman" w:cs="Times New Roman"/>
            <w:sz w:val="24"/>
            <w:szCs w:val="24"/>
          </w:rPr>
          <w:t>seonghee105@ufl.edu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Pr="009F430F">
        <w:rPr>
          <w:rFonts w:ascii="Times New Roman" w:hAnsi="Times New Roman" w:cs="Times New Roman"/>
          <w:sz w:val="24"/>
          <w:szCs w:val="24"/>
        </w:rPr>
        <w:t xml:space="preserve"> </w:t>
      </w:r>
      <w:r w:rsidRPr="0027670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6DBC8C0" w14:textId="4F4B91F2" w:rsidR="003E357F" w:rsidRPr="00B80DD7" w:rsidRDefault="003E357F" w:rsidP="003E357F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80DD7">
        <w:rPr>
          <w:rFonts w:ascii="Times New Roman" w:hAnsi="Times New Roman" w:cs="Times New Roman"/>
          <w:bCs/>
          <w:sz w:val="24"/>
          <w:szCs w:val="24"/>
        </w:rPr>
        <w:lastRenderedPageBreak/>
        <w:t>Supplementary Table 1. List of primers developed for this study</w:t>
      </w:r>
    </w:p>
    <w:tbl>
      <w:tblPr>
        <w:tblW w:w="10709" w:type="dxa"/>
        <w:tblLook w:val="04A0" w:firstRow="1" w:lastRow="0" w:firstColumn="1" w:lastColumn="0" w:noHBand="0" w:noVBand="1"/>
      </w:tblPr>
      <w:tblGrid>
        <w:gridCol w:w="1516"/>
        <w:gridCol w:w="4177"/>
        <w:gridCol w:w="1856"/>
        <w:gridCol w:w="3160"/>
      </w:tblGrid>
      <w:tr w:rsidR="003C116D" w:rsidRPr="00B80DD7" w14:paraId="3984C7F9" w14:textId="77777777" w:rsidTr="003C116D">
        <w:trPr>
          <w:trHeight w:val="315"/>
        </w:trPr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A86A7" w14:textId="6CD4ACF4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</w:t>
            </w:r>
          </w:p>
        </w:tc>
        <w:tc>
          <w:tcPr>
            <w:tcW w:w="4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C8A03" w14:textId="2234CA4B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Sequences 5</w:t>
            </w:r>
            <w:r w:rsidR="00825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’</w:t>
            </w: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-&gt;3</w:t>
            </w:r>
            <w:r w:rsidR="00825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’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76AA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Amplicon (bp)*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39981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Assay</w:t>
            </w:r>
          </w:p>
        </w:tc>
      </w:tr>
      <w:tr w:rsidR="003C116D" w:rsidRPr="00B80DD7" w14:paraId="741A384F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7AB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RPA190-F1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ACF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TCAGACAGGATGCCAGTGC 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89AD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74AF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(RPA190)</w:t>
            </w:r>
          </w:p>
        </w:tc>
      </w:tr>
      <w:tr w:rsidR="003C116D" w:rsidRPr="00B80DD7" w14:paraId="19C89D2A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2DA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RPA190-R1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47F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TTGTCGCCCATGAAAACAGG 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2A2D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E1E9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08391B4C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15F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RPA190-F2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B06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TTCCTGAACGTGATTCCCGT 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02B5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9C8CC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(RPA190)</w:t>
            </w:r>
          </w:p>
        </w:tc>
      </w:tr>
      <w:tr w:rsidR="003C116D" w:rsidRPr="00B80DD7" w14:paraId="5E297DCD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D64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RPA190-R2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26F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GTACGGATCAGGAGAGATAACC 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02B3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6CF4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55790909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FA1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RPA190-F3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FFC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GCGAGGCTATCAGTAAGACG 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5095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060A9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(RPA190)</w:t>
            </w:r>
          </w:p>
        </w:tc>
      </w:tr>
      <w:tr w:rsidR="003C116D" w:rsidRPr="00B80DD7" w14:paraId="488EA2CA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8FB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RPA190-R3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131B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TTGTAAGCCTCCGAACGC 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3D26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C240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7F3E3419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0A7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RPA190-F4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F3A3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GAGGCTTACGCTGAGTTTGC 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727B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B059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(RPA190)</w:t>
            </w:r>
          </w:p>
        </w:tc>
      </w:tr>
      <w:tr w:rsidR="003C116D" w:rsidRPr="00B80DD7" w14:paraId="0DA992DB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A74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RPA190-R4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525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ACAAGACCTTCACGACCAGCCATA 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5926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E0EC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4F22BC84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95A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RPA190-F5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129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GAGCAGCGTCTGAACCAGGT 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E652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4A09F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(RPA190)</w:t>
            </w:r>
          </w:p>
        </w:tc>
      </w:tr>
      <w:tr w:rsidR="003C116D" w:rsidRPr="00B80DD7" w14:paraId="109C4635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FC1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RPA190-R5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5DB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GAATCTTCTCGTCCTCCTCATC 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2216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7664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34A9F718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158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RPA1-F1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BCD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CGTCCAATGACAACCAGTACA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9EA6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E48C2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I)</w:t>
            </w:r>
          </w:p>
        </w:tc>
      </w:tr>
      <w:tr w:rsidR="003C116D" w:rsidRPr="00B80DD7" w14:paraId="08499C3F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2B8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RPA1-R1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FC1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CTTCACGACCAGCCATACAA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FBA2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641DD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6CB4379C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D20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RPA1-F2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8E9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CCACAGACCAGACCATTCTT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E87E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1170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6D9F4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I)</w:t>
            </w:r>
          </w:p>
        </w:tc>
      </w:tr>
      <w:tr w:rsidR="003C116D" w:rsidRPr="00B80DD7" w14:paraId="10CDECE8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50EF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RPA1-R2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C50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GCTTGTAGTAGTCTCCCTGAAC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18B9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4B343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2D287971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326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RPA1-F3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AD7A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ACGGATCCAACAGTGACATTAT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F829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1188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42ABE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I)</w:t>
            </w:r>
          </w:p>
        </w:tc>
      </w:tr>
      <w:tr w:rsidR="003C116D" w:rsidRPr="00B80DD7" w14:paraId="42482996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A34B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RPA1-R3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336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AGTAGTTCACCCACACAAGAAG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121B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6D93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308E608B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3D13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RPA1-F4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FD1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GGTTTGATTTCGGAGCGTATTC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0025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1017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F6C66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I)</w:t>
            </w:r>
          </w:p>
        </w:tc>
      </w:tr>
      <w:tr w:rsidR="003C116D" w:rsidRPr="00B80DD7" w14:paraId="3C49BAF3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860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RPA1-R4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394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AGATTTCGTTTGCTGCTTCTTC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5E28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06CC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310A0FAE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E00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RPA1-F5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7D8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AGTTCTTCCTGAACGTGATTCC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6A25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1076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AF4B1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I)</w:t>
            </w:r>
          </w:p>
        </w:tc>
      </w:tr>
      <w:tr w:rsidR="003C116D" w:rsidRPr="00B80DD7" w14:paraId="20A879ED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56D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RPA1-R5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144D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CACACCAGCATCTTCCATACT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FAF8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DBAEA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1E806834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478B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RPA1-F6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A68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CAGATCCGCCTGACTTTCTT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FC15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7B48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I)</w:t>
            </w:r>
          </w:p>
        </w:tc>
      </w:tr>
      <w:tr w:rsidR="003C116D" w:rsidRPr="00B80DD7" w14:paraId="15BBB458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4DD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RPA1-R6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C8E3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ATGGACGTCTCGAACGTAATC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C8FC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35FB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5BF0601D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44A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RPA2-F1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56DF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CGAAGAAGAAGGTCAGCAAGA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816E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81953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II)</w:t>
            </w:r>
          </w:p>
        </w:tc>
      </w:tr>
      <w:tr w:rsidR="003C116D" w:rsidRPr="00B80DD7" w14:paraId="4D4859C0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260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RPA2-R1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DCAA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GTACACATAAGGCATGGCAAAC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8399A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6AC9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07D8697B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F17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RPA2-F2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5BF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GGACGCTATGATCCTCAACAA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B307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AD208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II)</w:t>
            </w:r>
          </w:p>
        </w:tc>
      </w:tr>
      <w:tr w:rsidR="003C116D" w:rsidRPr="00B80DD7" w14:paraId="2907DE71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4EBB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RPA2-R2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148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GCATCCCTTCAGAGTCAAAGA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F780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C4BE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414317B6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5783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RPA2-F3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1ADB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GGTGTCAAGAAGCAGGAGTT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E400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CC6CA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II)</w:t>
            </w:r>
          </w:p>
        </w:tc>
      </w:tr>
      <w:tr w:rsidR="003C116D" w:rsidRPr="00B80DD7" w14:paraId="13CFA5AE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834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RPA2-R3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EC5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CATAACAGGCAGATACGAGTACG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7E21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9D0E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4F9D7F13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B87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RPA2-F4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6B5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TGGAATGTGAACTGGTGTGT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D8F7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C7411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(RPA II)</w:t>
            </w:r>
          </w:p>
        </w:tc>
      </w:tr>
      <w:tr w:rsidR="003C116D" w:rsidRPr="00B80DD7" w14:paraId="4BF5825E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E00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RPA2-R4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79FA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CAGAACCGGAGCTTGATACTC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A501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EC41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0159EF96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2C1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Rdmyl1 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1CF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ACCAGCGGAAATCACTGC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E274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E7B37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Sequencing regions identified in the whole genome analysis</w:t>
            </w:r>
          </w:p>
        </w:tc>
      </w:tr>
      <w:tr w:rsidR="003C116D" w:rsidRPr="00B80DD7" w14:paraId="3684D4ED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F1A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Rdmyl1 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962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GACAGGCAACCGCTCAA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9117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EC33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605AE319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52C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Rdmyl2 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5FF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GGACTTGACGCCTAGCTT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1466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85C55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Sequencing regions identified in the whole genome analysis</w:t>
            </w:r>
          </w:p>
        </w:tc>
      </w:tr>
      <w:tr w:rsidR="003C116D" w:rsidRPr="00B80DD7" w14:paraId="201A4ED5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151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Rdmyl2 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F97D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TTGAGCACATACACTGTTGTTT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FD3A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68933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4C2A3795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0B0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Rdmyl3 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20F3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CCAGCAACGTGGCAATTT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EB75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0D7F9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Sequencing regions identified in the whole genome analysis</w:t>
            </w:r>
          </w:p>
        </w:tc>
      </w:tr>
      <w:tr w:rsidR="003C116D" w:rsidRPr="00B80DD7" w14:paraId="0FF0187D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3DF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Rdmyl3 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5F8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GTTCCTGACCCGTCCTTT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AA0FB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E813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21B06923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306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Rdmyl4 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CAB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GCGTATACATCTCACTGTGGTTC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AC83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D1C37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Sequencing regions identified in the whole genome analysis</w:t>
            </w:r>
          </w:p>
        </w:tc>
      </w:tr>
      <w:tr w:rsidR="003C116D" w:rsidRPr="00B80DD7" w14:paraId="47A3F532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20A3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Rdmyl4 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B42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GTGGTAACGCATTCTGACTATGT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B0D9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4711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3504CD65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579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Rdmyl5 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AF7F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CGAGGAACTATCAGTGGATCTT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4FD1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ACA4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Sequencing regions identified in the whole genome analysis</w:t>
            </w:r>
          </w:p>
        </w:tc>
      </w:tr>
      <w:tr w:rsidR="003C116D" w:rsidRPr="00B80DD7" w14:paraId="1AA6E20F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6FEA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Rdmyl5 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1DC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GCGTAAGCTTCCAGCTC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536DB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6480D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14BB906E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09E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Rdmyl6 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B6F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GCTCCGCAATTCGAAACAG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2054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81C1F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Sequencing regions identified in the whole genome analysis</w:t>
            </w:r>
          </w:p>
        </w:tc>
      </w:tr>
      <w:tr w:rsidR="003C116D" w:rsidRPr="00B80DD7" w14:paraId="0680B326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842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Rdmyl6 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D53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sz w:val="24"/>
                <w:szCs w:val="24"/>
              </w:rPr>
              <w:t>GATTTCTCCATAGTCCGAGTACAA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25B0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9D58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7132CD64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60E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HRM 1F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EB7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CACCTCCTGCACTTTGGTAT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DA06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8FA30" w14:textId="7D24D76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HRM </w:t>
            </w:r>
            <w:r w:rsidR="0082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1</w:t>
            </w:r>
          </w:p>
        </w:tc>
      </w:tr>
      <w:tr w:rsidR="003C116D" w:rsidRPr="00B80DD7" w14:paraId="0323EBB8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59E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HRM 1R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03F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CCGCTCAACTGGATGAATGA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35AB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D005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248104FF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B5F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HRM 3F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2FC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GTGGGCCTTGATCTTGTTCT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CEFC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C8B83" w14:textId="748FF53B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HRM </w:t>
            </w:r>
            <w:r w:rsidR="0082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2</w:t>
            </w:r>
          </w:p>
        </w:tc>
      </w:tr>
      <w:tr w:rsidR="003C116D" w:rsidRPr="00B80DD7" w14:paraId="65C64E84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6D6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HRM 3R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B5D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AAATGAGTAAGCCCAGCCTAAG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A3C5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9A39B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28ED31FA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1CA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HRM 5F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38CA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CCGTGATCTTCTTGTTGGGATT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7C78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CE54" w14:textId="22B753EF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HRM </w:t>
            </w:r>
            <w:r w:rsidR="0082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3</w:t>
            </w:r>
          </w:p>
        </w:tc>
      </w:tr>
      <w:tr w:rsidR="003C116D" w:rsidRPr="00B80DD7" w14:paraId="00E3D4B4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05E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HRM 5R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7710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GCAAGAAGAAGGACCCGAAC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27C3A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4879F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0193AD3F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AD45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0C8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TGCCACCTTCAACGACAA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81E4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E292" w14:textId="697B1BB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HRM </w:t>
            </w:r>
            <w:r w:rsidR="0082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4</w:t>
            </w:r>
          </w:p>
        </w:tc>
      </w:tr>
      <w:tr w:rsidR="003C116D" w:rsidRPr="00B80DD7" w14:paraId="39638204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F1D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FE6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ATCACGTCTGGACTGATCAAAT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17C3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7D35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56109CFE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A7A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R4F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519D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CAAGATGATTGCCGAGCAAATG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F5F6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3B703" w14:textId="0D14A592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HRM </w:t>
            </w:r>
            <w:r w:rsidR="0082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5</w:t>
            </w:r>
          </w:p>
        </w:tc>
      </w:tr>
      <w:tr w:rsidR="003C116D" w:rsidRPr="00B80DD7" w14:paraId="229812F4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B13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R4R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396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CGCGCAAGTTCTCCCTTT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D8F1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63B9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30ADFCF0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D5F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R6F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F8F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TTGTCGAAACCTCCCTGAC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F6F4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9779" w14:textId="0DD0D764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HRM </w:t>
            </w:r>
            <w:r w:rsidR="0082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6</w:t>
            </w:r>
          </w:p>
        </w:tc>
      </w:tr>
      <w:tr w:rsidR="003C116D" w:rsidRPr="00B80DD7" w14:paraId="4F87C4E4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570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R6R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B18F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CGGACTTGCAAAGGTGTTG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8AB1D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97484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497E0310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4FF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R3-1F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C192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ATTCTCGTCGCGCACCT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EE21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5E01" w14:textId="1CF166E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HRM </w:t>
            </w:r>
            <w:r w:rsidR="0082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3</w:t>
            </w:r>
          </w:p>
        </w:tc>
      </w:tr>
      <w:tr w:rsidR="003C116D" w:rsidRPr="00B80DD7" w14:paraId="16A56853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4738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R3-1R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F0FC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CTGTCGGCCTACTTCTTCTTCT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9AB86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5F217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6D" w:rsidRPr="00B80DD7" w14:paraId="6354B1B3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F751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R2-1F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BCFD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CTAAGCGTTACCGACTAGC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61F239" w14:textId="77777777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967D60" w14:textId="50864946" w:rsidR="003C116D" w:rsidRPr="00B80DD7" w:rsidRDefault="003C116D" w:rsidP="003C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HRM </w:t>
            </w:r>
            <w:r w:rsidR="0082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2</w:t>
            </w:r>
          </w:p>
        </w:tc>
      </w:tr>
      <w:tr w:rsidR="003C116D" w:rsidRPr="00B80DD7" w14:paraId="5C5B4BB1" w14:textId="77777777" w:rsidTr="003C116D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21A89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R2-1R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0D2EE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GTCAGGTGGGCCTTGAT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18FA83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4F256B" w14:textId="77777777" w:rsidR="003C116D" w:rsidRPr="00B80DD7" w:rsidRDefault="003C116D" w:rsidP="003C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B4D85F7" w14:textId="333D345C" w:rsidR="00A95AFD" w:rsidRDefault="00A95AFD" w:rsidP="003E357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73667F" w14:textId="3FD70EBE" w:rsidR="00A95AFD" w:rsidRPr="00B80DD7" w:rsidRDefault="00A95AFD" w:rsidP="00A95AFD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80DD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Supplementary Table 2. A list of </w:t>
      </w:r>
      <w:proofErr w:type="spellStart"/>
      <w:r w:rsidR="00350D05">
        <w:rPr>
          <w:rFonts w:ascii="Times New Roman" w:hAnsi="Times New Roman" w:cs="Times New Roman"/>
          <w:bCs/>
          <w:i/>
          <w:iCs/>
          <w:sz w:val="24"/>
          <w:szCs w:val="24"/>
        </w:rPr>
        <w:t>Phytopththora</w:t>
      </w:r>
      <w:proofErr w:type="spellEnd"/>
      <w:r w:rsidR="00350D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cactorum </w:t>
      </w:r>
      <w:r w:rsidRPr="00B80DD7">
        <w:rPr>
          <w:rFonts w:ascii="Times New Roman" w:hAnsi="Times New Roman" w:cs="Times New Roman"/>
          <w:bCs/>
          <w:sz w:val="24"/>
          <w:szCs w:val="24"/>
        </w:rPr>
        <w:t xml:space="preserve">isolates </w:t>
      </w:r>
      <w:r w:rsidR="004873EA">
        <w:rPr>
          <w:rFonts w:ascii="Times New Roman" w:hAnsi="Times New Roman" w:cs="Times New Roman"/>
          <w:bCs/>
          <w:sz w:val="24"/>
          <w:szCs w:val="24"/>
        </w:rPr>
        <w:t xml:space="preserve">collected from </w:t>
      </w:r>
      <w:r w:rsidR="00325418">
        <w:rPr>
          <w:rFonts w:ascii="Times New Roman" w:hAnsi="Times New Roman" w:cs="Times New Roman"/>
          <w:bCs/>
          <w:sz w:val="24"/>
          <w:szCs w:val="24"/>
        </w:rPr>
        <w:t xml:space="preserve">strawberry in Florida, </w:t>
      </w:r>
      <w:r w:rsidRPr="00B80DD7">
        <w:rPr>
          <w:rFonts w:ascii="Times New Roman" w:hAnsi="Times New Roman" w:cs="Times New Roman"/>
          <w:bCs/>
          <w:sz w:val="24"/>
          <w:szCs w:val="24"/>
        </w:rPr>
        <w:t>used for marker development and validation.</w:t>
      </w:r>
      <w:r w:rsidR="00CF1A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37C5">
        <w:rPr>
          <w:rFonts w:ascii="Times New Roman" w:hAnsi="Times New Roman" w:cs="Times New Roman"/>
          <w:bCs/>
          <w:sz w:val="24"/>
          <w:szCs w:val="24"/>
        </w:rPr>
        <w:t>[</w:t>
      </w:r>
      <w:r w:rsidR="008637C5" w:rsidRPr="008637C5">
        <w:rPr>
          <w:rFonts w:ascii="Times New Roman" w:hAnsi="Times New Roman" w:cs="Times New Roman"/>
          <w:bCs/>
          <w:sz w:val="24"/>
          <w:szCs w:val="24"/>
        </w:rPr>
        <w:t>R indicates mefenoxam-resistant and S indicates mefenoxam-sensitive isolates</w:t>
      </w:r>
      <w:r w:rsidR="00B8763C">
        <w:rPr>
          <w:rFonts w:ascii="Times New Roman" w:hAnsi="Times New Roman" w:cs="Times New Roman"/>
          <w:bCs/>
          <w:sz w:val="24"/>
          <w:szCs w:val="24"/>
        </w:rPr>
        <w:t xml:space="preserve"> for genetic regions </w:t>
      </w:r>
      <w:r w:rsidR="006223AF">
        <w:rPr>
          <w:rFonts w:ascii="Times New Roman" w:hAnsi="Times New Roman" w:cs="Times New Roman"/>
          <w:bCs/>
          <w:sz w:val="24"/>
          <w:szCs w:val="24"/>
        </w:rPr>
        <w:t>targeted</w:t>
      </w:r>
      <w:r w:rsidR="00B8763C">
        <w:rPr>
          <w:rFonts w:ascii="Times New Roman" w:hAnsi="Times New Roman" w:cs="Times New Roman"/>
          <w:bCs/>
          <w:sz w:val="24"/>
          <w:szCs w:val="24"/>
        </w:rPr>
        <w:t xml:space="preserve"> by primers set R3-1 and R2-1</w:t>
      </w:r>
      <w:r w:rsidR="008637C5">
        <w:rPr>
          <w:rFonts w:ascii="Times New Roman" w:hAnsi="Times New Roman" w:cs="Times New Roman"/>
          <w:bCs/>
          <w:sz w:val="24"/>
          <w:szCs w:val="24"/>
        </w:rPr>
        <w:t>]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2170"/>
        <w:gridCol w:w="2015"/>
        <w:gridCol w:w="2015"/>
        <w:gridCol w:w="732"/>
        <w:gridCol w:w="683"/>
        <w:gridCol w:w="3185"/>
      </w:tblGrid>
      <w:tr w:rsidR="00BC63F4" w:rsidRPr="00B80DD7" w14:paraId="459DA698" w14:textId="77777777" w:rsidTr="00146176">
        <w:trPr>
          <w:trHeight w:val="285"/>
        </w:trPr>
        <w:tc>
          <w:tcPr>
            <w:tcW w:w="21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2FDF0B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Isolate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05505BB" w14:textId="0FBC50A7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Year of collection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8C78B8" w14:textId="017E2B70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Phenotype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00EE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R3-1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76DA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2</w:t>
            </w: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31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6AE6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DNA condition</w:t>
            </w:r>
          </w:p>
        </w:tc>
      </w:tr>
      <w:tr w:rsidR="00BC63F4" w:rsidRPr="00B80DD7" w14:paraId="0E7226C9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F4C0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16-88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E620FB9" w14:textId="6FE15103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65A4B" w14:textId="6323C5A4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2C257" w14:textId="70096C05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66E4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2F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685BB1A1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9C73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16-90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FFAD12F" w14:textId="4F12D3E4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C0CB" w14:textId="3CEB0A66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CFD7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5AB22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0175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7522DB92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A5C4F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16-91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774090A" w14:textId="3EA06AAD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40EFA" w14:textId="01885D68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F633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DF904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E59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3696C83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6AD8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16-353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B7D9378" w14:textId="70162C03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5D595" w14:textId="1A286A2A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F8B4C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FB81B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A0F3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3DCCED46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962A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16-363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F285E95" w14:textId="6A140EFF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1820D" w14:textId="0FADF1F8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720C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1A6CC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A98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E5CCD62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5D9C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16-364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9ED72DA" w14:textId="7A046AD6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F18F2" w14:textId="23DD4003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CA55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03255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A90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C6ED69D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000B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16-365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DA02E5F" w14:textId="71E4CB77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E7EDC" w14:textId="225DA56E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5A81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E895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D824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2A81646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1057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18-27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3F854C5" w14:textId="438A3D25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BA223" w14:textId="4567A381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7EBF5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40EA4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6E23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67FBA9D5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4217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18-39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58CA143" w14:textId="21273E1B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32AD9" w14:textId="43790A4A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F8D0B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29A0B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509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53329EB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F4498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18-62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8A3BC51" w14:textId="60F7214E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74A7F" w14:textId="2EDC688D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1A45C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B161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704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DE26520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DE16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18-627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6F6478C" w14:textId="22158C6C" w:rsidR="00BC63F4" w:rsidRPr="00B80DD7" w:rsidRDefault="00146176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3B0EF" w14:textId="5F2058A9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78A7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8595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25F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680342FE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41C8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18-638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98527B0" w14:textId="38AF1F0D" w:rsidR="00BC63F4" w:rsidRPr="00B80DD7" w:rsidRDefault="00F630DD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E8899" w14:textId="5D0E52A3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B217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06BF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9502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64B3CBB9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DFF3C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18-639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A51EE91" w14:textId="0D04443F" w:rsidR="00BC63F4" w:rsidRPr="00B80DD7" w:rsidRDefault="00F630DD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58F64" w14:textId="15AA1E1D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ACD1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9C192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C11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0167B8FC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B6AC5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18-640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E96451F" w14:textId="4677444B" w:rsidR="00BC63F4" w:rsidRPr="00B80DD7" w:rsidRDefault="00F630DD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BFD5B" w14:textId="039BE469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3543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298C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BE6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87125DD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05DB6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18-641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E274FE3" w14:textId="01D58ECB" w:rsidR="00BC63F4" w:rsidRPr="00B80DD7" w:rsidRDefault="00F630DD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7D181" w14:textId="75F409C2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D24A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403A5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96C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526FCC4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5366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18-651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16EB795" w14:textId="2E6E25FF" w:rsidR="00BC63F4" w:rsidRPr="00B80DD7" w:rsidRDefault="00F630DD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A27CE" w14:textId="7D21B6CC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5C2B5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B6E6C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08D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67A4C70A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9F93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18-656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9940ACE" w14:textId="4B10B27C" w:rsidR="00BC63F4" w:rsidRPr="00B80DD7" w:rsidRDefault="00F630DD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5C955" w14:textId="78EF90D4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9902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D076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F52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1AE85C77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C8F6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18-691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06E3921" w14:textId="74D5445F" w:rsidR="00BC63F4" w:rsidRPr="00B80DD7" w:rsidRDefault="00F630DD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E68A6" w14:textId="595DD982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175A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A8CB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F93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1CE5755A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F348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8425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5D3D2EE" w14:textId="0B6CA67E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4F7E2" w14:textId="781F5A30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6741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F774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ED7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30B2675B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BAFD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8477B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34C884D" w14:textId="62879C75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945B7" w14:textId="4DDAF096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4541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B1C05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DD0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0F2FFC33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D3AB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8732 18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77721A7" w14:textId="2529986D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C1725" w14:textId="4AE9D402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0BFFB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1DC5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05D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55EFC5EE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E401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8732A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89A578A" w14:textId="02316FC2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9CC09" w14:textId="6DCC104D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54EA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777A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DA84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46CBCA7F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1C57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8816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42A60A7" w14:textId="6EAEF459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1307D" w14:textId="0F8ECBBA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E010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B412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C23F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05B69433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3B4A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8925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02E9556" w14:textId="132E5E69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32E7E" w14:textId="5E222D3E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B82D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7880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ACD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144FA17B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09F2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Sample 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5E92893" w14:textId="7330942A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A6334" w14:textId="58119760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C9703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A0EC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D29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645EC8AF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AF1E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Sample 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9E89633" w14:textId="38AF1429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4FE04" w14:textId="042927CD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1E3C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C1AB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AF95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5C0EB05F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CE72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Sample 23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98AE665" w14:textId="153B3FEE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DC255" w14:textId="5AF3E451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50554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A482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A5F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0791C027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CD4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Sample21B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C88C146" w14:textId="156F3B71" w:rsidR="00BC63F4" w:rsidRPr="00B80DD7" w:rsidRDefault="006355F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BD591" w14:textId="567CCB1B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D12B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4A844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F6B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19632A7D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545A5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11-03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1E5C30D" w14:textId="65178040" w:rsidR="00BC63F4" w:rsidRPr="00B80DD7" w:rsidRDefault="00D40E5B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DD4F5" w14:textId="3E2BD060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FAB5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C4D6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D99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B5733A5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1B7B5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13-434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5A18A81" w14:textId="6939FC84" w:rsidR="00BC63F4" w:rsidRPr="00B80DD7" w:rsidRDefault="00D40E5B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15A5F" w14:textId="7CF9C904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4AA2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08A7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9B9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288A98E3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517EF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16-345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8B87FD1" w14:textId="3940F1B9" w:rsidR="00BC63F4" w:rsidRPr="00B80DD7" w:rsidRDefault="00D40E5B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4013F" w14:textId="101D2246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0841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719C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BA5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549C9354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80AEA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18-31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AE48B7D" w14:textId="6156251F" w:rsidR="00BC63F4" w:rsidRPr="00B80DD7" w:rsidRDefault="00D40E5B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793A9" w14:textId="6366D41F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8C6B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CFC6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E62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5E439432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CCE97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8475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8CDDA09" w14:textId="4AF8DB01" w:rsidR="00BC63F4" w:rsidRPr="00B80DD7" w:rsidRDefault="00D40E5B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E3EDC" w14:textId="7AE6F18E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E6D1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CE0A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4ED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6304DD4A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2E22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8729_S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28381A4" w14:textId="712858F9" w:rsidR="00BC63F4" w:rsidRPr="00B80DD7" w:rsidRDefault="00DC37F0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BC4BD" w14:textId="00128BA2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76034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260B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29D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0E154147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39B9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8865_S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DC7D255" w14:textId="42A81BF6" w:rsidR="00BC63F4" w:rsidRPr="00B80DD7" w:rsidRDefault="00DC37F0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53FE1" w14:textId="59E62936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0742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3E43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DDBC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6B645616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FB4F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8880_S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A9B9BD1" w14:textId="52CA65A4" w:rsidR="00BC63F4" w:rsidRPr="00B80DD7" w:rsidRDefault="00DC37F0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0095" w14:textId="23AC789B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E29C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55C02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92B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06CB2007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8182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8904_S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E77BD6F" w14:textId="7B820B56" w:rsidR="00BC63F4" w:rsidRPr="00B80DD7" w:rsidRDefault="00DC37F0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000E9" w14:textId="260AFC24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FDCB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227F2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713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177E3705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663D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8912_S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48E1722" w14:textId="30B8420B" w:rsidR="00BC63F4" w:rsidRPr="00B80DD7" w:rsidRDefault="00DC37F0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706C2" w14:textId="271465B2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AF6B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8048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896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6F1A60B7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854B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8917_S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783915A" w14:textId="1D35DBC6" w:rsidR="00BC63F4" w:rsidRPr="00B80DD7" w:rsidRDefault="00191BB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37D38" w14:textId="1EA0525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78132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4295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CD35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552D03DE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2D10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8947_S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F424B66" w14:textId="55BBF99A" w:rsidR="00BC63F4" w:rsidRPr="00B80DD7" w:rsidRDefault="00191BB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69DE5" w14:textId="536D32CA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4474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FA75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9D0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Clean</w:t>
            </w:r>
          </w:p>
        </w:tc>
      </w:tr>
      <w:tr w:rsidR="00BC63F4" w:rsidRPr="00B80DD7" w14:paraId="070705AC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A3723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8425-1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CC06AEF" w14:textId="63644662" w:rsidR="00BC63F4" w:rsidRPr="00B80DD7" w:rsidRDefault="002117E9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20B3D" w14:textId="214D4799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5EE9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FD38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C6D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6E398265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154DA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8425-2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2DFB13A" w14:textId="20581F51" w:rsidR="00BC63F4" w:rsidRPr="00B80DD7" w:rsidRDefault="002117E9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0FFF8" w14:textId="1D3F5D01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89F9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F3D2B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883F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4EA75027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C4EA9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8425-3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A7127F1" w14:textId="665A6315" w:rsidR="00BC63F4" w:rsidRPr="00B80DD7" w:rsidRDefault="002117E9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6783" w14:textId="003488CF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9D652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FD77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C0C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4A966E2C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AD02C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lastRenderedPageBreak/>
              <w:t>8425-4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4FD06A0" w14:textId="13211EA3" w:rsidR="00BC63F4" w:rsidRPr="00B80DD7" w:rsidRDefault="002117E9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0DFF5" w14:textId="689631AF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C87C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1CBF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8113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7AB72C9A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D77A3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8472-1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7BF396D" w14:textId="50C54C06" w:rsidR="00BC63F4" w:rsidRPr="00B80DD7" w:rsidRDefault="002117E9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3600A" w14:textId="5FD63514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81F7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C3582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79D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1EF713CB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6FC71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8472-2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25923FB" w14:textId="4124C403" w:rsidR="00BC63F4" w:rsidRPr="00B80DD7" w:rsidRDefault="002117E9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F557D" w14:textId="6429CAE2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F7F7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9D703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85A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036C5068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F1357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8477-3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B532F0C" w14:textId="75D38B0C" w:rsidR="00BC63F4" w:rsidRPr="00B80DD7" w:rsidRDefault="002117E9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593BF" w14:textId="55C4007A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1E77F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AB633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8BCF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51D47534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54ED7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8477-4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7A264A3" w14:textId="26DA4E15" w:rsidR="00BC63F4" w:rsidRPr="00B80DD7" w:rsidRDefault="002117E9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E7C9F" w14:textId="5C8DD146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FDCF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CDDA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150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78AB4B0F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131CB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8816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7D13D70" w14:textId="7F31A19D" w:rsidR="00BC63F4" w:rsidRPr="00B80DD7" w:rsidRDefault="00121C5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013C8" w14:textId="1354D08C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3D41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C80E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CBC7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792FB3E4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B8060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8925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875945B" w14:textId="6B786FA8" w:rsidR="00BC63F4" w:rsidRPr="00B80DD7" w:rsidRDefault="00121C5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8C927" w14:textId="2744E0EC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9B4B0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57D68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E4D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1E2B6471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51CFA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9067-1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F32C595" w14:textId="533954A4" w:rsidR="00BC63F4" w:rsidRPr="00B80DD7" w:rsidRDefault="00121C5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57311" w14:textId="733B90E6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Resistant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C419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E408F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98F3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275452E1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0571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8887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6C8ACCA" w14:textId="7D23D47A" w:rsidR="00BC63F4" w:rsidRPr="00B80DD7" w:rsidRDefault="00121C5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270FB" w14:textId="4808704A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5181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AF396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C6A3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00B05417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C3849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8889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9916724" w14:textId="653A3D5C" w:rsidR="00BC63F4" w:rsidRPr="00B80DD7" w:rsidRDefault="00121C5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82B5A" w14:textId="6D2257DB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3E593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B15FC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5FBB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6D67517C" w14:textId="77777777" w:rsidTr="00146176">
        <w:trPr>
          <w:trHeight w:val="28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6B0F4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8912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391763A" w14:textId="66D72D50" w:rsidR="00BC63F4" w:rsidRPr="00B80DD7" w:rsidRDefault="00121C5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F35C4" w14:textId="045A3435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E7D3A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6F422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A2E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014F4ABA" w14:textId="77777777" w:rsidTr="00CF1AF6">
        <w:trPr>
          <w:trHeight w:val="285"/>
        </w:trPr>
        <w:tc>
          <w:tcPr>
            <w:tcW w:w="217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ADF7C3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8920</w:t>
            </w:r>
          </w:p>
        </w:tc>
        <w:tc>
          <w:tcPr>
            <w:tcW w:w="2015" w:type="dxa"/>
            <w:tcBorders>
              <w:top w:val="nil"/>
              <w:left w:val="nil"/>
              <w:right w:val="nil"/>
            </w:tcBorders>
          </w:tcPr>
          <w:p w14:paraId="3FD86039" w14:textId="63CEDA43" w:rsidR="00BC63F4" w:rsidRPr="00B80DD7" w:rsidRDefault="00121C5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006B51A" w14:textId="32569D2C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5E884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9FD45B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6D7D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  <w:tr w:rsidR="00BC63F4" w:rsidRPr="00B80DD7" w14:paraId="54CBB636" w14:textId="77777777" w:rsidTr="00CF1AF6">
        <w:trPr>
          <w:trHeight w:val="293"/>
        </w:trPr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F26DC7" w14:textId="77777777" w:rsidR="00BC63F4" w:rsidRPr="00B80DD7" w:rsidRDefault="00BC63F4" w:rsidP="0029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8949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691B5" w14:textId="50BE1F70" w:rsidR="00BC63F4" w:rsidRPr="00B80DD7" w:rsidRDefault="00121C58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A4B94" w14:textId="427241E4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E23B5E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C4D61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15FF9" w14:textId="77777777" w:rsidR="00BC63F4" w:rsidRPr="00B80DD7" w:rsidRDefault="00BC63F4" w:rsidP="0029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80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Crude</w:t>
            </w:r>
          </w:p>
        </w:tc>
      </w:tr>
    </w:tbl>
    <w:p w14:paraId="4E0E878F" w14:textId="06E71F5D" w:rsidR="00A95AFD" w:rsidRDefault="00A95AFD" w:rsidP="003E357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E3AD4E" w14:textId="77777777" w:rsidR="001064DB" w:rsidRPr="004F02CB" w:rsidRDefault="001064DB" w:rsidP="001064DB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F02C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Supplementary Table 3. Sequencing results of PCR products from mefenoxam-sensitive and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4F02CB">
        <w:rPr>
          <w:rFonts w:ascii="Times New Roman" w:hAnsi="Times New Roman" w:cs="Times New Roman"/>
          <w:bCs/>
          <w:sz w:val="24"/>
          <w:szCs w:val="24"/>
        </w:rPr>
        <w:t xml:space="preserve">resistant </w:t>
      </w:r>
      <w:r w:rsidRPr="004F02CB">
        <w:rPr>
          <w:rFonts w:ascii="Times New Roman" w:hAnsi="Times New Roman" w:cs="Times New Roman"/>
          <w:bCs/>
          <w:i/>
          <w:iCs/>
          <w:sz w:val="24"/>
          <w:szCs w:val="24"/>
        </w:rPr>
        <w:t>P. cactorum</w:t>
      </w:r>
      <w:r w:rsidRPr="004F02C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isolates</w:t>
      </w:r>
      <w:r w:rsidRPr="004F02CB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6800" w:type="dxa"/>
        <w:tblLook w:val="04A0" w:firstRow="1" w:lastRow="0" w:firstColumn="1" w:lastColumn="0" w:noHBand="0" w:noVBand="1"/>
      </w:tblPr>
      <w:tblGrid>
        <w:gridCol w:w="1080"/>
        <w:gridCol w:w="2860"/>
        <w:gridCol w:w="2860"/>
      </w:tblGrid>
      <w:tr w:rsidR="001064DB" w:rsidRPr="00AA6781" w14:paraId="5DC87D81" w14:textId="77777777" w:rsidTr="00294FF1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C4367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 xml:space="preserve">Profile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2BDDB" w14:textId="77777777" w:rsidR="001064DB" w:rsidRPr="00AA6781" w:rsidRDefault="001064DB" w:rsidP="00294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Region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4290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Genomic sequence</w:t>
            </w:r>
          </w:p>
        </w:tc>
      </w:tr>
      <w:tr w:rsidR="001064DB" w:rsidRPr="00AA6781" w14:paraId="744E8B71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ACFB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Sensitive</w:t>
            </w:r>
          </w:p>
        </w:tc>
        <w:tc>
          <w:tcPr>
            <w:tcW w:w="2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0156" w14:textId="77777777" w:rsidR="001064DB" w:rsidRPr="00AA6781" w:rsidRDefault="001064DB" w:rsidP="00294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064E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TTATGCAGGA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G</w:t>
            </w:r>
            <w:r w:rsidRPr="00AA6781">
              <w:rPr>
                <w:rFonts w:ascii="Calibri" w:eastAsia="Times New Roman" w:hAnsi="Calibri" w:cs="Calibri"/>
                <w:color w:val="000000"/>
              </w:rPr>
              <w:t>AAACGCAAGC</w:t>
            </w:r>
          </w:p>
        </w:tc>
      </w:tr>
      <w:tr w:rsidR="001064DB" w:rsidRPr="00AA6781" w14:paraId="0E02F10A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8553B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Resistant</w:t>
            </w:r>
          </w:p>
        </w:tc>
        <w:tc>
          <w:tcPr>
            <w:tcW w:w="2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A708E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CD34C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TTATGCAGGA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</w:t>
            </w:r>
            <w:r w:rsidRPr="00AA6781">
              <w:rPr>
                <w:rFonts w:ascii="Calibri" w:eastAsia="Times New Roman" w:hAnsi="Calibri" w:cs="Calibri"/>
                <w:color w:val="000000"/>
              </w:rPr>
              <w:t>AAACGCAAGC</w:t>
            </w:r>
          </w:p>
        </w:tc>
      </w:tr>
      <w:tr w:rsidR="001064DB" w:rsidRPr="00AA6781" w14:paraId="24086B94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CBB9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Sensitive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C54FCD" w14:textId="77777777" w:rsidR="001064DB" w:rsidRPr="00AA6781" w:rsidRDefault="001064DB" w:rsidP="00294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2BE9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ACAGGATCTT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</w:t>
            </w:r>
            <w:r w:rsidRPr="00AA6781">
              <w:rPr>
                <w:rFonts w:ascii="Calibri" w:eastAsia="Times New Roman" w:hAnsi="Calibri" w:cs="Calibri"/>
                <w:color w:val="000000"/>
              </w:rPr>
              <w:t>TTGCCGTGAA</w:t>
            </w:r>
          </w:p>
        </w:tc>
      </w:tr>
      <w:tr w:rsidR="001064DB" w:rsidRPr="00AA6781" w14:paraId="049226BC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3CFC0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Resistant</w:t>
            </w:r>
          </w:p>
        </w:tc>
        <w:tc>
          <w:tcPr>
            <w:tcW w:w="2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15E16C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5E2FF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ACAGGATCTT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</w:t>
            </w:r>
            <w:r w:rsidRPr="00AA6781">
              <w:rPr>
                <w:rFonts w:ascii="Calibri" w:eastAsia="Times New Roman" w:hAnsi="Calibri" w:cs="Calibri"/>
                <w:color w:val="000000"/>
              </w:rPr>
              <w:t>TTGCCGTGAA</w:t>
            </w:r>
          </w:p>
        </w:tc>
      </w:tr>
      <w:tr w:rsidR="001064DB" w:rsidRPr="00AA6781" w14:paraId="5B98E1B8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A275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Sensitive</w:t>
            </w:r>
          </w:p>
        </w:tc>
        <w:tc>
          <w:tcPr>
            <w:tcW w:w="28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394A21" w14:textId="77777777" w:rsidR="001064DB" w:rsidRPr="00AA6781" w:rsidRDefault="001064DB" w:rsidP="00294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B5EC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GATGTCATTG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</w:t>
            </w:r>
            <w:r w:rsidRPr="00AA6781">
              <w:rPr>
                <w:rFonts w:ascii="Calibri" w:eastAsia="Times New Roman" w:hAnsi="Calibri" w:cs="Calibri"/>
                <w:color w:val="000000"/>
              </w:rPr>
              <w:t>AGAAGAAGAA</w:t>
            </w:r>
          </w:p>
        </w:tc>
      </w:tr>
      <w:tr w:rsidR="001064DB" w:rsidRPr="00AA6781" w14:paraId="3279CC2B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83886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Resistant</w:t>
            </w:r>
          </w:p>
        </w:tc>
        <w:tc>
          <w:tcPr>
            <w:tcW w:w="2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3D16A4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A60A0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GATGTCATTG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</w:t>
            </w:r>
            <w:r w:rsidRPr="00AA6781">
              <w:rPr>
                <w:rFonts w:ascii="Calibri" w:eastAsia="Times New Roman" w:hAnsi="Calibri" w:cs="Calibri"/>
                <w:color w:val="000000"/>
              </w:rPr>
              <w:t>AGAAGAAGAA</w:t>
            </w:r>
          </w:p>
        </w:tc>
      </w:tr>
      <w:tr w:rsidR="001064DB" w:rsidRPr="00AA6781" w14:paraId="5300F8F1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52C9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Sensitive</w:t>
            </w:r>
          </w:p>
        </w:tc>
        <w:tc>
          <w:tcPr>
            <w:tcW w:w="28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668F3D" w14:textId="77777777" w:rsidR="001064DB" w:rsidRPr="00AA6781" w:rsidRDefault="001064DB" w:rsidP="00294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BCB3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GGTGCTACCG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</w:t>
            </w:r>
            <w:r w:rsidRPr="00AA6781">
              <w:rPr>
                <w:rFonts w:ascii="Calibri" w:eastAsia="Times New Roman" w:hAnsi="Calibri" w:cs="Calibri"/>
                <w:color w:val="000000"/>
              </w:rPr>
              <w:t>CGTCCTCGCT</w:t>
            </w:r>
          </w:p>
        </w:tc>
      </w:tr>
      <w:tr w:rsidR="001064DB" w:rsidRPr="00AA6781" w14:paraId="29A1A550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B0E30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Resistant</w:t>
            </w:r>
          </w:p>
        </w:tc>
        <w:tc>
          <w:tcPr>
            <w:tcW w:w="2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3C4312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5D824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GGTGCTACCG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</w:t>
            </w:r>
            <w:r w:rsidRPr="00AA6781">
              <w:rPr>
                <w:rFonts w:ascii="Calibri" w:eastAsia="Times New Roman" w:hAnsi="Calibri" w:cs="Calibri"/>
                <w:color w:val="000000"/>
              </w:rPr>
              <w:t>CGTCCTCGCT</w:t>
            </w:r>
          </w:p>
        </w:tc>
      </w:tr>
      <w:tr w:rsidR="001064DB" w:rsidRPr="00AA6781" w14:paraId="732D7DD6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A56F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Sensitive</w:t>
            </w:r>
          </w:p>
        </w:tc>
        <w:tc>
          <w:tcPr>
            <w:tcW w:w="28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8A7614" w14:textId="77777777" w:rsidR="001064DB" w:rsidRPr="00AA6781" w:rsidRDefault="001064DB" w:rsidP="00294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C68A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CACCAACACG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</w:t>
            </w:r>
            <w:r w:rsidRPr="00AA6781">
              <w:rPr>
                <w:rFonts w:ascii="Calibri" w:eastAsia="Times New Roman" w:hAnsi="Calibri" w:cs="Calibri"/>
                <w:color w:val="000000"/>
              </w:rPr>
              <w:t>GAGTCTAGAA</w:t>
            </w:r>
          </w:p>
        </w:tc>
      </w:tr>
      <w:tr w:rsidR="001064DB" w:rsidRPr="00AA6781" w14:paraId="2CC78DC5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1758D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Resistant</w:t>
            </w:r>
          </w:p>
        </w:tc>
        <w:tc>
          <w:tcPr>
            <w:tcW w:w="2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4770F8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5D6A0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CACCAACACG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G</w:t>
            </w:r>
            <w:r w:rsidRPr="00AA6781">
              <w:rPr>
                <w:rFonts w:ascii="Calibri" w:eastAsia="Times New Roman" w:hAnsi="Calibri" w:cs="Calibri"/>
                <w:color w:val="000000"/>
              </w:rPr>
              <w:t>GAGTCTAGAA</w:t>
            </w:r>
          </w:p>
        </w:tc>
      </w:tr>
      <w:tr w:rsidR="001064DB" w:rsidRPr="00AA6781" w14:paraId="6A309DA1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89A4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Sensitive</w:t>
            </w:r>
          </w:p>
        </w:tc>
        <w:tc>
          <w:tcPr>
            <w:tcW w:w="28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2B58ED" w14:textId="77777777" w:rsidR="001064DB" w:rsidRPr="00AA6781" w:rsidRDefault="001064DB" w:rsidP="00294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8225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ACTCTGAAAG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</w:t>
            </w:r>
            <w:r w:rsidRPr="00AA6781">
              <w:rPr>
                <w:rFonts w:ascii="Calibri" w:eastAsia="Times New Roman" w:hAnsi="Calibri" w:cs="Calibri"/>
                <w:color w:val="000000"/>
              </w:rPr>
              <w:t>CTAAACACCA</w:t>
            </w:r>
          </w:p>
        </w:tc>
      </w:tr>
      <w:tr w:rsidR="001064DB" w:rsidRPr="00AA6781" w14:paraId="1D49CE5D" w14:textId="77777777" w:rsidTr="00294FF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C21AC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Resistant</w:t>
            </w:r>
          </w:p>
        </w:tc>
        <w:tc>
          <w:tcPr>
            <w:tcW w:w="2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44AACF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9B38C" w14:textId="77777777" w:rsidR="001064DB" w:rsidRPr="00AA6781" w:rsidRDefault="001064DB" w:rsidP="00294F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6781">
              <w:rPr>
                <w:rFonts w:ascii="Calibri" w:eastAsia="Times New Roman" w:hAnsi="Calibri" w:cs="Calibri"/>
                <w:color w:val="000000"/>
              </w:rPr>
              <w:t>ACTCTGAAAG</w:t>
            </w:r>
            <w:r w:rsidRPr="00AA6781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</w:t>
            </w:r>
            <w:r w:rsidRPr="00AA6781">
              <w:rPr>
                <w:rFonts w:ascii="Calibri" w:eastAsia="Times New Roman" w:hAnsi="Calibri" w:cs="Calibri"/>
                <w:color w:val="000000"/>
              </w:rPr>
              <w:t>CTAAACACCA</w:t>
            </w:r>
          </w:p>
        </w:tc>
      </w:tr>
    </w:tbl>
    <w:p w14:paraId="6BAAE2BD" w14:textId="65F50237" w:rsidR="001064DB" w:rsidRDefault="001064DB" w:rsidP="003E357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67F99F8" w14:textId="77777777" w:rsidR="00EF63CA" w:rsidRDefault="00EF63CA" w:rsidP="00EF63C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C53ED1F" wp14:editId="0ABC8346">
            <wp:extent cx="6858000" cy="8001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28E24" w14:textId="77777777" w:rsidR="00EF63CA" w:rsidRDefault="00EF63CA" w:rsidP="00EF63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Supplementary </w:t>
      </w:r>
      <w:r w:rsidRPr="002D7087">
        <w:rPr>
          <w:rFonts w:ascii="Times New Roman" w:hAnsi="Times New Roman" w:cs="Times New Roman"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2D7087">
        <w:rPr>
          <w:rFonts w:ascii="Times New Roman" w:hAnsi="Times New Roman" w:cs="Times New Roman"/>
          <w:bCs/>
          <w:sz w:val="24"/>
          <w:szCs w:val="24"/>
        </w:rPr>
        <w:t>.</w:t>
      </w:r>
      <w:r w:rsidRPr="002D7087">
        <w:rPr>
          <w:rFonts w:eastAsia="Calibri"/>
          <w:bCs/>
          <w:color w:val="000000" w:themeColor="text1"/>
          <w:kern w:val="24"/>
          <w:sz w:val="36"/>
          <w:szCs w:val="36"/>
        </w:rPr>
        <w:t xml:space="preserve"> </w:t>
      </w:r>
      <w:r w:rsidRPr="002D7087">
        <w:rPr>
          <w:rFonts w:ascii="Times New Roman" w:hAnsi="Times New Roman" w:cs="Times New Roman"/>
          <w:bCs/>
          <w:sz w:val="24"/>
          <w:szCs w:val="24"/>
        </w:rPr>
        <w:t xml:space="preserve">High-resolution melting (HRM) analysis of regions 1 (A), 2 (B), 3 (C), 4 (D), 5 (E),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2D7087">
        <w:rPr>
          <w:rFonts w:ascii="Times New Roman" w:hAnsi="Times New Roman" w:cs="Times New Roman"/>
          <w:bCs/>
          <w:sz w:val="24"/>
          <w:szCs w:val="24"/>
        </w:rPr>
        <w:t>6 (F) for the identification and differentiation of mefenoxam-sensitive (</w:t>
      </w:r>
      <w:r>
        <w:rPr>
          <w:rFonts w:ascii="Times New Roman" w:hAnsi="Times New Roman" w:cs="Times New Roman"/>
          <w:bCs/>
          <w:sz w:val="24"/>
          <w:szCs w:val="24"/>
        </w:rPr>
        <w:t>red</w:t>
      </w:r>
      <w:r w:rsidRPr="002D7087">
        <w:rPr>
          <w:rFonts w:ascii="Times New Roman" w:hAnsi="Times New Roman" w:cs="Times New Roman"/>
          <w:bCs/>
          <w:sz w:val="24"/>
          <w:szCs w:val="24"/>
        </w:rPr>
        <w:t>) and -resistant (</w:t>
      </w:r>
      <w:r>
        <w:rPr>
          <w:rFonts w:ascii="Times New Roman" w:hAnsi="Times New Roman" w:cs="Times New Roman"/>
          <w:bCs/>
          <w:sz w:val="24"/>
          <w:szCs w:val="24"/>
        </w:rPr>
        <w:t>blue</w:t>
      </w:r>
      <w:r w:rsidRPr="002D7087">
        <w:rPr>
          <w:rFonts w:ascii="Times New Roman" w:hAnsi="Times New Roman" w:cs="Times New Roman"/>
          <w:bCs/>
          <w:sz w:val="24"/>
          <w:szCs w:val="24"/>
        </w:rPr>
        <w:t xml:space="preserve">) isolates of </w:t>
      </w:r>
      <w:r w:rsidRPr="002D70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P. cactorum </w:t>
      </w:r>
      <w:r w:rsidRPr="002D7087">
        <w:rPr>
          <w:rFonts w:ascii="Times New Roman" w:hAnsi="Times New Roman" w:cs="Times New Roman"/>
          <w:bCs/>
          <w:sz w:val="24"/>
          <w:szCs w:val="24"/>
        </w:rPr>
        <w:t>of strawberry based on derivative plot analyses.</w:t>
      </w:r>
    </w:p>
    <w:p w14:paraId="0362EBF9" w14:textId="1317F138" w:rsidR="00EF63CA" w:rsidRDefault="00EF63CA" w:rsidP="003E357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1ECEE9" w14:textId="77777777" w:rsidR="007142F2" w:rsidRDefault="007142F2" w:rsidP="00714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28F5072" wp14:editId="6F0DDD62">
            <wp:extent cx="4288769" cy="2991971"/>
            <wp:effectExtent l="0" t="0" r="0" b="0"/>
            <wp:docPr id="9" name="Picture 9" descr="A group of candl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candle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63" cy="304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9EFA" w14:textId="230AE017" w:rsidR="00C22A52" w:rsidRPr="007142F2" w:rsidRDefault="00AF6651" w:rsidP="007142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Supplementary </w:t>
      </w:r>
      <w:r w:rsidRPr="002D7087">
        <w:rPr>
          <w:rFonts w:ascii="Times New Roman" w:hAnsi="Times New Roman" w:cs="Times New Roman"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7142F2" w:rsidRPr="0020458A">
        <w:rPr>
          <w:rFonts w:ascii="Times New Roman" w:hAnsi="Times New Roman"/>
          <w:color w:val="000000" w:themeColor="text1"/>
          <w:sz w:val="24"/>
          <w:szCs w:val="24"/>
        </w:rPr>
        <w:t>. Mycelial growth of a</w:t>
      </w:r>
      <w:r w:rsidR="007142F2">
        <w:rPr>
          <w:rFonts w:ascii="Times New Roman" w:hAnsi="Times New Roman"/>
          <w:color w:val="000000" w:themeColor="text1"/>
          <w:sz w:val="24"/>
          <w:szCs w:val="24"/>
        </w:rPr>
        <w:t xml:space="preserve"> representative</w:t>
      </w:r>
      <w:r w:rsidR="007142F2" w:rsidRPr="002045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142F2" w:rsidRPr="0020458A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Phytophthora cactorum </w:t>
      </w:r>
      <w:r w:rsidR="007142F2" w:rsidRPr="0020458A">
        <w:rPr>
          <w:rFonts w:ascii="Times New Roman" w:hAnsi="Times New Roman"/>
          <w:color w:val="000000" w:themeColor="text1"/>
          <w:sz w:val="24"/>
          <w:szCs w:val="24"/>
        </w:rPr>
        <w:t xml:space="preserve">mefenoxam-resistant (top) and </w:t>
      </w:r>
      <w:r w:rsidR="007142F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142F2" w:rsidRPr="0020458A">
        <w:rPr>
          <w:rFonts w:ascii="Times New Roman" w:hAnsi="Times New Roman"/>
          <w:color w:val="000000" w:themeColor="text1"/>
          <w:sz w:val="24"/>
          <w:szCs w:val="24"/>
        </w:rPr>
        <w:t>sensitive isolate (bottom) after 4 days of plating on clarified 20% V8 medi</w:t>
      </w:r>
      <w:r w:rsidR="007142F2">
        <w:rPr>
          <w:rFonts w:ascii="Times New Roman" w:hAnsi="Times New Roman"/>
          <w:color w:val="000000" w:themeColor="text1"/>
          <w:sz w:val="24"/>
          <w:szCs w:val="24"/>
        </w:rPr>
        <w:t>um</w:t>
      </w:r>
      <w:r w:rsidR="007142F2" w:rsidRPr="0020458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142F2" w:rsidRPr="00BA3585">
        <w:rPr>
          <w:rFonts w:ascii="Times New Roman" w:hAnsi="Times New Roman"/>
          <w:sz w:val="24"/>
          <w:szCs w:val="24"/>
        </w:rPr>
        <w:t xml:space="preserve"> </w:t>
      </w:r>
    </w:p>
    <w:sectPr w:rsidR="00C22A52" w:rsidRPr="007142F2" w:rsidSect="004207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C64A4" w14:textId="77777777" w:rsidR="009976F5" w:rsidRDefault="009976F5" w:rsidP="00D74A86">
      <w:pPr>
        <w:spacing w:after="0" w:line="240" w:lineRule="auto"/>
      </w:pPr>
      <w:r>
        <w:separator/>
      </w:r>
    </w:p>
  </w:endnote>
  <w:endnote w:type="continuationSeparator" w:id="0">
    <w:p w14:paraId="008ECB22" w14:textId="77777777" w:rsidR="009976F5" w:rsidRDefault="009976F5" w:rsidP="00D74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C6183" w14:textId="77777777" w:rsidR="009976F5" w:rsidRDefault="009976F5" w:rsidP="00D74A86">
      <w:pPr>
        <w:spacing w:after="0" w:line="240" w:lineRule="auto"/>
      </w:pPr>
      <w:r>
        <w:separator/>
      </w:r>
    </w:p>
  </w:footnote>
  <w:footnote w:type="continuationSeparator" w:id="0">
    <w:p w14:paraId="4682691C" w14:textId="77777777" w:rsidR="009976F5" w:rsidRDefault="009976F5" w:rsidP="00D74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yM7c0NzA3tjQ0sLRU0lEKTi0uzszPAykwrQUAs6oNQiwAAAA="/>
  </w:docVars>
  <w:rsids>
    <w:rsidRoot w:val="0095306A"/>
    <w:rsid w:val="00005DE4"/>
    <w:rsid w:val="00017792"/>
    <w:rsid w:val="00030A16"/>
    <w:rsid w:val="00062B50"/>
    <w:rsid w:val="00094778"/>
    <w:rsid w:val="000C402C"/>
    <w:rsid w:val="000C49AD"/>
    <w:rsid w:val="000C73E5"/>
    <w:rsid w:val="000F0F3A"/>
    <w:rsid w:val="000F20B9"/>
    <w:rsid w:val="000F686B"/>
    <w:rsid w:val="001064DB"/>
    <w:rsid w:val="00121C58"/>
    <w:rsid w:val="00122E88"/>
    <w:rsid w:val="00140EE2"/>
    <w:rsid w:val="00146176"/>
    <w:rsid w:val="001613BD"/>
    <w:rsid w:val="00162CB7"/>
    <w:rsid w:val="001742EC"/>
    <w:rsid w:val="0017457F"/>
    <w:rsid w:val="00191BB8"/>
    <w:rsid w:val="001A7F1E"/>
    <w:rsid w:val="001F0C72"/>
    <w:rsid w:val="00200090"/>
    <w:rsid w:val="0020458A"/>
    <w:rsid w:val="002117E9"/>
    <w:rsid w:val="002269B5"/>
    <w:rsid w:val="00255A33"/>
    <w:rsid w:val="00286A10"/>
    <w:rsid w:val="00295EB1"/>
    <w:rsid w:val="002B2B38"/>
    <w:rsid w:val="002B2BAC"/>
    <w:rsid w:val="002C1A9E"/>
    <w:rsid w:val="002C7493"/>
    <w:rsid w:val="002D5DD7"/>
    <w:rsid w:val="002D7087"/>
    <w:rsid w:val="002F4892"/>
    <w:rsid w:val="00325418"/>
    <w:rsid w:val="00334391"/>
    <w:rsid w:val="00340F2A"/>
    <w:rsid w:val="00345D12"/>
    <w:rsid w:val="00350D05"/>
    <w:rsid w:val="00374F8F"/>
    <w:rsid w:val="003A354B"/>
    <w:rsid w:val="003A37D4"/>
    <w:rsid w:val="003C111A"/>
    <w:rsid w:val="003C116D"/>
    <w:rsid w:val="003D0B2C"/>
    <w:rsid w:val="003D22A1"/>
    <w:rsid w:val="003E331C"/>
    <w:rsid w:val="003E357F"/>
    <w:rsid w:val="003E3C03"/>
    <w:rsid w:val="003F4593"/>
    <w:rsid w:val="004048F0"/>
    <w:rsid w:val="0041536C"/>
    <w:rsid w:val="00420746"/>
    <w:rsid w:val="0048211E"/>
    <w:rsid w:val="004873EA"/>
    <w:rsid w:val="004B2B1E"/>
    <w:rsid w:val="004C11C3"/>
    <w:rsid w:val="004D3B99"/>
    <w:rsid w:val="004F02CB"/>
    <w:rsid w:val="004F7CDB"/>
    <w:rsid w:val="005111FF"/>
    <w:rsid w:val="005116B0"/>
    <w:rsid w:val="00515A16"/>
    <w:rsid w:val="00515B61"/>
    <w:rsid w:val="005243D4"/>
    <w:rsid w:val="0055414D"/>
    <w:rsid w:val="00575737"/>
    <w:rsid w:val="005F2DF8"/>
    <w:rsid w:val="006223AF"/>
    <w:rsid w:val="006355F8"/>
    <w:rsid w:val="00652B6A"/>
    <w:rsid w:val="00662F83"/>
    <w:rsid w:val="00672095"/>
    <w:rsid w:val="00685403"/>
    <w:rsid w:val="0069776C"/>
    <w:rsid w:val="006A3003"/>
    <w:rsid w:val="006C4195"/>
    <w:rsid w:val="006C6A2F"/>
    <w:rsid w:val="006E1BE0"/>
    <w:rsid w:val="006E4F82"/>
    <w:rsid w:val="006E704B"/>
    <w:rsid w:val="006F34D6"/>
    <w:rsid w:val="00700E24"/>
    <w:rsid w:val="007142F2"/>
    <w:rsid w:val="00777C7C"/>
    <w:rsid w:val="00781AEC"/>
    <w:rsid w:val="00796D21"/>
    <w:rsid w:val="007975E6"/>
    <w:rsid w:val="007A2500"/>
    <w:rsid w:val="007E20D9"/>
    <w:rsid w:val="00803B61"/>
    <w:rsid w:val="00803C19"/>
    <w:rsid w:val="008200E4"/>
    <w:rsid w:val="00821E7E"/>
    <w:rsid w:val="00825EAB"/>
    <w:rsid w:val="00826B00"/>
    <w:rsid w:val="0082794E"/>
    <w:rsid w:val="0083375B"/>
    <w:rsid w:val="0084066E"/>
    <w:rsid w:val="00844123"/>
    <w:rsid w:val="008637C5"/>
    <w:rsid w:val="00874445"/>
    <w:rsid w:val="008A3E02"/>
    <w:rsid w:val="008D33B6"/>
    <w:rsid w:val="008F472A"/>
    <w:rsid w:val="00917329"/>
    <w:rsid w:val="009234FD"/>
    <w:rsid w:val="0092479D"/>
    <w:rsid w:val="0093242E"/>
    <w:rsid w:val="00940D0B"/>
    <w:rsid w:val="009501CB"/>
    <w:rsid w:val="0095306A"/>
    <w:rsid w:val="0099304F"/>
    <w:rsid w:val="009976F5"/>
    <w:rsid w:val="009A2326"/>
    <w:rsid w:val="009F1601"/>
    <w:rsid w:val="00A36E0D"/>
    <w:rsid w:val="00A40EE0"/>
    <w:rsid w:val="00A7702E"/>
    <w:rsid w:val="00A92070"/>
    <w:rsid w:val="00A936D5"/>
    <w:rsid w:val="00A95AFD"/>
    <w:rsid w:val="00AA6781"/>
    <w:rsid w:val="00AB2D80"/>
    <w:rsid w:val="00AB4DE6"/>
    <w:rsid w:val="00AE3EF6"/>
    <w:rsid w:val="00AF6651"/>
    <w:rsid w:val="00B0733F"/>
    <w:rsid w:val="00B104A9"/>
    <w:rsid w:val="00B12B95"/>
    <w:rsid w:val="00B21C31"/>
    <w:rsid w:val="00B27A01"/>
    <w:rsid w:val="00B4551D"/>
    <w:rsid w:val="00B51A0D"/>
    <w:rsid w:val="00B5772D"/>
    <w:rsid w:val="00B63492"/>
    <w:rsid w:val="00B80DD7"/>
    <w:rsid w:val="00B810F0"/>
    <w:rsid w:val="00B8763C"/>
    <w:rsid w:val="00B922AA"/>
    <w:rsid w:val="00B92515"/>
    <w:rsid w:val="00B93FF8"/>
    <w:rsid w:val="00BA3246"/>
    <w:rsid w:val="00BC63F4"/>
    <w:rsid w:val="00BD7C44"/>
    <w:rsid w:val="00C02A3C"/>
    <w:rsid w:val="00C167CA"/>
    <w:rsid w:val="00C171D2"/>
    <w:rsid w:val="00C22A52"/>
    <w:rsid w:val="00C32E21"/>
    <w:rsid w:val="00C4775E"/>
    <w:rsid w:val="00C604D7"/>
    <w:rsid w:val="00C64C2D"/>
    <w:rsid w:val="00C72FA6"/>
    <w:rsid w:val="00C8203D"/>
    <w:rsid w:val="00C82E51"/>
    <w:rsid w:val="00C90486"/>
    <w:rsid w:val="00CC4E79"/>
    <w:rsid w:val="00CD5A5B"/>
    <w:rsid w:val="00CF1AF6"/>
    <w:rsid w:val="00CF5801"/>
    <w:rsid w:val="00D231AA"/>
    <w:rsid w:val="00D26A3D"/>
    <w:rsid w:val="00D40E5B"/>
    <w:rsid w:val="00D6315B"/>
    <w:rsid w:val="00D74A86"/>
    <w:rsid w:val="00D83B6E"/>
    <w:rsid w:val="00D85628"/>
    <w:rsid w:val="00D86404"/>
    <w:rsid w:val="00DC37F0"/>
    <w:rsid w:val="00DF575F"/>
    <w:rsid w:val="00E1232B"/>
    <w:rsid w:val="00E167EA"/>
    <w:rsid w:val="00E367EF"/>
    <w:rsid w:val="00E4692B"/>
    <w:rsid w:val="00E47544"/>
    <w:rsid w:val="00E869E9"/>
    <w:rsid w:val="00E900FB"/>
    <w:rsid w:val="00EB0EAE"/>
    <w:rsid w:val="00ED1884"/>
    <w:rsid w:val="00EF63CA"/>
    <w:rsid w:val="00F0197C"/>
    <w:rsid w:val="00F22C5D"/>
    <w:rsid w:val="00F258A8"/>
    <w:rsid w:val="00F4528D"/>
    <w:rsid w:val="00F46D52"/>
    <w:rsid w:val="00F54C75"/>
    <w:rsid w:val="00F630DD"/>
    <w:rsid w:val="00FA01F9"/>
    <w:rsid w:val="00FB13EE"/>
    <w:rsid w:val="00FC0C4C"/>
    <w:rsid w:val="00FC5D17"/>
    <w:rsid w:val="00F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0AAA13"/>
  <w15:chartTrackingRefBased/>
  <w15:docId w15:val="{EFD8B04F-814C-4A29-B1CE-B8919030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0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0746"/>
    <w:pPr>
      <w:spacing w:line="240" w:lineRule="auto"/>
    </w:pPr>
    <w:rPr>
      <w:rFonts w:eastAsia="Batang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0746"/>
    <w:rPr>
      <w:rFonts w:eastAsia="Batang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C72"/>
    <w:rPr>
      <w:rFonts w:eastAsiaTheme="minorEastAsia"/>
      <w:b/>
      <w:bCs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C72"/>
    <w:rPr>
      <w:rFonts w:eastAsia="Batang"/>
      <w:b/>
      <w:b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74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A86"/>
  </w:style>
  <w:style w:type="paragraph" w:styleId="Footer">
    <w:name w:val="footer"/>
    <w:basedOn w:val="Normal"/>
    <w:link w:val="FooterChar"/>
    <w:uiPriority w:val="99"/>
    <w:unhideWhenUsed/>
    <w:rsid w:val="00D74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A86"/>
  </w:style>
  <w:style w:type="paragraph" w:styleId="Revision">
    <w:name w:val="Revision"/>
    <w:hidden/>
    <w:uiPriority w:val="99"/>
    <w:semiHidden/>
    <w:rsid w:val="000F0F3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A324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onghee105@ufl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peres@ufl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10194-F56C-426A-8122-0013038DA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Marin,Marcus Vinicius</dc:creator>
  <cp:keywords/>
  <dc:description/>
  <cp:lastModifiedBy>Marin,Marcus Vinicius</cp:lastModifiedBy>
  <cp:revision>26</cp:revision>
  <dcterms:created xsi:type="dcterms:W3CDTF">2022-09-20T18:38:00Z</dcterms:created>
  <dcterms:modified xsi:type="dcterms:W3CDTF">2022-10-08T10:51:00Z</dcterms:modified>
</cp:coreProperties>
</file>