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B9EF0" w14:textId="7A6D2879" w:rsidR="00603AB8" w:rsidRPr="009351D8" w:rsidRDefault="00603AB8" w:rsidP="00603AB8">
      <w:pPr>
        <w:spacing w:line="480" w:lineRule="auto"/>
        <w:rPr>
          <w:rFonts w:ascii="Times New Roman" w:eastAsiaTheme="minorEastAsia" w:hAnsi="Times New Roman"/>
          <w:bCs/>
          <w:sz w:val="24"/>
          <w:szCs w:val="24"/>
          <w:lang w:eastAsia="zh-CN"/>
        </w:rPr>
      </w:pPr>
      <w:r w:rsidRPr="009351D8">
        <w:rPr>
          <w:rFonts w:ascii="Times New Roman" w:hAnsi="Times New Roman"/>
          <w:b/>
          <w:bCs/>
          <w:sz w:val="24"/>
          <w:szCs w:val="24"/>
        </w:rPr>
        <w:t>Figu</w:t>
      </w:r>
      <w:r w:rsidRPr="009351D8">
        <w:rPr>
          <w:rFonts w:ascii="Times New Roman" w:hAnsi="Times New Roman"/>
          <w:b/>
          <w:bCs/>
          <w:spacing w:val="-5"/>
          <w:sz w:val="24"/>
          <w:szCs w:val="24"/>
        </w:rPr>
        <w:t>r</w:t>
      </w:r>
      <w:r w:rsidRPr="009351D8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55133D">
        <w:rPr>
          <w:rFonts w:ascii="Times New Roman" w:hAnsi="Times New Roman"/>
          <w:b/>
          <w:bCs/>
          <w:sz w:val="24"/>
          <w:szCs w:val="24"/>
        </w:rPr>
        <w:t>S1</w:t>
      </w:r>
      <w:r w:rsidRPr="009351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51D8">
        <w:rPr>
          <w:rFonts w:ascii="Times New Roman" w:hAnsi="Times New Roman"/>
          <w:sz w:val="24"/>
          <w:szCs w:val="24"/>
          <w:lang w:eastAsia="zh-CN"/>
        </w:rPr>
        <w:t xml:space="preserve">Environmental niche changes of </w:t>
      </w:r>
      <w:r w:rsidRPr="009351D8">
        <w:rPr>
          <w:rFonts w:ascii="Times New Roman" w:hAnsi="Times New Roman"/>
          <w:i/>
          <w:sz w:val="24"/>
          <w:szCs w:val="24"/>
        </w:rPr>
        <w:t>P.</w:t>
      </w:r>
      <w:r w:rsidRPr="009351D8">
        <w:rPr>
          <w:rFonts w:ascii="Times New Roman" w:hAnsi="Times New Roman"/>
          <w:sz w:val="24"/>
          <w:szCs w:val="24"/>
        </w:rPr>
        <w:t xml:space="preserve"> </w:t>
      </w:r>
      <w:r w:rsidRPr="009351D8">
        <w:rPr>
          <w:rFonts w:ascii="Times New Roman" w:hAnsi="Times New Roman"/>
          <w:i/>
          <w:sz w:val="24"/>
          <w:szCs w:val="24"/>
        </w:rPr>
        <w:t xml:space="preserve">maculata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based on principal component analysis in two introduced regions. Illustrations of the four composing figures </w:t>
      </w:r>
      <w:r w:rsidRPr="009351D8">
        <w:rPr>
          <w:rFonts w:ascii="Times New Roman" w:hAnsi="Times New Roman"/>
          <w:bCs/>
          <w:sz w:val="24"/>
          <w:szCs w:val="24"/>
        </w:rPr>
        <w:t>are similar to those in Figure 2.</w:t>
      </w:r>
    </w:p>
    <w:p w14:paraId="44C45132" w14:textId="77777777" w:rsidR="00913272" w:rsidRDefault="00913272" w:rsidP="00913272"/>
    <w:p w14:paraId="3A6BBAAA" w14:textId="77777777" w:rsidR="00913272" w:rsidRDefault="00913272" w:rsidP="00913272">
      <w:pPr>
        <w:jc w:val="center"/>
      </w:pPr>
      <w:r>
        <w:rPr>
          <w:rFonts w:hint="eastAsia"/>
          <w:noProof/>
        </w:rPr>
        <w:drawing>
          <wp:inline distT="0" distB="0" distL="0" distR="0" wp14:anchorId="44E5A75E" wp14:editId="3952888E">
            <wp:extent cx="5040000" cy="4762800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7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4DAE2" w14:textId="77777777" w:rsidR="00913272" w:rsidRDefault="00913272" w:rsidP="00913272">
      <w:r>
        <w:br w:type="page"/>
      </w:r>
    </w:p>
    <w:p w14:paraId="7F8AD2E5" w14:textId="77777777" w:rsidR="00911E09" w:rsidRDefault="00911E09" w:rsidP="00913272">
      <w:pPr>
        <w:sectPr w:rsidR="00911E09" w:rsidSect="002B5FF6">
          <w:footerReference w:type="default" r:id="rId7"/>
          <w:pgSz w:w="11906" w:h="16838"/>
          <w:pgMar w:top="1440" w:right="1803" w:bottom="1440" w:left="1803" w:header="851" w:footer="992" w:gutter="0"/>
          <w:cols w:space="425"/>
          <w:docGrid w:type="linesAndChars" w:linePitch="312"/>
        </w:sectPr>
      </w:pPr>
    </w:p>
    <w:p w14:paraId="53ADE2BF" w14:textId="779DE5EE" w:rsidR="00913272" w:rsidRDefault="00913272" w:rsidP="00913272"/>
    <w:p w14:paraId="50E0A0A3" w14:textId="77777777" w:rsidR="00913272" w:rsidRDefault="00913272" w:rsidP="00913272">
      <w:r>
        <w:rPr>
          <w:rFonts w:hint="eastAsia"/>
          <w:noProof/>
        </w:rPr>
        <w:drawing>
          <wp:inline distT="0" distB="0" distL="0" distR="0" wp14:anchorId="2E4D8D66" wp14:editId="7036456A">
            <wp:extent cx="2880000" cy="2520000"/>
            <wp:effectExtent l="0" t="0" r="0" b="0"/>
            <wp:docPr id="10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D11D8A9" wp14:editId="60B1ADA0">
            <wp:extent cx="2880000" cy="2520000"/>
            <wp:effectExtent l="0" t="0" r="0" b="0"/>
            <wp:docPr id="13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F7298" w14:textId="77777777" w:rsidR="00913272" w:rsidRDefault="00913272" w:rsidP="00913272"/>
    <w:p w14:paraId="385C01D8" w14:textId="77777777" w:rsidR="00913272" w:rsidRDefault="00913272" w:rsidP="00913272">
      <w:r>
        <w:rPr>
          <w:rFonts w:hint="eastAsia"/>
          <w:noProof/>
        </w:rPr>
        <w:drawing>
          <wp:inline distT="0" distB="0" distL="0" distR="0" wp14:anchorId="1B5EB210" wp14:editId="1AE1C89C">
            <wp:extent cx="2880000" cy="2520000"/>
            <wp:effectExtent l="0" t="0" r="0" b="0"/>
            <wp:docPr id="17" name="图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2D9D65F" wp14:editId="5A01E236">
            <wp:extent cx="2880000" cy="2520000"/>
            <wp:effectExtent l="0" t="0" r="0" b="0"/>
            <wp:docPr id="21" name="图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63B8" w14:textId="1F48F8AF" w:rsidR="00D94728" w:rsidRDefault="00D94728">
      <w:pPr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zh-CN"/>
        </w:rPr>
      </w:pPr>
      <w:r>
        <w:rPr>
          <w:rFonts w:ascii="Times New Roman" w:eastAsiaTheme="minorEastAsia" w:hAnsi="Times New Roman"/>
          <w:bCs/>
          <w:sz w:val="24"/>
          <w:szCs w:val="24"/>
          <w:lang w:eastAsia="zh-CN"/>
        </w:rPr>
        <w:br w:type="page"/>
      </w:r>
    </w:p>
    <w:p w14:paraId="2F261597" w14:textId="65A95967" w:rsidR="009D548B" w:rsidRDefault="009D548B" w:rsidP="009D548B">
      <w:pPr>
        <w:spacing w:line="480" w:lineRule="auto"/>
        <w:rPr>
          <w:rFonts w:ascii="Times New Roman" w:eastAsia="MinionPro-Regular" w:hAnsi="Times New Roman"/>
          <w:color w:val="000000"/>
          <w:sz w:val="24"/>
          <w:szCs w:val="24"/>
        </w:rPr>
      </w:pPr>
      <w:r w:rsidRPr="009351D8">
        <w:rPr>
          <w:rFonts w:ascii="Times New Roman" w:hAnsi="Times New Roman"/>
          <w:b/>
          <w:bCs/>
          <w:sz w:val="24"/>
          <w:szCs w:val="24"/>
        </w:rPr>
        <w:lastRenderedPageBreak/>
        <w:t>Figu</w:t>
      </w:r>
      <w:r w:rsidRPr="009351D8">
        <w:rPr>
          <w:rFonts w:ascii="Times New Roman" w:hAnsi="Times New Roman"/>
          <w:b/>
          <w:bCs/>
          <w:spacing w:val="-5"/>
          <w:sz w:val="24"/>
          <w:szCs w:val="24"/>
        </w:rPr>
        <w:t>r</w:t>
      </w:r>
      <w:r w:rsidRPr="009351D8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FA6544">
        <w:rPr>
          <w:rFonts w:ascii="Times New Roman" w:hAnsi="Times New Roman"/>
          <w:b/>
          <w:bCs/>
          <w:sz w:val="24"/>
          <w:szCs w:val="24"/>
        </w:rPr>
        <w:t>S2</w:t>
      </w:r>
      <w:r w:rsidRPr="009351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Niche dynamics </w:t>
      </w:r>
      <w:r w:rsidRPr="009351D8">
        <w:rPr>
          <w:rFonts w:ascii="Times New Roman" w:hAnsi="Times New Roman"/>
          <w:sz w:val="24"/>
          <w:szCs w:val="24"/>
          <w:lang w:eastAsia="zh-CN"/>
        </w:rPr>
        <w:t xml:space="preserve">of </w:t>
      </w:r>
      <w:r w:rsidRPr="009351D8">
        <w:rPr>
          <w:rFonts w:ascii="Times New Roman" w:hAnsi="Times New Roman"/>
          <w:i/>
          <w:sz w:val="24"/>
          <w:szCs w:val="24"/>
        </w:rPr>
        <w:t>Pomacea</w:t>
      </w:r>
      <w:r w:rsidRPr="009351D8">
        <w:rPr>
          <w:rFonts w:ascii="Times New Roman" w:hAnsi="Times New Roman"/>
          <w:sz w:val="24"/>
          <w:szCs w:val="24"/>
        </w:rPr>
        <w:t xml:space="preserve"> snails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>along the gradient of the most influential environmental variables</w:t>
      </w:r>
      <w:r w:rsidRPr="009351D8">
        <w:rPr>
          <w:rFonts w:ascii="Times New Roman" w:hAnsi="Times New Roman"/>
          <w:sz w:val="24"/>
          <w:szCs w:val="24"/>
        </w:rPr>
        <w:t xml:space="preserve"> in invaded China region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. The small figs (a-c) represent density distribution </w:t>
      </w:r>
      <w:r w:rsidRPr="009351D8">
        <w:rPr>
          <w:rFonts w:ascii="Times New Roman" w:hAnsi="Times New Roman"/>
          <w:sz w:val="24"/>
          <w:szCs w:val="24"/>
        </w:rPr>
        <w:t xml:space="preserve">of </w:t>
      </w:r>
      <w:r w:rsidRPr="009351D8">
        <w:rPr>
          <w:rFonts w:ascii="Times New Roman" w:hAnsi="Times New Roman"/>
          <w:i/>
          <w:sz w:val="24"/>
          <w:szCs w:val="24"/>
        </w:rPr>
        <w:t>P.</w:t>
      </w:r>
      <w:r w:rsidRPr="009351D8">
        <w:rPr>
          <w:rFonts w:ascii="Times New Roman" w:hAnsi="Times New Roman"/>
          <w:sz w:val="24"/>
          <w:szCs w:val="24"/>
        </w:rPr>
        <w:t xml:space="preserve"> </w:t>
      </w:r>
      <w:r w:rsidRPr="009351D8">
        <w:rPr>
          <w:rFonts w:ascii="Times New Roman" w:hAnsi="Times New Roman"/>
          <w:i/>
          <w:sz w:val="24"/>
          <w:szCs w:val="24"/>
        </w:rPr>
        <w:t>canaliculata</w:t>
      </w:r>
      <w:r w:rsidRPr="009351D8">
        <w:rPr>
          <w:rFonts w:ascii="Times New Roman" w:hAnsi="Times New Roman"/>
          <w:iCs/>
          <w:sz w:val="24"/>
          <w:szCs w:val="24"/>
        </w:rPr>
        <w:t xml:space="preserve"> population along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minimum temperature of coldest month (bio6), annual precipitation (bio12) and elevation, respectively. The figs (d-f) represent density distribution of </w:t>
      </w:r>
      <w:r w:rsidRPr="009351D8">
        <w:rPr>
          <w:rFonts w:ascii="Times New Roman" w:hAnsi="Times New Roman"/>
          <w:i/>
          <w:sz w:val="24"/>
          <w:szCs w:val="24"/>
        </w:rPr>
        <w:t>P.</w:t>
      </w:r>
      <w:r w:rsidRPr="009351D8">
        <w:rPr>
          <w:rFonts w:ascii="Times New Roman" w:hAnsi="Times New Roman"/>
          <w:sz w:val="24"/>
          <w:szCs w:val="24"/>
        </w:rPr>
        <w:t xml:space="preserve"> </w:t>
      </w:r>
      <w:r w:rsidRPr="009351D8">
        <w:rPr>
          <w:rFonts w:ascii="Times New Roman" w:hAnsi="Times New Roman"/>
          <w:i/>
          <w:sz w:val="24"/>
          <w:szCs w:val="24"/>
        </w:rPr>
        <w:t>maculata</w:t>
      </w:r>
      <w:r w:rsidRPr="009351D8">
        <w:rPr>
          <w:rFonts w:ascii="Times New Roman" w:hAnsi="Times New Roman"/>
          <w:iCs/>
          <w:sz w:val="24"/>
          <w:szCs w:val="24"/>
        </w:rPr>
        <w:t xml:space="preserve"> population along the same three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>environmental variables.</w:t>
      </w:r>
    </w:p>
    <w:p w14:paraId="4D790ECA" w14:textId="0BC989B7" w:rsidR="006B3FEE" w:rsidRDefault="00D94728" w:rsidP="00911E09">
      <w:pPr>
        <w:jc w:val="center"/>
        <w:rPr>
          <w:rFonts w:ascii="Times New Roman" w:eastAsiaTheme="minorEastAsia" w:hAnsi="Times New Roman"/>
          <w:bCs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7B5D803C" wp14:editId="4D0D67D2">
            <wp:extent cx="2880000" cy="1980000"/>
            <wp:effectExtent l="0" t="0" r="0" b="1270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4BE08" wp14:editId="4C0AEB1C">
            <wp:extent cx="2964180" cy="1979295"/>
            <wp:effectExtent l="0" t="0" r="7620" b="1905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103" cy="198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EA5F78" wp14:editId="0F5D77AE">
            <wp:extent cx="2880000" cy="1980000"/>
            <wp:effectExtent l="0" t="0" r="0" b="1270"/>
            <wp:docPr id="14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C51612" wp14:editId="16EC6B6F">
            <wp:extent cx="2880000" cy="1980000"/>
            <wp:effectExtent l="0" t="0" r="0" b="1270"/>
            <wp:docPr id="15" name="图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E25253" wp14:editId="337CFB31">
            <wp:extent cx="2880000" cy="1980000"/>
            <wp:effectExtent l="0" t="0" r="0" b="1270"/>
            <wp:docPr id="11" name="图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BD53C0" wp14:editId="6642DB7E">
            <wp:extent cx="2880000" cy="1980000"/>
            <wp:effectExtent l="0" t="0" r="0" b="1270"/>
            <wp:docPr id="12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FEE">
        <w:rPr>
          <w:rFonts w:ascii="Times New Roman" w:eastAsiaTheme="minorEastAsia" w:hAnsi="Times New Roman"/>
          <w:bCs/>
          <w:sz w:val="24"/>
          <w:szCs w:val="24"/>
          <w:lang w:eastAsia="zh-CN"/>
        </w:rPr>
        <w:br w:type="page"/>
      </w:r>
    </w:p>
    <w:p w14:paraId="35F73590" w14:textId="5CDFC79C" w:rsidR="006B3FEE" w:rsidRDefault="00802460" w:rsidP="00911E09">
      <w:pPr>
        <w:spacing w:line="480" w:lineRule="auto"/>
      </w:pPr>
      <w:r w:rsidRPr="009351D8">
        <w:rPr>
          <w:rFonts w:ascii="Times New Roman" w:hAnsi="Times New Roman"/>
          <w:b/>
          <w:bCs/>
          <w:sz w:val="24"/>
          <w:szCs w:val="24"/>
        </w:rPr>
        <w:lastRenderedPageBreak/>
        <w:t>Figu</w:t>
      </w:r>
      <w:r w:rsidRPr="009351D8">
        <w:rPr>
          <w:rFonts w:ascii="Times New Roman" w:hAnsi="Times New Roman"/>
          <w:b/>
          <w:bCs/>
          <w:spacing w:val="-5"/>
          <w:sz w:val="24"/>
          <w:szCs w:val="24"/>
        </w:rPr>
        <w:t>r</w:t>
      </w:r>
      <w:r w:rsidRPr="009351D8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901371">
        <w:rPr>
          <w:rFonts w:ascii="Times New Roman" w:hAnsi="Times New Roman"/>
          <w:b/>
          <w:bCs/>
          <w:sz w:val="24"/>
          <w:szCs w:val="24"/>
        </w:rPr>
        <w:t>S3</w:t>
      </w:r>
      <w:r w:rsidRPr="009351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Niche dynamics </w:t>
      </w:r>
      <w:r w:rsidRPr="009351D8">
        <w:rPr>
          <w:rFonts w:ascii="Times New Roman" w:hAnsi="Times New Roman"/>
          <w:sz w:val="24"/>
          <w:szCs w:val="24"/>
          <w:lang w:eastAsia="zh-CN"/>
        </w:rPr>
        <w:t xml:space="preserve">of </w:t>
      </w:r>
      <w:r w:rsidRPr="009351D8">
        <w:rPr>
          <w:rFonts w:ascii="Times New Roman" w:hAnsi="Times New Roman"/>
          <w:i/>
          <w:sz w:val="24"/>
          <w:szCs w:val="24"/>
        </w:rPr>
        <w:t>Pomacea</w:t>
      </w:r>
      <w:r w:rsidRPr="009351D8">
        <w:rPr>
          <w:rFonts w:ascii="Times New Roman" w:hAnsi="Times New Roman"/>
          <w:sz w:val="24"/>
          <w:szCs w:val="24"/>
        </w:rPr>
        <w:t xml:space="preserve"> snails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>along the gradient of the most influential environmental variables</w:t>
      </w:r>
      <w:r w:rsidRPr="009351D8">
        <w:rPr>
          <w:rFonts w:ascii="Times New Roman" w:hAnsi="Times New Roman"/>
          <w:sz w:val="24"/>
          <w:szCs w:val="24"/>
        </w:rPr>
        <w:t xml:space="preserve"> in invaded US region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>. The small figs (a-c) represent density distribution of</w:t>
      </w:r>
      <w:r w:rsidRPr="009351D8">
        <w:rPr>
          <w:rFonts w:ascii="Times New Roman" w:hAnsi="Times New Roman"/>
          <w:sz w:val="24"/>
          <w:szCs w:val="24"/>
        </w:rPr>
        <w:t xml:space="preserve"> </w:t>
      </w:r>
      <w:r w:rsidRPr="009351D8">
        <w:rPr>
          <w:rFonts w:ascii="Times New Roman" w:hAnsi="Times New Roman"/>
          <w:i/>
          <w:sz w:val="24"/>
          <w:szCs w:val="24"/>
        </w:rPr>
        <w:t>P.</w:t>
      </w:r>
      <w:r w:rsidRPr="009351D8">
        <w:rPr>
          <w:rFonts w:ascii="Times New Roman" w:hAnsi="Times New Roman"/>
          <w:sz w:val="24"/>
          <w:szCs w:val="24"/>
        </w:rPr>
        <w:t xml:space="preserve"> </w:t>
      </w:r>
      <w:r w:rsidRPr="009351D8">
        <w:rPr>
          <w:rFonts w:ascii="Times New Roman" w:hAnsi="Times New Roman"/>
          <w:i/>
          <w:sz w:val="24"/>
          <w:szCs w:val="24"/>
        </w:rPr>
        <w:t>canaliculata</w:t>
      </w:r>
      <w:r w:rsidRPr="009351D8">
        <w:rPr>
          <w:rFonts w:ascii="Times New Roman" w:hAnsi="Times New Roman"/>
          <w:iCs/>
          <w:sz w:val="24"/>
          <w:szCs w:val="24"/>
        </w:rPr>
        <w:t xml:space="preserve"> population along </w:t>
      </w:r>
      <w:r w:rsidRPr="009351D8">
        <w:rPr>
          <w:rFonts w:ascii="Times New Roman" w:hAnsi="Times New Roman"/>
          <w:sz w:val="24"/>
          <w:szCs w:val="24"/>
        </w:rPr>
        <w:t>maximum temperature of the warmest month (bio5), annual precipitation (bio12) and precipitation of warmest quarter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1D8">
        <w:rPr>
          <w:rFonts w:ascii="Times New Roman" w:hAnsi="Times New Roman"/>
          <w:sz w:val="24"/>
          <w:szCs w:val="24"/>
        </w:rPr>
        <w:t>(bio18). The figs (d-f) represent density distribution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 of </w:t>
      </w:r>
      <w:r w:rsidRPr="009351D8">
        <w:rPr>
          <w:rFonts w:ascii="Times New Roman" w:hAnsi="Times New Roman"/>
          <w:i/>
          <w:sz w:val="24"/>
          <w:szCs w:val="24"/>
        </w:rPr>
        <w:t>P.</w:t>
      </w:r>
      <w:r w:rsidRPr="009351D8">
        <w:rPr>
          <w:rFonts w:ascii="Times New Roman" w:hAnsi="Times New Roman"/>
          <w:sz w:val="24"/>
          <w:szCs w:val="24"/>
        </w:rPr>
        <w:t xml:space="preserve"> </w:t>
      </w:r>
      <w:r w:rsidRPr="009351D8">
        <w:rPr>
          <w:rFonts w:ascii="Times New Roman" w:hAnsi="Times New Roman"/>
          <w:i/>
          <w:sz w:val="24"/>
          <w:szCs w:val="24"/>
        </w:rPr>
        <w:t>maculata</w:t>
      </w:r>
      <w:r w:rsidRPr="009351D8">
        <w:rPr>
          <w:rFonts w:ascii="Times New Roman" w:hAnsi="Times New Roman"/>
          <w:iCs/>
          <w:sz w:val="24"/>
          <w:szCs w:val="24"/>
        </w:rPr>
        <w:t xml:space="preserve"> population along the same three </w:t>
      </w:r>
      <w:r w:rsidRPr="009351D8">
        <w:rPr>
          <w:rFonts w:ascii="Times New Roman" w:eastAsia="MinionPro-Regular" w:hAnsi="Times New Roman"/>
          <w:color w:val="000000"/>
          <w:sz w:val="24"/>
          <w:szCs w:val="24"/>
        </w:rPr>
        <w:t>environmental variables.</w:t>
      </w:r>
    </w:p>
    <w:p w14:paraId="67CEB3F2" w14:textId="77777777" w:rsidR="006B3FEE" w:rsidRDefault="006B3FEE" w:rsidP="006B3FEE">
      <w:pPr>
        <w:jc w:val="center"/>
      </w:pPr>
      <w:r>
        <w:rPr>
          <w:noProof/>
        </w:rPr>
        <w:drawing>
          <wp:inline distT="0" distB="0" distL="0" distR="0" wp14:anchorId="711F567F" wp14:editId="5A462C6A">
            <wp:extent cx="2880000" cy="1980000"/>
            <wp:effectExtent l="0" t="0" r="0" b="1270"/>
            <wp:docPr id="16" name="图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2B619" wp14:editId="3BB0C3E2">
            <wp:extent cx="2880000" cy="1980000"/>
            <wp:effectExtent l="0" t="0" r="0" b="1270"/>
            <wp:docPr id="18" name="图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579709" wp14:editId="4649F741">
            <wp:extent cx="2880000" cy="1980000"/>
            <wp:effectExtent l="0" t="0" r="0" b="1270"/>
            <wp:docPr id="19" name="图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9F614A" wp14:editId="63642434">
            <wp:extent cx="2880000" cy="1980000"/>
            <wp:effectExtent l="0" t="0" r="0" b="1270"/>
            <wp:docPr id="20" name="图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CDD44E" wp14:editId="5A568003">
            <wp:extent cx="2880000" cy="1980000"/>
            <wp:effectExtent l="0" t="0" r="0" b="1270"/>
            <wp:docPr id="22" name="图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79DE76" wp14:editId="355839DF">
            <wp:extent cx="2880000" cy="1980000"/>
            <wp:effectExtent l="0" t="0" r="0" b="1270"/>
            <wp:docPr id="23" name="图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741D" w14:textId="70AA0722" w:rsidR="00A64118" w:rsidRDefault="00B05DF9" w:rsidP="00911E0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Theme="minorEastAsia" w:hAnsi="Times New Roman"/>
          <w:bCs/>
          <w:sz w:val="24"/>
          <w:szCs w:val="24"/>
          <w:lang w:eastAsia="zh-CN"/>
        </w:rPr>
        <w:br w:type="page"/>
      </w:r>
      <w:r w:rsidR="00A64118" w:rsidRPr="009351D8">
        <w:rPr>
          <w:rFonts w:ascii="Times New Roman" w:hAnsi="Times New Roman"/>
          <w:b/>
          <w:bCs/>
          <w:sz w:val="24"/>
          <w:szCs w:val="24"/>
        </w:rPr>
        <w:lastRenderedPageBreak/>
        <w:t>Figu</w:t>
      </w:r>
      <w:r w:rsidR="00A64118" w:rsidRPr="009351D8">
        <w:rPr>
          <w:rFonts w:ascii="Times New Roman" w:hAnsi="Times New Roman"/>
          <w:b/>
          <w:bCs/>
          <w:spacing w:val="-5"/>
          <w:sz w:val="24"/>
          <w:szCs w:val="24"/>
        </w:rPr>
        <w:t>r</w:t>
      </w:r>
      <w:r w:rsidR="00A64118" w:rsidRPr="009351D8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023FD8">
        <w:rPr>
          <w:rFonts w:ascii="Times New Roman" w:hAnsi="Times New Roman"/>
          <w:b/>
          <w:bCs/>
          <w:sz w:val="24"/>
          <w:szCs w:val="24"/>
        </w:rPr>
        <w:t>S4</w:t>
      </w:r>
      <w:r w:rsidR="00A64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4118" w:rsidRPr="009351D8">
        <w:rPr>
          <w:rFonts w:ascii="Times New Roman" w:hAnsi="Times New Roman"/>
          <w:iCs/>
          <w:sz w:val="24"/>
          <w:szCs w:val="24"/>
        </w:rPr>
        <w:t xml:space="preserve">Predicted distribution of </w:t>
      </w:r>
      <w:r w:rsidR="00A64118" w:rsidRPr="009351D8">
        <w:rPr>
          <w:rFonts w:ascii="Times New Roman" w:hAnsi="Times New Roman"/>
          <w:i/>
          <w:sz w:val="24"/>
          <w:szCs w:val="24"/>
        </w:rPr>
        <w:t>Pomacea</w:t>
      </w:r>
      <w:r w:rsidR="00A64118" w:rsidRPr="009351D8">
        <w:rPr>
          <w:rFonts w:ascii="Times New Roman" w:hAnsi="Times New Roman"/>
          <w:sz w:val="24"/>
          <w:szCs w:val="24"/>
        </w:rPr>
        <w:t xml:space="preserve"> snails</w:t>
      </w:r>
      <w:r w:rsidR="00A64118" w:rsidRPr="009351D8">
        <w:rPr>
          <w:rFonts w:ascii="Times New Roman" w:hAnsi="Times New Roman"/>
          <w:iCs/>
          <w:sz w:val="24"/>
          <w:szCs w:val="24"/>
        </w:rPr>
        <w:t xml:space="preserve"> in invaded US using the ensemble models.</w:t>
      </w:r>
      <w:r w:rsidR="00A64118"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 Illustrations of the small figs (a-d) </w:t>
      </w:r>
      <w:r w:rsidR="00A64118" w:rsidRPr="009351D8">
        <w:rPr>
          <w:rFonts w:ascii="Times New Roman" w:hAnsi="Times New Roman"/>
          <w:bCs/>
          <w:sz w:val="24"/>
          <w:szCs w:val="24"/>
        </w:rPr>
        <w:t>are similar to those in Figure 6.</w:t>
      </w:r>
    </w:p>
    <w:p w14:paraId="680F4190" w14:textId="77777777" w:rsidR="00CB7EAE" w:rsidRDefault="00CB7EAE" w:rsidP="00CB7EA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6D867A7" wp14:editId="770D3C98">
            <wp:extent cx="5040000" cy="2314800"/>
            <wp:effectExtent l="0" t="0" r="8255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A85A2" wp14:editId="47457FC7">
            <wp:extent cx="5040000" cy="2314800"/>
            <wp:effectExtent l="0" t="0" r="825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2228" w14:textId="77777777" w:rsidR="00CB7EAE" w:rsidRDefault="00CB7EAE" w:rsidP="00CB7EAE">
      <w:pPr>
        <w:jc w:val="center"/>
        <w:rPr>
          <w:noProof/>
        </w:rPr>
      </w:pPr>
    </w:p>
    <w:p w14:paraId="0C522124" w14:textId="77777777" w:rsidR="00CB7EAE" w:rsidRDefault="00CB7EAE" w:rsidP="00CB7EAE">
      <w:r>
        <w:br w:type="page"/>
      </w:r>
    </w:p>
    <w:p w14:paraId="45CE15EE" w14:textId="77777777" w:rsidR="00CB7EAE" w:rsidRDefault="00CB7EAE" w:rsidP="00CB7EAE">
      <w:pPr>
        <w:jc w:val="center"/>
      </w:pPr>
    </w:p>
    <w:p w14:paraId="0E2C199D" w14:textId="77777777" w:rsidR="00CB7EAE" w:rsidRDefault="00CB7EAE" w:rsidP="00CB7EAE">
      <w:pPr>
        <w:jc w:val="center"/>
      </w:pPr>
    </w:p>
    <w:p w14:paraId="4CDF60D2" w14:textId="77777777" w:rsidR="00CB7EAE" w:rsidRDefault="00CB7EAE" w:rsidP="00CB7EAE">
      <w:pPr>
        <w:jc w:val="center"/>
      </w:pPr>
      <w:r>
        <w:rPr>
          <w:noProof/>
        </w:rPr>
        <w:drawing>
          <wp:inline distT="0" distB="0" distL="0" distR="0" wp14:anchorId="5043CCA9" wp14:editId="540F414A">
            <wp:extent cx="5040000" cy="2322000"/>
            <wp:effectExtent l="0" t="0" r="8255" b="254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22864" w14:textId="77777777" w:rsidR="00CB7EAE" w:rsidRDefault="00CB7EAE" w:rsidP="00CB7EAE">
      <w:pPr>
        <w:jc w:val="center"/>
        <w:rPr>
          <w:noProof/>
        </w:rPr>
      </w:pPr>
    </w:p>
    <w:p w14:paraId="72243E78" w14:textId="77777777" w:rsidR="00CB7EAE" w:rsidRDefault="00CB7EAE" w:rsidP="00CB7EAE">
      <w:pPr>
        <w:jc w:val="center"/>
      </w:pPr>
      <w:r>
        <w:rPr>
          <w:noProof/>
        </w:rPr>
        <w:drawing>
          <wp:inline distT="0" distB="0" distL="0" distR="0" wp14:anchorId="6848A22D" wp14:editId="45828093">
            <wp:extent cx="5040000" cy="2574000"/>
            <wp:effectExtent l="0" t="0" r="825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F278" w14:textId="1F2331E7" w:rsidR="00D36888" w:rsidRDefault="00C37F20" w:rsidP="00D3688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MinionPro-Regular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bCs/>
          <w:sz w:val="24"/>
          <w:szCs w:val="24"/>
          <w:lang w:eastAsia="zh-CN"/>
        </w:rPr>
        <w:br w:type="page"/>
      </w:r>
      <w:r w:rsidR="00D36888" w:rsidRPr="009351D8">
        <w:rPr>
          <w:rFonts w:ascii="Times New Roman" w:hAnsi="Times New Roman"/>
          <w:b/>
          <w:bCs/>
          <w:sz w:val="24"/>
          <w:szCs w:val="24"/>
        </w:rPr>
        <w:lastRenderedPageBreak/>
        <w:t>Figu</w:t>
      </w:r>
      <w:r w:rsidR="00D36888" w:rsidRPr="009351D8">
        <w:rPr>
          <w:rFonts w:ascii="Times New Roman" w:hAnsi="Times New Roman"/>
          <w:b/>
          <w:bCs/>
          <w:spacing w:val="-5"/>
          <w:sz w:val="24"/>
          <w:szCs w:val="24"/>
        </w:rPr>
        <w:t>r</w:t>
      </w:r>
      <w:r w:rsidR="00D36888" w:rsidRPr="009351D8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E40592">
        <w:rPr>
          <w:rFonts w:ascii="Times New Roman" w:hAnsi="Times New Roman"/>
          <w:b/>
          <w:bCs/>
          <w:sz w:val="24"/>
          <w:szCs w:val="24"/>
        </w:rPr>
        <w:t>S5</w:t>
      </w:r>
      <w:r w:rsidR="00D36888" w:rsidRPr="009351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6888" w:rsidRPr="009351D8">
        <w:rPr>
          <w:rFonts w:ascii="Times New Roman" w:hAnsi="Times New Roman"/>
          <w:iCs/>
          <w:sz w:val="24"/>
          <w:szCs w:val="24"/>
        </w:rPr>
        <w:t xml:space="preserve">Multivariate environmental similarity surface (MESS) analysis of </w:t>
      </w:r>
      <w:r w:rsidR="00D36888" w:rsidRPr="009351D8">
        <w:rPr>
          <w:rFonts w:ascii="Times New Roman" w:hAnsi="Times New Roman"/>
          <w:i/>
          <w:sz w:val="24"/>
          <w:szCs w:val="24"/>
        </w:rPr>
        <w:t>P.</w:t>
      </w:r>
      <w:r w:rsidR="00D36888" w:rsidRPr="009351D8">
        <w:rPr>
          <w:rFonts w:ascii="Times New Roman" w:hAnsi="Times New Roman"/>
          <w:sz w:val="24"/>
          <w:szCs w:val="24"/>
        </w:rPr>
        <w:t xml:space="preserve"> </w:t>
      </w:r>
      <w:r w:rsidR="00D36888" w:rsidRPr="009351D8">
        <w:rPr>
          <w:rFonts w:ascii="Times New Roman" w:hAnsi="Times New Roman"/>
          <w:i/>
          <w:sz w:val="24"/>
          <w:szCs w:val="24"/>
        </w:rPr>
        <w:t xml:space="preserve">canaliculata </w:t>
      </w:r>
      <w:r w:rsidR="00D36888" w:rsidRPr="009351D8">
        <w:rPr>
          <w:rFonts w:ascii="Times New Roman" w:hAnsi="Times New Roman"/>
          <w:iCs/>
          <w:sz w:val="24"/>
          <w:szCs w:val="24"/>
        </w:rPr>
        <w:t>population between the native range and the invasive ranges in China (figs (a-c)) and US (figs (d-f)). MESS plot pixels in red indicate locations where at least one environmental predictor has values outside of the range of that predictor in the calibration dataset (</w:t>
      </w:r>
      <w:r w:rsidR="00D36888"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figs (a) and fig (c)). The </w:t>
      </w:r>
      <w:r w:rsidR="00D36888" w:rsidRPr="009351D8">
        <w:rPr>
          <w:rFonts w:ascii="Times New Roman" w:hAnsi="Times New Roman"/>
          <w:iCs/>
          <w:sz w:val="24"/>
          <w:szCs w:val="24"/>
        </w:rPr>
        <w:t>MESSw plot were similar to MESS plot, but with weighted by the number of predictors (</w:t>
      </w:r>
      <w:r w:rsidR="00D36888"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figs (b) and fig (d)). The </w:t>
      </w:r>
      <w:r w:rsidR="00D36888" w:rsidRPr="009351D8">
        <w:rPr>
          <w:rFonts w:ascii="Times New Roman" w:hAnsi="Times New Roman"/>
          <w:iCs/>
          <w:sz w:val="24"/>
          <w:szCs w:val="24"/>
        </w:rPr>
        <w:t>MESSneg plot shows at each site how many predictors have values outside of their calibration range (</w:t>
      </w:r>
      <w:r w:rsidR="00D36888" w:rsidRPr="009351D8">
        <w:rPr>
          <w:rFonts w:ascii="Times New Roman" w:eastAsia="MinionPro-Regular" w:hAnsi="Times New Roman"/>
          <w:color w:val="000000"/>
          <w:sz w:val="24"/>
          <w:szCs w:val="24"/>
        </w:rPr>
        <w:t>figs (c) and fig (f)).</w:t>
      </w:r>
    </w:p>
    <w:p w14:paraId="1E0929DA" w14:textId="77777777" w:rsidR="00C37F20" w:rsidRPr="00E3795B" w:rsidRDefault="00C37F20" w:rsidP="00C37F20">
      <w:pPr>
        <w:rPr>
          <w:rFonts w:ascii="Times New Roman" w:hAnsi="Times New Roman"/>
          <w:b/>
          <w:bCs/>
          <w:sz w:val="24"/>
          <w:szCs w:val="24"/>
        </w:rPr>
      </w:pPr>
    </w:p>
    <w:p w14:paraId="60974B50" w14:textId="77777777" w:rsidR="00C37F20" w:rsidRDefault="00C37F20" w:rsidP="00C37F20">
      <w:pPr>
        <w:jc w:val="center"/>
      </w:pPr>
      <w:r>
        <w:rPr>
          <w:rFonts w:hint="eastAsia"/>
          <w:noProof/>
        </w:rPr>
        <w:drawing>
          <wp:inline distT="0" distB="0" distL="0" distR="0" wp14:anchorId="507FC702" wp14:editId="51028592">
            <wp:extent cx="5274310" cy="276415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121F8" w14:textId="77777777" w:rsidR="00C37F20" w:rsidRDefault="00C37F20" w:rsidP="00C37F20"/>
    <w:p w14:paraId="22F0DBC5" w14:textId="77777777" w:rsidR="00C37F20" w:rsidRDefault="00C37F20" w:rsidP="00C37F20">
      <w:pPr>
        <w:jc w:val="center"/>
      </w:pPr>
      <w:r>
        <w:rPr>
          <w:rFonts w:hint="eastAsia"/>
          <w:noProof/>
        </w:rPr>
        <w:drawing>
          <wp:inline distT="0" distB="0" distL="0" distR="0" wp14:anchorId="68CB16D1" wp14:editId="52373587">
            <wp:extent cx="5274310" cy="276415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93B2" w14:textId="32817315" w:rsidR="00C37F20" w:rsidRDefault="00C37F20" w:rsidP="00111E0C">
      <w:r>
        <w:br w:type="page"/>
      </w:r>
      <w:r w:rsidR="00E1766C" w:rsidRPr="009351D8">
        <w:rPr>
          <w:rFonts w:ascii="Times New Roman" w:hAnsi="Times New Roman"/>
          <w:b/>
          <w:bCs/>
          <w:sz w:val="24"/>
          <w:szCs w:val="24"/>
        </w:rPr>
        <w:lastRenderedPageBreak/>
        <w:t>Figu</w:t>
      </w:r>
      <w:r w:rsidR="00E1766C" w:rsidRPr="009351D8">
        <w:rPr>
          <w:rFonts w:ascii="Times New Roman" w:hAnsi="Times New Roman"/>
          <w:b/>
          <w:bCs/>
          <w:spacing w:val="-5"/>
          <w:sz w:val="24"/>
          <w:szCs w:val="24"/>
        </w:rPr>
        <w:t>r</w:t>
      </w:r>
      <w:r w:rsidR="00E1766C" w:rsidRPr="009351D8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35B27">
        <w:rPr>
          <w:rFonts w:ascii="Times New Roman" w:hAnsi="Times New Roman"/>
          <w:b/>
          <w:bCs/>
          <w:sz w:val="24"/>
          <w:szCs w:val="24"/>
        </w:rPr>
        <w:t>S6</w:t>
      </w:r>
      <w:r w:rsidR="00E1766C" w:rsidRPr="009351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766C" w:rsidRPr="009351D8">
        <w:rPr>
          <w:rFonts w:ascii="Times New Roman" w:hAnsi="Times New Roman"/>
          <w:iCs/>
          <w:sz w:val="24"/>
          <w:szCs w:val="24"/>
        </w:rPr>
        <w:t xml:space="preserve">Multivariate environmental similarity surface (MESS) analysis of </w:t>
      </w:r>
      <w:r w:rsidR="00E1766C" w:rsidRPr="009351D8">
        <w:rPr>
          <w:rFonts w:ascii="Times New Roman" w:hAnsi="Times New Roman"/>
          <w:i/>
          <w:sz w:val="24"/>
          <w:szCs w:val="24"/>
        </w:rPr>
        <w:t>P.</w:t>
      </w:r>
      <w:r w:rsidR="00E1766C" w:rsidRPr="009351D8">
        <w:rPr>
          <w:rFonts w:ascii="Times New Roman" w:hAnsi="Times New Roman"/>
          <w:sz w:val="24"/>
          <w:szCs w:val="24"/>
        </w:rPr>
        <w:t xml:space="preserve"> </w:t>
      </w:r>
      <w:r w:rsidR="00E1766C" w:rsidRPr="009351D8">
        <w:rPr>
          <w:rFonts w:ascii="Times New Roman" w:hAnsi="Times New Roman"/>
          <w:i/>
          <w:sz w:val="24"/>
          <w:szCs w:val="24"/>
        </w:rPr>
        <w:t xml:space="preserve">maculata </w:t>
      </w:r>
      <w:r w:rsidR="00E1766C" w:rsidRPr="009351D8">
        <w:rPr>
          <w:rFonts w:ascii="Times New Roman" w:hAnsi="Times New Roman"/>
          <w:iCs/>
          <w:sz w:val="24"/>
          <w:szCs w:val="24"/>
        </w:rPr>
        <w:t>population between the native range and the invasive ranges in China (figs (a-c)) and US (figs (d-f)).</w:t>
      </w:r>
      <w:r w:rsidR="00E1766C" w:rsidRPr="009351D8">
        <w:rPr>
          <w:rFonts w:ascii="Times New Roman" w:eastAsia="MinionPro-Regular" w:hAnsi="Times New Roman"/>
          <w:color w:val="000000"/>
          <w:sz w:val="24"/>
          <w:szCs w:val="24"/>
        </w:rPr>
        <w:t xml:space="preserve"> Illustrations of the six composing figures </w:t>
      </w:r>
      <w:r w:rsidR="00E1766C" w:rsidRPr="009351D8">
        <w:rPr>
          <w:rFonts w:ascii="Times New Roman" w:hAnsi="Times New Roman"/>
          <w:bCs/>
          <w:sz w:val="24"/>
          <w:szCs w:val="24"/>
        </w:rPr>
        <w:t>are similar to those in Figure 8.</w:t>
      </w:r>
    </w:p>
    <w:p w14:paraId="4434F3CC" w14:textId="77777777" w:rsidR="00C37F20" w:rsidRDefault="00C37F20" w:rsidP="00C37F20">
      <w:pPr>
        <w:jc w:val="center"/>
      </w:pPr>
      <w:r>
        <w:rPr>
          <w:rFonts w:hint="eastAsia"/>
          <w:noProof/>
        </w:rPr>
        <w:drawing>
          <wp:inline distT="0" distB="0" distL="0" distR="0" wp14:anchorId="2B0D6193" wp14:editId="3B64FC99">
            <wp:extent cx="5274310" cy="2852420"/>
            <wp:effectExtent l="0" t="0" r="2540" b="508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9B4AC" w14:textId="77777777" w:rsidR="00C37F20" w:rsidRDefault="00C37F20" w:rsidP="00C37F20"/>
    <w:p w14:paraId="374644EB" w14:textId="64870C8B" w:rsidR="002F1F49" w:rsidRDefault="00C37F20" w:rsidP="00E1766C">
      <w:pPr>
        <w:jc w:val="center"/>
        <w:rPr>
          <w:rFonts w:ascii="Times New Roman" w:eastAsiaTheme="minorEastAsia" w:hAnsi="Times New Roman"/>
          <w:bCs/>
          <w:sz w:val="24"/>
          <w:szCs w:val="24"/>
          <w:lang w:eastAsia="zh-CN"/>
        </w:rPr>
      </w:pPr>
      <w:r>
        <w:rPr>
          <w:rFonts w:hint="eastAsia"/>
          <w:noProof/>
        </w:rPr>
        <w:drawing>
          <wp:inline distT="0" distB="0" distL="0" distR="0" wp14:anchorId="2C3B5C44" wp14:editId="7C4F58A4">
            <wp:extent cx="5274310" cy="2852420"/>
            <wp:effectExtent l="0" t="0" r="254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8FBF" w14:textId="18EA5A07" w:rsidR="007F5374" w:rsidRPr="00F3040F" w:rsidRDefault="007F5374" w:rsidP="00C37F20">
      <w:pPr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zh-CN"/>
        </w:rPr>
      </w:pPr>
    </w:p>
    <w:sectPr w:rsidR="007F5374" w:rsidRPr="00F3040F" w:rsidSect="00911E09">
      <w:pgSz w:w="11906" w:h="16838"/>
      <w:pgMar w:top="1134" w:right="720" w:bottom="113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2C56B" w14:textId="77777777" w:rsidR="00B71EC3" w:rsidRDefault="00B71EC3" w:rsidP="00CB3B98">
      <w:pPr>
        <w:spacing w:after="0" w:line="240" w:lineRule="auto"/>
      </w:pPr>
      <w:r>
        <w:separator/>
      </w:r>
    </w:p>
  </w:endnote>
  <w:endnote w:type="continuationSeparator" w:id="0">
    <w:p w14:paraId="140B4979" w14:textId="77777777" w:rsidR="00B71EC3" w:rsidRDefault="00B71EC3" w:rsidP="00CB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EE"/>
    <w:family w:val="roman"/>
    <w:notTrueType/>
    <w:pitch w:val="default"/>
    <w:sig w:usb0="00000003" w:usb1="080F0000" w:usb2="00000010" w:usb3="00000000" w:csb0="0006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91964516"/>
      <w:docPartObj>
        <w:docPartGallery w:val="Page Numbers (Bottom of Page)"/>
        <w:docPartUnique/>
      </w:docPartObj>
    </w:sdtPr>
    <w:sdtEndPr/>
    <w:sdtContent>
      <w:p w14:paraId="588CC9F0" w14:textId="2A11CCF5" w:rsidR="00A131C7" w:rsidRDefault="00A131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46734B55" w14:textId="77777777" w:rsidR="00A131C7" w:rsidRDefault="00A131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380B9" w14:textId="77777777" w:rsidR="00B71EC3" w:rsidRDefault="00B71EC3" w:rsidP="00CB3B98">
      <w:pPr>
        <w:spacing w:after="0" w:line="240" w:lineRule="auto"/>
      </w:pPr>
      <w:r>
        <w:separator/>
      </w:r>
    </w:p>
  </w:footnote>
  <w:footnote w:type="continuationSeparator" w:id="0">
    <w:p w14:paraId="18F929E0" w14:textId="77777777" w:rsidR="00B71EC3" w:rsidRDefault="00B71EC3" w:rsidP="00CB3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B1"/>
    <w:rsid w:val="00011506"/>
    <w:rsid w:val="00012149"/>
    <w:rsid w:val="00017160"/>
    <w:rsid w:val="000175C7"/>
    <w:rsid w:val="000179E6"/>
    <w:rsid w:val="00023F00"/>
    <w:rsid w:val="00023FD8"/>
    <w:rsid w:val="00026D1D"/>
    <w:rsid w:val="00034EE3"/>
    <w:rsid w:val="00035085"/>
    <w:rsid w:val="000539A0"/>
    <w:rsid w:val="00062800"/>
    <w:rsid w:val="00070F0D"/>
    <w:rsid w:val="0007570F"/>
    <w:rsid w:val="00080B77"/>
    <w:rsid w:val="00083319"/>
    <w:rsid w:val="000907AE"/>
    <w:rsid w:val="000967F3"/>
    <w:rsid w:val="00096A22"/>
    <w:rsid w:val="000A40BF"/>
    <w:rsid w:val="000A662F"/>
    <w:rsid w:val="000D346B"/>
    <w:rsid w:val="000F3711"/>
    <w:rsid w:val="000F53E4"/>
    <w:rsid w:val="000F54EF"/>
    <w:rsid w:val="000F6814"/>
    <w:rsid w:val="00102835"/>
    <w:rsid w:val="00106A51"/>
    <w:rsid w:val="00107585"/>
    <w:rsid w:val="00111C58"/>
    <w:rsid w:val="00111E0C"/>
    <w:rsid w:val="001210F2"/>
    <w:rsid w:val="00122060"/>
    <w:rsid w:val="00124E97"/>
    <w:rsid w:val="0015016B"/>
    <w:rsid w:val="0015140F"/>
    <w:rsid w:val="00151411"/>
    <w:rsid w:val="0016377A"/>
    <w:rsid w:val="00165985"/>
    <w:rsid w:val="001669CB"/>
    <w:rsid w:val="001734C8"/>
    <w:rsid w:val="0018001B"/>
    <w:rsid w:val="00186462"/>
    <w:rsid w:val="001873D2"/>
    <w:rsid w:val="00192DAB"/>
    <w:rsid w:val="001A0CF7"/>
    <w:rsid w:val="001A19CD"/>
    <w:rsid w:val="001A6F94"/>
    <w:rsid w:val="001A7DD8"/>
    <w:rsid w:val="001B185C"/>
    <w:rsid w:val="001B3DE8"/>
    <w:rsid w:val="001B5C6C"/>
    <w:rsid w:val="001C1E2C"/>
    <w:rsid w:val="001C26B6"/>
    <w:rsid w:val="001C7607"/>
    <w:rsid w:val="001D506A"/>
    <w:rsid w:val="001E4037"/>
    <w:rsid w:val="001F3288"/>
    <w:rsid w:val="001F78E6"/>
    <w:rsid w:val="0021006F"/>
    <w:rsid w:val="0022188C"/>
    <w:rsid w:val="00221E08"/>
    <w:rsid w:val="002234FB"/>
    <w:rsid w:val="00225DA3"/>
    <w:rsid w:val="0023451B"/>
    <w:rsid w:val="00236F8F"/>
    <w:rsid w:val="00245770"/>
    <w:rsid w:val="00245CAE"/>
    <w:rsid w:val="0025265F"/>
    <w:rsid w:val="0026741D"/>
    <w:rsid w:val="00275D10"/>
    <w:rsid w:val="00281AD6"/>
    <w:rsid w:val="002A1EB5"/>
    <w:rsid w:val="002B0C49"/>
    <w:rsid w:val="002B4C7E"/>
    <w:rsid w:val="002B52C2"/>
    <w:rsid w:val="002B5FF6"/>
    <w:rsid w:val="002C0121"/>
    <w:rsid w:val="002C1E93"/>
    <w:rsid w:val="002C5DDB"/>
    <w:rsid w:val="002C621A"/>
    <w:rsid w:val="002C71DD"/>
    <w:rsid w:val="002C7656"/>
    <w:rsid w:val="002D4D0B"/>
    <w:rsid w:val="002E7D45"/>
    <w:rsid w:val="002F1F49"/>
    <w:rsid w:val="002F34F7"/>
    <w:rsid w:val="002F6147"/>
    <w:rsid w:val="002F6227"/>
    <w:rsid w:val="002F74F8"/>
    <w:rsid w:val="00301EC8"/>
    <w:rsid w:val="0033436C"/>
    <w:rsid w:val="00336242"/>
    <w:rsid w:val="00345473"/>
    <w:rsid w:val="00345D8D"/>
    <w:rsid w:val="00353E7D"/>
    <w:rsid w:val="00356CEF"/>
    <w:rsid w:val="003703C3"/>
    <w:rsid w:val="00373F85"/>
    <w:rsid w:val="00380DF0"/>
    <w:rsid w:val="00382787"/>
    <w:rsid w:val="00386CB4"/>
    <w:rsid w:val="003908C9"/>
    <w:rsid w:val="0039641C"/>
    <w:rsid w:val="003A0B33"/>
    <w:rsid w:val="003A76B6"/>
    <w:rsid w:val="003C4996"/>
    <w:rsid w:val="003C5815"/>
    <w:rsid w:val="003F5B80"/>
    <w:rsid w:val="00404EA0"/>
    <w:rsid w:val="004062CC"/>
    <w:rsid w:val="004328F1"/>
    <w:rsid w:val="00440169"/>
    <w:rsid w:val="00441872"/>
    <w:rsid w:val="00444B72"/>
    <w:rsid w:val="004518DD"/>
    <w:rsid w:val="004606C7"/>
    <w:rsid w:val="00463E4D"/>
    <w:rsid w:val="00466209"/>
    <w:rsid w:val="00467FBF"/>
    <w:rsid w:val="00471CA9"/>
    <w:rsid w:val="00471FF8"/>
    <w:rsid w:val="00480F1C"/>
    <w:rsid w:val="00481A4D"/>
    <w:rsid w:val="004867CE"/>
    <w:rsid w:val="004C046B"/>
    <w:rsid w:val="004C246E"/>
    <w:rsid w:val="004C5772"/>
    <w:rsid w:val="004D6CB1"/>
    <w:rsid w:val="004E0C87"/>
    <w:rsid w:val="004F5DD7"/>
    <w:rsid w:val="004F7529"/>
    <w:rsid w:val="0050115D"/>
    <w:rsid w:val="00507CCA"/>
    <w:rsid w:val="005216E3"/>
    <w:rsid w:val="00524F10"/>
    <w:rsid w:val="005420F0"/>
    <w:rsid w:val="00544AD1"/>
    <w:rsid w:val="00544BA2"/>
    <w:rsid w:val="0054751A"/>
    <w:rsid w:val="00547564"/>
    <w:rsid w:val="0055133D"/>
    <w:rsid w:val="005518A1"/>
    <w:rsid w:val="00560B7D"/>
    <w:rsid w:val="0056563E"/>
    <w:rsid w:val="00571A6A"/>
    <w:rsid w:val="0057438E"/>
    <w:rsid w:val="00594057"/>
    <w:rsid w:val="005973FC"/>
    <w:rsid w:val="005A5C79"/>
    <w:rsid w:val="005B4A2A"/>
    <w:rsid w:val="005C3C22"/>
    <w:rsid w:val="005C48EE"/>
    <w:rsid w:val="005C7EF9"/>
    <w:rsid w:val="005D6C7C"/>
    <w:rsid w:val="005E0972"/>
    <w:rsid w:val="005E253E"/>
    <w:rsid w:val="005E3E14"/>
    <w:rsid w:val="005F0286"/>
    <w:rsid w:val="005F1A6C"/>
    <w:rsid w:val="00603AB8"/>
    <w:rsid w:val="00603B87"/>
    <w:rsid w:val="00604A9E"/>
    <w:rsid w:val="0061724C"/>
    <w:rsid w:val="00617625"/>
    <w:rsid w:val="006229EC"/>
    <w:rsid w:val="00624EC4"/>
    <w:rsid w:val="006330C6"/>
    <w:rsid w:val="006357CA"/>
    <w:rsid w:val="006429DF"/>
    <w:rsid w:val="0066026F"/>
    <w:rsid w:val="006608B8"/>
    <w:rsid w:val="006633C9"/>
    <w:rsid w:val="00664C8A"/>
    <w:rsid w:val="00667588"/>
    <w:rsid w:val="00672BB7"/>
    <w:rsid w:val="00675145"/>
    <w:rsid w:val="00680FF0"/>
    <w:rsid w:val="00681DE7"/>
    <w:rsid w:val="00682E56"/>
    <w:rsid w:val="006860F2"/>
    <w:rsid w:val="0069759F"/>
    <w:rsid w:val="006A1A24"/>
    <w:rsid w:val="006A5560"/>
    <w:rsid w:val="006B3BDF"/>
    <w:rsid w:val="006B3FEE"/>
    <w:rsid w:val="006B4686"/>
    <w:rsid w:val="006D4AE4"/>
    <w:rsid w:val="006E0840"/>
    <w:rsid w:val="006E21DC"/>
    <w:rsid w:val="006E3BB3"/>
    <w:rsid w:val="006F1398"/>
    <w:rsid w:val="006F2C54"/>
    <w:rsid w:val="006F7316"/>
    <w:rsid w:val="00716278"/>
    <w:rsid w:val="007204D3"/>
    <w:rsid w:val="00721053"/>
    <w:rsid w:val="0072107C"/>
    <w:rsid w:val="00721E44"/>
    <w:rsid w:val="00741186"/>
    <w:rsid w:val="007449C8"/>
    <w:rsid w:val="00756871"/>
    <w:rsid w:val="00777699"/>
    <w:rsid w:val="00782FAE"/>
    <w:rsid w:val="007946B3"/>
    <w:rsid w:val="00794A61"/>
    <w:rsid w:val="00794AA3"/>
    <w:rsid w:val="007A4A5D"/>
    <w:rsid w:val="007A6C4A"/>
    <w:rsid w:val="007A6FCB"/>
    <w:rsid w:val="007B32B4"/>
    <w:rsid w:val="007B5DA8"/>
    <w:rsid w:val="007C155E"/>
    <w:rsid w:val="007C4AD8"/>
    <w:rsid w:val="007D172A"/>
    <w:rsid w:val="007D1C0B"/>
    <w:rsid w:val="007D47BD"/>
    <w:rsid w:val="007E05B4"/>
    <w:rsid w:val="007E1669"/>
    <w:rsid w:val="007E62A8"/>
    <w:rsid w:val="007F5374"/>
    <w:rsid w:val="007F7B80"/>
    <w:rsid w:val="00800974"/>
    <w:rsid w:val="00802460"/>
    <w:rsid w:val="008072FB"/>
    <w:rsid w:val="00810E6A"/>
    <w:rsid w:val="00820C01"/>
    <w:rsid w:val="00837ED5"/>
    <w:rsid w:val="00840292"/>
    <w:rsid w:val="00842F24"/>
    <w:rsid w:val="008479A8"/>
    <w:rsid w:val="00870375"/>
    <w:rsid w:val="0087694D"/>
    <w:rsid w:val="0088300F"/>
    <w:rsid w:val="00886A24"/>
    <w:rsid w:val="0088775F"/>
    <w:rsid w:val="00896126"/>
    <w:rsid w:val="008A28FA"/>
    <w:rsid w:val="008B0A42"/>
    <w:rsid w:val="008B5D7B"/>
    <w:rsid w:val="008C6B42"/>
    <w:rsid w:val="008C7980"/>
    <w:rsid w:val="008F08AB"/>
    <w:rsid w:val="00900825"/>
    <w:rsid w:val="00901371"/>
    <w:rsid w:val="00903B9E"/>
    <w:rsid w:val="00904E90"/>
    <w:rsid w:val="009108B6"/>
    <w:rsid w:val="00911E09"/>
    <w:rsid w:val="00913272"/>
    <w:rsid w:val="009140A7"/>
    <w:rsid w:val="00914D1F"/>
    <w:rsid w:val="0092192E"/>
    <w:rsid w:val="009222DE"/>
    <w:rsid w:val="009268AE"/>
    <w:rsid w:val="00933136"/>
    <w:rsid w:val="009351D8"/>
    <w:rsid w:val="009360C8"/>
    <w:rsid w:val="0094575A"/>
    <w:rsid w:val="00954D05"/>
    <w:rsid w:val="0095615C"/>
    <w:rsid w:val="009623C7"/>
    <w:rsid w:val="00967EBF"/>
    <w:rsid w:val="00970215"/>
    <w:rsid w:val="00990433"/>
    <w:rsid w:val="009A01D2"/>
    <w:rsid w:val="009A06BD"/>
    <w:rsid w:val="009B1DCA"/>
    <w:rsid w:val="009C1726"/>
    <w:rsid w:val="009C7962"/>
    <w:rsid w:val="009D0030"/>
    <w:rsid w:val="009D548B"/>
    <w:rsid w:val="009E3AE0"/>
    <w:rsid w:val="009E3CC9"/>
    <w:rsid w:val="009F3634"/>
    <w:rsid w:val="00A0444C"/>
    <w:rsid w:val="00A10587"/>
    <w:rsid w:val="00A131C7"/>
    <w:rsid w:val="00A25EE9"/>
    <w:rsid w:val="00A342F5"/>
    <w:rsid w:val="00A43C44"/>
    <w:rsid w:val="00A56BAE"/>
    <w:rsid w:val="00A6215D"/>
    <w:rsid w:val="00A63006"/>
    <w:rsid w:val="00A64118"/>
    <w:rsid w:val="00A64A96"/>
    <w:rsid w:val="00A6504F"/>
    <w:rsid w:val="00A80FE3"/>
    <w:rsid w:val="00A8650F"/>
    <w:rsid w:val="00A95AD2"/>
    <w:rsid w:val="00A96002"/>
    <w:rsid w:val="00AB24D4"/>
    <w:rsid w:val="00AB26E6"/>
    <w:rsid w:val="00AB3870"/>
    <w:rsid w:val="00AD1252"/>
    <w:rsid w:val="00AE25A3"/>
    <w:rsid w:val="00AE5446"/>
    <w:rsid w:val="00AE70B5"/>
    <w:rsid w:val="00AE79E1"/>
    <w:rsid w:val="00AF06A0"/>
    <w:rsid w:val="00AF6B72"/>
    <w:rsid w:val="00B0221E"/>
    <w:rsid w:val="00B0585D"/>
    <w:rsid w:val="00B05DF9"/>
    <w:rsid w:val="00B129C1"/>
    <w:rsid w:val="00B161F2"/>
    <w:rsid w:val="00B17770"/>
    <w:rsid w:val="00B2309D"/>
    <w:rsid w:val="00B35B27"/>
    <w:rsid w:val="00B40F43"/>
    <w:rsid w:val="00B51515"/>
    <w:rsid w:val="00B52556"/>
    <w:rsid w:val="00B55E15"/>
    <w:rsid w:val="00B56909"/>
    <w:rsid w:val="00B6045D"/>
    <w:rsid w:val="00B71EC3"/>
    <w:rsid w:val="00B73F6C"/>
    <w:rsid w:val="00B7559B"/>
    <w:rsid w:val="00B76C7A"/>
    <w:rsid w:val="00B829B7"/>
    <w:rsid w:val="00B82ED2"/>
    <w:rsid w:val="00B854F3"/>
    <w:rsid w:val="00B86275"/>
    <w:rsid w:val="00B876BF"/>
    <w:rsid w:val="00B96595"/>
    <w:rsid w:val="00B96EF8"/>
    <w:rsid w:val="00BA257A"/>
    <w:rsid w:val="00BA34B7"/>
    <w:rsid w:val="00BB091F"/>
    <w:rsid w:val="00BB3A59"/>
    <w:rsid w:val="00BC6007"/>
    <w:rsid w:val="00BC7C93"/>
    <w:rsid w:val="00BD4179"/>
    <w:rsid w:val="00BD65E5"/>
    <w:rsid w:val="00BD7EA8"/>
    <w:rsid w:val="00BE0921"/>
    <w:rsid w:val="00BF7ED6"/>
    <w:rsid w:val="00C0076C"/>
    <w:rsid w:val="00C022A3"/>
    <w:rsid w:val="00C03CB1"/>
    <w:rsid w:val="00C06536"/>
    <w:rsid w:val="00C11E93"/>
    <w:rsid w:val="00C22453"/>
    <w:rsid w:val="00C24F03"/>
    <w:rsid w:val="00C24F39"/>
    <w:rsid w:val="00C37F20"/>
    <w:rsid w:val="00C40BD0"/>
    <w:rsid w:val="00C41D66"/>
    <w:rsid w:val="00C4311E"/>
    <w:rsid w:val="00C47E32"/>
    <w:rsid w:val="00C65071"/>
    <w:rsid w:val="00C72CF7"/>
    <w:rsid w:val="00C738F3"/>
    <w:rsid w:val="00C80226"/>
    <w:rsid w:val="00C80AB2"/>
    <w:rsid w:val="00C91CE3"/>
    <w:rsid w:val="00C9555E"/>
    <w:rsid w:val="00C96CE8"/>
    <w:rsid w:val="00CB0373"/>
    <w:rsid w:val="00CB2906"/>
    <w:rsid w:val="00CB3B98"/>
    <w:rsid w:val="00CB7EAE"/>
    <w:rsid w:val="00CC0DF5"/>
    <w:rsid w:val="00CC4159"/>
    <w:rsid w:val="00CC7B96"/>
    <w:rsid w:val="00CD0ECD"/>
    <w:rsid w:val="00CD1BAC"/>
    <w:rsid w:val="00CE099B"/>
    <w:rsid w:val="00CE0E72"/>
    <w:rsid w:val="00CE1C6D"/>
    <w:rsid w:val="00CE53E3"/>
    <w:rsid w:val="00CF0EFF"/>
    <w:rsid w:val="00CF2CAA"/>
    <w:rsid w:val="00CF3B63"/>
    <w:rsid w:val="00CF7611"/>
    <w:rsid w:val="00D01C37"/>
    <w:rsid w:val="00D215B4"/>
    <w:rsid w:val="00D21C08"/>
    <w:rsid w:val="00D23F49"/>
    <w:rsid w:val="00D25645"/>
    <w:rsid w:val="00D36888"/>
    <w:rsid w:val="00D46002"/>
    <w:rsid w:val="00D5313B"/>
    <w:rsid w:val="00D54050"/>
    <w:rsid w:val="00D55596"/>
    <w:rsid w:val="00D57AE3"/>
    <w:rsid w:val="00D60530"/>
    <w:rsid w:val="00D64962"/>
    <w:rsid w:val="00D65DBD"/>
    <w:rsid w:val="00D80724"/>
    <w:rsid w:val="00D94728"/>
    <w:rsid w:val="00D95228"/>
    <w:rsid w:val="00DA3CF7"/>
    <w:rsid w:val="00DA51C7"/>
    <w:rsid w:val="00DA6E42"/>
    <w:rsid w:val="00DB0859"/>
    <w:rsid w:val="00DE0211"/>
    <w:rsid w:val="00DE1329"/>
    <w:rsid w:val="00DE2907"/>
    <w:rsid w:val="00DE763E"/>
    <w:rsid w:val="00DF305D"/>
    <w:rsid w:val="00DF5557"/>
    <w:rsid w:val="00DF7F5A"/>
    <w:rsid w:val="00E1593F"/>
    <w:rsid w:val="00E1766C"/>
    <w:rsid w:val="00E272A3"/>
    <w:rsid w:val="00E3025F"/>
    <w:rsid w:val="00E355AC"/>
    <w:rsid w:val="00E40592"/>
    <w:rsid w:val="00E44C33"/>
    <w:rsid w:val="00E5546E"/>
    <w:rsid w:val="00E61A2C"/>
    <w:rsid w:val="00E640A4"/>
    <w:rsid w:val="00E703AC"/>
    <w:rsid w:val="00E70DE2"/>
    <w:rsid w:val="00EA0D44"/>
    <w:rsid w:val="00EA2BD5"/>
    <w:rsid w:val="00EA60E5"/>
    <w:rsid w:val="00EA692A"/>
    <w:rsid w:val="00EB31BA"/>
    <w:rsid w:val="00EB5A9B"/>
    <w:rsid w:val="00EE1494"/>
    <w:rsid w:val="00EE5933"/>
    <w:rsid w:val="00EF5149"/>
    <w:rsid w:val="00EF7CD8"/>
    <w:rsid w:val="00EF7F1D"/>
    <w:rsid w:val="00F031D8"/>
    <w:rsid w:val="00F0380D"/>
    <w:rsid w:val="00F03A46"/>
    <w:rsid w:val="00F05A40"/>
    <w:rsid w:val="00F103E6"/>
    <w:rsid w:val="00F16E4D"/>
    <w:rsid w:val="00F21AC9"/>
    <w:rsid w:val="00F25132"/>
    <w:rsid w:val="00F26F7C"/>
    <w:rsid w:val="00F3040F"/>
    <w:rsid w:val="00F37AF7"/>
    <w:rsid w:val="00F41FA5"/>
    <w:rsid w:val="00F43A5A"/>
    <w:rsid w:val="00F475DE"/>
    <w:rsid w:val="00F5205C"/>
    <w:rsid w:val="00F61C63"/>
    <w:rsid w:val="00F62641"/>
    <w:rsid w:val="00F7162A"/>
    <w:rsid w:val="00F80A75"/>
    <w:rsid w:val="00F83F66"/>
    <w:rsid w:val="00F84552"/>
    <w:rsid w:val="00F8513B"/>
    <w:rsid w:val="00FA6544"/>
    <w:rsid w:val="00FA7F9C"/>
    <w:rsid w:val="00FB7B11"/>
    <w:rsid w:val="00FC066C"/>
    <w:rsid w:val="00FD372E"/>
    <w:rsid w:val="00FE512B"/>
    <w:rsid w:val="00FF1F99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6B2DE"/>
  <w15:chartTrackingRefBased/>
  <w15:docId w15:val="{D99A6024-7428-43B0-B4E8-6726E5EE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CB1"/>
    <w:pPr>
      <w:spacing w:after="200" w:line="276" w:lineRule="auto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3B98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CB3B9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3B98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3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webSettings" Target="webSettings.xml"/><Relationship Id="rId21" Type="http://schemas.openxmlformats.org/officeDocument/2006/relationships/image" Target="media/image15.tiff"/><Relationship Id="rId7" Type="http://schemas.openxmlformats.org/officeDocument/2006/relationships/footer" Target="footer1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12</cp:revision>
  <dcterms:created xsi:type="dcterms:W3CDTF">2020-11-20T12:33:00Z</dcterms:created>
  <dcterms:modified xsi:type="dcterms:W3CDTF">2020-11-29T07:36:00Z</dcterms:modified>
</cp:coreProperties>
</file>