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16E" w14:textId="77777777" w:rsidR="00C66337" w:rsidRDefault="00C66337" w:rsidP="00C66337">
      <w:pPr>
        <w:tabs>
          <w:tab w:val="left" w:pos="7152"/>
        </w:tabs>
        <w:spacing w:after="120"/>
        <w:jc w:val="both"/>
        <w:rPr>
          <w:rFonts w:asciiTheme="majorHAnsi" w:hAnsiTheme="majorHAnsi"/>
          <w:b/>
          <w:sz w:val="24"/>
        </w:rPr>
      </w:pPr>
      <w:r>
        <w:rPr>
          <w:rFonts w:asciiTheme="majorHAnsi" w:hAnsiTheme="majorHAnsi"/>
          <w:b/>
          <w:sz w:val="24"/>
        </w:rPr>
        <w:t>Extended Data</w:t>
      </w:r>
    </w:p>
    <w:p w14:paraId="316439BE" w14:textId="77777777" w:rsidR="00C66337" w:rsidRDefault="00C66337" w:rsidP="00C66337">
      <w:pPr>
        <w:spacing w:after="40"/>
        <w:jc w:val="center"/>
        <w:rPr>
          <w:noProof/>
        </w:rPr>
      </w:pPr>
      <w:r>
        <w:rPr>
          <w:noProof/>
        </w:rPr>
        <w:drawing>
          <wp:inline distT="0" distB="0" distL="0" distR="0" wp14:anchorId="1FE8E3CF" wp14:editId="44785092">
            <wp:extent cx="4563687" cy="5577840"/>
            <wp:effectExtent l="0" t="0" r="8890" b="3810"/>
            <wp:docPr id="12" name="Picture 12" descr="mapPhylofl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Phyloflas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565578" cy="5580152"/>
                    </a:xfrm>
                    <a:prstGeom prst="rect">
                      <a:avLst/>
                    </a:prstGeom>
                    <a:noFill/>
                    <a:ln>
                      <a:noFill/>
                    </a:ln>
                  </pic:spPr>
                </pic:pic>
              </a:graphicData>
            </a:graphic>
          </wp:inline>
        </w:drawing>
      </w:r>
    </w:p>
    <w:p w14:paraId="6D07EB03" w14:textId="77777777" w:rsidR="00C66337" w:rsidRPr="00282818" w:rsidRDefault="00C66337" w:rsidP="00C66337">
      <w:pPr>
        <w:spacing w:after="240" w:line="276" w:lineRule="auto"/>
        <w:jc w:val="both"/>
        <w:rPr>
          <w:sz w:val="18"/>
          <w:szCs w:val="18"/>
        </w:rPr>
      </w:pPr>
      <w:r w:rsidRPr="00282818">
        <w:rPr>
          <w:b/>
          <w:sz w:val="18"/>
          <w:szCs w:val="18"/>
        </w:rPr>
        <w:t>Extended Data Figure 1</w:t>
      </w:r>
      <w:r>
        <w:rPr>
          <w:b/>
          <w:sz w:val="18"/>
          <w:szCs w:val="18"/>
        </w:rPr>
        <w:t xml:space="preserve"> | </w:t>
      </w:r>
      <w:r w:rsidRPr="00282818">
        <w:rPr>
          <w:b/>
          <w:sz w:val="18"/>
          <w:szCs w:val="18"/>
        </w:rPr>
        <w:t xml:space="preserve">Sampling site in the </w:t>
      </w:r>
      <w:proofErr w:type="spellStart"/>
      <w:r w:rsidRPr="00282818">
        <w:rPr>
          <w:b/>
          <w:sz w:val="18"/>
          <w:szCs w:val="18"/>
        </w:rPr>
        <w:t>Guaymas</w:t>
      </w:r>
      <w:proofErr w:type="spellEnd"/>
      <w:r w:rsidRPr="00282818">
        <w:rPr>
          <w:b/>
          <w:sz w:val="18"/>
          <w:szCs w:val="18"/>
        </w:rPr>
        <w:t xml:space="preserve"> Basin and microbial community in the original sediment slurry. a, </w:t>
      </w:r>
      <w:r w:rsidRPr="00282818">
        <w:rPr>
          <w:sz w:val="18"/>
          <w:szCs w:val="18"/>
        </w:rPr>
        <w:t xml:space="preserve">Location of the </w:t>
      </w:r>
      <w:proofErr w:type="spellStart"/>
      <w:r w:rsidRPr="00282818">
        <w:rPr>
          <w:sz w:val="18"/>
          <w:szCs w:val="18"/>
        </w:rPr>
        <w:t>Guaymas</w:t>
      </w:r>
      <w:proofErr w:type="spellEnd"/>
      <w:r w:rsidRPr="00282818">
        <w:rPr>
          <w:sz w:val="18"/>
          <w:szCs w:val="18"/>
        </w:rPr>
        <w:t xml:space="preserve"> Basin in the Gulf of California. </w:t>
      </w:r>
      <w:r w:rsidRPr="00282818">
        <w:rPr>
          <w:b/>
          <w:sz w:val="18"/>
          <w:szCs w:val="18"/>
        </w:rPr>
        <w:t xml:space="preserve">b, </w:t>
      </w:r>
      <w:r w:rsidRPr="00282818">
        <w:rPr>
          <w:sz w:val="18"/>
          <w:szCs w:val="18"/>
        </w:rPr>
        <w:t xml:space="preserve">Bathymetry of the southern end of the Southern Trough of the </w:t>
      </w:r>
      <w:proofErr w:type="spellStart"/>
      <w:r w:rsidRPr="00282818">
        <w:rPr>
          <w:sz w:val="18"/>
          <w:szCs w:val="18"/>
        </w:rPr>
        <w:t>Guaymas</w:t>
      </w:r>
      <w:proofErr w:type="spellEnd"/>
      <w:r w:rsidRPr="00282818">
        <w:rPr>
          <w:sz w:val="18"/>
          <w:szCs w:val="18"/>
        </w:rPr>
        <w:t xml:space="preserve"> Basin with the location of the Cathedral Hill hydrothermal vent area. </w:t>
      </w:r>
      <w:r w:rsidRPr="00282818">
        <w:rPr>
          <w:b/>
          <w:sz w:val="18"/>
          <w:szCs w:val="18"/>
        </w:rPr>
        <w:t xml:space="preserve">c, </w:t>
      </w:r>
      <w:r w:rsidRPr="00282818">
        <w:rPr>
          <w:sz w:val="18"/>
          <w:szCs w:val="18"/>
        </w:rPr>
        <w:t xml:space="preserve">Sampling of the push core that was used for anoxic cultivations in an area densely covered by orange </w:t>
      </w:r>
      <w:proofErr w:type="gramStart"/>
      <w:r w:rsidRPr="00282818">
        <w:rPr>
          <w:sz w:val="18"/>
          <w:szCs w:val="18"/>
        </w:rPr>
        <w:t>sulfur-oxidizing</w:t>
      </w:r>
      <w:proofErr w:type="gramEnd"/>
      <w:r w:rsidRPr="00282818">
        <w:rPr>
          <w:sz w:val="18"/>
          <w:szCs w:val="18"/>
        </w:rPr>
        <w:t xml:space="preserve"> </w:t>
      </w:r>
      <w:r w:rsidRPr="00282818">
        <w:rPr>
          <w:i/>
          <w:sz w:val="18"/>
          <w:szCs w:val="18"/>
        </w:rPr>
        <w:t>Beggiatoa</w:t>
      </w:r>
      <w:r w:rsidRPr="00282818">
        <w:rPr>
          <w:sz w:val="18"/>
          <w:szCs w:val="18"/>
        </w:rPr>
        <w:t xml:space="preserve"> mats. </w:t>
      </w:r>
      <w:r w:rsidRPr="00282818">
        <w:rPr>
          <w:b/>
          <w:sz w:val="18"/>
          <w:szCs w:val="18"/>
        </w:rPr>
        <w:t>d,</w:t>
      </w:r>
      <w:r w:rsidRPr="00282818">
        <w:rPr>
          <w:sz w:val="18"/>
          <w:szCs w:val="18"/>
        </w:rPr>
        <w:t xml:space="preserve"> Depth-temperature profile in the sampling site. The temperature was measured using </w:t>
      </w:r>
      <w:r w:rsidRPr="00282818">
        <w:rPr>
          <w:i/>
          <w:sz w:val="18"/>
          <w:szCs w:val="18"/>
        </w:rPr>
        <w:t>Alvin</w:t>
      </w:r>
      <w:r w:rsidRPr="00282818">
        <w:rPr>
          <w:sz w:val="18"/>
          <w:szCs w:val="18"/>
        </w:rPr>
        <w:t xml:space="preserve">’s </w:t>
      </w:r>
      <w:proofErr w:type="spellStart"/>
      <w:r w:rsidRPr="00282818">
        <w:rPr>
          <w:sz w:val="18"/>
          <w:szCs w:val="18"/>
        </w:rPr>
        <w:t>heatflow</w:t>
      </w:r>
      <w:proofErr w:type="spellEnd"/>
      <w:r w:rsidRPr="00282818">
        <w:rPr>
          <w:sz w:val="18"/>
          <w:szCs w:val="18"/>
        </w:rPr>
        <w:t xml:space="preserve"> probe. Push cores reached about 30 cm into the sediment, where the temperature approached about 60°C </w:t>
      </w:r>
      <w:r>
        <w:rPr>
          <w:sz w:val="18"/>
          <w:szCs w:val="18"/>
        </w:rPr>
        <w:t>(</w:t>
      </w:r>
      <w:r w:rsidRPr="00282818">
        <w:rPr>
          <w:sz w:val="18"/>
          <w:szCs w:val="18"/>
        </w:rPr>
        <w:t xml:space="preserve">sampling site photograph and temperature data courtesy of the Woods Hole Oceanographic Institution, from RV </w:t>
      </w:r>
      <w:r w:rsidRPr="00282818">
        <w:rPr>
          <w:i/>
          <w:sz w:val="18"/>
          <w:szCs w:val="18"/>
        </w:rPr>
        <w:t>Atlantis</w:t>
      </w:r>
      <w:r w:rsidRPr="00282818">
        <w:rPr>
          <w:sz w:val="18"/>
          <w:szCs w:val="18"/>
        </w:rPr>
        <w:t xml:space="preserve"> cruise AT42-05</w:t>
      </w:r>
      <w:r>
        <w:rPr>
          <w:sz w:val="18"/>
          <w:szCs w:val="18"/>
        </w:rPr>
        <w:t>)</w:t>
      </w:r>
      <w:r w:rsidRPr="00282818">
        <w:rPr>
          <w:sz w:val="18"/>
          <w:szCs w:val="18"/>
        </w:rPr>
        <w:t xml:space="preserve">. </w:t>
      </w:r>
      <w:proofErr w:type="spellStart"/>
      <w:proofErr w:type="gramStart"/>
      <w:r w:rsidRPr="00282818">
        <w:rPr>
          <w:b/>
          <w:sz w:val="18"/>
          <w:szCs w:val="18"/>
        </w:rPr>
        <w:t>e,f</w:t>
      </w:r>
      <w:proofErr w:type="spellEnd"/>
      <w:proofErr w:type="gramEnd"/>
      <w:r w:rsidRPr="00282818">
        <w:rPr>
          <w:b/>
          <w:sz w:val="18"/>
          <w:szCs w:val="18"/>
        </w:rPr>
        <w:t>,</w:t>
      </w:r>
      <w:r w:rsidRPr="00282818">
        <w:rPr>
          <w:sz w:val="18"/>
          <w:szCs w:val="18"/>
        </w:rPr>
        <w:t xml:space="preserve"> Microbial community in the anoxic sediment slurry prepared from core 4991-15 before anoxic incubations based on 16S fragments recruited from the metagenome</w:t>
      </w:r>
      <w:r w:rsidRPr="00282818">
        <w:rPr>
          <w:b/>
          <w:sz w:val="18"/>
          <w:szCs w:val="18"/>
        </w:rPr>
        <w:t xml:space="preserve">. e, </w:t>
      </w:r>
      <w:r w:rsidRPr="00282818">
        <w:rPr>
          <w:sz w:val="18"/>
          <w:szCs w:val="18"/>
        </w:rPr>
        <w:t xml:space="preserve">On the domain level, </w:t>
      </w:r>
      <w:proofErr w:type="gramStart"/>
      <w:r w:rsidRPr="00282818">
        <w:rPr>
          <w:sz w:val="18"/>
          <w:szCs w:val="18"/>
        </w:rPr>
        <w:t>archaea</w:t>
      </w:r>
      <w:proofErr w:type="gramEnd"/>
      <w:r w:rsidRPr="00282818">
        <w:rPr>
          <w:sz w:val="18"/>
          <w:szCs w:val="18"/>
        </w:rPr>
        <w:t xml:space="preserve"> and bacteria each make up around 50%.</w:t>
      </w:r>
      <w:r w:rsidRPr="00282818">
        <w:rPr>
          <w:b/>
          <w:sz w:val="18"/>
          <w:szCs w:val="18"/>
        </w:rPr>
        <w:t xml:space="preserve"> f, </w:t>
      </w:r>
      <w:r w:rsidRPr="00282818">
        <w:rPr>
          <w:sz w:val="18"/>
          <w:szCs w:val="18"/>
        </w:rPr>
        <w:t>Taxonomic groups on order level. For groups with unknown order assignment marked with *, the next known higher taxonomic levels are indicated. An ANME-1 group is abundant within the archaeal fraction while the bacterial fraction is very diverse.</w:t>
      </w:r>
      <w:r w:rsidRPr="00282818">
        <w:rPr>
          <w:sz w:val="18"/>
          <w:szCs w:val="18"/>
        </w:rPr>
        <w:tab/>
      </w:r>
    </w:p>
    <w:p w14:paraId="63CFCCBF" w14:textId="77777777" w:rsidR="00C66337" w:rsidRDefault="00C66337" w:rsidP="00C66337">
      <w:pPr>
        <w:spacing w:after="40"/>
        <w:jc w:val="center"/>
      </w:pPr>
      <w:r>
        <w:rPr>
          <w:noProof/>
        </w:rPr>
        <w:lastRenderedPageBreak/>
        <w:drawing>
          <wp:inline distT="0" distB="0" distL="0" distR="0" wp14:anchorId="56B7B8BF" wp14:editId="61374AB5">
            <wp:extent cx="5881707" cy="5562600"/>
            <wp:effectExtent l="0" t="0" r="5080" b="0"/>
            <wp:docPr id="14" name="Picture 14" descr="C5-C12_newbra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5-C12_newbracke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82400" cy="5563256"/>
                    </a:xfrm>
                    <a:prstGeom prst="rect">
                      <a:avLst/>
                    </a:prstGeom>
                    <a:noFill/>
                    <a:ln>
                      <a:noFill/>
                    </a:ln>
                  </pic:spPr>
                </pic:pic>
              </a:graphicData>
            </a:graphic>
          </wp:inline>
        </w:drawing>
      </w:r>
    </w:p>
    <w:p w14:paraId="35EEA290" w14:textId="77777777" w:rsidR="00C66337" w:rsidRDefault="00C66337" w:rsidP="00C66337">
      <w:pPr>
        <w:spacing w:after="0" w:line="276" w:lineRule="auto"/>
        <w:jc w:val="both"/>
        <w:rPr>
          <w:sz w:val="18"/>
        </w:rPr>
      </w:pPr>
      <w:r w:rsidRPr="00282818">
        <w:rPr>
          <w:b/>
          <w:sz w:val="18"/>
        </w:rPr>
        <w:t>Extended Data Figure 2</w:t>
      </w:r>
      <w:r>
        <w:rPr>
          <w:b/>
          <w:sz w:val="18"/>
        </w:rPr>
        <w:t xml:space="preserve"> |</w:t>
      </w:r>
      <w:r w:rsidRPr="00282818">
        <w:rPr>
          <w:sz w:val="18"/>
        </w:rPr>
        <w:t xml:space="preserve"> </w:t>
      </w:r>
      <w:r w:rsidRPr="00282818">
        <w:rPr>
          <w:b/>
          <w:sz w:val="18"/>
        </w:rPr>
        <w:t>Sulfide production in anaerobic C</w:t>
      </w:r>
      <w:r w:rsidRPr="00282818">
        <w:rPr>
          <w:b/>
          <w:sz w:val="18"/>
          <w:vertAlign w:val="subscript"/>
        </w:rPr>
        <w:t>5</w:t>
      </w:r>
      <w:r w:rsidRPr="00282818">
        <w:rPr>
          <w:b/>
          <w:sz w:val="18"/>
        </w:rPr>
        <w:t>-C</w:t>
      </w:r>
      <w:r w:rsidRPr="00282818">
        <w:rPr>
          <w:b/>
          <w:sz w:val="18"/>
          <w:vertAlign w:val="subscript"/>
        </w:rPr>
        <w:t>12</w:t>
      </w:r>
      <w:r w:rsidRPr="00282818">
        <w:rPr>
          <w:b/>
          <w:sz w:val="18"/>
        </w:rPr>
        <w:t xml:space="preserve"> </w:t>
      </w:r>
      <w:r w:rsidRPr="00282818">
        <w:rPr>
          <w:b/>
          <w:i/>
          <w:sz w:val="18"/>
        </w:rPr>
        <w:t>n</w:t>
      </w:r>
      <w:r w:rsidRPr="00282818">
        <w:rPr>
          <w:b/>
          <w:sz w:val="18"/>
        </w:rPr>
        <w:t xml:space="preserve">-alkane-degrading cultures at 70°C up to the third dilution. </w:t>
      </w:r>
      <w:r w:rsidRPr="00282818">
        <w:rPr>
          <w:sz w:val="18"/>
        </w:rPr>
        <w:t xml:space="preserve">Each culture was set up as a duplicate, with the replicates indicated by light and dark blue lines. Gaps in sulfide level indicate dilution steps. Pink arrows indicate sulfide levels at which samples for metagenome and -transcriptome sequencing </w:t>
      </w:r>
      <w:proofErr w:type="gramStart"/>
      <w:r w:rsidRPr="00282818">
        <w:rPr>
          <w:sz w:val="18"/>
        </w:rPr>
        <w:t>were</w:t>
      </w:r>
      <w:proofErr w:type="gramEnd"/>
      <w:r w:rsidRPr="00282818">
        <w:rPr>
          <w:sz w:val="18"/>
        </w:rPr>
        <w:t xml:space="preserve"> taken. The gray line corresponds to a negative control consisting of a sediment slurry without added substrate. </w:t>
      </w:r>
    </w:p>
    <w:p w14:paraId="1EDF4CB9" w14:textId="77777777" w:rsidR="00C66337" w:rsidRDefault="00C66337" w:rsidP="00C66337">
      <w:pPr>
        <w:spacing w:after="40"/>
        <w:jc w:val="center"/>
      </w:pPr>
      <w:r>
        <w:rPr>
          <w:noProof/>
        </w:rPr>
        <w:lastRenderedPageBreak/>
        <w:drawing>
          <wp:inline distT="0" distB="0" distL="0" distR="0" wp14:anchorId="2139DAFF" wp14:editId="439328ED">
            <wp:extent cx="5318760" cy="5074920"/>
            <wp:effectExtent l="0" t="0" r="0" b="0"/>
            <wp:docPr id="15" name="Picture 15" descr="comb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mbined"/>
                    <pic:cNvPicPr>
                      <a:picLocks noChangeAspect="1" noChangeArrowheads="1"/>
                    </pic:cNvPicPr>
                  </pic:nvPicPr>
                  <pic:blipFill>
                    <a:blip r:embed="rId6" cstate="print">
                      <a:extLst>
                        <a:ext uri="{28A0092B-C50C-407E-A947-70E740481C1C}">
                          <a14:useLocalDpi xmlns:a14="http://schemas.microsoft.com/office/drawing/2010/main" val="0"/>
                        </a:ext>
                      </a:extLst>
                    </a:blip>
                    <a:srcRect b="6111"/>
                    <a:stretch>
                      <a:fillRect/>
                    </a:stretch>
                  </pic:blipFill>
                  <pic:spPr bwMode="auto">
                    <a:xfrm>
                      <a:off x="0" y="0"/>
                      <a:ext cx="5318760" cy="5074920"/>
                    </a:xfrm>
                    <a:prstGeom prst="rect">
                      <a:avLst/>
                    </a:prstGeom>
                    <a:noFill/>
                    <a:ln>
                      <a:noFill/>
                    </a:ln>
                  </pic:spPr>
                </pic:pic>
              </a:graphicData>
            </a:graphic>
          </wp:inline>
        </w:drawing>
      </w:r>
    </w:p>
    <w:p w14:paraId="778F29F3" w14:textId="77777777" w:rsidR="00C66337" w:rsidRPr="00282818" w:rsidRDefault="00C66337" w:rsidP="00C66337">
      <w:pPr>
        <w:spacing w:after="80" w:line="276" w:lineRule="auto"/>
        <w:jc w:val="both"/>
        <w:rPr>
          <w:sz w:val="18"/>
          <w:szCs w:val="18"/>
        </w:rPr>
      </w:pPr>
      <w:r w:rsidRPr="00282818">
        <w:rPr>
          <w:b/>
          <w:sz w:val="18"/>
          <w:szCs w:val="18"/>
        </w:rPr>
        <w:t>Extended Data Figure 3</w:t>
      </w:r>
      <w:r>
        <w:rPr>
          <w:b/>
          <w:sz w:val="18"/>
          <w:szCs w:val="18"/>
        </w:rPr>
        <w:t xml:space="preserve"> | </w:t>
      </w:r>
      <w:r w:rsidRPr="00282818">
        <w:rPr>
          <w:b/>
          <w:sz w:val="18"/>
          <w:szCs w:val="18"/>
        </w:rPr>
        <w:t xml:space="preserve">Organization of </w:t>
      </w:r>
      <w:proofErr w:type="spellStart"/>
      <w:r w:rsidRPr="00282818">
        <w:rPr>
          <w:b/>
          <w:i/>
          <w:sz w:val="18"/>
          <w:szCs w:val="18"/>
        </w:rPr>
        <w:t>acr</w:t>
      </w:r>
      <w:proofErr w:type="spellEnd"/>
      <w:r w:rsidRPr="00282818">
        <w:rPr>
          <w:b/>
          <w:sz w:val="18"/>
          <w:szCs w:val="18"/>
        </w:rPr>
        <w:t xml:space="preserve"> genes in </w:t>
      </w:r>
      <w:proofErr w:type="spellStart"/>
      <w:r w:rsidRPr="00282818">
        <w:rPr>
          <w:b/>
          <w:i/>
          <w:sz w:val="18"/>
          <w:szCs w:val="18"/>
        </w:rPr>
        <w:t>Candidatus</w:t>
      </w:r>
      <w:proofErr w:type="spellEnd"/>
      <w:r w:rsidRPr="00282818">
        <w:rPr>
          <w:b/>
          <w:sz w:val="18"/>
          <w:szCs w:val="18"/>
        </w:rPr>
        <w:t xml:space="preserve"> </w:t>
      </w:r>
      <w:proofErr w:type="spellStart"/>
      <w:r w:rsidRPr="00282818">
        <w:rPr>
          <w:b/>
          <w:sz w:val="18"/>
          <w:szCs w:val="18"/>
        </w:rPr>
        <w:t>Alkanophaga</w:t>
      </w:r>
      <w:proofErr w:type="spellEnd"/>
      <w:r w:rsidRPr="00282818">
        <w:rPr>
          <w:b/>
          <w:sz w:val="18"/>
          <w:szCs w:val="18"/>
        </w:rPr>
        <w:t xml:space="preserve"> MAGs. </w:t>
      </w:r>
      <w:r w:rsidRPr="00282818">
        <w:rPr>
          <w:sz w:val="18"/>
          <w:szCs w:val="18"/>
        </w:rPr>
        <w:t xml:space="preserve">Partial </w:t>
      </w:r>
      <w:proofErr w:type="spellStart"/>
      <w:r w:rsidRPr="00282818">
        <w:rPr>
          <w:i/>
          <w:sz w:val="18"/>
          <w:szCs w:val="18"/>
        </w:rPr>
        <w:t>acrA</w:t>
      </w:r>
      <w:proofErr w:type="spellEnd"/>
      <w:r w:rsidRPr="00282818">
        <w:rPr>
          <w:sz w:val="18"/>
          <w:szCs w:val="18"/>
        </w:rPr>
        <w:t xml:space="preserve"> genes are shown in light pink. Unannotated genes are depicted in light gray. Some gene names were shortened to fit the arrows. Genes: </w:t>
      </w:r>
      <w:proofErr w:type="spellStart"/>
      <w:r w:rsidRPr="00282818">
        <w:rPr>
          <w:i/>
          <w:sz w:val="18"/>
          <w:szCs w:val="18"/>
        </w:rPr>
        <w:t>acrA</w:t>
      </w:r>
      <w:proofErr w:type="spellEnd"/>
      <w:r w:rsidRPr="00282818">
        <w:rPr>
          <w:sz w:val="18"/>
          <w:szCs w:val="18"/>
        </w:rPr>
        <w:t xml:space="preserve">: alkyl-coenzyme M reductase, alpha subunit; </w:t>
      </w:r>
      <w:proofErr w:type="spellStart"/>
      <w:r w:rsidRPr="00282818">
        <w:rPr>
          <w:i/>
          <w:sz w:val="18"/>
          <w:szCs w:val="18"/>
        </w:rPr>
        <w:t>acrB</w:t>
      </w:r>
      <w:proofErr w:type="spellEnd"/>
      <w:r w:rsidRPr="00282818">
        <w:rPr>
          <w:sz w:val="18"/>
          <w:szCs w:val="18"/>
        </w:rPr>
        <w:t xml:space="preserve">: alkyl-coenzyme M reductase, beta subunit; </w:t>
      </w:r>
      <w:proofErr w:type="spellStart"/>
      <w:r w:rsidRPr="00282818">
        <w:rPr>
          <w:i/>
          <w:sz w:val="18"/>
          <w:szCs w:val="18"/>
        </w:rPr>
        <w:t>acrG</w:t>
      </w:r>
      <w:proofErr w:type="spellEnd"/>
      <w:r w:rsidRPr="00282818">
        <w:rPr>
          <w:sz w:val="18"/>
          <w:szCs w:val="18"/>
        </w:rPr>
        <w:t xml:space="preserve">: alkyl-coenzyme M reductase, gamma subunit; </w:t>
      </w:r>
      <w:proofErr w:type="spellStart"/>
      <w:r w:rsidRPr="00282818">
        <w:rPr>
          <w:i/>
          <w:sz w:val="18"/>
          <w:szCs w:val="18"/>
        </w:rPr>
        <w:t>fixC</w:t>
      </w:r>
      <w:proofErr w:type="spellEnd"/>
      <w:r w:rsidRPr="00282818">
        <w:rPr>
          <w:sz w:val="18"/>
          <w:szCs w:val="18"/>
        </w:rPr>
        <w:t xml:space="preserve">: dehydrogenase (flavoprotein); </w:t>
      </w:r>
      <w:proofErr w:type="spellStart"/>
      <w:r w:rsidRPr="00282818">
        <w:rPr>
          <w:i/>
          <w:sz w:val="18"/>
          <w:szCs w:val="18"/>
        </w:rPr>
        <w:t>yjiL</w:t>
      </w:r>
      <w:proofErr w:type="spellEnd"/>
      <w:r w:rsidRPr="00282818">
        <w:rPr>
          <w:sz w:val="18"/>
          <w:szCs w:val="18"/>
        </w:rPr>
        <w:t xml:space="preserve">: Activator of 2-hydroxyglutaryl-CoA dehydratase (HSP70-class ATPase domain); </w:t>
      </w:r>
      <w:proofErr w:type="spellStart"/>
      <w:r w:rsidRPr="00282818">
        <w:rPr>
          <w:i/>
          <w:sz w:val="18"/>
          <w:szCs w:val="18"/>
        </w:rPr>
        <w:t>nC</w:t>
      </w:r>
      <w:proofErr w:type="spellEnd"/>
      <w:r w:rsidRPr="00282818">
        <w:rPr>
          <w:sz w:val="18"/>
          <w:szCs w:val="18"/>
        </w:rPr>
        <w:t xml:space="preserve">: </w:t>
      </w:r>
      <w:proofErr w:type="spellStart"/>
      <w:r w:rsidRPr="00282818">
        <w:rPr>
          <w:sz w:val="18"/>
          <w:szCs w:val="18"/>
        </w:rPr>
        <w:t>nuoC</w:t>
      </w:r>
      <w:proofErr w:type="spellEnd"/>
      <w:r w:rsidRPr="00282818">
        <w:rPr>
          <w:sz w:val="18"/>
          <w:szCs w:val="18"/>
        </w:rPr>
        <w:t xml:space="preserve">- </w:t>
      </w:r>
      <w:proofErr w:type="spellStart"/>
      <w:r w:rsidRPr="00282818">
        <w:rPr>
          <w:sz w:val="18"/>
          <w:szCs w:val="18"/>
        </w:rPr>
        <w:t>NADH:ubiquinone</w:t>
      </w:r>
      <w:proofErr w:type="spellEnd"/>
      <w:r w:rsidRPr="00282818">
        <w:rPr>
          <w:sz w:val="18"/>
          <w:szCs w:val="18"/>
        </w:rPr>
        <w:t xml:space="preserve"> oxidoreductase 27 </w:t>
      </w:r>
      <w:proofErr w:type="spellStart"/>
      <w:r w:rsidRPr="00282818">
        <w:rPr>
          <w:sz w:val="18"/>
          <w:szCs w:val="18"/>
        </w:rPr>
        <w:t>kD</w:t>
      </w:r>
      <w:proofErr w:type="spellEnd"/>
      <w:r w:rsidRPr="00282818">
        <w:rPr>
          <w:sz w:val="18"/>
          <w:szCs w:val="18"/>
        </w:rPr>
        <w:t xml:space="preserve"> subunit (chain C); </w:t>
      </w:r>
      <w:r w:rsidRPr="00282818">
        <w:rPr>
          <w:i/>
          <w:sz w:val="18"/>
          <w:szCs w:val="18"/>
        </w:rPr>
        <w:t>hycE2</w:t>
      </w:r>
      <w:r w:rsidRPr="00282818">
        <w:rPr>
          <w:sz w:val="18"/>
          <w:szCs w:val="18"/>
        </w:rPr>
        <w:t xml:space="preserve">: </w:t>
      </w:r>
      <w:proofErr w:type="spellStart"/>
      <w:r w:rsidRPr="00282818">
        <w:rPr>
          <w:sz w:val="18"/>
          <w:szCs w:val="18"/>
        </w:rPr>
        <w:t>Ni,Fe</w:t>
      </w:r>
      <w:proofErr w:type="spellEnd"/>
      <w:r w:rsidRPr="00282818">
        <w:rPr>
          <w:sz w:val="18"/>
          <w:szCs w:val="18"/>
        </w:rPr>
        <w:t xml:space="preserve">-hydrogenase III large subunit; </w:t>
      </w:r>
      <w:proofErr w:type="spellStart"/>
      <w:r w:rsidRPr="00282818">
        <w:rPr>
          <w:i/>
          <w:sz w:val="18"/>
          <w:szCs w:val="18"/>
        </w:rPr>
        <w:t>hyfC</w:t>
      </w:r>
      <w:proofErr w:type="spellEnd"/>
      <w:r w:rsidRPr="00282818">
        <w:rPr>
          <w:sz w:val="18"/>
          <w:szCs w:val="18"/>
        </w:rPr>
        <w:t xml:space="preserve">: </w:t>
      </w:r>
      <w:proofErr w:type="spellStart"/>
      <w:r w:rsidRPr="00282818">
        <w:rPr>
          <w:sz w:val="18"/>
          <w:szCs w:val="18"/>
        </w:rPr>
        <w:t>formate</w:t>
      </w:r>
      <w:proofErr w:type="spellEnd"/>
      <w:r w:rsidRPr="00282818">
        <w:rPr>
          <w:sz w:val="18"/>
          <w:szCs w:val="18"/>
        </w:rPr>
        <w:t xml:space="preserve"> </w:t>
      </w:r>
      <w:proofErr w:type="spellStart"/>
      <w:r w:rsidRPr="00282818">
        <w:rPr>
          <w:sz w:val="18"/>
          <w:szCs w:val="18"/>
        </w:rPr>
        <w:t>hydrogenlyase</w:t>
      </w:r>
      <w:proofErr w:type="spellEnd"/>
      <w:r w:rsidRPr="00282818">
        <w:rPr>
          <w:sz w:val="18"/>
          <w:szCs w:val="18"/>
        </w:rPr>
        <w:t xml:space="preserve">; </w:t>
      </w:r>
      <w:proofErr w:type="spellStart"/>
      <w:r w:rsidRPr="00282818">
        <w:rPr>
          <w:i/>
          <w:sz w:val="18"/>
          <w:szCs w:val="18"/>
        </w:rPr>
        <w:t>ycaO</w:t>
      </w:r>
      <w:proofErr w:type="spellEnd"/>
      <w:r w:rsidRPr="00282818">
        <w:rPr>
          <w:sz w:val="18"/>
          <w:szCs w:val="18"/>
        </w:rPr>
        <w:t xml:space="preserve">: ribosomal protein S12 </w:t>
      </w:r>
      <w:proofErr w:type="spellStart"/>
      <w:r w:rsidRPr="00282818">
        <w:rPr>
          <w:sz w:val="18"/>
          <w:szCs w:val="18"/>
        </w:rPr>
        <w:t>methylthiotransferase</w:t>
      </w:r>
      <w:proofErr w:type="spellEnd"/>
      <w:r w:rsidRPr="00282818">
        <w:rPr>
          <w:sz w:val="18"/>
          <w:szCs w:val="18"/>
        </w:rPr>
        <w:t xml:space="preserve"> accessory factor; </w:t>
      </w:r>
      <w:proofErr w:type="spellStart"/>
      <w:r w:rsidRPr="00282818">
        <w:rPr>
          <w:i/>
          <w:sz w:val="18"/>
          <w:szCs w:val="18"/>
        </w:rPr>
        <w:t>rpf</w:t>
      </w:r>
      <w:proofErr w:type="spellEnd"/>
      <w:r w:rsidRPr="00282818">
        <w:rPr>
          <w:sz w:val="18"/>
          <w:szCs w:val="18"/>
        </w:rPr>
        <w:t xml:space="preserve">: </w:t>
      </w:r>
      <w:r w:rsidRPr="00282818">
        <w:rPr>
          <w:i/>
          <w:sz w:val="18"/>
          <w:szCs w:val="18"/>
        </w:rPr>
        <w:t>rpf1</w:t>
      </w:r>
      <w:r w:rsidRPr="00282818">
        <w:rPr>
          <w:sz w:val="18"/>
          <w:szCs w:val="18"/>
        </w:rPr>
        <w:t xml:space="preserve">-rRNA maturation protein; </w:t>
      </w:r>
      <w:r w:rsidRPr="00282818">
        <w:rPr>
          <w:i/>
          <w:sz w:val="18"/>
          <w:szCs w:val="18"/>
        </w:rPr>
        <w:t>n</w:t>
      </w:r>
      <w:r w:rsidRPr="00282818">
        <w:rPr>
          <w:sz w:val="18"/>
          <w:szCs w:val="18"/>
        </w:rPr>
        <w:t xml:space="preserve">: </w:t>
      </w:r>
      <w:proofErr w:type="spellStart"/>
      <w:r w:rsidRPr="00282818">
        <w:rPr>
          <w:i/>
          <w:sz w:val="18"/>
          <w:szCs w:val="18"/>
        </w:rPr>
        <w:t>nuoI</w:t>
      </w:r>
      <w:r w:rsidRPr="00282818">
        <w:rPr>
          <w:sz w:val="18"/>
          <w:szCs w:val="18"/>
        </w:rPr>
        <w:t>-formate</w:t>
      </w:r>
      <w:proofErr w:type="spellEnd"/>
      <w:r w:rsidRPr="00282818">
        <w:rPr>
          <w:sz w:val="18"/>
          <w:szCs w:val="18"/>
        </w:rPr>
        <w:t xml:space="preserve"> </w:t>
      </w:r>
      <w:proofErr w:type="spellStart"/>
      <w:r w:rsidRPr="00282818">
        <w:rPr>
          <w:sz w:val="18"/>
          <w:szCs w:val="18"/>
        </w:rPr>
        <w:t>hydrogenlyase</w:t>
      </w:r>
      <w:proofErr w:type="spellEnd"/>
      <w:r w:rsidRPr="00282818">
        <w:rPr>
          <w:sz w:val="18"/>
          <w:szCs w:val="18"/>
        </w:rPr>
        <w:t xml:space="preserve"> subunit 6/</w:t>
      </w:r>
      <w:proofErr w:type="spellStart"/>
      <w:r w:rsidRPr="00282818">
        <w:rPr>
          <w:sz w:val="18"/>
          <w:szCs w:val="18"/>
        </w:rPr>
        <w:t>NADH:ubiquinone</w:t>
      </w:r>
      <w:proofErr w:type="spellEnd"/>
      <w:r w:rsidRPr="00282818">
        <w:rPr>
          <w:sz w:val="18"/>
          <w:szCs w:val="18"/>
        </w:rPr>
        <w:t xml:space="preserve"> oxidoreductase 23 </w:t>
      </w:r>
      <w:proofErr w:type="spellStart"/>
      <w:r w:rsidRPr="00282818">
        <w:rPr>
          <w:sz w:val="18"/>
          <w:szCs w:val="18"/>
        </w:rPr>
        <w:t>kD</w:t>
      </w:r>
      <w:proofErr w:type="spellEnd"/>
      <w:r w:rsidRPr="00282818">
        <w:rPr>
          <w:sz w:val="18"/>
          <w:szCs w:val="18"/>
        </w:rPr>
        <w:t xml:space="preserve"> subunit (chain I); </w:t>
      </w:r>
      <w:proofErr w:type="spellStart"/>
      <w:r w:rsidRPr="00282818">
        <w:rPr>
          <w:i/>
          <w:sz w:val="18"/>
          <w:szCs w:val="18"/>
        </w:rPr>
        <w:t>paaJ</w:t>
      </w:r>
      <w:proofErr w:type="spellEnd"/>
      <w:r w:rsidRPr="00282818">
        <w:rPr>
          <w:sz w:val="18"/>
          <w:szCs w:val="18"/>
        </w:rPr>
        <w:t xml:space="preserve">: acetyl-CoA acetyltransferase; </w:t>
      </w:r>
      <w:proofErr w:type="spellStart"/>
      <w:r w:rsidRPr="00282818">
        <w:rPr>
          <w:i/>
          <w:sz w:val="18"/>
          <w:szCs w:val="18"/>
        </w:rPr>
        <w:t>insQ</w:t>
      </w:r>
      <w:proofErr w:type="spellEnd"/>
      <w:r w:rsidRPr="00282818">
        <w:rPr>
          <w:sz w:val="18"/>
          <w:szCs w:val="18"/>
        </w:rPr>
        <w:t xml:space="preserve">: transposase; </w:t>
      </w:r>
      <w:proofErr w:type="spellStart"/>
      <w:r w:rsidRPr="00282818">
        <w:rPr>
          <w:i/>
          <w:sz w:val="18"/>
          <w:szCs w:val="18"/>
        </w:rPr>
        <w:t>gd</w:t>
      </w:r>
      <w:proofErr w:type="spellEnd"/>
      <w:r w:rsidRPr="00282818">
        <w:rPr>
          <w:sz w:val="18"/>
          <w:szCs w:val="18"/>
        </w:rPr>
        <w:t xml:space="preserve">: </w:t>
      </w:r>
      <w:r w:rsidRPr="00282818">
        <w:rPr>
          <w:i/>
          <w:sz w:val="18"/>
          <w:szCs w:val="18"/>
        </w:rPr>
        <w:t>gdb1</w:t>
      </w:r>
      <w:r w:rsidRPr="00282818">
        <w:rPr>
          <w:sz w:val="18"/>
          <w:szCs w:val="18"/>
        </w:rPr>
        <w:t xml:space="preserve">-glycogen debranching enzyme (alpha-1,6-glucosidase); </w:t>
      </w:r>
      <w:proofErr w:type="spellStart"/>
      <w:r w:rsidRPr="00282818">
        <w:rPr>
          <w:i/>
          <w:sz w:val="18"/>
          <w:szCs w:val="18"/>
        </w:rPr>
        <w:t>hdrA</w:t>
      </w:r>
      <w:proofErr w:type="spellEnd"/>
      <w:r w:rsidRPr="00282818">
        <w:rPr>
          <w:sz w:val="18"/>
          <w:szCs w:val="18"/>
        </w:rPr>
        <w:t xml:space="preserve">: </w:t>
      </w:r>
      <w:proofErr w:type="spellStart"/>
      <w:r w:rsidRPr="00282818">
        <w:rPr>
          <w:sz w:val="18"/>
          <w:szCs w:val="18"/>
        </w:rPr>
        <w:t>heterodisulfide</w:t>
      </w:r>
      <w:proofErr w:type="spellEnd"/>
      <w:r w:rsidRPr="00282818">
        <w:rPr>
          <w:sz w:val="18"/>
          <w:szCs w:val="18"/>
        </w:rPr>
        <w:t xml:space="preserve"> reductase, subunit A (</w:t>
      </w:r>
      <w:proofErr w:type="spellStart"/>
      <w:r w:rsidRPr="00282818">
        <w:rPr>
          <w:sz w:val="18"/>
          <w:szCs w:val="18"/>
        </w:rPr>
        <w:t>polyferredoxin</w:t>
      </w:r>
      <w:proofErr w:type="spellEnd"/>
      <w:r w:rsidRPr="00282818">
        <w:rPr>
          <w:sz w:val="18"/>
          <w:szCs w:val="18"/>
        </w:rPr>
        <w:t xml:space="preserve">); </w:t>
      </w:r>
      <w:r w:rsidRPr="00282818">
        <w:rPr>
          <w:i/>
          <w:sz w:val="18"/>
          <w:szCs w:val="18"/>
        </w:rPr>
        <w:t>cu</w:t>
      </w:r>
      <w:r w:rsidRPr="00282818">
        <w:rPr>
          <w:sz w:val="18"/>
          <w:szCs w:val="18"/>
        </w:rPr>
        <w:t xml:space="preserve">: </w:t>
      </w:r>
      <w:r w:rsidRPr="00282818">
        <w:rPr>
          <w:i/>
          <w:sz w:val="18"/>
          <w:szCs w:val="18"/>
        </w:rPr>
        <w:t>cutA1</w:t>
      </w:r>
      <w:r w:rsidRPr="00282818">
        <w:rPr>
          <w:sz w:val="18"/>
          <w:szCs w:val="18"/>
        </w:rPr>
        <w:t xml:space="preserve">-divalent cation tolerance protein; </w:t>
      </w:r>
      <w:proofErr w:type="spellStart"/>
      <w:r w:rsidRPr="00282818">
        <w:rPr>
          <w:i/>
          <w:sz w:val="18"/>
          <w:szCs w:val="18"/>
        </w:rPr>
        <w:t>disA</w:t>
      </w:r>
      <w:proofErr w:type="spellEnd"/>
      <w:r w:rsidRPr="00282818">
        <w:rPr>
          <w:sz w:val="18"/>
          <w:szCs w:val="18"/>
        </w:rPr>
        <w:t xml:space="preserve">: c-di-AMP synthetase; </w:t>
      </w:r>
      <w:proofErr w:type="spellStart"/>
      <w:r w:rsidRPr="00282818">
        <w:rPr>
          <w:i/>
          <w:sz w:val="18"/>
          <w:szCs w:val="18"/>
        </w:rPr>
        <w:t>cinA</w:t>
      </w:r>
      <w:proofErr w:type="spellEnd"/>
      <w:r w:rsidRPr="00282818">
        <w:rPr>
          <w:sz w:val="18"/>
          <w:szCs w:val="18"/>
        </w:rPr>
        <w:t xml:space="preserve">: ADP-ribose pyrophosphatase domain of DNA damage- and competence-inducible protein </w:t>
      </w:r>
      <w:proofErr w:type="spellStart"/>
      <w:r w:rsidRPr="00282818">
        <w:rPr>
          <w:sz w:val="18"/>
          <w:szCs w:val="18"/>
        </w:rPr>
        <w:t>CinA</w:t>
      </w:r>
      <w:proofErr w:type="spellEnd"/>
      <w:r w:rsidRPr="00282818">
        <w:rPr>
          <w:sz w:val="18"/>
          <w:szCs w:val="18"/>
        </w:rPr>
        <w:t xml:space="preserve">; </w:t>
      </w:r>
      <w:proofErr w:type="spellStart"/>
      <w:r w:rsidRPr="00282818">
        <w:rPr>
          <w:i/>
          <w:sz w:val="18"/>
          <w:szCs w:val="18"/>
        </w:rPr>
        <w:t>fwdA</w:t>
      </w:r>
      <w:proofErr w:type="spellEnd"/>
      <w:r w:rsidRPr="00282818">
        <w:rPr>
          <w:sz w:val="18"/>
          <w:szCs w:val="18"/>
        </w:rPr>
        <w:t>: formylmethan</w:t>
      </w:r>
      <w:r>
        <w:rPr>
          <w:sz w:val="18"/>
          <w:szCs w:val="18"/>
        </w:rPr>
        <w:t>ofuran dehydrogenase subunit A.</w:t>
      </w:r>
    </w:p>
    <w:p w14:paraId="4A4939D3" w14:textId="77777777" w:rsidR="00C66337" w:rsidRDefault="00C66337" w:rsidP="00C66337">
      <w:pPr>
        <w:spacing w:after="40" w:line="276" w:lineRule="auto"/>
        <w:jc w:val="center"/>
        <w:rPr>
          <w:noProof/>
        </w:rPr>
      </w:pPr>
      <w:r>
        <w:rPr>
          <w:noProof/>
        </w:rPr>
        <w:lastRenderedPageBreak/>
        <w:drawing>
          <wp:inline distT="0" distB="0" distL="0" distR="0" wp14:anchorId="7F95E017" wp14:editId="33C2C3F3">
            <wp:extent cx="4434840" cy="5890021"/>
            <wp:effectExtent l="0" t="0" r="3810" b="0"/>
            <wp:docPr id="16" name="Picture 16" descr="metTests_newBra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etTests_newBracket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35838" cy="5891346"/>
                    </a:xfrm>
                    <a:prstGeom prst="rect">
                      <a:avLst/>
                    </a:prstGeom>
                    <a:noFill/>
                    <a:ln>
                      <a:noFill/>
                    </a:ln>
                  </pic:spPr>
                </pic:pic>
              </a:graphicData>
            </a:graphic>
          </wp:inline>
        </w:drawing>
      </w:r>
    </w:p>
    <w:p w14:paraId="763C38E1" w14:textId="77777777" w:rsidR="00C66337" w:rsidRPr="00282818" w:rsidRDefault="00C66337" w:rsidP="00C66337">
      <w:pPr>
        <w:spacing w:line="276" w:lineRule="auto"/>
        <w:jc w:val="both"/>
        <w:rPr>
          <w:sz w:val="18"/>
          <w:szCs w:val="18"/>
        </w:rPr>
      </w:pPr>
      <w:r w:rsidRPr="00282818">
        <w:rPr>
          <w:b/>
          <w:sz w:val="18"/>
          <w:szCs w:val="18"/>
        </w:rPr>
        <w:t>Extended Data Figure 4</w:t>
      </w:r>
      <w:r>
        <w:rPr>
          <w:b/>
          <w:sz w:val="18"/>
          <w:szCs w:val="18"/>
        </w:rPr>
        <w:t xml:space="preserve"> |</w:t>
      </w:r>
      <w:r w:rsidRPr="00282818">
        <w:rPr>
          <w:sz w:val="18"/>
          <w:szCs w:val="18"/>
        </w:rPr>
        <w:t xml:space="preserve"> </w:t>
      </w:r>
      <w:r w:rsidRPr="00282818">
        <w:rPr>
          <w:b/>
          <w:sz w:val="18"/>
          <w:szCs w:val="18"/>
        </w:rPr>
        <w:t xml:space="preserve">Sulfide production in </w:t>
      </w:r>
      <w:r w:rsidRPr="00282818">
        <w:rPr>
          <w:b/>
          <w:i/>
          <w:sz w:val="18"/>
          <w:szCs w:val="18"/>
        </w:rPr>
        <w:t>n</w:t>
      </w:r>
      <w:r w:rsidRPr="00282818">
        <w:rPr>
          <w:b/>
          <w:sz w:val="18"/>
          <w:szCs w:val="18"/>
        </w:rPr>
        <w:t>-hexane (C</w:t>
      </w:r>
      <w:r w:rsidRPr="00282818">
        <w:rPr>
          <w:b/>
          <w:sz w:val="18"/>
          <w:szCs w:val="18"/>
          <w:vertAlign w:val="subscript"/>
        </w:rPr>
        <w:t>6</w:t>
      </w:r>
      <w:r w:rsidRPr="00282818">
        <w:rPr>
          <w:b/>
          <w:sz w:val="18"/>
          <w:szCs w:val="18"/>
        </w:rPr>
        <w:t xml:space="preserve">)- and </w:t>
      </w:r>
      <w:r w:rsidRPr="00282818">
        <w:rPr>
          <w:b/>
          <w:i/>
          <w:sz w:val="18"/>
          <w:szCs w:val="18"/>
        </w:rPr>
        <w:t>n</w:t>
      </w:r>
      <w:r w:rsidRPr="00282818">
        <w:rPr>
          <w:b/>
          <w:sz w:val="18"/>
          <w:szCs w:val="18"/>
        </w:rPr>
        <w:t>-tetradecane (C</w:t>
      </w:r>
      <w:r w:rsidRPr="00282818">
        <w:rPr>
          <w:b/>
          <w:sz w:val="18"/>
          <w:szCs w:val="18"/>
          <w:vertAlign w:val="subscript"/>
        </w:rPr>
        <w:t>14</w:t>
      </w:r>
      <w:r w:rsidRPr="00282818">
        <w:rPr>
          <w:b/>
          <w:sz w:val="18"/>
          <w:szCs w:val="18"/>
        </w:rPr>
        <w:t xml:space="preserve">)-degrading cultures under different conditions. </w:t>
      </w:r>
      <w:proofErr w:type="spellStart"/>
      <w:proofErr w:type="gramStart"/>
      <w:r w:rsidRPr="00282818">
        <w:rPr>
          <w:b/>
          <w:sz w:val="18"/>
          <w:szCs w:val="18"/>
        </w:rPr>
        <w:t>a,b</w:t>
      </w:r>
      <w:proofErr w:type="spellEnd"/>
      <w:proofErr w:type="gramEnd"/>
      <w:r w:rsidRPr="00282818">
        <w:rPr>
          <w:b/>
          <w:sz w:val="18"/>
          <w:szCs w:val="18"/>
        </w:rPr>
        <w:t>,</w:t>
      </w:r>
      <w:r w:rsidRPr="00282818">
        <w:rPr>
          <w:sz w:val="18"/>
          <w:szCs w:val="18"/>
        </w:rPr>
        <w:t xml:space="preserve"> Treatment with </w:t>
      </w:r>
      <w:proofErr w:type="spellStart"/>
      <w:r w:rsidRPr="00282818">
        <w:rPr>
          <w:sz w:val="18"/>
          <w:szCs w:val="18"/>
        </w:rPr>
        <w:t>bromoethanosulfonate</w:t>
      </w:r>
      <w:proofErr w:type="spellEnd"/>
      <w:r w:rsidRPr="00282818">
        <w:rPr>
          <w:sz w:val="18"/>
          <w:szCs w:val="18"/>
        </w:rPr>
        <w:t xml:space="preserve"> (BES).</w:t>
      </w:r>
      <w:r w:rsidRPr="00282818">
        <w:rPr>
          <w:b/>
          <w:sz w:val="18"/>
          <w:szCs w:val="18"/>
        </w:rPr>
        <w:t xml:space="preserve"> </w:t>
      </w:r>
      <w:r w:rsidRPr="00282818">
        <w:rPr>
          <w:sz w:val="18"/>
          <w:szCs w:val="18"/>
        </w:rPr>
        <w:t>BES (5 mM final concentration) was added to two replicates of C</w:t>
      </w:r>
      <w:r w:rsidRPr="00282818">
        <w:rPr>
          <w:sz w:val="18"/>
          <w:szCs w:val="18"/>
          <w:vertAlign w:val="subscript"/>
        </w:rPr>
        <w:t>6</w:t>
      </w:r>
      <w:r w:rsidRPr="00282818">
        <w:rPr>
          <w:sz w:val="18"/>
          <w:szCs w:val="18"/>
        </w:rPr>
        <w:t>- and C</w:t>
      </w:r>
      <w:r w:rsidRPr="00282818">
        <w:rPr>
          <w:sz w:val="18"/>
          <w:szCs w:val="18"/>
          <w:vertAlign w:val="subscript"/>
        </w:rPr>
        <w:t>14</w:t>
      </w:r>
      <w:r w:rsidRPr="00282818">
        <w:rPr>
          <w:sz w:val="18"/>
          <w:szCs w:val="18"/>
        </w:rPr>
        <w:t>-cultures (+BES).</w:t>
      </w:r>
      <w:r w:rsidRPr="00282818">
        <w:rPr>
          <w:b/>
          <w:sz w:val="18"/>
          <w:szCs w:val="18"/>
        </w:rPr>
        <w:t xml:space="preserve"> </w:t>
      </w:r>
      <w:r w:rsidRPr="00282818">
        <w:rPr>
          <w:sz w:val="18"/>
          <w:szCs w:val="18"/>
        </w:rPr>
        <w:t xml:space="preserve">A control culture (-BES) did not receive BES. The inhibition of alkane oxidation by BES, an analogue to coenzyme M, corroborates an ACR-based substrate activation. </w:t>
      </w:r>
      <w:proofErr w:type="spellStart"/>
      <w:proofErr w:type="gramStart"/>
      <w:r w:rsidRPr="00282818">
        <w:rPr>
          <w:b/>
          <w:sz w:val="18"/>
          <w:szCs w:val="18"/>
        </w:rPr>
        <w:t>c,d</w:t>
      </w:r>
      <w:proofErr w:type="spellEnd"/>
      <w:proofErr w:type="gramEnd"/>
      <w:r w:rsidRPr="00282818">
        <w:rPr>
          <w:b/>
          <w:sz w:val="18"/>
          <w:szCs w:val="18"/>
        </w:rPr>
        <w:t>,</w:t>
      </w:r>
      <w:r w:rsidRPr="00282818">
        <w:rPr>
          <w:sz w:val="18"/>
          <w:szCs w:val="18"/>
        </w:rPr>
        <w:t xml:space="preserve"> Addition of hydrogen or </w:t>
      </w:r>
      <w:proofErr w:type="spellStart"/>
      <w:r w:rsidRPr="00282818">
        <w:rPr>
          <w:sz w:val="18"/>
          <w:szCs w:val="18"/>
        </w:rPr>
        <w:t>formate</w:t>
      </w:r>
      <w:proofErr w:type="spellEnd"/>
      <w:r w:rsidRPr="00282818">
        <w:rPr>
          <w:sz w:val="18"/>
          <w:szCs w:val="18"/>
        </w:rPr>
        <w:t>.</w:t>
      </w:r>
      <w:r w:rsidRPr="00282818">
        <w:rPr>
          <w:b/>
          <w:sz w:val="18"/>
          <w:szCs w:val="18"/>
        </w:rPr>
        <w:t xml:space="preserve"> </w:t>
      </w:r>
      <w:r w:rsidRPr="00282818">
        <w:rPr>
          <w:sz w:val="18"/>
          <w:szCs w:val="18"/>
        </w:rPr>
        <w:t>All cultures were supplied with the original substrate. The addition of 10% H</w:t>
      </w:r>
      <w:r w:rsidRPr="00282818">
        <w:rPr>
          <w:sz w:val="18"/>
          <w:szCs w:val="18"/>
          <w:vertAlign w:val="subscript"/>
        </w:rPr>
        <w:t>2</w:t>
      </w:r>
      <w:r w:rsidRPr="00282818">
        <w:rPr>
          <w:sz w:val="18"/>
          <w:szCs w:val="18"/>
        </w:rPr>
        <w:t xml:space="preserve"> into the headspace or 10 mM sodium </w:t>
      </w:r>
      <w:proofErr w:type="spellStart"/>
      <w:r w:rsidRPr="00282818">
        <w:rPr>
          <w:sz w:val="18"/>
          <w:szCs w:val="18"/>
        </w:rPr>
        <w:t>formate</w:t>
      </w:r>
      <w:proofErr w:type="spellEnd"/>
      <w:r w:rsidRPr="00282818">
        <w:rPr>
          <w:sz w:val="18"/>
          <w:szCs w:val="18"/>
        </w:rPr>
        <w:t xml:space="preserve"> into the medium did not accelerate sulfide production compared to the positive controls. </w:t>
      </w:r>
      <w:proofErr w:type="spellStart"/>
      <w:proofErr w:type="gramStart"/>
      <w:r w:rsidRPr="00282818">
        <w:rPr>
          <w:b/>
          <w:sz w:val="18"/>
          <w:szCs w:val="18"/>
        </w:rPr>
        <w:t>e,f</w:t>
      </w:r>
      <w:proofErr w:type="spellEnd"/>
      <w:proofErr w:type="gramEnd"/>
      <w:r w:rsidRPr="00282818">
        <w:rPr>
          <w:b/>
          <w:sz w:val="18"/>
          <w:szCs w:val="18"/>
        </w:rPr>
        <w:t>,</w:t>
      </w:r>
      <w:r w:rsidRPr="00282818">
        <w:rPr>
          <w:sz w:val="18"/>
          <w:szCs w:val="18"/>
        </w:rPr>
        <w:t xml:space="preserve"> Incubation at temperatures between 60°C and 90°C.</w:t>
      </w:r>
      <w:r w:rsidRPr="00282818">
        <w:rPr>
          <w:b/>
          <w:sz w:val="18"/>
          <w:szCs w:val="18"/>
        </w:rPr>
        <w:t xml:space="preserve"> </w:t>
      </w:r>
      <w:r w:rsidRPr="00282818">
        <w:rPr>
          <w:sz w:val="18"/>
          <w:szCs w:val="18"/>
        </w:rPr>
        <w:t>The C</w:t>
      </w:r>
      <w:r w:rsidRPr="00282818">
        <w:rPr>
          <w:sz w:val="18"/>
          <w:szCs w:val="18"/>
          <w:vertAlign w:val="subscript"/>
        </w:rPr>
        <w:t>6</w:t>
      </w:r>
      <w:r w:rsidRPr="00282818">
        <w:rPr>
          <w:sz w:val="18"/>
          <w:szCs w:val="18"/>
        </w:rPr>
        <w:t>-degrading culture grows optimally at 70°C and 75°C, while it still shows some activity at slightly lower (65°C) and slightly higher (80°C) temperatures. The activity of the C</w:t>
      </w:r>
      <w:r w:rsidRPr="00282818">
        <w:rPr>
          <w:sz w:val="18"/>
          <w:szCs w:val="18"/>
          <w:vertAlign w:val="subscript"/>
        </w:rPr>
        <w:t>14</w:t>
      </w:r>
      <w:r w:rsidRPr="00282818">
        <w:rPr>
          <w:sz w:val="18"/>
          <w:szCs w:val="18"/>
        </w:rPr>
        <w:t>-degrading culture seems to be limited to 70°C.</w:t>
      </w:r>
    </w:p>
    <w:p w14:paraId="7F5EF8C9" w14:textId="77777777" w:rsidR="00C66337" w:rsidRDefault="00C66337" w:rsidP="00C66337">
      <w:pPr>
        <w:spacing w:after="0" w:line="276" w:lineRule="auto"/>
        <w:jc w:val="center"/>
      </w:pPr>
      <w:r>
        <w:rPr>
          <w:noProof/>
        </w:rPr>
        <w:lastRenderedPageBreak/>
        <w:drawing>
          <wp:inline distT="0" distB="0" distL="0" distR="0" wp14:anchorId="51E402D7" wp14:editId="334DC979">
            <wp:extent cx="3954780" cy="6431069"/>
            <wp:effectExtent l="0" t="0" r="7620" b="8255"/>
            <wp:docPr id="17" name="Picture 17" descr="C5_C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5_C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55380" cy="6432044"/>
                    </a:xfrm>
                    <a:prstGeom prst="rect">
                      <a:avLst/>
                    </a:prstGeom>
                    <a:noFill/>
                    <a:ln>
                      <a:noFill/>
                    </a:ln>
                  </pic:spPr>
                </pic:pic>
              </a:graphicData>
            </a:graphic>
          </wp:inline>
        </w:drawing>
      </w:r>
    </w:p>
    <w:p w14:paraId="797B2A55" w14:textId="77777777" w:rsidR="00C66337" w:rsidRPr="00282818" w:rsidRDefault="00C66337" w:rsidP="00C66337">
      <w:pPr>
        <w:spacing w:after="0" w:line="276" w:lineRule="auto"/>
        <w:jc w:val="both"/>
        <w:rPr>
          <w:sz w:val="18"/>
          <w:szCs w:val="18"/>
        </w:rPr>
      </w:pPr>
      <w:r w:rsidRPr="00282818">
        <w:rPr>
          <w:b/>
          <w:sz w:val="18"/>
          <w:szCs w:val="18"/>
        </w:rPr>
        <w:t>Extended Data Figure 5</w:t>
      </w:r>
      <w:r>
        <w:rPr>
          <w:b/>
          <w:sz w:val="18"/>
          <w:szCs w:val="18"/>
        </w:rPr>
        <w:t xml:space="preserve"> | </w:t>
      </w:r>
      <w:r w:rsidRPr="00282818">
        <w:rPr>
          <w:b/>
          <w:sz w:val="18"/>
          <w:szCs w:val="18"/>
        </w:rPr>
        <w:t>Detection of alkyl-</w:t>
      </w:r>
      <w:proofErr w:type="spellStart"/>
      <w:r w:rsidRPr="00282818">
        <w:rPr>
          <w:b/>
          <w:sz w:val="18"/>
          <w:szCs w:val="18"/>
        </w:rPr>
        <w:t>CoM</w:t>
      </w:r>
      <w:proofErr w:type="spellEnd"/>
      <w:r w:rsidRPr="00282818">
        <w:rPr>
          <w:b/>
          <w:sz w:val="18"/>
          <w:szCs w:val="18"/>
        </w:rPr>
        <w:t xml:space="preserve"> derivates in </w:t>
      </w:r>
      <w:r w:rsidRPr="00282818">
        <w:rPr>
          <w:b/>
          <w:i/>
          <w:sz w:val="18"/>
          <w:szCs w:val="18"/>
        </w:rPr>
        <w:t>n</w:t>
      </w:r>
      <w:r w:rsidRPr="00282818">
        <w:rPr>
          <w:b/>
          <w:sz w:val="18"/>
          <w:szCs w:val="18"/>
        </w:rPr>
        <w:t xml:space="preserve">-alkane-degrading cultures. </w:t>
      </w:r>
      <w:r w:rsidRPr="00282818">
        <w:rPr>
          <w:bCs/>
          <w:sz w:val="18"/>
          <w:szCs w:val="18"/>
        </w:rPr>
        <w:t>Alkyl-</w:t>
      </w:r>
      <w:proofErr w:type="spellStart"/>
      <w:r w:rsidRPr="00282818">
        <w:rPr>
          <w:bCs/>
          <w:sz w:val="18"/>
          <w:szCs w:val="18"/>
        </w:rPr>
        <w:t>CoM</w:t>
      </w:r>
      <w:proofErr w:type="spellEnd"/>
      <w:r w:rsidRPr="00282818">
        <w:rPr>
          <w:bCs/>
          <w:sz w:val="18"/>
          <w:szCs w:val="18"/>
        </w:rPr>
        <w:t xml:space="preserve"> derivates were separated by liquid chromatography and extracted ion chromatograms (EICs) based on the exact mass of deprotonated ions and a window of </w:t>
      </w:r>
      <w:r w:rsidRPr="00282818">
        <w:rPr>
          <w:rFonts w:cstheme="minorHAnsi"/>
          <w:bCs/>
          <w:sz w:val="18"/>
          <w:szCs w:val="18"/>
        </w:rPr>
        <w:t>±</w:t>
      </w:r>
      <w:r w:rsidRPr="00282818">
        <w:rPr>
          <w:bCs/>
          <w:sz w:val="18"/>
          <w:szCs w:val="18"/>
        </w:rPr>
        <w:t xml:space="preserve">10 </w:t>
      </w:r>
      <w:proofErr w:type="spellStart"/>
      <w:r w:rsidRPr="00282818">
        <w:rPr>
          <w:bCs/>
          <w:sz w:val="18"/>
          <w:szCs w:val="18"/>
        </w:rPr>
        <w:t>mDa</w:t>
      </w:r>
      <w:proofErr w:type="spellEnd"/>
      <w:r w:rsidRPr="00282818">
        <w:rPr>
          <w:bCs/>
          <w:sz w:val="18"/>
          <w:szCs w:val="18"/>
        </w:rPr>
        <w:t xml:space="preserve"> were created. </w:t>
      </w:r>
      <w:r w:rsidRPr="00282818">
        <w:rPr>
          <w:sz w:val="18"/>
          <w:szCs w:val="18"/>
        </w:rPr>
        <w:t>Masses used for creation of EICs are: C</w:t>
      </w:r>
      <w:r w:rsidRPr="00282818">
        <w:rPr>
          <w:sz w:val="18"/>
          <w:szCs w:val="18"/>
          <w:vertAlign w:val="subscript"/>
        </w:rPr>
        <w:t>5</w:t>
      </w:r>
      <w:r w:rsidRPr="00282818">
        <w:rPr>
          <w:sz w:val="18"/>
          <w:szCs w:val="18"/>
        </w:rPr>
        <w:t>-CoM: m/z 211.0468; C</w:t>
      </w:r>
      <w:r w:rsidRPr="00282818">
        <w:rPr>
          <w:sz w:val="18"/>
          <w:szCs w:val="18"/>
          <w:vertAlign w:val="subscript"/>
        </w:rPr>
        <w:t>7</w:t>
      </w:r>
      <w:r w:rsidRPr="00282818">
        <w:rPr>
          <w:sz w:val="18"/>
          <w:szCs w:val="18"/>
        </w:rPr>
        <w:t>-CoM: m/z 239.0781; C</w:t>
      </w:r>
      <w:r w:rsidRPr="00282818">
        <w:rPr>
          <w:sz w:val="18"/>
          <w:szCs w:val="18"/>
          <w:vertAlign w:val="subscript"/>
        </w:rPr>
        <w:t>8</w:t>
      </w:r>
      <w:r w:rsidRPr="00282818">
        <w:rPr>
          <w:sz w:val="18"/>
          <w:szCs w:val="18"/>
        </w:rPr>
        <w:t>-CoM: m/z 253.0938; C</w:t>
      </w:r>
      <w:r w:rsidRPr="00282818">
        <w:rPr>
          <w:sz w:val="18"/>
          <w:szCs w:val="18"/>
          <w:vertAlign w:val="subscript"/>
        </w:rPr>
        <w:t>9</w:t>
      </w:r>
      <w:r w:rsidRPr="00282818">
        <w:rPr>
          <w:sz w:val="18"/>
          <w:szCs w:val="18"/>
        </w:rPr>
        <w:t>-CoM: m/z 267.1094; C</w:t>
      </w:r>
      <w:r w:rsidRPr="00282818">
        <w:rPr>
          <w:sz w:val="18"/>
          <w:szCs w:val="18"/>
          <w:vertAlign w:val="subscript"/>
        </w:rPr>
        <w:t>10</w:t>
      </w:r>
      <w:r w:rsidRPr="00282818">
        <w:rPr>
          <w:sz w:val="18"/>
          <w:szCs w:val="18"/>
        </w:rPr>
        <w:t>-CoM: m/z 281.1251; C</w:t>
      </w:r>
      <w:r w:rsidRPr="00282818">
        <w:rPr>
          <w:sz w:val="18"/>
          <w:szCs w:val="18"/>
          <w:vertAlign w:val="subscript"/>
        </w:rPr>
        <w:t>12</w:t>
      </w:r>
      <w:r w:rsidRPr="00282818">
        <w:rPr>
          <w:sz w:val="18"/>
          <w:szCs w:val="18"/>
        </w:rPr>
        <w:t xml:space="preserve">-CoM: m/z 309.1564. </w:t>
      </w:r>
      <w:r w:rsidRPr="00282818">
        <w:rPr>
          <w:bCs/>
          <w:sz w:val="18"/>
          <w:szCs w:val="18"/>
        </w:rPr>
        <w:t>Panels show detection of alkyl-</w:t>
      </w:r>
      <w:proofErr w:type="spellStart"/>
      <w:r w:rsidRPr="00282818">
        <w:rPr>
          <w:bCs/>
          <w:sz w:val="18"/>
          <w:szCs w:val="18"/>
        </w:rPr>
        <w:t>CoM</w:t>
      </w:r>
      <w:proofErr w:type="spellEnd"/>
      <w:r w:rsidRPr="00282818">
        <w:rPr>
          <w:bCs/>
          <w:sz w:val="18"/>
          <w:szCs w:val="18"/>
        </w:rPr>
        <w:t xml:space="preserve"> in culture extracts together with corresponding synthetic standards. P</w:t>
      </w:r>
      <w:r w:rsidRPr="00282818">
        <w:rPr>
          <w:sz w:val="18"/>
          <w:szCs w:val="18"/>
        </w:rPr>
        <w:t>eaks with mass-to-charge ratios corresponding to the alkyl-</w:t>
      </w:r>
      <w:proofErr w:type="spellStart"/>
      <w:r w:rsidRPr="00282818">
        <w:rPr>
          <w:sz w:val="18"/>
          <w:szCs w:val="18"/>
        </w:rPr>
        <w:t>CoMs</w:t>
      </w:r>
      <w:proofErr w:type="spellEnd"/>
      <w:r w:rsidRPr="00282818">
        <w:rPr>
          <w:sz w:val="18"/>
          <w:szCs w:val="18"/>
        </w:rPr>
        <w:t xml:space="preserve"> were detected in all cultures. All culture extract analyses show several peaks, corresponding to the activation at different carbon atoms. While the shorter alkanes are activated at the first and most likely the second and third carbon, longer alkanes are predominantly activated at non-terminal carbon atoms. </w:t>
      </w:r>
    </w:p>
    <w:p w14:paraId="0513EDB4" w14:textId="77777777" w:rsidR="00C66337" w:rsidRDefault="00C66337" w:rsidP="00C66337">
      <w:pPr>
        <w:spacing w:after="0" w:line="276" w:lineRule="auto"/>
      </w:pPr>
      <w:r>
        <w:rPr>
          <w:noProof/>
        </w:rPr>
        <w:lastRenderedPageBreak/>
        <w:drawing>
          <wp:inline distT="0" distB="0" distL="0" distR="0" wp14:anchorId="4A36F8DA" wp14:editId="39F5B17E">
            <wp:extent cx="5928360" cy="4221050"/>
            <wp:effectExtent l="0" t="0" r="0" b="8255"/>
            <wp:docPr id="18" name="Picture 18" descr="tests_newBra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ests_newBracket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0668" cy="4222693"/>
                    </a:xfrm>
                    <a:prstGeom prst="rect">
                      <a:avLst/>
                    </a:prstGeom>
                    <a:noFill/>
                    <a:ln>
                      <a:noFill/>
                    </a:ln>
                  </pic:spPr>
                </pic:pic>
              </a:graphicData>
            </a:graphic>
          </wp:inline>
        </w:drawing>
      </w:r>
    </w:p>
    <w:p w14:paraId="6892B861" w14:textId="77777777" w:rsidR="00C66337" w:rsidRPr="00282818" w:rsidRDefault="00C66337" w:rsidP="00C66337">
      <w:pPr>
        <w:spacing w:after="0" w:line="276" w:lineRule="auto"/>
        <w:jc w:val="both"/>
        <w:rPr>
          <w:noProof/>
          <w:sz w:val="18"/>
          <w:szCs w:val="18"/>
        </w:rPr>
      </w:pPr>
      <w:r w:rsidRPr="00282818">
        <w:rPr>
          <w:b/>
          <w:noProof/>
          <w:sz w:val="18"/>
          <w:szCs w:val="18"/>
        </w:rPr>
        <w:t>Extended Data Figure 6</w:t>
      </w:r>
      <w:r>
        <w:rPr>
          <w:b/>
          <w:noProof/>
          <w:sz w:val="18"/>
          <w:szCs w:val="18"/>
        </w:rPr>
        <w:t xml:space="preserve"> |</w:t>
      </w:r>
      <w:r w:rsidRPr="00282818">
        <w:rPr>
          <w:noProof/>
          <w:sz w:val="18"/>
          <w:szCs w:val="18"/>
        </w:rPr>
        <w:t xml:space="preserve"> </w:t>
      </w:r>
      <w:r w:rsidRPr="00282818">
        <w:rPr>
          <w:b/>
          <w:noProof/>
          <w:sz w:val="18"/>
          <w:szCs w:val="18"/>
        </w:rPr>
        <w:t xml:space="preserve">Substrate spectra of originally (a) </w:t>
      </w:r>
      <w:r w:rsidRPr="00282818">
        <w:rPr>
          <w:b/>
          <w:i/>
          <w:noProof/>
          <w:sz w:val="18"/>
          <w:szCs w:val="18"/>
        </w:rPr>
        <w:t>n</w:t>
      </w:r>
      <w:r w:rsidRPr="00282818">
        <w:rPr>
          <w:b/>
          <w:noProof/>
          <w:sz w:val="18"/>
          <w:szCs w:val="18"/>
        </w:rPr>
        <w:t xml:space="preserve">-hexane- and (b) </w:t>
      </w:r>
      <w:r w:rsidRPr="00282818">
        <w:rPr>
          <w:b/>
          <w:i/>
          <w:noProof/>
          <w:sz w:val="18"/>
          <w:szCs w:val="18"/>
        </w:rPr>
        <w:t>n</w:t>
      </w:r>
      <w:r w:rsidRPr="00282818">
        <w:rPr>
          <w:b/>
          <w:noProof/>
          <w:sz w:val="18"/>
          <w:szCs w:val="18"/>
        </w:rPr>
        <w:t>-tetradecane-oxidizing enrichment cultures.</w:t>
      </w:r>
      <w:r w:rsidRPr="00282818">
        <w:rPr>
          <w:noProof/>
          <w:sz w:val="18"/>
          <w:szCs w:val="18"/>
        </w:rPr>
        <w:t xml:space="preserve"> The cultures were diluted into fresh sulfate-reducer medium and supplemented with other </w:t>
      </w:r>
      <w:r w:rsidRPr="00282818">
        <w:rPr>
          <w:i/>
          <w:noProof/>
          <w:sz w:val="18"/>
          <w:szCs w:val="18"/>
        </w:rPr>
        <w:t>n</w:t>
      </w:r>
      <w:r w:rsidRPr="00282818">
        <w:rPr>
          <w:noProof/>
          <w:sz w:val="18"/>
          <w:szCs w:val="18"/>
        </w:rPr>
        <w:t>-alkanes between C</w:t>
      </w:r>
      <w:r w:rsidRPr="00282818">
        <w:rPr>
          <w:noProof/>
          <w:sz w:val="18"/>
          <w:szCs w:val="18"/>
          <w:vertAlign w:val="subscript"/>
        </w:rPr>
        <w:t>3</w:t>
      </w:r>
      <w:r w:rsidRPr="00282818">
        <w:rPr>
          <w:noProof/>
          <w:sz w:val="18"/>
          <w:szCs w:val="18"/>
        </w:rPr>
        <w:t xml:space="preserve"> and C</w:t>
      </w:r>
      <w:r w:rsidRPr="00282818">
        <w:rPr>
          <w:noProof/>
          <w:sz w:val="18"/>
          <w:szCs w:val="18"/>
          <w:vertAlign w:val="subscript"/>
        </w:rPr>
        <w:t>20</w:t>
      </w:r>
      <w:r w:rsidRPr="00282818">
        <w:rPr>
          <w:noProof/>
          <w:sz w:val="18"/>
          <w:szCs w:val="18"/>
        </w:rPr>
        <w:t>. Only active cultures are shown. No activity was observed for cultures supplied with C</w:t>
      </w:r>
      <w:r w:rsidRPr="00282818">
        <w:rPr>
          <w:noProof/>
          <w:sz w:val="18"/>
          <w:szCs w:val="18"/>
          <w:vertAlign w:val="subscript"/>
        </w:rPr>
        <w:t>3</w:t>
      </w:r>
      <w:r w:rsidRPr="00282818">
        <w:rPr>
          <w:noProof/>
          <w:sz w:val="18"/>
          <w:szCs w:val="18"/>
        </w:rPr>
        <w:t>, C</w:t>
      </w:r>
      <w:r w:rsidRPr="00282818">
        <w:rPr>
          <w:noProof/>
          <w:sz w:val="18"/>
          <w:szCs w:val="18"/>
          <w:vertAlign w:val="subscript"/>
        </w:rPr>
        <w:t>4</w:t>
      </w:r>
      <w:r w:rsidRPr="00282818">
        <w:rPr>
          <w:noProof/>
          <w:sz w:val="18"/>
          <w:szCs w:val="18"/>
        </w:rPr>
        <w:t>, C</w:t>
      </w:r>
      <w:r w:rsidRPr="00282818">
        <w:rPr>
          <w:noProof/>
          <w:sz w:val="18"/>
          <w:szCs w:val="18"/>
          <w:vertAlign w:val="subscript"/>
        </w:rPr>
        <w:t>16</w:t>
      </w:r>
      <w:r w:rsidRPr="00282818">
        <w:rPr>
          <w:noProof/>
          <w:sz w:val="18"/>
          <w:szCs w:val="18"/>
        </w:rPr>
        <w:t>, C</w:t>
      </w:r>
      <w:r w:rsidRPr="00282818">
        <w:rPr>
          <w:noProof/>
          <w:sz w:val="18"/>
          <w:szCs w:val="18"/>
          <w:vertAlign w:val="subscript"/>
        </w:rPr>
        <w:t>18</w:t>
      </w:r>
      <w:r w:rsidRPr="00282818">
        <w:rPr>
          <w:noProof/>
          <w:sz w:val="18"/>
          <w:szCs w:val="18"/>
        </w:rPr>
        <w:t>, or C</w:t>
      </w:r>
      <w:r w:rsidRPr="00282818">
        <w:rPr>
          <w:noProof/>
          <w:sz w:val="18"/>
          <w:szCs w:val="18"/>
          <w:vertAlign w:val="subscript"/>
        </w:rPr>
        <w:t>20</w:t>
      </w:r>
      <w:r w:rsidRPr="00282818">
        <w:rPr>
          <w:noProof/>
          <w:sz w:val="18"/>
          <w:szCs w:val="18"/>
        </w:rPr>
        <w:t>.</w:t>
      </w:r>
    </w:p>
    <w:p w14:paraId="5FB83E99" w14:textId="77777777" w:rsidR="00C66337" w:rsidRDefault="00C66337" w:rsidP="00C66337">
      <w:pPr>
        <w:tabs>
          <w:tab w:val="left" w:pos="1134"/>
          <w:tab w:val="left" w:pos="7152"/>
        </w:tabs>
        <w:spacing w:after="0"/>
        <w:jc w:val="both"/>
      </w:pPr>
      <w:r>
        <w:rPr>
          <w:noProof/>
        </w:rPr>
        <w:lastRenderedPageBreak/>
        <w:drawing>
          <wp:inline distT="0" distB="0" distL="0" distR="0" wp14:anchorId="21A6F0A3" wp14:editId="1C6A6A18">
            <wp:extent cx="5638800" cy="8229600"/>
            <wp:effectExtent l="0" t="0" r="0" b="0"/>
            <wp:docPr id="19" name="Picture 19" descr="C5_C9_FPK_CLR_new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5_C9_FPK_CLR_newColor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38800" cy="8229600"/>
                    </a:xfrm>
                    <a:prstGeom prst="rect">
                      <a:avLst/>
                    </a:prstGeom>
                    <a:noFill/>
                    <a:ln>
                      <a:noFill/>
                    </a:ln>
                  </pic:spPr>
                </pic:pic>
              </a:graphicData>
            </a:graphic>
          </wp:inline>
        </w:drawing>
      </w:r>
    </w:p>
    <w:p w14:paraId="3A4659DC" w14:textId="77777777" w:rsidR="00C66337" w:rsidRDefault="00C66337" w:rsidP="00C66337">
      <w:pPr>
        <w:tabs>
          <w:tab w:val="left" w:pos="1134"/>
          <w:tab w:val="left" w:pos="7152"/>
        </w:tabs>
        <w:spacing w:after="0"/>
        <w:jc w:val="both"/>
        <w:rPr>
          <w:b/>
        </w:rPr>
      </w:pPr>
      <w:r>
        <w:rPr>
          <w:noProof/>
        </w:rPr>
        <w:lastRenderedPageBreak/>
        <w:drawing>
          <wp:inline distT="0" distB="0" distL="0" distR="0" wp14:anchorId="3974DC22" wp14:editId="532DCDC8">
            <wp:extent cx="5608320" cy="3528060"/>
            <wp:effectExtent l="0" t="0" r="0" b="0"/>
            <wp:docPr id="20" name="Picture 20" descr="C10_C12_CLR_FPK_new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10_C12_CLR_FPK_newColor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8320" cy="3528060"/>
                    </a:xfrm>
                    <a:prstGeom prst="rect">
                      <a:avLst/>
                    </a:prstGeom>
                    <a:noFill/>
                    <a:ln>
                      <a:noFill/>
                    </a:ln>
                  </pic:spPr>
                </pic:pic>
              </a:graphicData>
            </a:graphic>
          </wp:inline>
        </w:drawing>
      </w:r>
    </w:p>
    <w:p w14:paraId="37F22470" w14:textId="77777777" w:rsidR="00C66337" w:rsidRPr="00282818" w:rsidRDefault="00C66337" w:rsidP="00C66337">
      <w:pPr>
        <w:spacing w:before="40" w:after="0" w:line="276" w:lineRule="auto"/>
        <w:jc w:val="both"/>
        <w:rPr>
          <w:sz w:val="18"/>
          <w:szCs w:val="18"/>
        </w:rPr>
      </w:pPr>
      <w:r w:rsidRPr="00282818">
        <w:rPr>
          <w:b/>
          <w:sz w:val="18"/>
          <w:szCs w:val="18"/>
        </w:rPr>
        <w:t>Extended Data Figure 7: Expression of alkane oxidation, sulfate reduction, and related genes in C</w:t>
      </w:r>
      <w:r w:rsidRPr="00282818">
        <w:rPr>
          <w:b/>
          <w:sz w:val="18"/>
          <w:szCs w:val="18"/>
          <w:vertAlign w:val="subscript"/>
        </w:rPr>
        <w:t>5</w:t>
      </w:r>
      <w:r w:rsidRPr="00282818">
        <w:rPr>
          <w:b/>
          <w:sz w:val="18"/>
          <w:szCs w:val="18"/>
        </w:rPr>
        <w:t>-C</w:t>
      </w:r>
      <w:r w:rsidRPr="00282818">
        <w:rPr>
          <w:b/>
          <w:sz w:val="18"/>
          <w:szCs w:val="18"/>
          <w:vertAlign w:val="subscript"/>
        </w:rPr>
        <w:t>12</w:t>
      </w:r>
      <w:r w:rsidRPr="00282818">
        <w:rPr>
          <w:b/>
          <w:sz w:val="18"/>
          <w:szCs w:val="18"/>
        </w:rPr>
        <w:t xml:space="preserve"> </w:t>
      </w:r>
      <w:r w:rsidRPr="00282818">
        <w:rPr>
          <w:b/>
          <w:i/>
          <w:sz w:val="18"/>
          <w:szCs w:val="18"/>
        </w:rPr>
        <w:t>n</w:t>
      </w:r>
      <w:r w:rsidRPr="00282818">
        <w:rPr>
          <w:b/>
          <w:sz w:val="18"/>
          <w:szCs w:val="18"/>
        </w:rPr>
        <w:t xml:space="preserve">-alkane-oxidizing cultures. </w:t>
      </w:r>
      <w:r w:rsidRPr="00282818">
        <w:rPr>
          <w:sz w:val="18"/>
          <w:szCs w:val="18"/>
        </w:rPr>
        <w:t xml:space="preserve">Transcriptome reads were mapped to the MAGs of the two </w:t>
      </w:r>
      <w:proofErr w:type="spellStart"/>
      <w:r w:rsidRPr="00282818">
        <w:rPr>
          <w:i/>
          <w:sz w:val="18"/>
          <w:szCs w:val="18"/>
        </w:rPr>
        <w:t>Candidatus</w:t>
      </w:r>
      <w:proofErr w:type="spellEnd"/>
      <w:r w:rsidRPr="00282818">
        <w:rPr>
          <w:i/>
          <w:sz w:val="18"/>
          <w:szCs w:val="18"/>
        </w:rPr>
        <w:t xml:space="preserve"> </w:t>
      </w:r>
      <w:proofErr w:type="spellStart"/>
      <w:r w:rsidRPr="00282818">
        <w:rPr>
          <w:sz w:val="18"/>
          <w:szCs w:val="18"/>
        </w:rPr>
        <w:t>Alkanophaga</w:t>
      </w:r>
      <w:proofErr w:type="spellEnd"/>
      <w:r w:rsidRPr="00282818">
        <w:rPr>
          <w:sz w:val="18"/>
          <w:szCs w:val="18"/>
        </w:rPr>
        <w:t xml:space="preserve"> species and to </w:t>
      </w:r>
      <w:r w:rsidRPr="00282818">
        <w:rPr>
          <w:i/>
          <w:sz w:val="18"/>
          <w:szCs w:val="18"/>
        </w:rPr>
        <w:t>Ca.</w:t>
      </w:r>
      <w:r w:rsidRPr="00282818">
        <w:rPr>
          <w:sz w:val="18"/>
          <w:szCs w:val="18"/>
        </w:rPr>
        <w:t xml:space="preserve"> </w:t>
      </w:r>
      <w:proofErr w:type="spellStart"/>
      <w:r w:rsidRPr="00282818">
        <w:rPr>
          <w:sz w:val="18"/>
          <w:szCs w:val="18"/>
        </w:rPr>
        <w:t>Thermodesulfobacterium</w:t>
      </w:r>
      <w:proofErr w:type="spellEnd"/>
      <w:r w:rsidRPr="00282818">
        <w:rPr>
          <w:sz w:val="18"/>
          <w:szCs w:val="18"/>
        </w:rPr>
        <w:t xml:space="preserve"> </w:t>
      </w:r>
      <w:proofErr w:type="spellStart"/>
      <w:r w:rsidRPr="00282818">
        <w:rPr>
          <w:sz w:val="18"/>
          <w:szCs w:val="18"/>
        </w:rPr>
        <w:t>syntrophicum</w:t>
      </w:r>
      <w:proofErr w:type="spellEnd"/>
      <w:r w:rsidRPr="00282818">
        <w:rPr>
          <w:sz w:val="18"/>
          <w:szCs w:val="18"/>
        </w:rPr>
        <w:t>.</w:t>
      </w:r>
      <w:r w:rsidRPr="00282818">
        <w:rPr>
          <w:b/>
          <w:sz w:val="18"/>
          <w:szCs w:val="18"/>
        </w:rPr>
        <w:t xml:space="preserve"> a-f</w:t>
      </w:r>
      <w:r w:rsidRPr="00282818">
        <w:rPr>
          <w:sz w:val="18"/>
          <w:szCs w:val="18"/>
        </w:rPr>
        <w:t xml:space="preserve">, Fragment counts normalized to gene length (fragments per kilobase - FPK) using a logarithmic y axis. The mean FPK value is indicated as a horizontal line in the color belonging to the corresponding organism. </w:t>
      </w:r>
      <w:r w:rsidRPr="00282818">
        <w:rPr>
          <w:b/>
          <w:sz w:val="18"/>
          <w:szCs w:val="18"/>
        </w:rPr>
        <w:t>g-l</w:t>
      </w:r>
      <w:r w:rsidRPr="00282818">
        <w:rPr>
          <w:sz w:val="18"/>
          <w:szCs w:val="18"/>
        </w:rPr>
        <w:t xml:space="preserve">, Fragment counts normalized as centered log ratio (CLR). Only the values of the more active </w:t>
      </w:r>
      <w:r w:rsidRPr="00282818">
        <w:rPr>
          <w:i/>
          <w:sz w:val="18"/>
          <w:szCs w:val="18"/>
        </w:rPr>
        <w:t>Ca.</w:t>
      </w:r>
      <w:r w:rsidRPr="00282818">
        <w:rPr>
          <w:sz w:val="18"/>
          <w:szCs w:val="18"/>
        </w:rPr>
        <w:t xml:space="preserve"> </w:t>
      </w:r>
      <w:proofErr w:type="spellStart"/>
      <w:r w:rsidRPr="00282818">
        <w:rPr>
          <w:sz w:val="18"/>
          <w:szCs w:val="18"/>
        </w:rPr>
        <w:t>Alkanophaga</w:t>
      </w:r>
      <w:proofErr w:type="spellEnd"/>
      <w:r w:rsidRPr="00282818">
        <w:rPr>
          <w:sz w:val="18"/>
          <w:szCs w:val="18"/>
        </w:rPr>
        <w:t xml:space="preserve"> species are depicted. The x-axis shows the following genes: </w:t>
      </w:r>
      <w:proofErr w:type="spellStart"/>
      <w:r w:rsidRPr="00282818">
        <w:rPr>
          <w:i/>
          <w:sz w:val="18"/>
          <w:szCs w:val="18"/>
        </w:rPr>
        <w:t>acr</w:t>
      </w:r>
      <w:proofErr w:type="spellEnd"/>
      <w:r w:rsidRPr="00282818">
        <w:rPr>
          <w:sz w:val="18"/>
          <w:szCs w:val="18"/>
        </w:rPr>
        <w:t>: alkyl-</w:t>
      </w:r>
      <w:proofErr w:type="spellStart"/>
      <w:r w:rsidRPr="00282818">
        <w:rPr>
          <w:sz w:val="18"/>
          <w:szCs w:val="18"/>
        </w:rPr>
        <w:t>CoM</w:t>
      </w:r>
      <w:proofErr w:type="spellEnd"/>
      <w:r w:rsidRPr="00282818">
        <w:rPr>
          <w:sz w:val="18"/>
          <w:szCs w:val="18"/>
        </w:rPr>
        <w:t xml:space="preserve"> reductase, </w:t>
      </w:r>
      <w:proofErr w:type="spellStart"/>
      <w:r w:rsidRPr="00282818">
        <w:rPr>
          <w:i/>
          <w:sz w:val="18"/>
          <w:szCs w:val="18"/>
        </w:rPr>
        <w:t>acad</w:t>
      </w:r>
      <w:proofErr w:type="spellEnd"/>
      <w:r w:rsidRPr="00282818">
        <w:rPr>
          <w:sz w:val="18"/>
          <w:szCs w:val="18"/>
        </w:rPr>
        <w:t xml:space="preserve">: acyl-CoA dehydrogenase, </w:t>
      </w:r>
      <w:proofErr w:type="spellStart"/>
      <w:r w:rsidRPr="00282818">
        <w:rPr>
          <w:i/>
          <w:sz w:val="18"/>
          <w:szCs w:val="18"/>
        </w:rPr>
        <w:t>ech</w:t>
      </w:r>
      <w:proofErr w:type="spellEnd"/>
      <w:r w:rsidRPr="00282818">
        <w:rPr>
          <w:sz w:val="18"/>
          <w:szCs w:val="18"/>
        </w:rPr>
        <w:t xml:space="preserve">: enoyl-CoA hydratase, </w:t>
      </w:r>
      <w:proofErr w:type="spellStart"/>
      <w:r w:rsidRPr="00282818">
        <w:rPr>
          <w:i/>
          <w:sz w:val="18"/>
          <w:szCs w:val="18"/>
        </w:rPr>
        <w:t>hadh</w:t>
      </w:r>
      <w:proofErr w:type="spellEnd"/>
      <w:r w:rsidRPr="00282818">
        <w:rPr>
          <w:sz w:val="18"/>
          <w:szCs w:val="18"/>
        </w:rPr>
        <w:t xml:space="preserve">: </w:t>
      </w:r>
      <w:proofErr w:type="spellStart"/>
      <w:r w:rsidRPr="00282818">
        <w:rPr>
          <w:sz w:val="18"/>
          <w:szCs w:val="18"/>
        </w:rPr>
        <w:t>hydroxyacyl</w:t>
      </w:r>
      <w:proofErr w:type="spellEnd"/>
      <w:r w:rsidRPr="00282818">
        <w:rPr>
          <w:sz w:val="18"/>
          <w:szCs w:val="18"/>
        </w:rPr>
        <w:t xml:space="preserve">-CoA dehydrogenase, </w:t>
      </w:r>
      <w:proofErr w:type="spellStart"/>
      <w:r w:rsidRPr="00282818">
        <w:rPr>
          <w:i/>
          <w:sz w:val="18"/>
          <w:szCs w:val="18"/>
        </w:rPr>
        <w:t>acat</w:t>
      </w:r>
      <w:proofErr w:type="spellEnd"/>
      <w:r w:rsidRPr="00282818">
        <w:rPr>
          <w:sz w:val="18"/>
          <w:szCs w:val="18"/>
        </w:rPr>
        <w:t xml:space="preserve">: acetyl-CoA acetyltransferase, </w:t>
      </w:r>
      <w:r w:rsidRPr="00282818">
        <w:rPr>
          <w:i/>
          <w:sz w:val="18"/>
          <w:szCs w:val="18"/>
        </w:rPr>
        <w:t>mcm</w:t>
      </w:r>
      <w:r w:rsidRPr="00282818">
        <w:rPr>
          <w:sz w:val="18"/>
          <w:szCs w:val="18"/>
        </w:rPr>
        <w:t xml:space="preserve">:  </w:t>
      </w:r>
      <w:proofErr w:type="spellStart"/>
      <w:r w:rsidRPr="00282818">
        <w:rPr>
          <w:sz w:val="18"/>
          <w:szCs w:val="18"/>
        </w:rPr>
        <w:t>methylmalonyl</w:t>
      </w:r>
      <w:proofErr w:type="spellEnd"/>
      <w:r w:rsidRPr="00282818">
        <w:rPr>
          <w:sz w:val="18"/>
          <w:szCs w:val="18"/>
        </w:rPr>
        <w:t xml:space="preserve">-CoA mutase, </w:t>
      </w:r>
      <w:proofErr w:type="spellStart"/>
      <w:r w:rsidRPr="00282818">
        <w:rPr>
          <w:i/>
          <w:sz w:val="18"/>
          <w:szCs w:val="18"/>
        </w:rPr>
        <w:t>acds</w:t>
      </w:r>
      <w:proofErr w:type="spellEnd"/>
      <w:r w:rsidRPr="00282818">
        <w:rPr>
          <w:sz w:val="18"/>
          <w:szCs w:val="18"/>
        </w:rPr>
        <w:t xml:space="preserve">: acetyl-CoA </w:t>
      </w:r>
      <w:proofErr w:type="spellStart"/>
      <w:r w:rsidRPr="00282818">
        <w:rPr>
          <w:sz w:val="18"/>
          <w:szCs w:val="18"/>
        </w:rPr>
        <w:t>decarbonylase</w:t>
      </w:r>
      <w:proofErr w:type="spellEnd"/>
      <w:r w:rsidRPr="00282818">
        <w:rPr>
          <w:sz w:val="18"/>
          <w:szCs w:val="18"/>
        </w:rPr>
        <w:t xml:space="preserve">/synthase, </w:t>
      </w:r>
      <w:r w:rsidRPr="00282818">
        <w:rPr>
          <w:i/>
          <w:sz w:val="18"/>
          <w:szCs w:val="18"/>
        </w:rPr>
        <w:t>met</w:t>
      </w:r>
      <w:r w:rsidRPr="00282818">
        <w:rPr>
          <w:sz w:val="18"/>
          <w:szCs w:val="18"/>
        </w:rPr>
        <w:t xml:space="preserve">: 5,10-methylene tetrahydrofolate reductase, </w:t>
      </w:r>
      <w:proofErr w:type="spellStart"/>
      <w:r w:rsidRPr="00282818">
        <w:rPr>
          <w:i/>
          <w:sz w:val="18"/>
          <w:szCs w:val="18"/>
        </w:rPr>
        <w:t>mer</w:t>
      </w:r>
      <w:proofErr w:type="spellEnd"/>
      <w:r w:rsidRPr="00282818">
        <w:rPr>
          <w:sz w:val="18"/>
          <w:szCs w:val="18"/>
        </w:rPr>
        <w:t>: 5,10-methylene tetrahydromethanopterin (H</w:t>
      </w:r>
      <w:r w:rsidRPr="00282818">
        <w:rPr>
          <w:sz w:val="18"/>
          <w:szCs w:val="18"/>
          <w:vertAlign w:val="subscript"/>
        </w:rPr>
        <w:t>4</w:t>
      </w:r>
      <w:r w:rsidRPr="00282818">
        <w:rPr>
          <w:sz w:val="18"/>
          <w:szCs w:val="18"/>
        </w:rPr>
        <w:t xml:space="preserve">MPT) reductase, </w:t>
      </w:r>
      <w:proofErr w:type="spellStart"/>
      <w:r w:rsidRPr="00282818">
        <w:rPr>
          <w:i/>
          <w:sz w:val="18"/>
          <w:szCs w:val="18"/>
        </w:rPr>
        <w:t>mtd</w:t>
      </w:r>
      <w:proofErr w:type="spellEnd"/>
      <w:r w:rsidRPr="00282818">
        <w:rPr>
          <w:sz w:val="18"/>
          <w:szCs w:val="18"/>
        </w:rPr>
        <w:t>: methylene-H</w:t>
      </w:r>
      <w:r w:rsidRPr="00282818">
        <w:rPr>
          <w:sz w:val="18"/>
          <w:szCs w:val="18"/>
          <w:vertAlign w:val="subscript"/>
        </w:rPr>
        <w:t>4</w:t>
      </w:r>
      <w:r w:rsidRPr="00282818">
        <w:rPr>
          <w:sz w:val="18"/>
          <w:szCs w:val="18"/>
        </w:rPr>
        <w:t xml:space="preserve">MPT dehydrogenase, </w:t>
      </w:r>
      <w:proofErr w:type="spellStart"/>
      <w:r w:rsidRPr="00282818">
        <w:rPr>
          <w:i/>
          <w:sz w:val="18"/>
          <w:szCs w:val="18"/>
        </w:rPr>
        <w:t>mch</w:t>
      </w:r>
      <w:proofErr w:type="spellEnd"/>
      <w:r w:rsidRPr="00282818">
        <w:rPr>
          <w:sz w:val="18"/>
          <w:szCs w:val="18"/>
        </w:rPr>
        <w:t>: methenyl-H</w:t>
      </w:r>
      <w:r w:rsidRPr="00282818">
        <w:rPr>
          <w:sz w:val="18"/>
          <w:szCs w:val="18"/>
          <w:vertAlign w:val="subscript"/>
        </w:rPr>
        <w:t>4</w:t>
      </w:r>
      <w:r w:rsidRPr="00282818">
        <w:rPr>
          <w:sz w:val="18"/>
          <w:szCs w:val="18"/>
        </w:rPr>
        <w:t xml:space="preserve">MPT </w:t>
      </w:r>
      <w:proofErr w:type="spellStart"/>
      <w:r w:rsidRPr="00282818">
        <w:rPr>
          <w:sz w:val="18"/>
          <w:szCs w:val="18"/>
        </w:rPr>
        <w:t>cyclohydrolase</w:t>
      </w:r>
      <w:proofErr w:type="spellEnd"/>
      <w:r w:rsidRPr="00282818">
        <w:rPr>
          <w:sz w:val="18"/>
          <w:szCs w:val="18"/>
        </w:rPr>
        <w:t xml:space="preserve">, </w:t>
      </w:r>
      <w:proofErr w:type="spellStart"/>
      <w:r w:rsidRPr="00282818">
        <w:rPr>
          <w:i/>
          <w:sz w:val="18"/>
          <w:szCs w:val="18"/>
        </w:rPr>
        <w:t>ftr</w:t>
      </w:r>
      <w:proofErr w:type="spellEnd"/>
      <w:r w:rsidRPr="00282818">
        <w:rPr>
          <w:sz w:val="18"/>
          <w:szCs w:val="18"/>
        </w:rPr>
        <w:t>: formylmethanofuran-H</w:t>
      </w:r>
      <w:r w:rsidRPr="00282818">
        <w:rPr>
          <w:sz w:val="18"/>
          <w:szCs w:val="18"/>
          <w:vertAlign w:val="subscript"/>
        </w:rPr>
        <w:t>4</w:t>
      </w:r>
      <w:r w:rsidRPr="00282818">
        <w:rPr>
          <w:sz w:val="18"/>
          <w:szCs w:val="18"/>
        </w:rPr>
        <w:t xml:space="preserve">MPT </w:t>
      </w:r>
      <w:proofErr w:type="spellStart"/>
      <w:r w:rsidRPr="00282818">
        <w:rPr>
          <w:sz w:val="18"/>
          <w:szCs w:val="18"/>
        </w:rPr>
        <w:t>formyltransferase</w:t>
      </w:r>
      <w:proofErr w:type="spellEnd"/>
      <w:r w:rsidRPr="00282818">
        <w:rPr>
          <w:sz w:val="18"/>
          <w:szCs w:val="18"/>
        </w:rPr>
        <w:t xml:space="preserve">, </w:t>
      </w:r>
      <w:proofErr w:type="spellStart"/>
      <w:r w:rsidRPr="00282818">
        <w:rPr>
          <w:i/>
          <w:sz w:val="18"/>
          <w:szCs w:val="18"/>
        </w:rPr>
        <w:t>fwd</w:t>
      </w:r>
      <w:proofErr w:type="spellEnd"/>
      <w:r w:rsidRPr="00282818">
        <w:rPr>
          <w:sz w:val="18"/>
          <w:szCs w:val="18"/>
        </w:rPr>
        <w:t xml:space="preserve">: tungsten-containing formylmethanofuran dehydrogenase, </w:t>
      </w:r>
      <w:proofErr w:type="spellStart"/>
      <w:r w:rsidRPr="00282818">
        <w:rPr>
          <w:i/>
          <w:sz w:val="18"/>
          <w:szCs w:val="18"/>
        </w:rPr>
        <w:t>hdr</w:t>
      </w:r>
      <w:proofErr w:type="spellEnd"/>
      <w:r w:rsidRPr="00282818">
        <w:rPr>
          <w:sz w:val="18"/>
          <w:szCs w:val="18"/>
        </w:rPr>
        <w:t xml:space="preserve">: </w:t>
      </w:r>
      <w:proofErr w:type="spellStart"/>
      <w:r w:rsidRPr="00282818">
        <w:rPr>
          <w:sz w:val="18"/>
          <w:szCs w:val="18"/>
        </w:rPr>
        <w:t>heterodisulfide</w:t>
      </w:r>
      <w:proofErr w:type="spellEnd"/>
      <w:r w:rsidRPr="00282818">
        <w:rPr>
          <w:sz w:val="18"/>
          <w:szCs w:val="18"/>
        </w:rPr>
        <w:t xml:space="preserve"> reductase, </w:t>
      </w:r>
      <w:proofErr w:type="spellStart"/>
      <w:r w:rsidRPr="00282818">
        <w:rPr>
          <w:i/>
          <w:sz w:val="18"/>
          <w:szCs w:val="18"/>
        </w:rPr>
        <w:t>FeS</w:t>
      </w:r>
      <w:proofErr w:type="spellEnd"/>
      <w:r w:rsidRPr="00282818">
        <w:rPr>
          <w:i/>
          <w:sz w:val="18"/>
          <w:szCs w:val="18"/>
        </w:rPr>
        <w:t>-or</w:t>
      </w:r>
      <w:r w:rsidRPr="00282818">
        <w:rPr>
          <w:sz w:val="18"/>
          <w:szCs w:val="18"/>
        </w:rPr>
        <w:t>: [</w:t>
      </w:r>
      <w:proofErr w:type="spellStart"/>
      <w:r w:rsidRPr="00282818">
        <w:rPr>
          <w:sz w:val="18"/>
          <w:szCs w:val="18"/>
        </w:rPr>
        <w:t>FeS</w:t>
      </w:r>
      <w:proofErr w:type="spellEnd"/>
      <w:r w:rsidRPr="00282818">
        <w:rPr>
          <w:sz w:val="18"/>
          <w:szCs w:val="18"/>
        </w:rPr>
        <w:t xml:space="preserve">]-oxidoreductase, </w:t>
      </w:r>
      <w:proofErr w:type="spellStart"/>
      <w:r w:rsidRPr="00282818">
        <w:rPr>
          <w:i/>
          <w:sz w:val="18"/>
          <w:szCs w:val="18"/>
        </w:rPr>
        <w:t>ndh</w:t>
      </w:r>
      <w:proofErr w:type="spellEnd"/>
      <w:r w:rsidRPr="00282818">
        <w:rPr>
          <w:sz w:val="18"/>
          <w:szCs w:val="18"/>
        </w:rPr>
        <w:t xml:space="preserve">: NADH dehydrogenase, </w:t>
      </w:r>
      <w:proofErr w:type="spellStart"/>
      <w:r w:rsidRPr="00282818">
        <w:rPr>
          <w:i/>
          <w:sz w:val="18"/>
          <w:szCs w:val="18"/>
        </w:rPr>
        <w:t>fqo</w:t>
      </w:r>
      <w:proofErr w:type="spellEnd"/>
      <w:r w:rsidRPr="00282818">
        <w:rPr>
          <w:sz w:val="18"/>
          <w:szCs w:val="18"/>
        </w:rPr>
        <w:t>: F</w:t>
      </w:r>
      <w:r w:rsidRPr="00282818">
        <w:rPr>
          <w:sz w:val="18"/>
          <w:szCs w:val="18"/>
          <w:vertAlign w:val="subscript"/>
        </w:rPr>
        <w:t>420</w:t>
      </w:r>
      <w:r w:rsidRPr="00282818">
        <w:rPr>
          <w:sz w:val="18"/>
          <w:szCs w:val="18"/>
        </w:rPr>
        <w:t>H</w:t>
      </w:r>
      <w:r w:rsidRPr="00282818">
        <w:rPr>
          <w:sz w:val="18"/>
          <w:szCs w:val="18"/>
          <w:vertAlign w:val="subscript"/>
        </w:rPr>
        <w:t>2</w:t>
      </w:r>
      <w:r w:rsidRPr="00282818">
        <w:rPr>
          <w:sz w:val="18"/>
          <w:szCs w:val="18"/>
        </w:rPr>
        <w:t xml:space="preserve">:quinone oxidoreductase, </w:t>
      </w:r>
      <w:proofErr w:type="spellStart"/>
      <w:r w:rsidRPr="00282818">
        <w:rPr>
          <w:i/>
          <w:sz w:val="18"/>
          <w:szCs w:val="18"/>
        </w:rPr>
        <w:t>etf</w:t>
      </w:r>
      <w:proofErr w:type="spellEnd"/>
      <w:r w:rsidRPr="00282818">
        <w:rPr>
          <w:sz w:val="18"/>
          <w:szCs w:val="18"/>
        </w:rPr>
        <w:t xml:space="preserve">: electron transfer flavoprotein, </w:t>
      </w:r>
      <w:proofErr w:type="spellStart"/>
      <w:r w:rsidRPr="00282818">
        <w:rPr>
          <w:i/>
          <w:sz w:val="18"/>
          <w:szCs w:val="18"/>
        </w:rPr>
        <w:t>flaB</w:t>
      </w:r>
      <w:proofErr w:type="spellEnd"/>
      <w:r w:rsidRPr="00282818">
        <w:rPr>
          <w:sz w:val="18"/>
          <w:szCs w:val="18"/>
        </w:rPr>
        <w:t xml:space="preserve">: flagellin B, </w:t>
      </w:r>
      <w:proofErr w:type="spellStart"/>
      <w:r w:rsidRPr="00282818">
        <w:rPr>
          <w:i/>
          <w:sz w:val="18"/>
          <w:szCs w:val="18"/>
        </w:rPr>
        <w:t>pilA</w:t>
      </w:r>
      <w:proofErr w:type="spellEnd"/>
      <w:r w:rsidRPr="00282818">
        <w:rPr>
          <w:sz w:val="18"/>
          <w:szCs w:val="18"/>
        </w:rPr>
        <w:t xml:space="preserve">: type IV pilin, </w:t>
      </w:r>
      <w:proofErr w:type="spellStart"/>
      <w:r w:rsidRPr="00282818">
        <w:rPr>
          <w:i/>
          <w:sz w:val="18"/>
          <w:szCs w:val="18"/>
        </w:rPr>
        <w:t>hyd</w:t>
      </w:r>
      <w:proofErr w:type="spellEnd"/>
      <w:r w:rsidRPr="00282818">
        <w:rPr>
          <w:sz w:val="18"/>
          <w:szCs w:val="18"/>
        </w:rPr>
        <w:t>: [</w:t>
      </w:r>
      <w:proofErr w:type="spellStart"/>
      <w:r w:rsidRPr="00282818">
        <w:rPr>
          <w:sz w:val="18"/>
          <w:szCs w:val="18"/>
        </w:rPr>
        <w:t>NiFe</w:t>
      </w:r>
      <w:proofErr w:type="spellEnd"/>
      <w:r w:rsidRPr="00282818">
        <w:rPr>
          <w:sz w:val="18"/>
          <w:szCs w:val="18"/>
        </w:rPr>
        <w:t xml:space="preserve">]-hydrogenase, </w:t>
      </w:r>
      <w:proofErr w:type="spellStart"/>
      <w:r w:rsidRPr="00282818">
        <w:rPr>
          <w:i/>
          <w:sz w:val="18"/>
          <w:szCs w:val="18"/>
        </w:rPr>
        <w:t>fdh</w:t>
      </w:r>
      <w:proofErr w:type="spellEnd"/>
      <w:r w:rsidRPr="00282818">
        <w:rPr>
          <w:sz w:val="18"/>
          <w:szCs w:val="18"/>
        </w:rPr>
        <w:t xml:space="preserve">: </w:t>
      </w:r>
      <w:proofErr w:type="spellStart"/>
      <w:r w:rsidRPr="00282818">
        <w:rPr>
          <w:sz w:val="18"/>
          <w:szCs w:val="18"/>
        </w:rPr>
        <w:t>formate</w:t>
      </w:r>
      <w:proofErr w:type="spellEnd"/>
      <w:r w:rsidRPr="00282818">
        <w:rPr>
          <w:sz w:val="18"/>
          <w:szCs w:val="18"/>
        </w:rPr>
        <w:t xml:space="preserve"> dehydrogenase, </w:t>
      </w:r>
      <w:r w:rsidRPr="00282818">
        <w:rPr>
          <w:i/>
          <w:sz w:val="18"/>
          <w:szCs w:val="18"/>
        </w:rPr>
        <w:t>sat</w:t>
      </w:r>
      <w:r w:rsidRPr="00282818">
        <w:rPr>
          <w:sz w:val="18"/>
          <w:szCs w:val="18"/>
        </w:rPr>
        <w:t xml:space="preserve">: ATP-sulfurylase, </w:t>
      </w:r>
      <w:proofErr w:type="spellStart"/>
      <w:r w:rsidRPr="00282818">
        <w:rPr>
          <w:i/>
          <w:sz w:val="18"/>
          <w:szCs w:val="18"/>
        </w:rPr>
        <w:t>apr</w:t>
      </w:r>
      <w:proofErr w:type="spellEnd"/>
      <w:r w:rsidRPr="00282818">
        <w:rPr>
          <w:sz w:val="18"/>
          <w:szCs w:val="18"/>
        </w:rPr>
        <w:t xml:space="preserve">: APS-reductase, </w:t>
      </w:r>
      <w:proofErr w:type="spellStart"/>
      <w:r w:rsidRPr="00282818">
        <w:rPr>
          <w:i/>
          <w:sz w:val="18"/>
          <w:szCs w:val="18"/>
        </w:rPr>
        <w:t>dsr</w:t>
      </w:r>
      <w:proofErr w:type="spellEnd"/>
      <w:r w:rsidRPr="00282818">
        <w:rPr>
          <w:sz w:val="18"/>
          <w:szCs w:val="18"/>
        </w:rPr>
        <w:t xml:space="preserve">: dissimilatory sulfite reductase, </w:t>
      </w:r>
      <w:proofErr w:type="spellStart"/>
      <w:r w:rsidRPr="00282818">
        <w:rPr>
          <w:i/>
          <w:sz w:val="18"/>
          <w:szCs w:val="18"/>
        </w:rPr>
        <w:t>cyt</w:t>
      </w:r>
      <w:proofErr w:type="spellEnd"/>
      <w:r w:rsidRPr="00282818">
        <w:rPr>
          <w:sz w:val="18"/>
          <w:szCs w:val="18"/>
        </w:rPr>
        <w:t xml:space="preserve">: multi-heme </w:t>
      </w:r>
      <w:r w:rsidRPr="00282818">
        <w:rPr>
          <w:i/>
          <w:sz w:val="18"/>
          <w:szCs w:val="18"/>
        </w:rPr>
        <w:t>c</w:t>
      </w:r>
      <w:r w:rsidRPr="00282818">
        <w:rPr>
          <w:sz w:val="18"/>
          <w:szCs w:val="18"/>
        </w:rPr>
        <w:t xml:space="preserve">-type cytochrome. </w:t>
      </w:r>
    </w:p>
    <w:p w14:paraId="5F6CBC85" w14:textId="77777777" w:rsidR="00C66337" w:rsidRDefault="00C66337" w:rsidP="00C66337">
      <w:pPr>
        <w:spacing w:after="0" w:line="276" w:lineRule="auto"/>
        <w:jc w:val="center"/>
      </w:pPr>
    </w:p>
    <w:p w14:paraId="6989205E" w14:textId="213D331A" w:rsidR="00C66337" w:rsidRDefault="00C66337" w:rsidP="00C66337">
      <w:pPr>
        <w:spacing w:after="0" w:line="276" w:lineRule="auto"/>
        <w:jc w:val="center"/>
      </w:pPr>
      <w:r>
        <w:rPr>
          <w:noProof/>
        </w:rPr>
        <w:lastRenderedPageBreak/>
        <w:drawing>
          <wp:inline distT="0" distB="0" distL="0" distR="0" wp14:anchorId="716044B3" wp14:editId="6F86CB96">
            <wp:extent cx="5943600" cy="7261860"/>
            <wp:effectExtent l="0" t="0" r="0" b="0"/>
            <wp:docPr id="1" name="Picture 1" descr="A picture containing outdoor object, dark,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object, dark, night sky&#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7261860"/>
                    </a:xfrm>
                    <a:prstGeom prst="rect">
                      <a:avLst/>
                    </a:prstGeom>
                    <a:noFill/>
                    <a:ln>
                      <a:noFill/>
                    </a:ln>
                  </pic:spPr>
                </pic:pic>
              </a:graphicData>
            </a:graphic>
          </wp:inline>
        </w:drawing>
      </w:r>
    </w:p>
    <w:p w14:paraId="4CAB9F1F" w14:textId="77777777" w:rsidR="00C66337" w:rsidRPr="00282818" w:rsidRDefault="00C66337" w:rsidP="00C66337">
      <w:pPr>
        <w:spacing w:after="300" w:line="276" w:lineRule="auto"/>
        <w:jc w:val="both"/>
        <w:rPr>
          <w:b/>
          <w:sz w:val="18"/>
          <w:szCs w:val="18"/>
        </w:rPr>
      </w:pPr>
      <w:r w:rsidRPr="00282818">
        <w:rPr>
          <w:b/>
          <w:sz w:val="18"/>
          <w:szCs w:val="18"/>
        </w:rPr>
        <w:t>Extended Data Figure 8</w:t>
      </w:r>
      <w:r>
        <w:rPr>
          <w:b/>
          <w:sz w:val="18"/>
          <w:szCs w:val="18"/>
        </w:rPr>
        <w:t xml:space="preserve"> |</w:t>
      </w:r>
      <w:r>
        <w:rPr>
          <w:sz w:val="18"/>
          <w:szCs w:val="18"/>
        </w:rPr>
        <w:t xml:space="preserve"> </w:t>
      </w:r>
      <w:r w:rsidRPr="00282818">
        <w:rPr>
          <w:b/>
          <w:sz w:val="18"/>
          <w:szCs w:val="18"/>
        </w:rPr>
        <w:t>Phylogenetic placement of (a) 5,10-methylene-H</w:t>
      </w:r>
      <w:r w:rsidRPr="00282818">
        <w:rPr>
          <w:b/>
          <w:sz w:val="18"/>
          <w:szCs w:val="18"/>
          <w:vertAlign w:val="subscript"/>
        </w:rPr>
        <w:t>4</w:t>
      </w:r>
      <w:r w:rsidRPr="00282818">
        <w:rPr>
          <w:b/>
          <w:sz w:val="18"/>
          <w:szCs w:val="18"/>
        </w:rPr>
        <w:t>MPT reductase (</w:t>
      </w:r>
      <w:proofErr w:type="spellStart"/>
      <w:r w:rsidRPr="00282818">
        <w:rPr>
          <w:b/>
          <w:i/>
          <w:sz w:val="18"/>
          <w:szCs w:val="18"/>
        </w:rPr>
        <w:t>mer</w:t>
      </w:r>
      <w:proofErr w:type="spellEnd"/>
      <w:r w:rsidRPr="00282818">
        <w:rPr>
          <w:b/>
          <w:sz w:val="18"/>
          <w:szCs w:val="18"/>
        </w:rPr>
        <w:t>) and (b) methylenetetrahydrofolate reductase (</w:t>
      </w:r>
      <w:proofErr w:type="spellStart"/>
      <w:r w:rsidRPr="00282818">
        <w:rPr>
          <w:b/>
          <w:i/>
          <w:sz w:val="18"/>
          <w:szCs w:val="18"/>
        </w:rPr>
        <w:t>metF</w:t>
      </w:r>
      <w:proofErr w:type="spellEnd"/>
      <w:r w:rsidRPr="00282818">
        <w:rPr>
          <w:b/>
          <w:sz w:val="18"/>
          <w:szCs w:val="18"/>
        </w:rPr>
        <w:t xml:space="preserve">) sequences recovered from </w:t>
      </w:r>
      <w:r w:rsidRPr="00282818">
        <w:rPr>
          <w:b/>
          <w:i/>
          <w:sz w:val="18"/>
          <w:szCs w:val="18"/>
        </w:rPr>
        <w:t>Ca.</w:t>
      </w:r>
      <w:r w:rsidRPr="00282818">
        <w:rPr>
          <w:b/>
          <w:sz w:val="18"/>
          <w:szCs w:val="18"/>
        </w:rPr>
        <w:t xml:space="preserve"> </w:t>
      </w:r>
      <w:proofErr w:type="spellStart"/>
      <w:r w:rsidRPr="00282818">
        <w:rPr>
          <w:b/>
          <w:sz w:val="18"/>
          <w:szCs w:val="18"/>
        </w:rPr>
        <w:t>Alkanophaga</w:t>
      </w:r>
      <w:proofErr w:type="spellEnd"/>
      <w:r w:rsidRPr="00282818">
        <w:rPr>
          <w:b/>
          <w:sz w:val="18"/>
          <w:szCs w:val="18"/>
        </w:rPr>
        <w:t xml:space="preserve"> MAGs.</w:t>
      </w:r>
    </w:p>
    <w:p w14:paraId="6F045475" w14:textId="77777777" w:rsidR="00C66337" w:rsidRDefault="00C66337" w:rsidP="00C66337">
      <w:pPr>
        <w:spacing w:after="0" w:line="276" w:lineRule="auto"/>
        <w:jc w:val="center"/>
        <w:rPr>
          <w:b/>
        </w:rPr>
      </w:pPr>
      <w:r>
        <w:rPr>
          <w:b/>
          <w:noProof/>
        </w:rPr>
        <w:lastRenderedPageBreak/>
        <w:drawing>
          <wp:inline distT="0" distB="0" distL="0" distR="0" wp14:anchorId="1F3C4BCC" wp14:editId="6734984A">
            <wp:extent cx="5920740" cy="2905885"/>
            <wp:effectExtent l="0" t="0" r="3810" b="8890"/>
            <wp:docPr id="22" name="Picture 22" descr="bacteria_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acteria_tre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24723" cy="2907840"/>
                    </a:xfrm>
                    <a:prstGeom prst="rect">
                      <a:avLst/>
                    </a:prstGeom>
                    <a:noFill/>
                    <a:ln>
                      <a:noFill/>
                    </a:ln>
                  </pic:spPr>
                </pic:pic>
              </a:graphicData>
            </a:graphic>
          </wp:inline>
        </w:drawing>
      </w:r>
    </w:p>
    <w:p w14:paraId="1428F16F" w14:textId="77777777" w:rsidR="00C66337" w:rsidRPr="00732AC1" w:rsidRDefault="00C66337" w:rsidP="00C66337">
      <w:pPr>
        <w:spacing w:after="720" w:line="276" w:lineRule="auto"/>
        <w:jc w:val="both"/>
        <w:rPr>
          <w:sz w:val="20"/>
        </w:rPr>
      </w:pPr>
      <w:r w:rsidRPr="00282818">
        <w:rPr>
          <w:b/>
          <w:sz w:val="18"/>
          <w:szCs w:val="18"/>
        </w:rPr>
        <w:t>Extended Data Figure 9</w:t>
      </w:r>
      <w:r>
        <w:rPr>
          <w:b/>
          <w:sz w:val="18"/>
          <w:szCs w:val="18"/>
        </w:rPr>
        <w:t xml:space="preserve"> |</w:t>
      </w:r>
      <w:r w:rsidRPr="00282818">
        <w:rPr>
          <w:sz w:val="18"/>
          <w:szCs w:val="18"/>
        </w:rPr>
        <w:t xml:space="preserve"> </w:t>
      </w:r>
      <w:r w:rsidRPr="00282818">
        <w:rPr>
          <w:b/>
          <w:sz w:val="18"/>
          <w:szCs w:val="18"/>
        </w:rPr>
        <w:t xml:space="preserve">Phylogenomic placement of </w:t>
      </w:r>
      <w:proofErr w:type="spellStart"/>
      <w:r w:rsidRPr="00282818">
        <w:rPr>
          <w:b/>
          <w:i/>
          <w:sz w:val="18"/>
          <w:szCs w:val="18"/>
        </w:rPr>
        <w:t>Candidatus</w:t>
      </w:r>
      <w:proofErr w:type="spellEnd"/>
      <w:r w:rsidRPr="00282818">
        <w:rPr>
          <w:b/>
          <w:sz w:val="18"/>
          <w:szCs w:val="18"/>
        </w:rPr>
        <w:t xml:space="preserve"> </w:t>
      </w:r>
      <w:proofErr w:type="spellStart"/>
      <w:r w:rsidRPr="00282818">
        <w:rPr>
          <w:b/>
          <w:sz w:val="18"/>
          <w:szCs w:val="18"/>
        </w:rPr>
        <w:t>Thermodesulfobacterium</w:t>
      </w:r>
      <w:proofErr w:type="spellEnd"/>
      <w:r w:rsidRPr="00282818">
        <w:rPr>
          <w:b/>
          <w:sz w:val="18"/>
          <w:szCs w:val="18"/>
        </w:rPr>
        <w:t xml:space="preserve"> </w:t>
      </w:r>
      <w:proofErr w:type="spellStart"/>
      <w:r w:rsidRPr="00282818">
        <w:rPr>
          <w:b/>
          <w:sz w:val="18"/>
          <w:szCs w:val="18"/>
        </w:rPr>
        <w:t>syntrophicum</w:t>
      </w:r>
      <w:proofErr w:type="spellEnd"/>
      <w:r w:rsidRPr="00282818">
        <w:rPr>
          <w:b/>
          <w:i/>
          <w:sz w:val="18"/>
          <w:szCs w:val="18"/>
        </w:rPr>
        <w:t xml:space="preserve"> </w:t>
      </w:r>
      <w:r w:rsidRPr="00282818">
        <w:rPr>
          <w:b/>
          <w:sz w:val="18"/>
          <w:szCs w:val="18"/>
        </w:rPr>
        <w:t xml:space="preserve">based on the concatenated alignment of 71 bacterial single copy core genes. </w:t>
      </w:r>
      <w:r w:rsidRPr="00282818">
        <w:rPr>
          <w:i/>
          <w:sz w:val="18"/>
          <w:szCs w:val="18"/>
        </w:rPr>
        <w:t>Ca.</w:t>
      </w:r>
      <w:r w:rsidRPr="00282818">
        <w:rPr>
          <w:b/>
          <w:sz w:val="18"/>
          <w:szCs w:val="18"/>
        </w:rPr>
        <w:t xml:space="preserve"> </w:t>
      </w:r>
      <w:r w:rsidRPr="00282818">
        <w:rPr>
          <w:sz w:val="18"/>
          <w:szCs w:val="18"/>
        </w:rPr>
        <w:t xml:space="preserve">T. </w:t>
      </w:r>
      <w:proofErr w:type="spellStart"/>
      <w:r w:rsidRPr="00282818">
        <w:rPr>
          <w:sz w:val="18"/>
          <w:szCs w:val="18"/>
        </w:rPr>
        <w:t>syntrophicum</w:t>
      </w:r>
      <w:proofErr w:type="spellEnd"/>
      <w:r w:rsidRPr="00282818">
        <w:rPr>
          <w:sz w:val="18"/>
          <w:szCs w:val="18"/>
        </w:rPr>
        <w:t xml:space="preserve"> is closely related to the already cultured </w:t>
      </w:r>
      <w:proofErr w:type="spellStart"/>
      <w:r w:rsidRPr="00282818">
        <w:rPr>
          <w:i/>
          <w:sz w:val="18"/>
          <w:szCs w:val="18"/>
        </w:rPr>
        <w:t>Thermodesulfobacterium</w:t>
      </w:r>
      <w:proofErr w:type="spellEnd"/>
      <w:r w:rsidRPr="00282818">
        <w:rPr>
          <w:i/>
          <w:sz w:val="18"/>
          <w:szCs w:val="18"/>
        </w:rPr>
        <w:t xml:space="preserve"> </w:t>
      </w:r>
      <w:proofErr w:type="spellStart"/>
      <w:r w:rsidRPr="00282818">
        <w:rPr>
          <w:i/>
          <w:sz w:val="18"/>
          <w:szCs w:val="18"/>
        </w:rPr>
        <w:t>geofontis</w:t>
      </w:r>
      <w:proofErr w:type="spellEnd"/>
      <w:r w:rsidRPr="00282818">
        <w:rPr>
          <w:i/>
          <w:sz w:val="18"/>
          <w:szCs w:val="18"/>
        </w:rPr>
        <w:t xml:space="preserve"> </w:t>
      </w:r>
      <w:r w:rsidRPr="00282818">
        <w:rPr>
          <w:sz w:val="18"/>
          <w:szCs w:val="18"/>
        </w:rPr>
        <w:t xml:space="preserve">(OPF15T) and to </w:t>
      </w:r>
      <w:r w:rsidRPr="00282818">
        <w:rPr>
          <w:i/>
          <w:sz w:val="18"/>
          <w:szCs w:val="18"/>
        </w:rPr>
        <w:t>Ca.</w:t>
      </w:r>
      <w:r w:rsidRPr="00282818">
        <w:rPr>
          <w:sz w:val="18"/>
          <w:szCs w:val="18"/>
        </w:rPr>
        <w:t xml:space="preserve"> </w:t>
      </w:r>
      <w:proofErr w:type="spellStart"/>
      <w:r w:rsidRPr="00282818">
        <w:rPr>
          <w:sz w:val="18"/>
          <w:szCs w:val="18"/>
        </w:rPr>
        <w:t>Thermodesulfobacterium</w:t>
      </w:r>
      <w:proofErr w:type="spellEnd"/>
      <w:r w:rsidRPr="00282818">
        <w:rPr>
          <w:sz w:val="18"/>
          <w:szCs w:val="18"/>
        </w:rPr>
        <w:t xml:space="preserve"> </w:t>
      </w:r>
      <w:proofErr w:type="spellStart"/>
      <w:r w:rsidRPr="00282818">
        <w:rPr>
          <w:sz w:val="18"/>
          <w:szCs w:val="18"/>
        </w:rPr>
        <w:t>torris</w:t>
      </w:r>
      <w:proofErr w:type="spellEnd"/>
      <w:r w:rsidRPr="00282818">
        <w:rPr>
          <w:sz w:val="18"/>
          <w:szCs w:val="18"/>
        </w:rPr>
        <w:t xml:space="preserve">, which functions as partner bacterium in </w:t>
      </w:r>
      <w:r>
        <w:rPr>
          <w:sz w:val="18"/>
          <w:szCs w:val="18"/>
        </w:rPr>
        <w:t xml:space="preserve">the </w:t>
      </w:r>
      <w:r w:rsidRPr="00282818">
        <w:rPr>
          <w:sz w:val="18"/>
          <w:szCs w:val="18"/>
        </w:rPr>
        <w:t>thermophilic anaerobic oxidation of methane.</w:t>
      </w:r>
      <w:r w:rsidRPr="00282818">
        <w:rPr>
          <w:b/>
          <w:sz w:val="18"/>
          <w:szCs w:val="18"/>
        </w:rPr>
        <w:t xml:space="preserve"> </w:t>
      </w:r>
      <w:r w:rsidRPr="00282818">
        <w:rPr>
          <w:sz w:val="18"/>
          <w:szCs w:val="18"/>
        </w:rPr>
        <w:t xml:space="preserve">The outgroup consists of members of the candidate phylum </w:t>
      </w:r>
      <w:proofErr w:type="spellStart"/>
      <w:r w:rsidRPr="00282818">
        <w:rPr>
          <w:sz w:val="18"/>
          <w:szCs w:val="18"/>
        </w:rPr>
        <w:t>Bipolauricaulota</w:t>
      </w:r>
      <w:proofErr w:type="spellEnd"/>
      <w:r w:rsidRPr="00282818">
        <w:rPr>
          <w:sz w:val="18"/>
          <w:szCs w:val="18"/>
        </w:rPr>
        <w:t>. The tree scale bar indicates 10% sequence divergence</w:t>
      </w:r>
      <w:r w:rsidRPr="00395A40">
        <w:rPr>
          <w:sz w:val="20"/>
        </w:rPr>
        <w:t>.</w:t>
      </w:r>
    </w:p>
    <w:p w14:paraId="01C2FC94" w14:textId="77777777" w:rsidR="00C66337" w:rsidRPr="00282818" w:rsidRDefault="00C66337" w:rsidP="00C66337">
      <w:pPr>
        <w:spacing w:after="40" w:line="276" w:lineRule="auto"/>
        <w:jc w:val="both"/>
        <w:rPr>
          <w:sz w:val="18"/>
          <w:szCs w:val="18"/>
        </w:rPr>
      </w:pPr>
      <w:r>
        <w:rPr>
          <w:b/>
          <w:sz w:val="18"/>
          <w:szCs w:val="18"/>
        </w:rPr>
        <w:t>Extended Data Table 1 |</w:t>
      </w:r>
      <w:r w:rsidRPr="00282818">
        <w:rPr>
          <w:b/>
          <w:sz w:val="18"/>
          <w:szCs w:val="18"/>
        </w:rPr>
        <w:t xml:space="preserve"> </w:t>
      </w:r>
      <w:r w:rsidRPr="00282818">
        <w:rPr>
          <w:sz w:val="18"/>
          <w:szCs w:val="18"/>
        </w:rPr>
        <w:t xml:space="preserve">Properties of metagenome-assembled genomes (MAGs) of </w:t>
      </w:r>
      <w:proofErr w:type="spellStart"/>
      <w:r w:rsidRPr="00282818">
        <w:rPr>
          <w:i/>
          <w:sz w:val="18"/>
          <w:szCs w:val="18"/>
        </w:rPr>
        <w:t>Candidatus</w:t>
      </w:r>
      <w:proofErr w:type="spellEnd"/>
      <w:r w:rsidRPr="00282818">
        <w:rPr>
          <w:sz w:val="18"/>
          <w:szCs w:val="18"/>
        </w:rPr>
        <w:t xml:space="preserve"> </w:t>
      </w:r>
      <w:proofErr w:type="spellStart"/>
      <w:r w:rsidRPr="00282818">
        <w:rPr>
          <w:sz w:val="18"/>
          <w:szCs w:val="18"/>
        </w:rPr>
        <w:t>Alkanophaga</w:t>
      </w:r>
      <w:proofErr w:type="spellEnd"/>
      <w:r w:rsidRPr="00282818">
        <w:rPr>
          <w:sz w:val="18"/>
          <w:szCs w:val="18"/>
        </w:rPr>
        <w:t xml:space="preserve"> and </w:t>
      </w:r>
      <w:r w:rsidRPr="00282818">
        <w:rPr>
          <w:i/>
          <w:sz w:val="18"/>
          <w:szCs w:val="18"/>
        </w:rPr>
        <w:t>Ca.</w:t>
      </w:r>
      <w:r w:rsidRPr="00282818">
        <w:rPr>
          <w:sz w:val="18"/>
          <w:szCs w:val="18"/>
        </w:rPr>
        <w:t xml:space="preserve"> </w:t>
      </w:r>
      <w:proofErr w:type="spellStart"/>
      <w:r w:rsidRPr="00282818">
        <w:rPr>
          <w:sz w:val="18"/>
          <w:szCs w:val="18"/>
        </w:rPr>
        <w:t>Thermodesulfobacterium</w:t>
      </w:r>
      <w:proofErr w:type="spellEnd"/>
      <w:r w:rsidRPr="00282818">
        <w:rPr>
          <w:sz w:val="18"/>
          <w:szCs w:val="18"/>
        </w:rPr>
        <w:t xml:space="preserve"> </w:t>
      </w:r>
      <w:proofErr w:type="spellStart"/>
      <w:r w:rsidRPr="00282818">
        <w:rPr>
          <w:sz w:val="18"/>
          <w:szCs w:val="18"/>
        </w:rPr>
        <w:t>syntrophicum</w:t>
      </w:r>
      <w:proofErr w:type="spellEnd"/>
      <w:r w:rsidRPr="00282818">
        <w:rPr>
          <w:sz w:val="18"/>
          <w:szCs w:val="18"/>
        </w:rPr>
        <w:t xml:space="preserve">. Completeness, redundancy, and strain heterogeneity were calculated with </w:t>
      </w:r>
      <w:proofErr w:type="spellStart"/>
      <w:r w:rsidRPr="00282818">
        <w:rPr>
          <w:sz w:val="18"/>
          <w:szCs w:val="18"/>
        </w:rPr>
        <w:t>CheckM</w:t>
      </w:r>
      <w:proofErr w:type="spellEnd"/>
      <w:r w:rsidRPr="00282818">
        <w:rPr>
          <w:sz w:val="18"/>
          <w:szCs w:val="18"/>
        </w:rPr>
        <w:t xml:space="preserve">. All other statistics were extracted with </w:t>
      </w:r>
      <w:proofErr w:type="spellStart"/>
      <w:r w:rsidRPr="00282818">
        <w:rPr>
          <w:sz w:val="18"/>
          <w:szCs w:val="18"/>
        </w:rPr>
        <w:t>anvi’o</w:t>
      </w:r>
      <w:proofErr w:type="spellEnd"/>
      <w:r w:rsidRPr="00282818">
        <w:rPr>
          <w:sz w:val="18"/>
          <w:szCs w:val="18"/>
        </w:rPr>
        <w:t>.</w:t>
      </w:r>
    </w:p>
    <w:tbl>
      <w:tblPr>
        <w:tblStyle w:val="PlainTable2"/>
        <w:tblW w:w="0" w:type="auto"/>
        <w:jc w:val="center"/>
        <w:tblLook w:val="04A0" w:firstRow="1" w:lastRow="0" w:firstColumn="1" w:lastColumn="0" w:noHBand="0" w:noVBand="1"/>
      </w:tblPr>
      <w:tblGrid>
        <w:gridCol w:w="2327"/>
        <w:gridCol w:w="2328"/>
        <w:gridCol w:w="2199"/>
        <w:gridCol w:w="2506"/>
      </w:tblGrid>
      <w:tr w:rsidR="00C66337" w:rsidRPr="005F027B" w14:paraId="274F8B8A" w14:textId="77777777" w:rsidTr="00CB2764">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06077A8" w14:textId="77777777" w:rsidR="00C66337" w:rsidRPr="00282818" w:rsidRDefault="00C66337" w:rsidP="00CB2764">
            <w:pPr>
              <w:spacing w:line="276" w:lineRule="auto"/>
              <w:rPr>
                <w:sz w:val="18"/>
                <w:szCs w:val="20"/>
              </w:rPr>
            </w:pPr>
          </w:p>
        </w:tc>
        <w:tc>
          <w:tcPr>
            <w:tcW w:w="2552" w:type="dxa"/>
            <w:noWrap/>
            <w:hideMark/>
          </w:tcPr>
          <w:p w14:paraId="7FDB4338" w14:textId="77777777" w:rsidR="00C66337" w:rsidRPr="00282818" w:rsidRDefault="00C66337" w:rsidP="00CB2764">
            <w:pPr>
              <w:spacing w:line="276" w:lineRule="auto"/>
              <w:cnfStyle w:val="100000000000" w:firstRow="1" w:lastRow="0" w:firstColumn="0" w:lastColumn="0" w:oddVBand="0" w:evenVBand="0" w:oddHBand="0" w:evenHBand="0" w:firstRowFirstColumn="0" w:firstRowLastColumn="0" w:lastRowFirstColumn="0" w:lastRowLastColumn="0"/>
              <w:rPr>
                <w:sz w:val="18"/>
                <w:szCs w:val="20"/>
              </w:rPr>
            </w:pPr>
            <w:proofErr w:type="spellStart"/>
            <w:r w:rsidRPr="00282818">
              <w:rPr>
                <w:i/>
                <w:iCs/>
                <w:sz w:val="18"/>
                <w:szCs w:val="20"/>
              </w:rPr>
              <w:t>Candidatus</w:t>
            </w:r>
            <w:proofErr w:type="spellEnd"/>
            <w:r w:rsidRPr="00282818">
              <w:rPr>
                <w:i/>
                <w:iCs/>
                <w:sz w:val="18"/>
                <w:szCs w:val="20"/>
              </w:rPr>
              <w:t xml:space="preserve"> </w:t>
            </w:r>
            <w:proofErr w:type="spellStart"/>
            <w:r w:rsidRPr="00282818">
              <w:rPr>
                <w:sz w:val="18"/>
                <w:szCs w:val="20"/>
              </w:rPr>
              <w:t>Alkanophaga</w:t>
            </w:r>
            <w:proofErr w:type="spellEnd"/>
            <w:r w:rsidRPr="00282818">
              <w:rPr>
                <w:sz w:val="18"/>
                <w:szCs w:val="20"/>
              </w:rPr>
              <w:t xml:space="preserve"> </w:t>
            </w:r>
            <w:proofErr w:type="spellStart"/>
            <w:r w:rsidRPr="00282818">
              <w:rPr>
                <w:sz w:val="18"/>
                <w:szCs w:val="20"/>
              </w:rPr>
              <w:t>volatiphilum</w:t>
            </w:r>
            <w:proofErr w:type="spellEnd"/>
            <w:r w:rsidRPr="00282818">
              <w:rPr>
                <w:sz w:val="18"/>
                <w:szCs w:val="20"/>
              </w:rPr>
              <w:t xml:space="preserve"> (MAG 4)</w:t>
            </w:r>
          </w:p>
        </w:tc>
        <w:tc>
          <w:tcPr>
            <w:tcW w:w="2409" w:type="dxa"/>
            <w:noWrap/>
            <w:hideMark/>
          </w:tcPr>
          <w:p w14:paraId="19AEAE5D" w14:textId="77777777" w:rsidR="00C66337" w:rsidRPr="00282818" w:rsidRDefault="00C66337" w:rsidP="00CB2764">
            <w:pPr>
              <w:spacing w:line="276" w:lineRule="auto"/>
              <w:cnfStyle w:val="100000000000" w:firstRow="1" w:lastRow="0" w:firstColumn="0" w:lastColumn="0" w:oddVBand="0" w:evenVBand="0" w:oddHBand="0" w:evenHBand="0" w:firstRowFirstColumn="0" w:firstRowLastColumn="0" w:lastRowFirstColumn="0" w:lastRowLastColumn="0"/>
              <w:rPr>
                <w:sz w:val="18"/>
                <w:szCs w:val="20"/>
              </w:rPr>
            </w:pPr>
            <w:proofErr w:type="spellStart"/>
            <w:r w:rsidRPr="00282818">
              <w:rPr>
                <w:i/>
                <w:iCs/>
                <w:sz w:val="18"/>
                <w:szCs w:val="20"/>
              </w:rPr>
              <w:t>Candidatus</w:t>
            </w:r>
            <w:proofErr w:type="spellEnd"/>
            <w:r w:rsidRPr="00282818">
              <w:rPr>
                <w:sz w:val="18"/>
                <w:szCs w:val="20"/>
              </w:rPr>
              <w:t xml:space="preserve"> </w:t>
            </w:r>
          </w:p>
          <w:p w14:paraId="5D63D25E" w14:textId="77777777" w:rsidR="00C66337" w:rsidRPr="00282818" w:rsidRDefault="00C66337" w:rsidP="00CB2764">
            <w:pPr>
              <w:spacing w:line="276" w:lineRule="auto"/>
              <w:cnfStyle w:val="100000000000" w:firstRow="1" w:lastRow="0" w:firstColumn="0" w:lastColumn="0" w:oddVBand="0" w:evenVBand="0" w:oddHBand="0" w:evenHBand="0" w:firstRowFirstColumn="0" w:firstRowLastColumn="0" w:lastRowFirstColumn="0" w:lastRowLastColumn="0"/>
              <w:rPr>
                <w:sz w:val="18"/>
                <w:szCs w:val="20"/>
              </w:rPr>
            </w:pPr>
            <w:proofErr w:type="spellStart"/>
            <w:r w:rsidRPr="00282818">
              <w:rPr>
                <w:sz w:val="18"/>
                <w:szCs w:val="20"/>
              </w:rPr>
              <w:t>Alkanophaga</w:t>
            </w:r>
            <w:proofErr w:type="spellEnd"/>
            <w:r w:rsidRPr="00282818">
              <w:rPr>
                <w:sz w:val="18"/>
                <w:szCs w:val="20"/>
              </w:rPr>
              <w:t xml:space="preserve"> </w:t>
            </w:r>
            <w:proofErr w:type="spellStart"/>
            <w:r w:rsidRPr="00282818">
              <w:rPr>
                <w:sz w:val="18"/>
                <w:szCs w:val="20"/>
              </w:rPr>
              <w:t>liquidiphilum</w:t>
            </w:r>
            <w:proofErr w:type="spellEnd"/>
            <w:r w:rsidRPr="00282818">
              <w:rPr>
                <w:sz w:val="18"/>
                <w:szCs w:val="20"/>
              </w:rPr>
              <w:t xml:space="preserve"> (MAG 1)</w:t>
            </w:r>
          </w:p>
        </w:tc>
        <w:tc>
          <w:tcPr>
            <w:tcW w:w="2749" w:type="dxa"/>
            <w:noWrap/>
            <w:hideMark/>
          </w:tcPr>
          <w:p w14:paraId="598A3CE9" w14:textId="77777777" w:rsidR="00C66337" w:rsidRPr="00282818" w:rsidRDefault="00C66337" w:rsidP="00CB2764">
            <w:pPr>
              <w:spacing w:line="276" w:lineRule="auto"/>
              <w:cnfStyle w:val="100000000000" w:firstRow="1" w:lastRow="0" w:firstColumn="0" w:lastColumn="0" w:oddVBand="0" w:evenVBand="0" w:oddHBand="0" w:evenHBand="0" w:firstRowFirstColumn="0" w:firstRowLastColumn="0" w:lastRowFirstColumn="0" w:lastRowLastColumn="0"/>
              <w:rPr>
                <w:sz w:val="18"/>
                <w:szCs w:val="20"/>
              </w:rPr>
            </w:pPr>
            <w:proofErr w:type="spellStart"/>
            <w:r w:rsidRPr="00282818">
              <w:rPr>
                <w:i/>
                <w:iCs/>
                <w:sz w:val="18"/>
                <w:szCs w:val="20"/>
              </w:rPr>
              <w:t>Candidatus</w:t>
            </w:r>
            <w:proofErr w:type="spellEnd"/>
            <w:r w:rsidRPr="00282818">
              <w:rPr>
                <w:sz w:val="18"/>
                <w:szCs w:val="20"/>
              </w:rPr>
              <w:t xml:space="preserve"> </w:t>
            </w:r>
            <w:proofErr w:type="spellStart"/>
            <w:r w:rsidRPr="00282818">
              <w:rPr>
                <w:sz w:val="18"/>
                <w:szCs w:val="20"/>
              </w:rPr>
              <w:t>Thermodesulfobacterium</w:t>
            </w:r>
            <w:proofErr w:type="spellEnd"/>
            <w:r w:rsidRPr="00282818">
              <w:rPr>
                <w:sz w:val="18"/>
                <w:szCs w:val="20"/>
              </w:rPr>
              <w:t xml:space="preserve"> </w:t>
            </w:r>
            <w:proofErr w:type="spellStart"/>
            <w:r w:rsidRPr="00282818">
              <w:rPr>
                <w:sz w:val="18"/>
                <w:szCs w:val="20"/>
              </w:rPr>
              <w:t>syntrophicum</w:t>
            </w:r>
            <w:proofErr w:type="spellEnd"/>
            <w:r w:rsidRPr="00282818">
              <w:rPr>
                <w:sz w:val="18"/>
                <w:szCs w:val="20"/>
              </w:rPr>
              <w:t xml:space="preserve"> (MAG 24)</w:t>
            </w:r>
          </w:p>
        </w:tc>
      </w:tr>
      <w:tr w:rsidR="00C66337" w:rsidRPr="005F027B" w14:paraId="360A87FA" w14:textId="77777777" w:rsidTr="00CB2764">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1A8FF41" w14:textId="77777777" w:rsidR="00C66337" w:rsidRPr="00282818" w:rsidRDefault="00C66337" w:rsidP="00CB2764">
            <w:pPr>
              <w:spacing w:line="276" w:lineRule="auto"/>
              <w:rPr>
                <w:sz w:val="18"/>
                <w:szCs w:val="20"/>
              </w:rPr>
            </w:pPr>
            <w:r w:rsidRPr="00282818">
              <w:rPr>
                <w:sz w:val="18"/>
                <w:szCs w:val="20"/>
              </w:rPr>
              <w:t>Size (base pairs)</w:t>
            </w:r>
          </w:p>
        </w:tc>
        <w:tc>
          <w:tcPr>
            <w:tcW w:w="2552" w:type="dxa"/>
            <w:noWrap/>
            <w:hideMark/>
          </w:tcPr>
          <w:p w14:paraId="3B553D73"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1,850,367</w:t>
            </w:r>
          </w:p>
        </w:tc>
        <w:tc>
          <w:tcPr>
            <w:tcW w:w="2409" w:type="dxa"/>
            <w:noWrap/>
            <w:hideMark/>
          </w:tcPr>
          <w:p w14:paraId="502340A4"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1,914,207</w:t>
            </w:r>
          </w:p>
        </w:tc>
        <w:tc>
          <w:tcPr>
            <w:tcW w:w="2749" w:type="dxa"/>
            <w:noWrap/>
            <w:hideMark/>
          </w:tcPr>
          <w:p w14:paraId="7373A193"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1,624,405</w:t>
            </w:r>
          </w:p>
        </w:tc>
      </w:tr>
      <w:tr w:rsidR="00C66337" w:rsidRPr="005F027B" w14:paraId="54CE4F4A" w14:textId="77777777" w:rsidTr="00CB2764">
        <w:trPr>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4D0F5A29" w14:textId="77777777" w:rsidR="00C66337" w:rsidRPr="00282818" w:rsidRDefault="00C66337" w:rsidP="00CB2764">
            <w:pPr>
              <w:spacing w:line="276" w:lineRule="auto"/>
              <w:rPr>
                <w:sz w:val="18"/>
                <w:szCs w:val="20"/>
              </w:rPr>
            </w:pPr>
            <w:r w:rsidRPr="00282818">
              <w:rPr>
                <w:sz w:val="18"/>
                <w:szCs w:val="20"/>
              </w:rPr>
              <w:t>Contigs</w:t>
            </w:r>
          </w:p>
        </w:tc>
        <w:tc>
          <w:tcPr>
            <w:tcW w:w="2552" w:type="dxa"/>
            <w:noWrap/>
            <w:hideMark/>
          </w:tcPr>
          <w:p w14:paraId="6102B6A7"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89</w:t>
            </w:r>
          </w:p>
        </w:tc>
        <w:tc>
          <w:tcPr>
            <w:tcW w:w="2409" w:type="dxa"/>
            <w:noWrap/>
            <w:hideMark/>
          </w:tcPr>
          <w:p w14:paraId="402603C1"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89</w:t>
            </w:r>
          </w:p>
        </w:tc>
        <w:tc>
          <w:tcPr>
            <w:tcW w:w="2749" w:type="dxa"/>
            <w:noWrap/>
            <w:hideMark/>
          </w:tcPr>
          <w:p w14:paraId="0D6AC9D9"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12</w:t>
            </w:r>
          </w:p>
        </w:tc>
      </w:tr>
      <w:tr w:rsidR="00C66337" w:rsidRPr="005F027B" w14:paraId="6FE174C2" w14:textId="77777777" w:rsidTr="00CB2764">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09C4B256" w14:textId="77777777" w:rsidR="00C66337" w:rsidRPr="00282818" w:rsidRDefault="00C66337" w:rsidP="00CB2764">
            <w:pPr>
              <w:spacing w:line="276" w:lineRule="auto"/>
              <w:rPr>
                <w:sz w:val="18"/>
                <w:szCs w:val="20"/>
              </w:rPr>
            </w:pPr>
            <w:r w:rsidRPr="00282818">
              <w:rPr>
                <w:sz w:val="18"/>
                <w:szCs w:val="20"/>
              </w:rPr>
              <w:t>Contig N50 (bp)</w:t>
            </w:r>
          </w:p>
        </w:tc>
        <w:tc>
          <w:tcPr>
            <w:tcW w:w="2552" w:type="dxa"/>
            <w:noWrap/>
            <w:hideMark/>
          </w:tcPr>
          <w:p w14:paraId="59FA48A9"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41,546</w:t>
            </w:r>
          </w:p>
        </w:tc>
        <w:tc>
          <w:tcPr>
            <w:tcW w:w="2409" w:type="dxa"/>
            <w:noWrap/>
            <w:hideMark/>
          </w:tcPr>
          <w:p w14:paraId="71C256CE"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37,182</w:t>
            </w:r>
          </w:p>
        </w:tc>
        <w:tc>
          <w:tcPr>
            <w:tcW w:w="2749" w:type="dxa"/>
            <w:noWrap/>
            <w:hideMark/>
          </w:tcPr>
          <w:p w14:paraId="47890DC1"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232,863</w:t>
            </w:r>
          </w:p>
        </w:tc>
      </w:tr>
      <w:tr w:rsidR="00C66337" w:rsidRPr="005F027B" w14:paraId="5876C206" w14:textId="77777777" w:rsidTr="00CB2764">
        <w:trPr>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74939E7" w14:textId="77777777" w:rsidR="00C66337" w:rsidRPr="00282818" w:rsidRDefault="00C66337" w:rsidP="00CB2764">
            <w:pPr>
              <w:spacing w:line="276" w:lineRule="auto"/>
              <w:rPr>
                <w:sz w:val="18"/>
                <w:szCs w:val="20"/>
              </w:rPr>
            </w:pPr>
            <w:r w:rsidRPr="00282818">
              <w:rPr>
                <w:sz w:val="18"/>
                <w:szCs w:val="20"/>
              </w:rPr>
              <w:t>GC content (%)</w:t>
            </w:r>
          </w:p>
        </w:tc>
        <w:tc>
          <w:tcPr>
            <w:tcW w:w="2552" w:type="dxa"/>
            <w:noWrap/>
            <w:hideMark/>
          </w:tcPr>
          <w:p w14:paraId="0F3F1D7A"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52.17</w:t>
            </w:r>
          </w:p>
        </w:tc>
        <w:tc>
          <w:tcPr>
            <w:tcW w:w="2409" w:type="dxa"/>
            <w:noWrap/>
            <w:hideMark/>
          </w:tcPr>
          <w:p w14:paraId="035A7A89"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50.51</w:t>
            </w:r>
          </w:p>
        </w:tc>
        <w:tc>
          <w:tcPr>
            <w:tcW w:w="2749" w:type="dxa"/>
            <w:noWrap/>
            <w:hideMark/>
          </w:tcPr>
          <w:p w14:paraId="411B8980"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32.40</w:t>
            </w:r>
          </w:p>
        </w:tc>
      </w:tr>
      <w:tr w:rsidR="00C66337" w:rsidRPr="005F027B" w14:paraId="75F47BAC" w14:textId="77777777" w:rsidTr="00CB2764">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5EFE47CE" w14:textId="77777777" w:rsidR="00C66337" w:rsidRPr="00282818" w:rsidRDefault="00C66337" w:rsidP="00CB2764">
            <w:pPr>
              <w:spacing w:line="276" w:lineRule="auto"/>
              <w:rPr>
                <w:sz w:val="18"/>
                <w:szCs w:val="20"/>
              </w:rPr>
            </w:pPr>
            <w:r w:rsidRPr="00282818">
              <w:rPr>
                <w:sz w:val="18"/>
                <w:szCs w:val="20"/>
              </w:rPr>
              <w:t>Genes</w:t>
            </w:r>
          </w:p>
        </w:tc>
        <w:tc>
          <w:tcPr>
            <w:tcW w:w="2552" w:type="dxa"/>
            <w:noWrap/>
            <w:hideMark/>
          </w:tcPr>
          <w:p w14:paraId="5C158BB1"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1,909</w:t>
            </w:r>
          </w:p>
        </w:tc>
        <w:tc>
          <w:tcPr>
            <w:tcW w:w="2409" w:type="dxa"/>
            <w:noWrap/>
            <w:hideMark/>
          </w:tcPr>
          <w:p w14:paraId="419CE7AF"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1,995</w:t>
            </w:r>
          </w:p>
        </w:tc>
        <w:tc>
          <w:tcPr>
            <w:tcW w:w="2749" w:type="dxa"/>
            <w:noWrap/>
            <w:hideMark/>
          </w:tcPr>
          <w:p w14:paraId="3B70EB02"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1,666</w:t>
            </w:r>
          </w:p>
        </w:tc>
      </w:tr>
      <w:tr w:rsidR="00C66337" w:rsidRPr="005F027B" w14:paraId="6E3E38FF" w14:textId="77777777" w:rsidTr="00CB2764">
        <w:trPr>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F396E6B" w14:textId="77777777" w:rsidR="00C66337" w:rsidRPr="00282818" w:rsidRDefault="00C66337" w:rsidP="00CB2764">
            <w:pPr>
              <w:spacing w:line="276" w:lineRule="auto"/>
              <w:rPr>
                <w:sz w:val="18"/>
                <w:szCs w:val="20"/>
              </w:rPr>
            </w:pPr>
            <w:r w:rsidRPr="00282818">
              <w:rPr>
                <w:sz w:val="18"/>
                <w:szCs w:val="20"/>
              </w:rPr>
              <w:t>16S rRNAs</w:t>
            </w:r>
          </w:p>
        </w:tc>
        <w:tc>
          <w:tcPr>
            <w:tcW w:w="2552" w:type="dxa"/>
            <w:noWrap/>
            <w:hideMark/>
          </w:tcPr>
          <w:p w14:paraId="194DDF4E"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2</w:t>
            </w:r>
          </w:p>
        </w:tc>
        <w:tc>
          <w:tcPr>
            <w:tcW w:w="2409" w:type="dxa"/>
            <w:noWrap/>
            <w:hideMark/>
          </w:tcPr>
          <w:p w14:paraId="5B7C8468"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1</w:t>
            </w:r>
          </w:p>
        </w:tc>
        <w:tc>
          <w:tcPr>
            <w:tcW w:w="2749" w:type="dxa"/>
            <w:noWrap/>
            <w:hideMark/>
          </w:tcPr>
          <w:p w14:paraId="52F07826"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1</w:t>
            </w:r>
          </w:p>
        </w:tc>
      </w:tr>
      <w:tr w:rsidR="00C66337" w:rsidRPr="005F027B" w14:paraId="4B5AED4C" w14:textId="77777777" w:rsidTr="00CB2764">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641D7DC1" w14:textId="77777777" w:rsidR="00C66337" w:rsidRPr="00282818" w:rsidRDefault="00C66337" w:rsidP="00CB2764">
            <w:pPr>
              <w:spacing w:line="276" w:lineRule="auto"/>
              <w:rPr>
                <w:sz w:val="18"/>
                <w:szCs w:val="20"/>
              </w:rPr>
            </w:pPr>
            <w:r w:rsidRPr="00282818">
              <w:rPr>
                <w:sz w:val="18"/>
                <w:szCs w:val="20"/>
              </w:rPr>
              <w:t>23S rRNAs</w:t>
            </w:r>
          </w:p>
        </w:tc>
        <w:tc>
          <w:tcPr>
            <w:tcW w:w="2552" w:type="dxa"/>
            <w:noWrap/>
            <w:hideMark/>
          </w:tcPr>
          <w:p w14:paraId="5A6E3D56"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2</w:t>
            </w:r>
          </w:p>
        </w:tc>
        <w:tc>
          <w:tcPr>
            <w:tcW w:w="2409" w:type="dxa"/>
            <w:noWrap/>
            <w:hideMark/>
          </w:tcPr>
          <w:p w14:paraId="5233FF7B"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w:t>
            </w:r>
          </w:p>
        </w:tc>
        <w:tc>
          <w:tcPr>
            <w:tcW w:w="2749" w:type="dxa"/>
            <w:noWrap/>
            <w:hideMark/>
          </w:tcPr>
          <w:p w14:paraId="2FDCF976"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2</w:t>
            </w:r>
          </w:p>
        </w:tc>
      </w:tr>
      <w:tr w:rsidR="00C66337" w:rsidRPr="005F027B" w14:paraId="460158D8" w14:textId="77777777" w:rsidTr="00CB2764">
        <w:trPr>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7A4E56BF" w14:textId="77777777" w:rsidR="00C66337" w:rsidRPr="00282818" w:rsidRDefault="00C66337" w:rsidP="00CB2764">
            <w:pPr>
              <w:spacing w:line="276" w:lineRule="auto"/>
              <w:rPr>
                <w:sz w:val="18"/>
                <w:szCs w:val="20"/>
              </w:rPr>
            </w:pPr>
            <w:r w:rsidRPr="00282818">
              <w:rPr>
                <w:sz w:val="18"/>
                <w:szCs w:val="20"/>
              </w:rPr>
              <w:t>Completeness (%)</w:t>
            </w:r>
          </w:p>
        </w:tc>
        <w:tc>
          <w:tcPr>
            <w:tcW w:w="2552" w:type="dxa"/>
            <w:noWrap/>
            <w:hideMark/>
          </w:tcPr>
          <w:p w14:paraId="2A62CAEF"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89.71</w:t>
            </w:r>
          </w:p>
        </w:tc>
        <w:tc>
          <w:tcPr>
            <w:tcW w:w="2409" w:type="dxa"/>
            <w:noWrap/>
            <w:hideMark/>
          </w:tcPr>
          <w:p w14:paraId="2B0FFBE2"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91.83</w:t>
            </w:r>
          </w:p>
        </w:tc>
        <w:tc>
          <w:tcPr>
            <w:tcW w:w="2749" w:type="dxa"/>
            <w:noWrap/>
            <w:hideMark/>
          </w:tcPr>
          <w:p w14:paraId="1F3EC467"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98.75</w:t>
            </w:r>
          </w:p>
        </w:tc>
      </w:tr>
      <w:tr w:rsidR="00C66337" w:rsidRPr="005F027B" w14:paraId="37725EA7" w14:textId="77777777" w:rsidTr="00CB2764">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CBA1D80" w14:textId="77777777" w:rsidR="00C66337" w:rsidRPr="00282818" w:rsidRDefault="00C66337" w:rsidP="00CB2764">
            <w:pPr>
              <w:spacing w:line="276" w:lineRule="auto"/>
              <w:rPr>
                <w:sz w:val="18"/>
                <w:szCs w:val="20"/>
              </w:rPr>
            </w:pPr>
            <w:r w:rsidRPr="00282818">
              <w:rPr>
                <w:sz w:val="18"/>
                <w:szCs w:val="20"/>
              </w:rPr>
              <w:t>Redundancy (%)</w:t>
            </w:r>
          </w:p>
        </w:tc>
        <w:tc>
          <w:tcPr>
            <w:tcW w:w="2552" w:type="dxa"/>
            <w:noWrap/>
            <w:hideMark/>
          </w:tcPr>
          <w:p w14:paraId="4B0A98D5"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1.31</w:t>
            </w:r>
          </w:p>
        </w:tc>
        <w:tc>
          <w:tcPr>
            <w:tcW w:w="2409" w:type="dxa"/>
            <w:noWrap/>
            <w:hideMark/>
          </w:tcPr>
          <w:p w14:paraId="7095FB58"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0.65</w:t>
            </w:r>
          </w:p>
        </w:tc>
        <w:tc>
          <w:tcPr>
            <w:tcW w:w="2749" w:type="dxa"/>
            <w:noWrap/>
            <w:hideMark/>
          </w:tcPr>
          <w:p w14:paraId="44D84240" w14:textId="77777777" w:rsidR="00C66337" w:rsidRPr="00282818" w:rsidRDefault="00C66337" w:rsidP="00CB2764">
            <w:pPr>
              <w:spacing w:line="276" w:lineRule="auto"/>
              <w:cnfStyle w:val="000000100000" w:firstRow="0" w:lastRow="0" w:firstColumn="0" w:lastColumn="0" w:oddVBand="0" w:evenVBand="0" w:oddHBand="1" w:evenHBand="0" w:firstRowFirstColumn="0" w:firstRowLastColumn="0" w:lastRowFirstColumn="0" w:lastRowLastColumn="0"/>
              <w:rPr>
                <w:sz w:val="18"/>
                <w:szCs w:val="20"/>
              </w:rPr>
            </w:pPr>
            <w:r w:rsidRPr="00282818">
              <w:rPr>
                <w:sz w:val="18"/>
                <w:szCs w:val="20"/>
              </w:rPr>
              <w:t>1.67</w:t>
            </w:r>
          </w:p>
        </w:tc>
      </w:tr>
      <w:tr w:rsidR="00C66337" w:rsidRPr="005F027B" w14:paraId="67409AD4" w14:textId="77777777" w:rsidTr="00CB2764">
        <w:trPr>
          <w:trHeight w:val="288"/>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9A5F87F" w14:textId="77777777" w:rsidR="00C66337" w:rsidRPr="00282818" w:rsidRDefault="00C66337" w:rsidP="00CB2764">
            <w:pPr>
              <w:spacing w:line="276" w:lineRule="auto"/>
              <w:rPr>
                <w:sz w:val="18"/>
                <w:szCs w:val="20"/>
              </w:rPr>
            </w:pPr>
            <w:r w:rsidRPr="00282818">
              <w:rPr>
                <w:sz w:val="18"/>
                <w:szCs w:val="20"/>
              </w:rPr>
              <w:t>Strain heterogeneity (%)</w:t>
            </w:r>
          </w:p>
        </w:tc>
        <w:tc>
          <w:tcPr>
            <w:tcW w:w="2552" w:type="dxa"/>
            <w:noWrap/>
            <w:hideMark/>
          </w:tcPr>
          <w:p w14:paraId="2F3AF315"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0</w:t>
            </w:r>
          </w:p>
        </w:tc>
        <w:tc>
          <w:tcPr>
            <w:tcW w:w="2409" w:type="dxa"/>
            <w:noWrap/>
            <w:hideMark/>
          </w:tcPr>
          <w:p w14:paraId="038C4965"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0</w:t>
            </w:r>
          </w:p>
        </w:tc>
        <w:tc>
          <w:tcPr>
            <w:tcW w:w="2749" w:type="dxa"/>
            <w:noWrap/>
            <w:hideMark/>
          </w:tcPr>
          <w:p w14:paraId="37E85639" w14:textId="77777777" w:rsidR="00C66337" w:rsidRPr="00282818" w:rsidRDefault="00C66337" w:rsidP="00CB2764">
            <w:pPr>
              <w:spacing w:line="276" w:lineRule="auto"/>
              <w:cnfStyle w:val="000000000000" w:firstRow="0" w:lastRow="0" w:firstColumn="0" w:lastColumn="0" w:oddVBand="0" w:evenVBand="0" w:oddHBand="0" w:evenHBand="0" w:firstRowFirstColumn="0" w:firstRowLastColumn="0" w:lastRowFirstColumn="0" w:lastRowLastColumn="0"/>
              <w:rPr>
                <w:sz w:val="18"/>
                <w:szCs w:val="20"/>
              </w:rPr>
            </w:pPr>
            <w:r w:rsidRPr="00282818">
              <w:rPr>
                <w:sz w:val="18"/>
                <w:szCs w:val="20"/>
              </w:rPr>
              <w:t>0</w:t>
            </w:r>
          </w:p>
        </w:tc>
      </w:tr>
    </w:tbl>
    <w:p w14:paraId="348093DA" w14:textId="77777777" w:rsidR="00C66337" w:rsidRPr="00282818" w:rsidRDefault="00C66337" w:rsidP="00C66337">
      <w:pPr>
        <w:spacing w:before="1560" w:after="40" w:line="276" w:lineRule="auto"/>
        <w:jc w:val="both"/>
        <w:rPr>
          <w:sz w:val="18"/>
          <w:szCs w:val="18"/>
        </w:rPr>
      </w:pPr>
      <w:r w:rsidRPr="00282818">
        <w:rPr>
          <w:b/>
          <w:sz w:val="18"/>
          <w:szCs w:val="18"/>
        </w:rPr>
        <w:lastRenderedPageBreak/>
        <w:t>Extended Data Table 2</w:t>
      </w:r>
      <w:r>
        <w:rPr>
          <w:b/>
          <w:sz w:val="18"/>
          <w:szCs w:val="18"/>
        </w:rPr>
        <w:t xml:space="preserve"> | </w:t>
      </w:r>
      <w:r w:rsidRPr="00282818">
        <w:rPr>
          <w:sz w:val="18"/>
          <w:szCs w:val="18"/>
        </w:rPr>
        <w:t xml:space="preserve">Clusters of </w:t>
      </w:r>
      <w:proofErr w:type="spellStart"/>
      <w:r w:rsidRPr="00282818">
        <w:rPr>
          <w:i/>
          <w:sz w:val="18"/>
          <w:szCs w:val="18"/>
        </w:rPr>
        <w:t>acrA</w:t>
      </w:r>
      <w:proofErr w:type="spellEnd"/>
      <w:r w:rsidRPr="00282818">
        <w:rPr>
          <w:sz w:val="18"/>
          <w:szCs w:val="18"/>
        </w:rPr>
        <w:t xml:space="preserve"> sequences in </w:t>
      </w:r>
      <w:proofErr w:type="spellStart"/>
      <w:r w:rsidRPr="00282818">
        <w:rPr>
          <w:i/>
          <w:sz w:val="18"/>
          <w:szCs w:val="18"/>
        </w:rPr>
        <w:t>Candidatus</w:t>
      </w:r>
      <w:proofErr w:type="spellEnd"/>
      <w:r w:rsidRPr="00282818">
        <w:rPr>
          <w:i/>
          <w:sz w:val="18"/>
          <w:szCs w:val="18"/>
        </w:rPr>
        <w:t xml:space="preserve"> </w:t>
      </w:r>
      <w:proofErr w:type="spellStart"/>
      <w:r w:rsidRPr="00282818">
        <w:rPr>
          <w:sz w:val="18"/>
          <w:szCs w:val="18"/>
        </w:rPr>
        <w:t>Alkanophaga</w:t>
      </w:r>
      <w:proofErr w:type="spellEnd"/>
      <w:r w:rsidRPr="00282818">
        <w:rPr>
          <w:sz w:val="18"/>
          <w:szCs w:val="18"/>
        </w:rPr>
        <w:t xml:space="preserve"> MAGs and their amino acid identity, as well as similarity to </w:t>
      </w:r>
      <w:proofErr w:type="spellStart"/>
      <w:r w:rsidRPr="00282818">
        <w:rPr>
          <w:i/>
          <w:sz w:val="18"/>
          <w:szCs w:val="18"/>
        </w:rPr>
        <w:t>acrAs</w:t>
      </w:r>
      <w:proofErr w:type="spellEnd"/>
      <w:r w:rsidRPr="00282818">
        <w:rPr>
          <w:sz w:val="18"/>
          <w:szCs w:val="18"/>
        </w:rPr>
        <w:t xml:space="preserve"> of </w:t>
      </w:r>
      <w:r w:rsidRPr="00282818">
        <w:rPr>
          <w:i/>
          <w:sz w:val="18"/>
          <w:szCs w:val="18"/>
        </w:rPr>
        <w:t>Ca.</w:t>
      </w:r>
      <w:r w:rsidRPr="00282818">
        <w:rPr>
          <w:sz w:val="18"/>
          <w:szCs w:val="18"/>
        </w:rPr>
        <w:t xml:space="preserve"> </w:t>
      </w:r>
      <w:proofErr w:type="spellStart"/>
      <w:r w:rsidRPr="00282818">
        <w:rPr>
          <w:sz w:val="18"/>
          <w:szCs w:val="18"/>
        </w:rPr>
        <w:t>Syntrophoarchaeales</w:t>
      </w:r>
      <w:proofErr w:type="spellEnd"/>
      <w:r w:rsidRPr="00282818">
        <w:rPr>
          <w:sz w:val="18"/>
          <w:szCs w:val="18"/>
        </w:rPr>
        <w:t xml:space="preserve"> as indicated by </w:t>
      </w:r>
      <w:proofErr w:type="spellStart"/>
      <w:r w:rsidRPr="00282818">
        <w:rPr>
          <w:sz w:val="18"/>
          <w:szCs w:val="18"/>
        </w:rPr>
        <w:t>BLASTp</w:t>
      </w:r>
      <w:proofErr w:type="spellEnd"/>
      <w:r w:rsidRPr="00282818">
        <w:rPr>
          <w:sz w:val="18"/>
          <w:szCs w:val="18"/>
        </w:rPr>
        <w:t>.</w:t>
      </w:r>
    </w:p>
    <w:tbl>
      <w:tblPr>
        <w:tblStyle w:val="PlainTable2"/>
        <w:tblW w:w="8789" w:type="dxa"/>
        <w:jc w:val="center"/>
        <w:tblLook w:val="04A0" w:firstRow="1" w:lastRow="0" w:firstColumn="1" w:lastColumn="0" w:noHBand="0" w:noVBand="1"/>
      </w:tblPr>
      <w:tblGrid>
        <w:gridCol w:w="737"/>
        <w:gridCol w:w="991"/>
        <w:gridCol w:w="926"/>
        <w:gridCol w:w="1174"/>
        <w:gridCol w:w="2409"/>
        <w:gridCol w:w="2552"/>
      </w:tblGrid>
      <w:tr w:rsidR="00C66337" w:rsidRPr="00345A21" w14:paraId="0FBBC8DA" w14:textId="77777777" w:rsidTr="00CB276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7" w:type="dxa"/>
          </w:tcPr>
          <w:p w14:paraId="43B4EE0F" w14:textId="77777777" w:rsidR="00C66337" w:rsidRPr="00282818" w:rsidRDefault="00C66337" w:rsidP="00CB2764">
            <w:pPr>
              <w:spacing w:line="276" w:lineRule="auto"/>
              <w:jc w:val="center"/>
              <w:rPr>
                <w:sz w:val="18"/>
              </w:rPr>
            </w:pPr>
            <w:proofErr w:type="spellStart"/>
            <w:r w:rsidRPr="00282818">
              <w:rPr>
                <w:i/>
                <w:sz w:val="18"/>
              </w:rPr>
              <w:t>acrA</w:t>
            </w:r>
            <w:proofErr w:type="spellEnd"/>
            <w:r w:rsidRPr="00282818">
              <w:rPr>
                <w:sz w:val="18"/>
              </w:rPr>
              <w:t xml:space="preserve"> #</w:t>
            </w:r>
          </w:p>
        </w:tc>
        <w:tc>
          <w:tcPr>
            <w:tcW w:w="991" w:type="dxa"/>
          </w:tcPr>
          <w:p w14:paraId="0F1D8374"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sz w:val="18"/>
              </w:rPr>
              <w:t>MAG 4 Gene ID</w:t>
            </w:r>
          </w:p>
        </w:tc>
        <w:tc>
          <w:tcPr>
            <w:tcW w:w="926" w:type="dxa"/>
          </w:tcPr>
          <w:p w14:paraId="7A48AFFC"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sz w:val="18"/>
              </w:rPr>
              <w:t>MAG 1 Gene ID</w:t>
            </w:r>
          </w:p>
        </w:tc>
        <w:tc>
          <w:tcPr>
            <w:tcW w:w="1174" w:type="dxa"/>
          </w:tcPr>
          <w:p w14:paraId="51945540"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sz w:val="18"/>
              </w:rPr>
              <w:t>Amino acid identity (%)</w:t>
            </w:r>
          </w:p>
        </w:tc>
        <w:tc>
          <w:tcPr>
            <w:tcW w:w="2409" w:type="dxa"/>
          </w:tcPr>
          <w:p w14:paraId="42975815"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sz w:val="18"/>
              </w:rPr>
              <w:t xml:space="preserve">Closest related </w:t>
            </w:r>
            <w:proofErr w:type="spellStart"/>
            <w:r w:rsidRPr="00282818">
              <w:rPr>
                <w:i/>
                <w:sz w:val="18"/>
              </w:rPr>
              <w:t>acrA</w:t>
            </w:r>
            <w:proofErr w:type="spellEnd"/>
            <w:r w:rsidRPr="00282818">
              <w:rPr>
                <w:sz w:val="18"/>
              </w:rPr>
              <w:t xml:space="preserve"> from </w:t>
            </w:r>
          </w:p>
          <w:p w14:paraId="431B03AE"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i/>
                <w:sz w:val="18"/>
              </w:rPr>
              <w:t>Ca.</w:t>
            </w:r>
            <w:r w:rsidRPr="00282818">
              <w:rPr>
                <w:sz w:val="18"/>
              </w:rPr>
              <w:t xml:space="preserve"> </w:t>
            </w:r>
            <w:proofErr w:type="spellStart"/>
            <w:r w:rsidRPr="00282818">
              <w:rPr>
                <w:sz w:val="18"/>
              </w:rPr>
              <w:t>Syntrophoarchaeaum</w:t>
            </w:r>
            <w:proofErr w:type="spellEnd"/>
            <w:r w:rsidRPr="00282818">
              <w:rPr>
                <w:sz w:val="18"/>
              </w:rPr>
              <w:t xml:space="preserve"> </w:t>
            </w:r>
          </w:p>
          <w:p w14:paraId="7E69132F"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proofErr w:type="spellStart"/>
            <w:r w:rsidRPr="00282818">
              <w:rPr>
                <w:sz w:val="18"/>
              </w:rPr>
              <w:t>caldarius</w:t>
            </w:r>
            <w:proofErr w:type="spellEnd"/>
            <w:r w:rsidRPr="00282818">
              <w:rPr>
                <w:sz w:val="18"/>
              </w:rPr>
              <w:t xml:space="preserve"> (identity [%])</w:t>
            </w:r>
          </w:p>
        </w:tc>
        <w:tc>
          <w:tcPr>
            <w:tcW w:w="2552" w:type="dxa"/>
          </w:tcPr>
          <w:p w14:paraId="2011DE46"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sz w:val="18"/>
              </w:rPr>
              <w:t xml:space="preserve">Closest related </w:t>
            </w:r>
            <w:proofErr w:type="spellStart"/>
            <w:r w:rsidRPr="00282818">
              <w:rPr>
                <w:i/>
                <w:sz w:val="18"/>
              </w:rPr>
              <w:t>acrA</w:t>
            </w:r>
            <w:proofErr w:type="spellEnd"/>
            <w:r w:rsidRPr="00282818">
              <w:rPr>
                <w:sz w:val="18"/>
              </w:rPr>
              <w:t xml:space="preserve"> from </w:t>
            </w:r>
          </w:p>
          <w:p w14:paraId="6888E1FE"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r w:rsidRPr="00282818">
              <w:rPr>
                <w:i/>
                <w:sz w:val="18"/>
              </w:rPr>
              <w:t>Ca.</w:t>
            </w:r>
            <w:r w:rsidRPr="00282818">
              <w:rPr>
                <w:sz w:val="18"/>
              </w:rPr>
              <w:t xml:space="preserve"> </w:t>
            </w:r>
            <w:proofErr w:type="spellStart"/>
            <w:r w:rsidRPr="00282818">
              <w:rPr>
                <w:sz w:val="18"/>
              </w:rPr>
              <w:t>Syntrophoarchaeaum</w:t>
            </w:r>
            <w:proofErr w:type="spellEnd"/>
            <w:r w:rsidRPr="00282818">
              <w:rPr>
                <w:sz w:val="18"/>
              </w:rPr>
              <w:t xml:space="preserve"> </w:t>
            </w:r>
          </w:p>
          <w:p w14:paraId="6652C0D0" w14:textId="77777777" w:rsidR="00C66337" w:rsidRPr="00282818" w:rsidRDefault="00C66337" w:rsidP="00CB2764">
            <w:pPr>
              <w:spacing w:line="276" w:lineRule="auto"/>
              <w:jc w:val="center"/>
              <w:cnfStyle w:val="100000000000" w:firstRow="1" w:lastRow="0" w:firstColumn="0" w:lastColumn="0" w:oddVBand="0" w:evenVBand="0" w:oddHBand="0" w:evenHBand="0" w:firstRowFirstColumn="0" w:firstRowLastColumn="0" w:lastRowFirstColumn="0" w:lastRowLastColumn="0"/>
              <w:rPr>
                <w:sz w:val="18"/>
              </w:rPr>
            </w:pPr>
            <w:proofErr w:type="spellStart"/>
            <w:r w:rsidRPr="00282818">
              <w:rPr>
                <w:sz w:val="18"/>
              </w:rPr>
              <w:t>butanivorans</w:t>
            </w:r>
            <w:proofErr w:type="spellEnd"/>
            <w:r w:rsidRPr="00282818">
              <w:rPr>
                <w:sz w:val="18"/>
              </w:rPr>
              <w:t xml:space="preserve"> (identity [%])</w:t>
            </w:r>
          </w:p>
        </w:tc>
      </w:tr>
      <w:tr w:rsidR="00C66337" w:rsidRPr="00345A21" w14:paraId="3A72449D" w14:textId="77777777" w:rsidTr="00CB27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7" w:type="dxa"/>
          </w:tcPr>
          <w:p w14:paraId="32150C24" w14:textId="77777777" w:rsidR="00C66337" w:rsidRPr="00282818" w:rsidRDefault="00C66337" w:rsidP="00CB2764">
            <w:pPr>
              <w:spacing w:line="276" w:lineRule="auto"/>
              <w:jc w:val="center"/>
              <w:rPr>
                <w:sz w:val="18"/>
              </w:rPr>
            </w:pPr>
            <w:r w:rsidRPr="00282818">
              <w:rPr>
                <w:sz w:val="18"/>
              </w:rPr>
              <w:t>1</w:t>
            </w:r>
          </w:p>
        </w:tc>
        <w:tc>
          <w:tcPr>
            <w:tcW w:w="991" w:type="dxa"/>
          </w:tcPr>
          <w:p w14:paraId="6C7F9CB7"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174</w:t>
            </w:r>
          </w:p>
        </w:tc>
        <w:tc>
          <w:tcPr>
            <w:tcW w:w="926" w:type="dxa"/>
          </w:tcPr>
          <w:p w14:paraId="76ABF7F0"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1375</w:t>
            </w:r>
          </w:p>
        </w:tc>
        <w:tc>
          <w:tcPr>
            <w:tcW w:w="1174" w:type="dxa"/>
          </w:tcPr>
          <w:p w14:paraId="3E539BE9"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89.15</w:t>
            </w:r>
          </w:p>
        </w:tc>
        <w:tc>
          <w:tcPr>
            <w:tcW w:w="2409" w:type="dxa"/>
          </w:tcPr>
          <w:p w14:paraId="28911EE0"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OFV67773.1 (</w:t>
            </w:r>
            <w:r w:rsidRPr="00282818">
              <w:rPr>
                <w:rFonts w:cstheme="minorHAnsi"/>
                <w:sz w:val="18"/>
              </w:rPr>
              <w:t>≥</w:t>
            </w:r>
            <w:r w:rsidRPr="00282818">
              <w:rPr>
                <w:sz w:val="18"/>
              </w:rPr>
              <w:t xml:space="preserve"> 63)</w:t>
            </w:r>
          </w:p>
        </w:tc>
        <w:tc>
          <w:tcPr>
            <w:tcW w:w="2552" w:type="dxa"/>
          </w:tcPr>
          <w:p w14:paraId="625A3A0F"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OFV65760.1 (</w:t>
            </w:r>
            <w:r w:rsidRPr="00282818">
              <w:rPr>
                <w:rFonts w:cstheme="minorHAnsi"/>
                <w:sz w:val="18"/>
              </w:rPr>
              <w:t xml:space="preserve">≥ </w:t>
            </w:r>
            <w:r w:rsidRPr="00282818">
              <w:rPr>
                <w:sz w:val="18"/>
              </w:rPr>
              <w:t>66)</w:t>
            </w:r>
          </w:p>
        </w:tc>
      </w:tr>
      <w:tr w:rsidR="00C66337" w:rsidRPr="00345A21" w14:paraId="7A5BE07B" w14:textId="77777777" w:rsidTr="00CB2764">
        <w:trPr>
          <w:jc w:val="center"/>
        </w:trPr>
        <w:tc>
          <w:tcPr>
            <w:cnfStyle w:val="001000000000" w:firstRow="0" w:lastRow="0" w:firstColumn="1" w:lastColumn="0" w:oddVBand="0" w:evenVBand="0" w:oddHBand="0" w:evenHBand="0" w:firstRowFirstColumn="0" w:firstRowLastColumn="0" w:lastRowFirstColumn="0" w:lastRowLastColumn="0"/>
            <w:tcW w:w="737" w:type="dxa"/>
          </w:tcPr>
          <w:p w14:paraId="4CBF1BD8" w14:textId="77777777" w:rsidR="00C66337" w:rsidRPr="00282818" w:rsidRDefault="00C66337" w:rsidP="00CB2764">
            <w:pPr>
              <w:spacing w:line="276" w:lineRule="auto"/>
              <w:jc w:val="center"/>
              <w:rPr>
                <w:sz w:val="18"/>
              </w:rPr>
            </w:pPr>
            <w:r w:rsidRPr="00282818">
              <w:rPr>
                <w:sz w:val="18"/>
              </w:rPr>
              <w:t>2</w:t>
            </w:r>
          </w:p>
        </w:tc>
        <w:tc>
          <w:tcPr>
            <w:tcW w:w="991" w:type="dxa"/>
          </w:tcPr>
          <w:p w14:paraId="5A9BFB05" w14:textId="77777777" w:rsidR="00C66337" w:rsidRPr="00282818" w:rsidRDefault="00C66337" w:rsidP="00CB2764">
            <w:pPr>
              <w:spacing w:line="276" w:lineRule="auto"/>
              <w:jc w:val="center"/>
              <w:cnfStyle w:val="000000000000" w:firstRow="0" w:lastRow="0" w:firstColumn="0" w:lastColumn="0" w:oddVBand="0" w:evenVBand="0" w:oddHBand="0" w:evenHBand="0" w:firstRowFirstColumn="0" w:firstRowLastColumn="0" w:lastRowFirstColumn="0" w:lastRowLastColumn="0"/>
              <w:rPr>
                <w:sz w:val="18"/>
              </w:rPr>
            </w:pPr>
            <w:r w:rsidRPr="00282818">
              <w:rPr>
                <w:sz w:val="18"/>
              </w:rPr>
              <w:t>814</w:t>
            </w:r>
          </w:p>
        </w:tc>
        <w:tc>
          <w:tcPr>
            <w:tcW w:w="926" w:type="dxa"/>
          </w:tcPr>
          <w:p w14:paraId="2CF9C895" w14:textId="77777777" w:rsidR="00C66337" w:rsidRPr="00282818" w:rsidRDefault="00C66337" w:rsidP="00CB2764">
            <w:pPr>
              <w:spacing w:line="276" w:lineRule="auto"/>
              <w:jc w:val="center"/>
              <w:cnfStyle w:val="000000000000" w:firstRow="0" w:lastRow="0" w:firstColumn="0" w:lastColumn="0" w:oddVBand="0" w:evenVBand="0" w:oddHBand="0" w:evenHBand="0" w:firstRowFirstColumn="0" w:firstRowLastColumn="0" w:lastRowFirstColumn="0" w:lastRowLastColumn="0"/>
              <w:rPr>
                <w:sz w:val="18"/>
              </w:rPr>
            </w:pPr>
            <w:r w:rsidRPr="00282818">
              <w:rPr>
                <w:sz w:val="18"/>
              </w:rPr>
              <w:t>1019</w:t>
            </w:r>
          </w:p>
        </w:tc>
        <w:tc>
          <w:tcPr>
            <w:tcW w:w="1174" w:type="dxa"/>
          </w:tcPr>
          <w:p w14:paraId="0590C6D6" w14:textId="77777777" w:rsidR="00C66337" w:rsidRPr="00282818" w:rsidRDefault="00C66337" w:rsidP="00CB2764">
            <w:pPr>
              <w:spacing w:line="276" w:lineRule="auto"/>
              <w:jc w:val="center"/>
              <w:cnfStyle w:val="000000000000" w:firstRow="0" w:lastRow="0" w:firstColumn="0" w:lastColumn="0" w:oddVBand="0" w:evenVBand="0" w:oddHBand="0" w:evenHBand="0" w:firstRowFirstColumn="0" w:firstRowLastColumn="0" w:lastRowFirstColumn="0" w:lastRowLastColumn="0"/>
              <w:rPr>
                <w:sz w:val="18"/>
              </w:rPr>
            </w:pPr>
            <w:r w:rsidRPr="00282818">
              <w:rPr>
                <w:sz w:val="18"/>
              </w:rPr>
              <w:t>94.95</w:t>
            </w:r>
          </w:p>
        </w:tc>
        <w:tc>
          <w:tcPr>
            <w:tcW w:w="2409" w:type="dxa"/>
          </w:tcPr>
          <w:p w14:paraId="1E28B6E4" w14:textId="77777777" w:rsidR="00C66337" w:rsidRPr="00282818" w:rsidRDefault="00C66337" w:rsidP="00CB2764">
            <w:pPr>
              <w:spacing w:line="276" w:lineRule="auto"/>
              <w:jc w:val="center"/>
              <w:cnfStyle w:val="000000000000" w:firstRow="0" w:lastRow="0" w:firstColumn="0" w:lastColumn="0" w:oddVBand="0" w:evenVBand="0" w:oddHBand="0" w:evenHBand="0" w:firstRowFirstColumn="0" w:firstRowLastColumn="0" w:lastRowFirstColumn="0" w:lastRowLastColumn="0"/>
              <w:rPr>
                <w:sz w:val="18"/>
              </w:rPr>
            </w:pPr>
            <w:r w:rsidRPr="00282818">
              <w:rPr>
                <w:sz w:val="18"/>
              </w:rPr>
              <w:t>OFV68281.1 (</w:t>
            </w:r>
            <w:r w:rsidRPr="00282818">
              <w:rPr>
                <w:rFonts w:cstheme="minorHAnsi"/>
                <w:sz w:val="18"/>
              </w:rPr>
              <w:t xml:space="preserve">≥ </w:t>
            </w:r>
            <w:r w:rsidRPr="00282818">
              <w:rPr>
                <w:sz w:val="18"/>
              </w:rPr>
              <w:t>59)</w:t>
            </w:r>
          </w:p>
        </w:tc>
        <w:tc>
          <w:tcPr>
            <w:tcW w:w="2552" w:type="dxa"/>
          </w:tcPr>
          <w:p w14:paraId="1AFD16AE" w14:textId="77777777" w:rsidR="00C66337" w:rsidRPr="00282818" w:rsidRDefault="00C66337" w:rsidP="00CB2764">
            <w:pPr>
              <w:spacing w:line="276" w:lineRule="auto"/>
              <w:jc w:val="center"/>
              <w:cnfStyle w:val="000000000000" w:firstRow="0" w:lastRow="0" w:firstColumn="0" w:lastColumn="0" w:oddVBand="0" w:evenVBand="0" w:oddHBand="0" w:evenHBand="0" w:firstRowFirstColumn="0" w:firstRowLastColumn="0" w:lastRowFirstColumn="0" w:lastRowLastColumn="0"/>
              <w:rPr>
                <w:sz w:val="18"/>
              </w:rPr>
            </w:pPr>
            <w:r w:rsidRPr="00282818">
              <w:rPr>
                <w:sz w:val="18"/>
              </w:rPr>
              <w:t>OFV65745.1 (</w:t>
            </w:r>
            <w:r w:rsidRPr="00282818">
              <w:rPr>
                <w:rFonts w:cstheme="minorHAnsi"/>
                <w:sz w:val="18"/>
              </w:rPr>
              <w:t xml:space="preserve">≥ </w:t>
            </w:r>
            <w:r w:rsidRPr="00282818">
              <w:rPr>
                <w:sz w:val="18"/>
              </w:rPr>
              <w:t>60)</w:t>
            </w:r>
          </w:p>
        </w:tc>
      </w:tr>
      <w:tr w:rsidR="00C66337" w:rsidRPr="00345A21" w14:paraId="4D477D38" w14:textId="77777777" w:rsidTr="00CB27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7" w:type="dxa"/>
          </w:tcPr>
          <w:p w14:paraId="31BFD5A1" w14:textId="77777777" w:rsidR="00C66337" w:rsidRPr="00282818" w:rsidRDefault="00C66337" w:rsidP="00CB2764">
            <w:pPr>
              <w:spacing w:line="276" w:lineRule="auto"/>
              <w:jc w:val="center"/>
              <w:rPr>
                <w:sz w:val="18"/>
              </w:rPr>
            </w:pPr>
            <w:r w:rsidRPr="00282818">
              <w:rPr>
                <w:sz w:val="18"/>
              </w:rPr>
              <w:t>3</w:t>
            </w:r>
          </w:p>
        </w:tc>
        <w:tc>
          <w:tcPr>
            <w:tcW w:w="991" w:type="dxa"/>
          </w:tcPr>
          <w:p w14:paraId="27736093"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514</w:t>
            </w:r>
          </w:p>
        </w:tc>
        <w:tc>
          <w:tcPr>
            <w:tcW w:w="926" w:type="dxa"/>
          </w:tcPr>
          <w:p w14:paraId="104CAE23"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1178</w:t>
            </w:r>
          </w:p>
        </w:tc>
        <w:tc>
          <w:tcPr>
            <w:tcW w:w="1174" w:type="dxa"/>
          </w:tcPr>
          <w:p w14:paraId="68C13A2C"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90.24</w:t>
            </w:r>
          </w:p>
        </w:tc>
        <w:tc>
          <w:tcPr>
            <w:tcW w:w="2409" w:type="dxa"/>
          </w:tcPr>
          <w:p w14:paraId="57E1926F"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OFV67773.1 (</w:t>
            </w:r>
            <w:r w:rsidRPr="00282818">
              <w:rPr>
                <w:rFonts w:cstheme="minorHAnsi"/>
                <w:sz w:val="18"/>
              </w:rPr>
              <w:t xml:space="preserve">≥ </w:t>
            </w:r>
            <w:r w:rsidRPr="00282818">
              <w:rPr>
                <w:sz w:val="18"/>
              </w:rPr>
              <w:t>40)</w:t>
            </w:r>
          </w:p>
        </w:tc>
        <w:tc>
          <w:tcPr>
            <w:tcW w:w="2552" w:type="dxa"/>
          </w:tcPr>
          <w:p w14:paraId="03BB8E1C" w14:textId="77777777" w:rsidR="00C66337" w:rsidRPr="00282818" w:rsidRDefault="00C66337" w:rsidP="00CB2764">
            <w:pPr>
              <w:spacing w:line="276" w:lineRule="auto"/>
              <w:jc w:val="center"/>
              <w:cnfStyle w:val="000000100000" w:firstRow="0" w:lastRow="0" w:firstColumn="0" w:lastColumn="0" w:oddVBand="0" w:evenVBand="0" w:oddHBand="1" w:evenHBand="0" w:firstRowFirstColumn="0" w:firstRowLastColumn="0" w:lastRowFirstColumn="0" w:lastRowLastColumn="0"/>
              <w:rPr>
                <w:sz w:val="18"/>
              </w:rPr>
            </w:pPr>
            <w:r w:rsidRPr="00282818">
              <w:rPr>
                <w:sz w:val="18"/>
              </w:rPr>
              <w:t>OFV67021.1 (</w:t>
            </w:r>
            <w:r w:rsidRPr="00282818">
              <w:rPr>
                <w:rFonts w:cstheme="minorHAnsi"/>
                <w:sz w:val="18"/>
              </w:rPr>
              <w:t xml:space="preserve">≥ </w:t>
            </w:r>
            <w:r w:rsidRPr="00282818">
              <w:rPr>
                <w:sz w:val="18"/>
              </w:rPr>
              <w:t>57)</w:t>
            </w:r>
          </w:p>
        </w:tc>
      </w:tr>
    </w:tbl>
    <w:p w14:paraId="4A9BBE43" w14:textId="77777777" w:rsidR="00C66337" w:rsidRPr="00282818" w:rsidRDefault="00C66337" w:rsidP="00C66337">
      <w:pPr>
        <w:spacing w:before="480" w:after="40"/>
        <w:jc w:val="both"/>
        <w:rPr>
          <w:rFonts w:cstheme="minorHAnsi"/>
          <w:sz w:val="18"/>
          <w:szCs w:val="20"/>
        </w:rPr>
      </w:pPr>
      <w:r w:rsidRPr="00282818">
        <w:rPr>
          <w:rFonts w:cstheme="minorHAnsi"/>
          <w:b/>
          <w:sz w:val="18"/>
          <w:szCs w:val="20"/>
        </w:rPr>
        <w:t>Extended Data Table 3</w:t>
      </w:r>
      <w:r>
        <w:rPr>
          <w:rFonts w:cstheme="minorHAnsi"/>
          <w:b/>
          <w:sz w:val="18"/>
          <w:szCs w:val="20"/>
        </w:rPr>
        <w:t xml:space="preserve"> |</w:t>
      </w:r>
      <w:r w:rsidRPr="00282818">
        <w:rPr>
          <w:rFonts w:cstheme="minorHAnsi"/>
          <w:b/>
          <w:sz w:val="18"/>
          <w:szCs w:val="20"/>
        </w:rPr>
        <w:t xml:space="preserve"> </w:t>
      </w:r>
      <w:r w:rsidRPr="00282818">
        <w:rPr>
          <w:rFonts w:cstheme="minorHAnsi"/>
          <w:sz w:val="18"/>
          <w:szCs w:val="20"/>
        </w:rPr>
        <w:t xml:space="preserve">Comparison of genomic and metabolic features of </w:t>
      </w:r>
      <w:proofErr w:type="spellStart"/>
      <w:r w:rsidRPr="00282818">
        <w:rPr>
          <w:rFonts w:cstheme="minorHAnsi"/>
          <w:i/>
          <w:sz w:val="18"/>
          <w:szCs w:val="20"/>
        </w:rPr>
        <w:t>Candidatus</w:t>
      </w:r>
      <w:proofErr w:type="spellEnd"/>
      <w:r w:rsidRPr="00282818">
        <w:rPr>
          <w:rFonts w:cstheme="minorHAnsi"/>
          <w:sz w:val="18"/>
          <w:szCs w:val="20"/>
        </w:rPr>
        <w:t xml:space="preserve"> </w:t>
      </w:r>
      <w:proofErr w:type="spellStart"/>
      <w:r w:rsidRPr="00282818">
        <w:rPr>
          <w:rFonts w:cstheme="minorHAnsi"/>
          <w:sz w:val="18"/>
          <w:szCs w:val="20"/>
        </w:rPr>
        <w:t>Alkanophaga</w:t>
      </w:r>
      <w:proofErr w:type="spellEnd"/>
      <w:r w:rsidRPr="00282818">
        <w:rPr>
          <w:rFonts w:cstheme="minorHAnsi"/>
          <w:sz w:val="18"/>
          <w:szCs w:val="20"/>
        </w:rPr>
        <w:t xml:space="preserve"> with their close relatives ANME-1 and </w:t>
      </w:r>
      <w:r w:rsidRPr="00282818">
        <w:rPr>
          <w:rFonts w:cstheme="minorHAnsi"/>
          <w:i/>
          <w:sz w:val="18"/>
          <w:szCs w:val="20"/>
        </w:rPr>
        <w:t xml:space="preserve">Ca. </w:t>
      </w:r>
      <w:proofErr w:type="spellStart"/>
      <w:r w:rsidRPr="00282818">
        <w:rPr>
          <w:rFonts w:cstheme="minorHAnsi"/>
          <w:sz w:val="18"/>
          <w:szCs w:val="20"/>
        </w:rPr>
        <w:t>Syntrophoarchaeum</w:t>
      </w:r>
      <w:proofErr w:type="spellEnd"/>
      <w:r w:rsidRPr="00282818">
        <w:rPr>
          <w:rFonts w:cstheme="minorHAnsi"/>
          <w:sz w:val="18"/>
          <w:szCs w:val="20"/>
        </w:rPr>
        <w:t xml:space="preserve"> of the class </w:t>
      </w:r>
      <w:proofErr w:type="spellStart"/>
      <w:r w:rsidRPr="00282818">
        <w:rPr>
          <w:rFonts w:cstheme="minorHAnsi"/>
          <w:sz w:val="18"/>
          <w:szCs w:val="20"/>
        </w:rPr>
        <w:t>Syntrophoarchaeia</w:t>
      </w:r>
      <w:proofErr w:type="spellEnd"/>
      <w:r w:rsidRPr="00282818">
        <w:rPr>
          <w:rFonts w:cstheme="minorHAnsi"/>
          <w:sz w:val="18"/>
          <w:szCs w:val="20"/>
        </w:rPr>
        <w:t>.</w:t>
      </w:r>
      <w:r w:rsidRPr="00282818">
        <w:rPr>
          <w:rFonts w:cstheme="minorHAnsi"/>
          <w:b/>
          <w:sz w:val="18"/>
          <w:szCs w:val="20"/>
        </w:rPr>
        <w:t xml:space="preserve"> </w:t>
      </w:r>
      <w:r w:rsidRPr="00282818">
        <w:rPr>
          <w:rFonts w:cstheme="minorHAnsi"/>
          <w:sz w:val="18"/>
          <w:szCs w:val="20"/>
        </w:rPr>
        <w:t xml:space="preserve">Filled green rectangles indicate presence, while red rectangles indicate absence. </w:t>
      </w:r>
      <w:proofErr w:type="spellStart"/>
      <w:r w:rsidRPr="00282818">
        <w:rPr>
          <w:rFonts w:cstheme="minorHAnsi"/>
          <w:i/>
          <w:sz w:val="18"/>
          <w:szCs w:val="20"/>
        </w:rPr>
        <w:t>mcrA</w:t>
      </w:r>
      <w:proofErr w:type="spellEnd"/>
      <w:r w:rsidRPr="00282818">
        <w:rPr>
          <w:rFonts w:cstheme="minorHAnsi"/>
          <w:sz w:val="18"/>
          <w:szCs w:val="20"/>
        </w:rPr>
        <w:t xml:space="preserve">: alpha subunit of methyl-coenzyme M reductase; </w:t>
      </w:r>
      <w:proofErr w:type="spellStart"/>
      <w:r w:rsidRPr="00282818">
        <w:rPr>
          <w:rFonts w:cstheme="minorHAnsi"/>
          <w:i/>
          <w:sz w:val="18"/>
          <w:szCs w:val="20"/>
        </w:rPr>
        <w:t>acrA</w:t>
      </w:r>
      <w:proofErr w:type="spellEnd"/>
      <w:r w:rsidRPr="00282818">
        <w:rPr>
          <w:rFonts w:cstheme="minorHAnsi"/>
          <w:sz w:val="18"/>
          <w:szCs w:val="20"/>
        </w:rPr>
        <w:t xml:space="preserve">: alpha subunit of alkyl-coenzyme M reductase; </w:t>
      </w:r>
      <w:proofErr w:type="spellStart"/>
      <w:r w:rsidRPr="00282818">
        <w:rPr>
          <w:rFonts w:cstheme="minorHAnsi"/>
          <w:i/>
          <w:sz w:val="18"/>
          <w:szCs w:val="20"/>
        </w:rPr>
        <w:t>mer</w:t>
      </w:r>
      <w:proofErr w:type="spellEnd"/>
      <w:r w:rsidRPr="00282818">
        <w:rPr>
          <w:rFonts w:cstheme="minorHAnsi"/>
          <w:sz w:val="18"/>
          <w:szCs w:val="20"/>
        </w:rPr>
        <w:t xml:space="preserve">: </w:t>
      </w:r>
      <w:r w:rsidRPr="00282818">
        <w:rPr>
          <w:sz w:val="18"/>
          <w:szCs w:val="20"/>
        </w:rPr>
        <w:t>5,10-methylene-H</w:t>
      </w:r>
      <w:r w:rsidRPr="00282818">
        <w:rPr>
          <w:sz w:val="18"/>
          <w:szCs w:val="20"/>
          <w:vertAlign w:val="subscript"/>
        </w:rPr>
        <w:t>4</w:t>
      </w:r>
      <w:r w:rsidRPr="00282818">
        <w:rPr>
          <w:sz w:val="18"/>
          <w:szCs w:val="20"/>
        </w:rPr>
        <w:t xml:space="preserve">MPT reductase; </w:t>
      </w:r>
      <w:proofErr w:type="spellStart"/>
      <w:r w:rsidRPr="00282818">
        <w:rPr>
          <w:i/>
          <w:sz w:val="18"/>
          <w:szCs w:val="20"/>
        </w:rPr>
        <w:t>metF</w:t>
      </w:r>
      <w:proofErr w:type="spellEnd"/>
      <w:r w:rsidRPr="00282818">
        <w:rPr>
          <w:sz w:val="18"/>
          <w:szCs w:val="20"/>
        </w:rPr>
        <w:t>: methylenetetrahydrofolate reductase.</w:t>
      </w:r>
    </w:p>
    <w:tbl>
      <w:tblPr>
        <w:tblW w:w="9823" w:type="dxa"/>
        <w:jc w:val="center"/>
        <w:tblLayout w:type="fixed"/>
        <w:tblLook w:val="04A0" w:firstRow="1" w:lastRow="0" w:firstColumn="1" w:lastColumn="0" w:noHBand="0" w:noVBand="1"/>
      </w:tblPr>
      <w:tblGrid>
        <w:gridCol w:w="2127"/>
        <w:gridCol w:w="992"/>
        <w:gridCol w:w="992"/>
        <w:gridCol w:w="1163"/>
        <w:gridCol w:w="857"/>
        <w:gridCol w:w="857"/>
        <w:gridCol w:w="2835"/>
      </w:tblGrid>
      <w:tr w:rsidR="00C66337" w:rsidRPr="00D627FB" w14:paraId="3519E121" w14:textId="77777777" w:rsidTr="00CB2764">
        <w:trPr>
          <w:trHeight w:val="510"/>
          <w:jc w:val="center"/>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DEDFEA"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840EA1A" w14:textId="77777777" w:rsidR="00C66337" w:rsidRPr="00D627FB" w:rsidRDefault="00C66337" w:rsidP="00CB2764">
            <w:pPr>
              <w:spacing w:after="0" w:line="240" w:lineRule="auto"/>
              <w:jc w:val="center"/>
              <w:rPr>
                <w:rFonts w:ascii="Calibri" w:eastAsia="Times New Roman" w:hAnsi="Calibri" w:cs="Calibri"/>
                <w:color w:val="000000"/>
                <w:sz w:val="18"/>
              </w:rPr>
            </w:pPr>
            <w:r w:rsidRPr="00D627FB">
              <w:rPr>
                <w:rFonts w:ascii="Calibri" w:eastAsia="Times New Roman" w:hAnsi="Calibri" w:cs="Calibri"/>
                <w:color w:val="000000"/>
                <w:sz w:val="18"/>
              </w:rPr>
              <w:t xml:space="preserve">Canonical </w:t>
            </w:r>
            <w:proofErr w:type="spellStart"/>
            <w:r w:rsidRPr="00417A2F">
              <w:rPr>
                <w:rFonts w:ascii="Calibri" w:eastAsia="Times New Roman" w:hAnsi="Calibri" w:cs="Calibri"/>
                <w:i/>
                <w:color w:val="000000"/>
                <w:sz w:val="18"/>
              </w:rPr>
              <w:t>mcrA</w:t>
            </w:r>
            <w:proofErr w:type="spellEnd"/>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D61B5F8" w14:textId="77777777" w:rsidR="00C66337" w:rsidRPr="00417A2F" w:rsidRDefault="00C66337" w:rsidP="00CB2764">
            <w:pPr>
              <w:spacing w:after="0" w:line="240" w:lineRule="auto"/>
              <w:jc w:val="center"/>
              <w:rPr>
                <w:rFonts w:ascii="Calibri" w:eastAsia="Times New Roman" w:hAnsi="Calibri" w:cs="Calibri"/>
                <w:i/>
                <w:color w:val="000000"/>
                <w:sz w:val="18"/>
              </w:rPr>
            </w:pPr>
            <w:proofErr w:type="spellStart"/>
            <w:r w:rsidRPr="00417A2F">
              <w:rPr>
                <w:rFonts w:ascii="Calibri" w:eastAsia="Times New Roman" w:hAnsi="Calibri" w:cs="Calibri"/>
                <w:i/>
                <w:color w:val="000000"/>
                <w:sz w:val="18"/>
              </w:rPr>
              <w:t>acrA</w:t>
            </w:r>
            <w:proofErr w:type="spellEnd"/>
          </w:p>
          <w:p w14:paraId="088ED2B9" w14:textId="77777777" w:rsidR="00C66337" w:rsidRPr="00D627FB" w:rsidRDefault="00C66337" w:rsidP="00CB2764">
            <w:pPr>
              <w:spacing w:after="0" w:line="240" w:lineRule="auto"/>
              <w:jc w:val="center"/>
              <w:rPr>
                <w:rFonts w:ascii="Calibri" w:eastAsia="Times New Roman" w:hAnsi="Calibri" w:cs="Calibri"/>
                <w:color w:val="000000"/>
                <w:sz w:val="18"/>
              </w:rPr>
            </w:pPr>
            <w:r w:rsidRPr="00D627FB">
              <w:rPr>
                <w:rFonts w:ascii="Calibri" w:eastAsia="Times New Roman" w:hAnsi="Calibri" w:cs="Calibri"/>
                <w:color w:val="000000"/>
                <w:sz w:val="18"/>
              </w:rPr>
              <w:t xml:space="preserve">(# </w:t>
            </w:r>
            <w:r>
              <w:rPr>
                <w:rFonts w:ascii="Calibri" w:eastAsia="Times New Roman" w:hAnsi="Calibri" w:cs="Calibri"/>
                <w:color w:val="000000"/>
                <w:sz w:val="18"/>
              </w:rPr>
              <w:t>copies</w:t>
            </w:r>
            <w:r w:rsidRPr="00D627FB">
              <w:rPr>
                <w:rFonts w:ascii="Calibri" w:eastAsia="Times New Roman" w:hAnsi="Calibri" w:cs="Calibri"/>
                <w:color w:val="000000"/>
                <w:sz w:val="18"/>
              </w:rPr>
              <w:t>)</w:t>
            </w:r>
          </w:p>
        </w:tc>
        <w:tc>
          <w:tcPr>
            <w:tcW w:w="1163" w:type="dxa"/>
            <w:tcBorders>
              <w:top w:val="single" w:sz="4" w:space="0" w:color="auto"/>
              <w:left w:val="nil"/>
              <w:bottom w:val="single" w:sz="4" w:space="0" w:color="auto"/>
              <w:right w:val="single" w:sz="4" w:space="0" w:color="auto"/>
            </w:tcBorders>
            <w:shd w:val="clear" w:color="auto" w:fill="auto"/>
            <w:noWrap/>
            <w:vAlign w:val="center"/>
            <w:hideMark/>
          </w:tcPr>
          <w:p w14:paraId="6A36BEB3" w14:textId="77777777" w:rsidR="00C66337" w:rsidRPr="00D627FB" w:rsidRDefault="00C66337" w:rsidP="00CB2764">
            <w:pPr>
              <w:spacing w:after="0" w:line="240" w:lineRule="auto"/>
              <w:jc w:val="center"/>
              <w:rPr>
                <w:rFonts w:ascii="Calibri" w:eastAsia="Times New Roman" w:hAnsi="Calibri" w:cs="Calibri"/>
                <w:color w:val="000000"/>
                <w:sz w:val="18"/>
              </w:rPr>
            </w:pPr>
            <w:r w:rsidRPr="00D627FB">
              <w:rPr>
                <w:rFonts w:ascii="Calibri" w:eastAsia="Times New Roman" w:hAnsi="Calibri" w:cs="Calibri"/>
                <w:color w:val="000000"/>
                <w:sz w:val="18"/>
              </w:rPr>
              <w:t>Multi-heme cytochromes</w:t>
            </w:r>
          </w:p>
        </w:tc>
        <w:tc>
          <w:tcPr>
            <w:tcW w:w="857" w:type="dxa"/>
            <w:tcBorders>
              <w:top w:val="single" w:sz="4" w:space="0" w:color="auto"/>
              <w:left w:val="nil"/>
              <w:bottom w:val="single" w:sz="4" w:space="0" w:color="auto"/>
              <w:right w:val="single" w:sz="4" w:space="0" w:color="auto"/>
            </w:tcBorders>
            <w:shd w:val="clear" w:color="auto" w:fill="auto"/>
            <w:noWrap/>
            <w:vAlign w:val="center"/>
            <w:hideMark/>
          </w:tcPr>
          <w:p w14:paraId="513EBB68" w14:textId="77777777" w:rsidR="00C66337" w:rsidRPr="00D627FB" w:rsidRDefault="00C66337" w:rsidP="00CB2764">
            <w:pPr>
              <w:spacing w:after="0" w:line="240" w:lineRule="auto"/>
              <w:jc w:val="center"/>
              <w:rPr>
                <w:rFonts w:ascii="Calibri" w:eastAsia="Times New Roman" w:hAnsi="Calibri" w:cs="Calibri"/>
                <w:i/>
                <w:color w:val="000000"/>
                <w:sz w:val="18"/>
              </w:rPr>
            </w:pPr>
            <w:proofErr w:type="spellStart"/>
            <w:r w:rsidRPr="00D627FB">
              <w:rPr>
                <w:rFonts w:ascii="Calibri" w:eastAsia="Times New Roman" w:hAnsi="Calibri" w:cs="Calibri"/>
                <w:i/>
                <w:color w:val="000000"/>
                <w:sz w:val="18"/>
              </w:rPr>
              <w:t>mer</w:t>
            </w:r>
            <w:proofErr w:type="spellEnd"/>
          </w:p>
        </w:tc>
        <w:tc>
          <w:tcPr>
            <w:tcW w:w="857" w:type="dxa"/>
            <w:tcBorders>
              <w:top w:val="single" w:sz="4" w:space="0" w:color="auto"/>
              <w:left w:val="nil"/>
              <w:bottom w:val="single" w:sz="4" w:space="0" w:color="auto"/>
              <w:right w:val="single" w:sz="4" w:space="0" w:color="auto"/>
            </w:tcBorders>
            <w:shd w:val="clear" w:color="auto" w:fill="auto"/>
            <w:noWrap/>
            <w:vAlign w:val="center"/>
            <w:hideMark/>
          </w:tcPr>
          <w:p w14:paraId="6EA87193" w14:textId="77777777" w:rsidR="00C66337" w:rsidRPr="00D627FB" w:rsidRDefault="00C66337" w:rsidP="00CB2764">
            <w:pPr>
              <w:spacing w:after="0" w:line="240" w:lineRule="auto"/>
              <w:jc w:val="center"/>
              <w:rPr>
                <w:rFonts w:ascii="Calibri" w:eastAsia="Times New Roman" w:hAnsi="Calibri" w:cs="Calibri"/>
                <w:i/>
                <w:color w:val="000000"/>
                <w:sz w:val="18"/>
              </w:rPr>
            </w:pPr>
            <w:proofErr w:type="spellStart"/>
            <w:r w:rsidRPr="00D627FB">
              <w:rPr>
                <w:rFonts w:ascii="Calibri" w:eastAsia="Times New Roman" w:hAnsi="Calibri" w:cs="Calibri"/>
                <w:i/>
                <w:color w:val="000000"/>
                <w:sz w:val="18"/>
              </w:rPr>
              <w:t>met</w:t>
            </w:r>
            <w:r>
              <w:rPr>
                <w:rFonts w:ascii="Calibri" w:eastAsia="Times New Roman" w:hAnsi="Calibri" w:cs="Calibri"/>
                <w:i/>
                <w:color w:val="000000"/>
                <w:sz w:val="18"/>
              </w:rPr>
              <w:t>F</w:t>
            </w:r>
            <w:proofErr w:type="spellEnd"/>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4F1A0AB7" w14:textId="77777777" w:rsidR="00C66337" w:rsidRPr="00D627FB" w:rsidRDefault="00C66337" w:rsidP="00CB2764">
            <w:pPr>
              <w:spacing w:after="0" w:line="240" w:lineRule="auto"/>
              <w:jc w:val="center"/>
              <w:rPr>
                <w:rFonts w:ascii="Calibri" w:eastAsia="Times New Roman" w:hAnsi="Calibri" w:cs="Calibri"/>
                <w:color w:val="000000"/>
                <w:sz w:val="18"/>
              </w:rPr>
            </w:pPr>
            <w:r w:rsidRPr="00D627FB">
              <w:rPr>
                <w:rFonts w:ascii="Calibri" w:eastAsia="Times New Roman" w:hAnsi="Calibri" w:cs="Calibri"/>
                <w:i/>
                <w:color w:val="000000"/>
                <w:sz w:val="18"/>
              </w:rPr>
              <w:t>n</w:t>
            </w:r>
            <w:r w:rsidRPr="00D627FB">
              <w:rPr>
                <w:rFonts w:ascii="Calibri" w:eastAsia="Times New Roman" w:hAnsi="Calibri" w:cs="Calibri"/>
                <w:color w:val="000000"/>
                <w:sz w:val="18"/>
              </w:rPr>
              <w:t>-alkane substrate(s)</w:t>
            </w:r>
          </w:p>
        </w:tc>
      </w:tr>
      <w:tr w:rsidR="00C66337" w:rsidRPr="00D627FB" w14:paraId="3F06E367" w14:textId="77777777" w:rsidTr="00CB2764">
        <w:trPr>
          <w:trHeight w:val="288"/>
          <w:jc w:val="center"/>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CDE6FE0" w14:textId="77777777" w:rsidR="00C66337" w:rsidRPr="00D627FB" w:rsidRDefault="00C66337" w:rsidP="00CB2764">
            <w:pPr>
              <w:spacing w:after="0" w:line="240" w:lineRule="auto"/>
              <w:rPr>
                <w:rFonts w:ascii="Calibri" w:eastAsia="Times New Roman" w:hAnsi="Calibri" w:cs="Calibri"/>
                <w:b/>
                <w:color w:val="000000"/>
                <w:sz w:val="18"/>
              </w:rPr>
            </w:pPr>
            <w:r w:rsidRPr="00D627FB">
              <w:rPr>
                <w:rFonts w:ascii="Calibri" w:eastAsia="Times New Roman" w:hAnsi="Calibri" w:cs="Calibri"/>
                <w:b/>
                <w:i/>
                <w:iCs/>
                <w:color w:val="000000"/>
                <w:sz w:val="18"/>
              </w:rPr>
              <w:t xml:space="preserve">Ca. </w:t>
            </w:r>
            <w:proofErr w:type="spellStart"/>
            <w:r>
              <w:rPr>
                <w:rFonts w:ascii="Calibri" w:eastAsia="Times New Roman" w:hAnsi="Calibri" w:cs="Calibri"/>
                <w:b/>
                <w:color w:val="000000"/>
                <w:sz w:val="18"/>
              </w:rPr>
              <w:t>Alkanophaga</w:t>
            </w:r>
            <w:proofErr w:type="spellEnd"/>
          </w:p>
        </w:tc>
        <w:tc>
          <w:tcPr>
            <w:tcW w:w="992" w:type="dxa"/>
            <w:tcBorders>
              <w:top w:val="nil"/>
              <w:left w:val="nil"/>
              <w:bottom w:val="single" w:sz="4" w:space="0" w:color="auto"/>
              <w:right w:val="single" w:sz="4" w:space="0" w:color="auto"/>
            </w:tcBorders>
            <w:shd w:val="clear" w:color="000000" w:fill="FF5050"/>
            <w:noWrap/>
            <w:vAlign w:val="bottom"/>
            <w:hideMark/>
          </w:tcPr>
          <w:p w14:paraId="3C76C9C1" w14:textId="77777777" w:rsidR="00C66337" w:rsidRPr="00282818" w:rsidRDefault="00C66337" w:rsidP="00CB2764">
            <w:pPr>
              <w:spacing w:after="0" w:line="240" w:lineRule="auto"/>
              <w:rPr>
                <w:rFonts w:ascii="Calibri" w:eastAsia="Times New Roman" w:hAnsi="Calibri" w:cs="Calibri"/>
                <w:b/>
                <w:color w:val="000000"/>
                <w:sz w:val="18"/>
              </w:rPr>
            </w:pPr>
          </w:p>
        </w:tc>
        <w:tc>
          <w:tcPr>
            <w:tcW w:w="992" w:type="dxa"/>
            <w:tcBorders>
              <w:top w:val="nil"/>
              <w:left w:val="nil"/>
              <w:bottom w:val="single" w:sz="4" w:space="0" w:color="auto"/>
              <w:right w:val="single" w:sz="4" w:space="0" w:color="auto"/>
            </w:tcBorders>
            <w:shd w:val="clear" w:color="auto" w:fill="C5E0B3" w:themeFill="accent6" w:themeFillTint="66"/>
            <w:noWrap/>
            <w:vAlign w:val="center"/>
            <w:hideMark/>
          </w:tcPr>
          <w:p w14:paraId="3426C1BD" w14:textId="77777777" w:rsidR="00C66337" w:rsidRPr="00D627FB" w:rsidRDefault="00C66337" w:rsidP="00CB2764">
            <w:pPr>
              <w:spacing w:after="0" w:line="240" w:lineRule="auto"/>
              <w:jc w:val="center"/>
              <w:rPr>
                <w:rFonts w:ascii="Calibri" w:eastAsia="Times New Roman" w:hAnsi="Calibri" w:cs="Calibri"/>
                <w:color w:val="000000"/>
                <w:sz w:val="18"/>
              </w:rPr>
            </w:pPr>
            <w:r w:rsidRPr="00D627FB">
              <w:rPr>
                <w:rFonts w:ascii="Calibri" w:eastAsia="Times New Roman" w:hAnsi="Calibri" w:cs="Calibri"/>
                <w:color w:val="000000"/>
                <w:sz w:val="18"/>
              </w:rPr>
              <w:t>(3)</w:t>
            </w:r>
          </w:p>
        </w:tc>
        <w:tc>
          <w:tcPr>
            <w:tcW w:w="1163" w:type="dxa"/>
            <w:tcBorders>
              <w:top w:val="nil"/>
              <w:left w:val="nil"/>
              <w:bottom w:val="single" w:sz="4" w:space="0" w:color="auto"/>
              <w:right w:val="single" w:sz="4" w:space="0" w:color="auto"/>
            </w:tcBorders>
            <w:shd w:val="clear" w:color="000000" w:fill="FF5050"/>
            <w:noWrap/>
            <w:vAlign w:val="bottom"/>
            <w:hideMark/>
          </w:tcPr>
          <w:p w14:paraId="4DE33438" w14:textId="77777777" w:rsidR="00C66337" w:rsidRPr="00D627FB" w:rsidRDefault="00C66337" w:rsidP="00CB2764">
            <w:pPr>
              <w:spacing w:after="0" w:line="240" w:lineRule="auto"/>
              <w:rPr>
                <w:rFonts w:ascii="Calibri" w:eastAsia="Times New Roman" w:hAnsi="Calibri" w:cs="Calibri"/>
                <w:color w:val="000000"/>
                <w:sz w:val="18"/>
              </w:rPr>
            </w:pPr>
          </w:p>
        </w:tc>
        <w:tc>
          <w:tcPr>
            <w:tcW w:w="857" w:type="dxa"/>
            <w:tcBorders>
              <w:top w:val="nil"/>
              <w:left w:val="nil"/>
              <w:bottom w:val="single" w:sz="4" w:space="0" w:color="auto"/>
              <w:right w:val="single" w:sz="4" w:space="0" w:color="auto"/>
            </w:tcBorders>
            <w:shd w:val="clear" w:color="auto" w:fill="C5E0B3" w:themeFill="accent6" w:themeFillTint="66"/>
            <w:noWrap/>
            <w:vAlign w:val="bottom"/>
            <w:hideMark/>
          </w:tcPr>
          <w:p w14:paraId="205729E7"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857" w:type="dxa"/>
            <w:tcBorders>
              <w:top w:val="nil"/>
              <w:left w:val="nil"/>
              <w:bottom w:val="single" w:sz="4" w:space="0" w:color="auto"/>
              <w:right w:val="single" w:sz="4" w:space="0" w:color="auto"/>
            </w:tcBorders>
            <w:shd w:val="clear" w:color="auto" w:fill="C5E0B3" w:themeFill="accent6" w:themeFillTint="66"/>
            <w:noWrap/>
            <w:vAlign w:val="bottom"/>
            <w:hideMark/>
          </w:tcPr>
          <w:p w14:paraId="4AEF496D" w14:textId="77777777" w:rsidR="00C66337" w:rsidRPr="00D627FB" w:rsidRDefault="00C66337" w:rsidP="00CB2764">
            <w:pPr>
              <w:spacing w:after="0" w:line="240" w:lineRule="auto"/>
              <w:rPr>
                <w:rFonts w:ascii="Calibri" w:eastAsia="Times New Roman" w:hAnsi="Calibri" w:cs="Calibri"/>
                <w:color w:val="000000"/>
                <w:sz w:val="18"/>
              </w:rPr>
            </w:pPr>
          </w:p>
        </w:tc>
        <w:tc>
          <w:tcPr>
            <w:tcW w:w="2835" w:type="dxa"/>
            <w:tcBorders>
              <w:top w:val="nil"/>
              <w:left w:val="nil"/>
              <w:bottom w:val="single" w:sz="4" w:space="0" w:color="auto"/>
              <w:right w:val="single" w:sz="4" w:space="0" w:color="auto"/>
            </w:tcBorders>
            <w:shd w:val="clear" w:color="auto" w:fill="auto"/>
            <w:noWrap/>
            <w:vAlign w:val="bottom"/>
            <w:hideMark/>
          </w:tcPr>
          <w:p w14:paraId="58E0B183"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Pentane (C</w:t>
            </w:r>
            <w:r w:rsidRPr="00D627FB">
              <w:rPr>
                <w:rFonts w:ascii="Calibri" w:eastAsia="Times New Roman" w:hAnsi="Calibri" w:cs="Calibri"/>
                <w:color w:val="000000"/>
                <w:sz w:val="18"/>
                <w:vertAlign w:val="subscript"/>
              </w:rPr>
              <w:t>5</w:t>
            </w:r>
            <w:r w:rsidRPr="00D627FB">
              <w:rPr>
                <w:rFonts w:ascii="Calibri" w:eastAsia="Times New Roman" w:hAnsi="Calibri" w:cs="Calibri"/>
                <w:color w:val="000000"/>
                <w:sz w:val="18"/>
              </w:rPr>
              <w:t>) - Tetradecane (C</w:t>
            </w:r>
            <w:r w:rsidRPr="00D627FB">
              <w:rPr>
                <w:rFonts w:ascii="Calibri" w:eastAsia="Times New Roman" w:hAnsi="Calibri" w:cs="Calibri"/>
                <w:color w:val="000000"/>
                <w:sz w:val="18"/>
                <w:vertAlign w:val="subscript"/>
              </w:rPr>
              <w:t>14</w:t>
            </w:r>
            <w:r w:rsidRPr="00D627FB">
              <w:rPr>
                <w:rFonts w:ascii="Calibri" w:eastAsia="Times New Roman" w:hAnsi="Calibri" w:cs="Calibri"/>
                <w:color w:val="000000"/>
                <w:sz w:val="18"/>
              </w:rPr>
              <w:t>)</w:t>
            </w:r>
          </w:p>
        </w:tc>
      </w:tr>
      <w:tr w:rsidR="00C66337" w:rsidRPr="00D627FB" w14:paraId="0D4CC8D3" w14:textId="77777777" w:rsidTr="00CB2764">
        <w:trPr>
          <w:trHeight w:val="288"/>
          <w:jc w:val="center"/>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EC714" w14:textId="77777777" w:rsidR="00C66337" w:rsidRPr="00D627FB" w:rsidRDefault="00C66337" w:rsidP="00CB2764">
            <w:pPr>
              <w:spacing w:after="0" w:line="240" w:lineRule="auto"/>
              <w:rPr>
                <w:rFonts w:ascii="Calibri" w:eastAsia="Times New Roman" w:hAnsi="Calibri" w:cs="Calibri"/>
                <w:b/>
                <w:color w:val="000000"/>
                <w:sz w:val="18"/>
              </w:rPr>
            </w:pPr>
            <w:r w:rsidRPr="00D627FB">
              <w:rPr>
                <w:rFonts w:ascii="Calibri" w:eastAsia="Times New Roman" w:hAnsi="Calibri" w:cs="Calibri"/>
                <w:b/>
                <w:color w:val="000000"/>
                <w:sz w:val="18"/>
              </w:rPr>
              <w:t>ANME-1</w:t>
            </w:r>
          </w:p>
        </w:tc>
        <w:tc>
          <w:tcPr>
            <w:tcW w:w="992" w:type="dxa"/>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173809E2"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992" w:type="dxa"/>
            <w:tcBorders>
              <w:top w:val="single" w:sz="4" w:space="0" w:color="auto"/>
              <w:left w:val="nil"/>
              <w:bottom w:val="single" w:sz="4" w:space="0" w:color="auto"/>
              <w:right w:val="single" w:sz="4" w:space="0" w:color="auto"/>
            </w:tcBorders>
            <w:shd w:val="clear" w:color="000000" w:fill="FF5050"/>
            <w:noWrap/>
            <w:vAlign w:val="bottom"/>
            <w:hideMark/>
          </w:tcPr>
          <w:p w14:paraId="5BDFDEBE"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1163" w:type="dxa"/>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36710F58"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857" w:type="dxa"/>
            <w:tcBorders>
              <w:top w:val="single" w:sz="4" w:space="0" w:color="auto"/>
              <w:left w:val="nil"/>
              <w:bottom w:val="single" w:sz="4" w:space="0" w:color="auto"/>
              <w:right w:val="single" w:sz="4" w:space="0" w:color="auto"/>
            </w:tcBorders>
            <w:shd w:val="clear" w:color="000000" w:fill="FF5050"/>
            <w:noWrap/>
            <w:vAlign w:val="bottom"/>
            <w:hideMark/>
          </w:tcPr>
          <w:p w14:paraId="2A666129"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857" w:type="dxa"/>
            <w:tcBorders>
              <w:top w:val="single" w:sz="4" w:space="0" w:color="auto"/>
              <w:left w:val="nil"/>
              <w:bottom w:val="single" w:sz="4" w:space="0" w:color="auto"/>
              <w:right w:val="single" w:sz="4" w:space="0" w:color="auto"/>
            </w:tcBorders>
            <w:shd w:val="clear" w:color="auto" w:fill="C5E0B3" w:themeFill="accent6" w:themeFillTint="66"/>
            <w:noWrap/>
            <w:vAlign w:val="bottom"/>
            <w:hideMark/>
          </w:tcPr>
          <w:p w14:paraId="34AA3298"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14:paraId="0063BCC0"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Methane (C</w:t>
            </w:r>
            <w:r w:rsidRPr="00B42D5C">
              <w:rPr>
                <w:rFonts w:ascii="Calibri" w:eastAsia="Times New Roman" w:hAnsi="Calibri" w:cs="Calibri"/>
                <w:color w:val="000000"/>
                <w:sz w:val="18"/>
                <w:vertAlign w:val="subscript"/>
              </w:rPr>
              <w:t>1</w:t>
            </w:r>
            <w:r w:rsidRPr="00D627FB">
              <w:rPr>
                <w:rFonts w:ascii="Calibri" w:eastAsia="Times New Roman" w:hAnsi="Calibri" w:cs="Calibri"/>
                <w:color w:val="000000"/>
                <w:sz w:val="18"/>
              </w:rPr>
              <w:t>)</w:t>
            </w:r>
          </w:p>
        </w:tc>
      </w:tr>
      <w:tr w:rsidR="00C66337" w:rsidRPr="00D627FB" w14:paraId="30EABAD6" w14:textId="77777777" w:rsidTr="00CB2764">
        <w:trPr>
          <w:trHeight w:val="288"/>
          <w:jc w:val="center"/>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C10D89" w14:textId="77777777" w:rsidR="00C66337" w:rsidRPr="00D627FB" w:rsidRDefault="00C66337" w:rsidP="00CB2764">
            <w:pPr>
              <w:spacing w:after="0" w:line="240" w:lineRule="auto"/>
              <w:rPr>
                <w:rFonts w:ascii="Calibri" w:eastAsia="Times New Roman" w:hAnsi="Calibri" w:cs="Calibri"/>
                <w:b/>
                <w:color w:val="000000"/>
                <w:sz w:val="18"/>
              </w:rPr>
            </w:pPr>
            <w:r w:rsidRPr="00D627FB">
              <w:rPr>
                <w:rFonts w:ascii="Calibri" w:eastAsia="Times New Roman" w:hAnsi="Calibri" w:cs="Calibri"/>
                <w:b/>
                <w:i/>
                <w:iCs/>
                <w:color w:val="000000"/>
                <w:sz w:val="18"/>
              </w:rPr>
              <w:t>Ca.</w:t>
            </w:r>
            <w:r>
              <w:rPr>
                <w:rFonts w:ascii="Calibri" w:eastAsia="Times New Roman" w:hAnsi="Calibri" w:cs="Calibri"/>
                <w:b/>
                <w:color w:val="000000"/>
                <w:sz w:val="18"/>
              </w:rPr>
              <w:t xml:space="preserve"> </w:t>
            </w:r>
            <w:proofErr w:type="spellStart"/>
            <w:r>
              <w:rPr>
                <w:rFonts w:ascii="Calibri" w:eastAsia="Times New Roman" w:hAnsi="Calibri" w:cs="Calibri"/>
                <w:b/>
                <w:color w:val="000000"/>
                <w:sz w:val="18"/>
              </w:rPr>
              <w:t>Syntrophoarchaeum</w:t>
            </w:r>
            <w:proofErr w:type="spellEnd"/>
          </w:p>
        </w:tc>
        <w:tc>
          <w:tcPr>
            <w:tcW w:w="992" w:type="dxa"/>
            <w:tcBorders>
              <w:top w:val="single" w:sz="4" w:space="0" w:color="auto"/>
              <w:left w:val="nil"/>
              <w:bottom w:val="single" w:sz="4" w:space="0" w:color="auto"/>
              <w:right w:val="single" w:sz="4" w:space="0" w:color="auto"/>
            </w:tcBorders>
            <w:shd w:val="clear" w:color="auto" w:fill="FF5050"/>
            <w:noWrap/>
            <w:vAlign w:val="bottom"/>
          </w:tcPr>
          <w:p w14:paraId="6A31228A" w14:textId="77777777" w:rsidR="00C66337" w:rsidRPr="00D627FB" w:rsidRDefault="00C66337" w:rsidP="00CB2764">
            <w:pPr>
              <w:spacing w:after="0" w:line="240" w:lineRule="auto"/>
              <w:rPr>
                <w:rFonts w:ascii="Calibri" w:eastAsia="Times New Roman" w:hAnsi="Calibri" w:cs="Calibri"/>
                <w:color w:val="000000"/>
                <w:sz w:val="18"/>
              </w:rPr>
            </w:pPr>
          </w:p>
        </w:tc>
        <w:tc>
          <w:tcPr>
            <w:tcW w:w="992" w:type="dxa"/>
            <w:tcBorders>
              <w:top w:val="single" w:sz="4" w:space="0" w:color="auto"/>
              <w:left w:val="nil"/>
              <w:bottom w:val="single" w:sz="4" w:space="0" w:color="auto"/>
              <w:right w:val="single" w:sz="4" w:space="0" w:color="auto"/>
            </w:tcBorders>
            <w:shd w:val="clear" w:color="auto" w:fill="C5E0B3" w:themeFill="accent6" w:themeFillTint="66"/>
            <w:noWrap/>
            <w:vAlign w:val="bottom"/>
          </w:tcPr>
          <w:p w14:paraId="7A06FA9F" w14:textId="77777777" w:rsidR="00C66337" w:rsidRPr="00D627FB" w:rsidRDefault="00C66337" w:rsidP="00CB2764">
            <w:pPr>
              <w:spacing w:after="0" w:line="240" w:lineRule="auto"/>
              <w:jc w:val="center"/>
              <w:rPr>
                <w:rFonts w:ascii="Calibri" w:eastAsia="Times New Roman" w:hAnsi="Calibri" w:cs="Calibri"/>
                <w:color w:val="000000"/>
                <w:sz w:val="18"/>
              </w:rPr>
            </w:pPr>
            <w:r w:rsidRPr="00D627FB">
              <w:rPr>
                <w:rFonts w:ascii="Calibri" w:eastAsia="Times New Roman" w:hAnsi="Calibri" w:cs="Calibri"/>
                <w:color w:val="000000"/>
                <w:sz w:val="18"/>
              </w:rPr>
              <w:t>(4)</w:t>
            </w:r>
          </w:p>
        </w:tc>
        <w:tc>
          <w:tcPr>
            <w:tcW w:w="1163" w:type="dxa"/>
            <w:tcBorders>
              <w:top w:val="single" w:sz="4" w:space="0" w:color="auto"/>
              <w:left w:val="nil"/>
              <w:bottom w:val="single" w:sz="4" w:space="0" w:color="auto"/>
              <w:right w:val="single" w:sz="4" w:space="0" w:color="auto"/>
            </w:tcBorders>
            <w:shd w:val="clear" w:color="auto" w:fill="C5E0B3" w:themeFill="accent6" w:themeFillTint="66"/>
            <w:noWrap/>
            <w:vAlign w:val="bottom"/>
          </w:tcPr>
          <w:p w14:paraId="78C99494" w14:textId="77777777" w:rsidR="00C66337" w:rsidRPr="00D627FB" w:rsidRDefault="00C66337" w:rsidP="00CB2764">
            <w:pPr>
              <w:spacing w:after="0" w:line="240" w:lineRule="auto"/>
              <w:rPr>
                <w:rFonts w:ascii="Calibri" w:eastAsia="Times New Roman" w:hAnsi="Calibri" w:cs="Calibri"/>
                <w:color w:val="000000"/>
                <w:sz w:val="18"/>
              </w:rPr>
            </w:pPr>
          </w:p>
        </w:tc>
        <w:tc>
          <w:tcPr>
            <w:tcW w:w="857" w:type="dxa"/>
            <w:tcBorders>
              <w:top w:val="single" w:sz="4" w:space="0" w:color="auto"/>
              <w:left w:val="nil"/>
              <w:bottom w:val="single" w:sz="4" w:space="0" w:color="auto"/>
              <w:right w:val="single" w:sz="4" w:space="0" w:color="auto"/>
            </w:tcBorders>
            <w:shd w:val="clear" w:color="000000" w:fill="FF5050"/>
            <w:noWrap/>
            <w:vAlign w:val="bottom"/>
          </w:tcPr>
          <w:p w14:paraId="6855E47B" w14:textId="77777777" w:rsidR="00C66337" w:rsidRPr="00D627FB" w:rsidRDefault="00C66337" w:rsidP="00CB2764">
            <w:pPr>
              <w:spacing w:after="0" w:line="240" w:lineRule="auto"/>
              <w:rPr>
                <w:rFonts w:ascii="Calibri" w:eastAsia="Times New Roman" w:hAnsi="Calibri" w:cs="Calibri"/>
                <w:color w:val="000000"/>
                <w:sz w:val="18"/>
              </w:rPr>
            </w:pPr>
          </w:p>
        </w:tc>
        <w:tc>
          <w:tcPr>
            <w:tcW w:w="857" w:type="dxa"/>
            <w:tcBorders>
              <w:top w:val="single" w:sz="4" w:space="0" w:color="auto"/>
              <w:left w:val="nil"/>
              <w:bottom w:val="single" w:sz="4" w:space="0" w:color="auto"/>
              <w:right w:val="single" w:sz="4" w:space="0" w:color="auto"/>
            </w:tcBorders>
            <w:shd w:val="clear" w:color="auto" w:fill="C5E0B3" w:themeFill="accent6" w:themeFillTint="66"/>
            <w:noWrap/>
            <w:vAlign w:val="bottom"/>
          </w:tcPr>
          <w:p w14:paraId="422B201F" w14:textId="77777777" w:rsidR="00C66337" w:rsidRPr="00D627FB" w:rsidRDefault="00C66337" w:rsidP="00CB2764">
            <w:pPr>
              <w:spacing w:after="0" w:line="240" w:lineRule="auto"/>
              <w:rPr>
                <w:rFonts w:ascii="Calibri" w:eastAsia="Times New Roman" w:hAnsi="Calibri" w:cs="Calibri"/>
                <w:color w:val="000000"/>
                <w:sz w:val="18"/>
              </w:rPr>
            </w:pP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0B7C0C26" w14:textId="77777777" w:rsidR="00C66337" w:rsidRPr="00D627FB" w:rsidRDefault="00C66337" w:rsidP="00CB2764">
            <w:pPr>
              <w:spacing w:after="0" w:line="240" w:lineRule="auto"/>
              <w:rPr>
                <w:rFonts w:ascii="Calibri" w:eastAsia="Times New Roman" w:hAnsi="Calibri" w:cs="Calibri"/>
                <w:color w:val="000000"/>
                <w:sz w:val="18"/>
              </w:rPr>
            </w:pPr>
            <w:r w:rsidRPr="00D627FB">
              <w:rPr>
                <w:rFonts w:ascii="Calibri" w:eastAsia="Times New Roman" w:hAnsi="Calibri" w:cs="Calibri"/>
                <w:color w:val="000000"/>
                <w:sz w:val="18"/>
              </w:rPr>
              <w:t>Propane (C</w:t>
            </w:r>
            <w:r w:rsidRPr="00D627FB">
              <w:rPr>
                <w:rFonts w:ascii="Calibri" w:eastAsia="Times New Roman" w:hAnsi="Calibri" w:cs="Calibri"/>
                <w:color w:val="000000"/>
                <w:sz w:val="18"/>
                <w:vertAlign w:val="subscript"/>
              </w:rPr>
              <w:t>3</w:t>
            </w:r>
            <w:r w:rsidRPr="00D627FB">
              <w:rPr>
                <w:rFonts w:ascii="Calibri" w:eastAsia="Times New Roman" w:hAnsi="Calibri" w:cs="Calibri"/>
                <w:color w:val="000000"/>
                <w:sz w:val="18"/>
              </w:rPr>
              <w:t>), Butane (C</w:t>
            </w:r>
            <w:r w:rsidRPr="00D627FB">
              <w:rPr>
                <w:rFonts w:ascii="Calibri" w:eastAsia="Times New Roman" w:hAnsi="Calibri" w:cs="Calibri"/>
                <w:color w:val="000000"/>
                <w:sz w:val="18"/>
                <w:vertAlign w:val="subscript"/>
              </w:rPr>
              <w:t>4</w:t>
            </w:r>
            <w:r w:rsidRPr="00D627FB">
              <w:rPr>
                <w:rFonts w:ascii="Calibri" w:eastAsia="Times New Roman" w:hAnsi="Calibri" w:cs="Calibri"/>
                <w:color w:val="000000"/>
                <w:sz w:val="18"/>
              </w:rPr>
              <w:t>)</w:t>
            </w:r>
          </w:p>
        </w:tc>
      </w:tr>
    </w:tbl>
    <w:p w14:paraId="380E83F3" w14:textId="77777777" w:rsidR="00C66337" w:rsidRPr="005A6FA3" w:rsidRDefault="00C66337" w:rsidP="00C66337">
      <w:pPr>
        <w:tabs>
          <w:tab w:val="left" w:pos="1134"/>
          <w:tab w:val="left" w:pos="7152"/>
        </w:tabs>
        <w:spacing w:after="0"/>
        <w:jc w:val="both"/>
        <w:rPr>
          <w:b/>
        </w:rPr>
      </w:pPr>
    </w:p>
    <w:p w14:paraId="038934BF" w14:textId="77777777" w:rsidR="00CE4191" w:rsidRDefault="00CE4191"/>
    <w:sectPr w:rsidR="00CE4191" w:rsidSect="00A87D4E">
      <w:footerReference w:type="default" r:id="rId1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672561"/>
      <w:docPartObj>
        <w:docPartGallery w:val="Page Numbers (Bottom of Page)"/>
        <w:docPartUnique/>
      </w:docPartObj>
    </w:sdtPr>
    <w:sdtEndPr>
      <w:rPr>
        <w:noProof/>
      </w:rPr>
    </w:sdtEndPr>
    <w:sdtContent>
      <w:p w14:paraId="67C33E26" w14:textId="77777777" w:rsidR="00AB0C5B" w:rsidRDefault="00000000">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48342DE4" w14:textId="77777777" w:rsidR="00AB0C5B" w:rsidRDefault="00000000">
    <w:pPr>
      <w:pStyle w:val="Footer"/>
    </w:pPr>
  </w:p>
  <w:p w14:paraId="14D167DC" w14:textId="77777777" w:rsidR="00AB0C5B" w:rsidRDefault="00000000"/>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337"/>
    <w:rsid w:val="00C66337"/>
    <w:rsid w:val="00CE4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9D583"/>
  <w15:chartTrackingRefBased/>
  <w15:docId w15:val="{22C4C07A-336D-4FB3-90B3-945D17ADF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3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663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337"/>
  </w:style>
  <w:style w:type="table" w:styleId="PlainTable2">
    <w:name w:val="Plain Table 2"/>
    <w:basedOn w:val="TableNormal"/>
    <w:uiPriority w:val="42"/>
    <w:rsid w:val="00C6633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C663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1421</Words>
  <Characters>8102</Characters>
  <Application>Microsoft Office Word</Application>
  <DocSecurity>0</DocSecurity>
  <Lines>67</Lines>
  <Paragraphs>19</Paragraphs>
  <ScaleCrop>false</ScaleCrop>
  <Company/>
  <LinksUpToDate>false</LinksUpToDate>
  <CharactersWithSpaces>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2022-10-04T15:17:00Z</dcterms:created>
  <dcterms:modified xsi:type="dcterms:W3CDTF">2022-10-04T15:18:00Z</dcterms:modified>
</cp:coreProperties>
</file>