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68D" w:rsidRPr="00323D84" w:rsidRDefault="004B468D" w:rsidP="004B468D">
      <w:pPr>
        <w:spacing w:line="360" w:lineRule="auto"/>
        <w:jc w:val="center"/>
        <w:rPr>
          <w:rFonts w:eastAsiaTheme="minorEastAsia"/>
          <w:sz w:val="20"/>
          <w:szCs w:val="20"/>
          <w:lang w:eastAsia="zh-CN"/>
        </w:rPr>
      </w:pPr>
      <w:r w:rsidRPr="005A795E">
        <w:rPr>
          <w:rFonts w:eastAsiaTheme="minorEastAsia"/>
          <w:sz w:val="20"/>
          <w:szCs w:val="20"/>
          <w:lang w:eastAsia="zh-CN"/>
        </w:rPr>
        <w:t>Supplementary</w:t>
      </w:r>
      <w:r w:rsidRPr="005A795E">
        <w:rPr>
          <w:rFonts w:eastAsiaTheme="minorEastAsia" w:hint="eastAsia"/>
          <w:sz w:val="20"/>
          <w:szCs w:val="20"/>
          <w:lang w:eastAsia="zh-CN"/>
        </w:rPr>
        <w:t xml:space="preserve"> </w:t>
      </w:r>
      <w:r w:rsidRPr="00323D84">
        <w:rPr>
          <w:rFonts w:eastAsiaTheme="minorEastAsia" w:hint="eastAsia"/>
          <w:sz w:val="20"/>
          <w:szCs w:val="20"/>
          <w:lang w:eastAsia="zh-CN"/>
        </w:rPr>
        <w:t>Table</w:t>
      </w:r>
      <w:r w:rsidRPr="00323D84">
        <w:rPr>
          <w:rFonts w:eastAsiaTheme="minorEastAsia"/>
          <w:sz w:val="20"/>
          <w:szCs w:val="20"/>
          <w:lang w:eastAsia="zh-CN"/>
        </w:rPr>
        <w:t>1. Comparison of general patient information</w:t>
      </w:r>
      <w:r w:rsidRPr="00323D84">
        <w:rPr>
          <w:rFonts w:eastAsiaTheme="minorEastAsia" w:hint="eastAsia"/>
          <w:sz w:val="20"/>
          <w:szCs w:val="20"/>
          <w:lang w:eastAsia="zh-CN"/>
        </w:rPr>
        <w:t xml:space="preserve"> </w:t>
      </w:r>
      <w:r w:rsidRPr="00323D84">
        <w:rPr>
          <w:rFonts w:eastAsiaTheme="minorEastAsia"/>
          <w:sz w:val="20"/>
          <w:szCs w:val="20"/>
          <w:lang w:eastAsia="zh-CN"/>
        </w:rPr>
        <w:t>([</w:t>
      </w:r>
      <w:r w:rsidRPr="00323D84">
        <w:rPr>
          <w:rFonts w:eastAsiaTheme="minorEastAsia"/>
          <w:i/>
          <w:sz w:val="20"/>
          <w:szCs w:val="20"/>
          <w:lang w:eastAsia="zh-CN"/>
        </w:rPr>
        <w:t>M</w:t>
      </w:r>
      <w:r w:rsidRPr="00323D84">
        <w:rPr>
          <w:rFonts w:eastAsiaTheme="minorEastAsia"/>
          <w:sz w:val="20"/>
          <w:szCs w:val="20"/>
          <w:lang w:eastAsia="zh-CN"/>
        </w:rPr>
        <w:t>(</w:t>
      </w:r>
      <w:r w:rsidRPr="00323D84">
        <w:rPr>
          <w:rFonts w:eastAsiaTheme="minorEastAsia"/>
          <w:i/>
          <w:sz w:val="20"/>
          <w:szCs w:val="20"/>
          <w:lang w:eastAsia="zh-CN"/>
        </w:rPr>
        <w:t>Q</w:t>
      </w:r>
      <w:r w:rsidRPr="00323D84">
        <w:rPr>
          <w:rFonts w:eastAsiaTheme="minorEastAsia"/>
          <w:sz w:val="20"/>
          <w:szCs w:val="20"/>
          <w:vertAlign w:val="subscript"/>
          <w:lang w:eastAsia="zh-CN"/>
        </w:rPr>
        <w:t>1</w:t>
      </w:r>
      <w:r w:rsidRPr="00323D84">
        <w:rPr>
          <w:rFonts w:eastAsiaTheme="minorEastAsia"/>
          <w:sz w:val="20"/>
          <w:szCs w:val="20"/>
          <w:lang w:eastAsia="zh-CN"/>
        </w:rPr>
        <w:t>，</w:t>
      </w:r>
      <w:r w:rsidRPr="00323D84">
        <w:rPr>
          <w:rFonts w:eastAsiaTheme="minorEastAsia"/>
          <w:i/>
          <w:sz w:val="20"/>
          <w:szCs w:val="20"/>
          <w:lang w:eastAsia="zh-CN"/>
        </w:rPr>
        <w:t>Q</w:t>
      </w:r>
      <w:r w:rsidRPr="00323D84">
        <w:rPr>
          <w:rFonts w:eastAsiaTheme="minorEastAsia"/>
          <w:sz w:val="20"/>
          <w:szCs w:val="20"/>
          <w:vertAlign w:val="subscript"/>
          <w:lang w:eastAsia="zh-CN"/>
        </w:rPr>
        <w:t>3</w:t>
      </w:r>
      <w:r w:rsidRPr="00323D84">
        <w:rPr>
          <w:rFonts w:eastAsiaTheme="minorEastAsia"/>
          <w:sz w:val="20"/>
          <w:szCs w:val="20"/>
          <w:lang w:eastAsia="zh-CN"/>
        </w:rPr>
        <w:t>)])</w:t>
      </w:r>
    </w:p>
    <w:tbl>
      <w:tblPr>
        <w:tblStyle w:val="a5"/>
        <w:tblW w:w="852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160"/>
        <w:gridCol w:w="1701"/>
        <w:gridCol w:w="1559"/>
        <w:gridCol w:w="1155"/>
      </w:tblGrid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noProof/>
                <w:sz w:val="16"/>
                <w:szCs w:val="16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A25857C" wp14:editId="5C7EA06A">
                      <wp:simplePos x="0" y="0"/>
                      <wp:positionH relativeFrom="column">
                        <wp:posOffset>-55254</wp:posOffset>
                      </wp:positionH>
                      <wp:positionV relativeFrom="paragraph">
                        <wp:posOffset>8493</wp:posOffset>
                      </wp:positionV>
                      <wp:extent cx="1228725" cy="394362"/>
                      <wp:effectExtent l="0" t="0" r="28575" b="24765"/>
                      <wp:wrapNone/>
                      <wp:docPr id="4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28725" cy="394362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2" o:spid="_x0000_s1026" style="position:absolute;left:0;text-align:lef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.35pt,.65pt" to="92.4pt,3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" strokeweight=".5pt">
                      <v:stroke joinstyle="miter"/>
                    </v:line>
                  </w:pict>
                </mc:Fallback>
              </mc:AlternateContent>
            </w: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 xml:space="preserve">          </w:t>
            </w: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Group</w:t>
            </w:r>
          </w:p>
          <w:p w:rsidR="004B468D" w:rsidRPr="00323D84" w:rsidRDefault="004B468D" w:rsidP="00CD1AF6">
            <w:pPr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Characteristic</w:t>
            </w: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s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All patients</w:t>
            </w:r>
          </w:p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(</w:t>
            </w: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n=69</w:t>
            </w: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Group</w:t>
            </w: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 xml:space="preserve"> A</w:t>
            </w:r>
          </w:p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(</w:t>
            </w: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n=51</w:t>
            </w: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Group</w:t>
            </w: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 xml:space="preserve"> B</w:t>
            </w:r>
          </w:p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(</w:t>
            </w: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n=18</w:t>
            </w: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P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 w:hint="eastAsia"/>
                <w:bCs/>
                <w:sz w:val="16"/>
                <w:szCs w:val="16"/>
                <w:lang w:eastAsia="zh-CN"/>
              </w:rPr>
              <w:t>A</w:t>
            </w:r>
            <w:r w:rsidRPr="00323D84">
              <w:rPr>
                <w:rFonts w:eastAsiaTheme="minorEastAsia"/>
                <w:bCs/>
                <w:sz w:val="16"/>
                <w:szCs w:val="16"/>
                <w:lang w:eastAsia="zh-CN"/>
              </w:rPr>
              <w:t>ge[</w:t>
            </w:r>
            <w:r w:rsidRPr="00323D84">
              <w:rPr>
                <w:rFonts w:eastAsiaTheme="minorEastAsia" w:hint="eastAsia"/>
                <w:bCs/>
                <w:sz w:val="16"/>
                <w:szCs w:val="16"/>
                <w:lang w:eastAsia="zh-CN"/>
              </w:rPr>
              <w:t>y</w:t>
            </w:r>
            <w:r w:rsidRPr="00323D84">
              <w:rPr>
                <w:rFonts w:eastAsiaTheme="minorEastAsia"/>
                <w:bCs/>
                <w:sz w:val="16"/>
                <w:szCs w:val="16"/>
                <w:lang w:eastAsia="zh-CN"/>
              </w:rPr>
              <w:t>ears</w:t>
            </w:r>
            <w:r w:rsidRPr="00323D84">
              <w:rPr>
                <w:rFonts w:eastAsiaTheme="minorEastAsia" w:hint="eastAsia"/>
                <w:bCs/>
                <w:sz w:val="16"/>
                <w:szCs w:val="16"/>
                <w:lang w:eastAsia="zh-CN"/>
              </w:rPr>
              <w:t>,</w:t>
            </w:r>
            <w:r w:rsidRPr="00323D84">
              <w:rPr>
                <w:rFonts w:eastAsiaTheme="minorEastAsia"/>
                <w:bCs/>
                <w:sz w:val="16"/>
                <w:szCs w:val="16"/>
                <w:lang w:eastAsia="zh-CN"/>
              </w:rPr>
              <w:t xml:space="preserve"> </w:t>
            </w:r>
            <w:r w:rsidRPr="00323D84">
              <w:rPr>
                <w:rFonts w:eastAsiaTheme="minorEastAsia"/>
                <w:i/>
                <w:sz w:val="16"/>
                <w:szCs w:val="16"/>
                <w:lang w:eastAsia="zh-CN"/>
              </w:rPr>
              <w:t xml:space="preserve">M </w:t>
            </w: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(</w:t>
            </w:r>
            <w:r w:rsidRPr="00323D84">
              <w:rPr>
                <w:rFonts w:eastAsiaTheme="minorEastAsia"/>
                <w:i/>
                <w:sz w:val="16"/>
                <w:szCs w:val="16"/>
                <w:lang w:eastAsia="zh-CN"/>
              </w:rPr>
              <w:t>Q</w:t>
            </w:r>
            <w:r w:rsidRPr="00323D84">
              <w:rPr>
                <w:rFonts w:eastAsiaTheme="minorEastAsia"/>
                <w:sz w:val="16"/>
                <w:szCs w:val="16"/>
                <w:vertAlign w:val="subscript"/>
                <w:lang w:eastAsia="zh-CN"/>
              </w:rPr>
              <w:t>1</w:t>
            </w: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，</w:t>
            </w:r>
            <w:r w:rsidRPr="00323D84">
              <w:rPr>
                <w:rFonts w:eastAsiaTheme="minorEastAsia"/>
                <w:i/>
                <w:sz w:val="16"/>
                <w:szCs w:val="16"/>
                <w:lang w:eastAsia="zh-CN"/>
              </w:rPr>
              <w:t>Q</w:t>
            </w:r>
            <w:r w:rsidRPr="00323D84">
              <w:rPr>
                <w:rFonts w:eastAsiaTheme="minorEastAsia"/>
                <w:sz w:val="16"/>
                <w:szCs w:val="16"/>
                <w:vertAlign w:val="subscript"/>
                <w:lang w:eastAsia="zh-CN"/>
              </w:rPr>
              <w:t>3</w:t>
            </w: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)</w:t>
            </w:r>
            <w:r w:rsidRPr="00323D84">
              <w:rPr>
                <w:rFonts w:eastAsiaTheme="minorEastAsia"/>
                <w:bCs/>
                <w:sz w:val="16"/>
                <w:szCs w:val="16"/>
                <w:lang w:eastAsia="zh-CN"/>
              </w:rPr>
              <w:t>]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43.0 (35.5,59.0)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41.0 (35.0,57.0)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46.0 (37.3,60.3)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0.256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Sex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0.396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 xml:space="preserve">      </w:t>
            </w: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M</w:t>
            </w: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en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42 (60.9%)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29 (56.9%)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13 (72.2%)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-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 xml:space="preserve">      </w:t>
            </w: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W</w:t>
            </w: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omen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27 (39.1%)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22 (43.1%)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5 (27.8%)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-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 xml:space="preserve">Exposure to the Hubei epidemic area  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62 (89.9%)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45 (88.2%)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17 (94.4%)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0.456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 xml:space="preserve">Incubation period </w:t>
            </w: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(</w:t>
            </w: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days)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7 (4,10)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7.0 (5,10)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6.5 (4,10)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0.665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 xml:space="preserve">Comorbidity 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15 (21.7%)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12 (23.5%)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3 (16.7%)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0.264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Hypertension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4 (5.8%)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4 (7.8%)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-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D</w:t>
            </w: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iabetes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4 (5.8%)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2 (3.9%)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2 (11.1%)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-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Respiratory diseases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1 (1.4%)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1 (2.0%)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-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Chronic liver disease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3 (4.3%)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3 (5.9%)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-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Chronic kidney disease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2 (2.9%)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2 (3.9%)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-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M</w:t>
            </w: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alignancy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2 (2.9%)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2 (3.9%)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-</w:t>
            </w:r>
          </w:p>
        </w:tc>
      </w:tr>
      <w:tr w:rsidR="004B468D" w:rsidRPr="00323D84" w:rsidTr="00CD1AF6">
        <w:tc>
          <w:tcPr>
            <w:tcW w:w="195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 w:hint="eastAsia"/>
                <w:sz w:val="16"/>
                <w:szCs w:val="16"/>
                <w:lang w:eastAsia="zh-CN"/>
              </w:rPr>
              <w:t>Othe</w:t>
            </w: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r diseases</w:t>
            </w: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3 (4.3%)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2 (3.9%)</w:t>
            </w:r>
          </w:p>
        </w:tc>
        <w:tc>
          <w:tcPr>
            <w:tcW w:w="1559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1 (5.6%)</w:t>
            </w:r>
          </w:p>
        </w:tc>
        <w:tc>
          <w:tcPr>
            <w:tcW w:w="1155" w:type="dxa"/>
            <w:tcBorders>
              <w:tl2br w:val="nil"/>
              <w:tr2bl w:val="nil"/>
            </w:tcBorders>
          </w:tcPr>
          <w:p w:rsidR="004B468D" w:rsidRPr="00323D84" w:rsidRDefault="004B468D" w:rsidP="00CD1AF6">
            <w:pPr>
              <w:jc w:val="center"/>
              <w:rPr>
                <w:rFonts w:eastAsiaTheme="minorEastAsia"/>
                <w:sz w:val="16"/>
                <w:szCs w:val="16"/>
                <w:lang w:eastAsia="zh-CN"/>
              </w:rPr>
            </w:pPr>
            <w:r w:rsidRPr="00323D84">
              <w:rPr>
                <w:rFonts w:eastAsiaTheme="minorEastAsia"/>
                <w:sz w:val="16"/>
                <w:szCs w:val="16"/>
                <w:lang w:eastAsia="zh-CN"/>
              </w:rPr>
              <w:t>-</w:t>
            </w:r>
          </w:p>
        </w:tc>
      </w:tr>
    </w:tbl>
    <w:p w:rsidR="00067AB0" w:rsidRDefault="00067AB0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</w:p>
    <w:p w:rsidR="004B468D" w:rsidRDefault="004B468D">
      <w:pPr>
        <w:rPr>
          <w:rFonts w:eastAsiaTheme="minorEastAsia" w:hint="eastAsia"/>
          <w:lang w:eastAsia="zh-CN"/>
        </w:rPr>
      </w:pPr>
      <w:r>
        <w:rPr>
          <w:rFonts w:eastAsiaTheme="minorEastAsia"/>
          <w:noProof/>
          <w:lang w:eastAsia="zh-CN"/>
        </w:rPr>
        <w:lastRenderedPageBreak/>
        <w:drawing>
          <wp:inline distT="0" distB="0" distL="0" distR="0">
            <wp:extent cx="5274310" cy="3685952"/>
            <wp:effectExtent l="0" t="0" r="2540" b="0"/>
            <wp:docPr id="1" name="图片 1" descr="C:\Users\surface\Desktop\新冠文章\European Respiratory Journal\Figure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rface\Desktop\新冠文章\European Respiratory Journal\Figure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5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68D" w:rsidRPr="004B468D" w:rsidRDefault="004B468D">
      <w:pPr>
        <w:rPr>
          <w:rFonts w:eastAsiaTheme="minorEastAsia" w:hint="eastAsia"/>
          <w:lang w:eastAsia="zh-CN"/>
        </w:rPr>
      </w:pPr>
      <w:r w:rsidRPr="004B468D">
        <w:rPr>
          <w:rFonts w:eastAsiaTheme="minorEastAsia"/>
          <w:lang w:eastAsia="zh-CN"/>
        </w:rPr>
        <w:t xml:space="preserve">Supplementary Figure </w:t>
      </w:r>
      <w:r>
        <w:rPr>
          <w:rFonts w:eastAsiaTheme="minorEastAsia" w:hint="eastAsia"/>
          <w:lang w:eastAsia="zh-CN"/>
        </w:rPr>
        <w:t>1</w:t>
      </w:r>
      <w:r w:rsidRPr="004B468D">
        <w:rPr>
          <w:rFonts w:eastAsiaTheme="minorEastAsia" w:hint="eastAsia"/>
          <w:lang w:eastAsia="zh-CN"/>
        </w:rPr>
        <w:t>：</w:t>
      </w:r>
      <w:proofErr w:type="gramStart"/>
      <w:r w:rsidRPr="004B468D">
        <w:rPr>
          <w:rFonts w:eastAsiaTheme="minorEastAsia"/>
          <w:lang w:eastAsia="zh-CN"/>
        </w:rPr>
        <w:t>Effect of hormone therapy on oxygenation index, Lymphocyte, MB and FIB.</w:t>
      </w:r>
      <w:proofErr w:type="gramEnd"/>
      <w:r w:rsidRPr="004B468D">
        <w:rPr>
          <w:rFonts w:eastAsiaTheme="minorEastAsia"/>
          <w:lang w:eastAsia="zh-CN"/>
        </w:rPr>
        <w:t xml:space="preserve"> (A) Effect of hormone therapy on FIB; (B) Effect of hormone therapy on Lymphocyte; (C) Effect of hormone therapy on oxygenation index; (D) Effect of hormone therapy on MB. Red: Hormone therapy group, Blue: Non-hormonal treatment group</w:t>
      </w:r>
      <w:bookmarkStart w:id="0" w:name="_GoBack"/>
      <w:bookmarkEnd w:id="0"/>
    </w:p>
    <w:sectPr w:rsidR="004B468D" w:rsidRPr="004B46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7E2" w:rsidRDefault="002B17E2" w:rsidP="004B468D">
      <w:r>
        <w:separator/>
      </w:r>
    </w:p>
  </w:endnote>
  <w:endnote w:type="continuationSeparator" w:id="0">
    <w:p w:rsidR="002B17E2" w:rsidRDefault="002B17E2" w:rsidP="004B4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7E2" w:rsidRDefault="002B17E2" w:rsidP="004B468D">
      <w:r>
        <w:separator/>
      </w:r>
    </w:p>
  </w:footnote>
  <w:footnote w:type="continuationSeparator" w:id="0">
    <w:p w:rsidR="002B17E2" w:rsidRDefault="002B17E2" w:rsidP="004B46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A0CB750C-40CC-48F0-950B-A3438D826DB9}"/>
    <w:docVar w:name="KY_MEDREF_VERSION" w:val="3"/>
  </w:docVars>
  <w:rsids>
    <w:rsidRoot w:val="003338E8"/>
    <w:rsid w:val="00067AB0"/>
    <w:rsid w:val="002B17E2"/>
    <w:rsid w:val="003338E8"/>
    <w:rsid w:val="004B4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68D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468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4B46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468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4B468D"/>
    <w:rPr>
      <w:sz w:val="18"/>
      <w:szCs w:val="18"/>
    </w:rPr>
  </w:style>
  <w:style w:type="table" w:styleId="a5">
    <w:name w:val="Table Grid"/>
    <w:basedOn w:val="a1"/>
    <w:qFormat/>
    <w:rsid w:val="004B468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4B468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B468D"/>
    <w:rPr>
      <w:rFonts w:ascii="Times New Roman" w:eastAsia="Times New Roman" w:hAnsi="Times New Roman" w:cs="Times New Roman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68D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468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4B46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468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4B468D"/>
    <w:rPr>
      <w:sz w:val="18"/>
      <w:szCs w:val="18"/>
    </w:rPr>
  </w:style>
  <w:style w:type="table" w:styleId="a5">
    <w:name w:val="Table Grid"/>
    <w:basedOn w:val="a1"/>
    <w:qFormat/>
    <w:rsid w:val="004B468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4B468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B468D"/>
    <w:rPr>
      <w:rFonts w:ascii="Times New Roman" w:eastAsia="Times New Roman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178</Words>
  <Characters>1015</Characters>
  <Application>Microsoft Office Word</Application>
  <DocSecurity>0</DocSecurity>
  <Lines>8</Lines>
  <Paragraphs>2</Paragraphs>
  <ScaleCrop>false</ScaleCrop>
  <Company>Microsoft</Company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surface</dc:creator>
  <cp:keywords/>
  <dc:description/>
  <cp:lastModifiedBy>surface</cp:lastModifiedBy>
  <cp:revision>2</cp:revision>
  <dcterms:created xsi:type="dcterms:W3CDTF">2020-03-05T01:47:00Z</dcterms:created>
  <dcterms:modified xsi:type="dcterms:W3CDTF">2020-03-05T01:51:00Z</dcterms:modified>
</cp:coreProperties>
</file>