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2811" w:rsidRPr="00F22811" w:rsidRDefault="00F22811" w:rsidP="00F22811">
      <w:pPr>
        <w:ind w:left="422" w:hangingChars="200" w:hanging="422"/>
        <w:rPr>
          <w:rFonts w:ascii="Times New Roman" w:hAnsi="Times New Roman" w:cs="Times New Roman"/>
          <w:b/>
        </w:rPr>
      </w:pPr>
      <w:r w:rsidRPr="00F22811">
        <w:rPr>
          <w:rFonts w:ascii="Times New Roman" w:hAnsi="Times New Roman" w:cs="Times New Roman"/>
          <w:b/>
        </w:rPr>
        <w:t xml:space="preserve">Supplementary file </w:t>
      </w:r>
      <w:r w:rsidR="00203868">
        <w:rPr>
          <w:rFonts w:ascii="Times New Roman" w:hAnsi="Times New Roman" w:cs="Times New Roman"/>
          <w:b/>
        </w:rPr>
        <w:t>5</w:t>
      </w:r>
    </w:p>
    <w:p w:rsidR="00914A40" w:rsidRPr="00914A40" w:rsidRDefault="00914A40" w:rsidP="00914A40">
      <w:pPr>
        <w:spacing w:after="240"/>
        <w:ind w:left="422" w:hangingChars="200" w:hanging="422"/>
        <w:rPr>
          <w:rFonts w:ascii="Times New Roman" w:hAnsi="Times New Roman" w:cs="Times New Roman"/>
          <w:b/>
        </w:rPr>
      </w:pPr>
      <w:r w:rsidRPr="00914A40">
        <w:rPr>
          <w:rFonts w:ascii="Times New Roman" w:hAnsi="Times New Roman" w:cs="Times New Roman"/>
          <w:b/>
        </w:rPr>
        <w:t>Preliminary induction of the StSPS protein</w:t>
      </w:r>
    </w:p>
    <w:p w:rsidR="00F22811" w:rsidRPr="00E539CD" w:rsidRDefault="00F22811" w:rsidP="00E539CD">
      <w:pPr>
        <w:rPr>
          <w:rFonts w:ascii="Times New Roman" w:eastAsia="仿宋" w:hAnsi="Times New Roman" w:cs="Times New Roman"/>
          <w:kern w:val="0"/>
          <w:szCs w:val="18"/>
        </w:rPr>
      </w:pPr>
      <w:r>
        <w:rPr>
          <w:rFonts w:ascii="Times New Roman" w:eastAsia="仿宋" w:hAnsi="Times New Roman" w:cs="Times New Roman"/>
          <w:kern w:val="0"/>
          <w:szCs w:val="18"/>
        </w:rPr>
        <w:t xml:space="preserve">The result showed that </w:t>
      </w:r>
      <w:r w:rsidR="00C50659">
        <w:rPr>
          <w:rFonts w:ascii="Times New Roman" w:eastAsia="仿宋" w:hAnsi="Times New Roman" w:cs="Times New Roman" w:hint="eastAsia"/>
          <w:kern w:val="0"/>
          <w:szCs w:val="18"/>
        </w:rPr>
        <w:t xml:space="preserve">the </w:t>
      </w:r>
      <w:r w:rsidRPr="00F57D6D">
        <w:rPr>
          <w:rFonts w:ascii="Times New Roman" w:eastAsia="仿宋" w:hAnsi="Times New Roman" w:cs="Times New Roman"/>
          <w:kern w:val="0"/>
          <w:szCs w:val="18"/>
        </w:rPr>
        <w:t>S</w:t>
      </w:r>
      <w:r>
        <w:rPr>
          <w:rFonts w:ascii="Times New Roman" w:eastAsia="仿宋" w:hAnsi="Times New Roman" w:cs="Times New Roman"/>
          <w:kern w:val="0"/>
          <w:szCs w:val="18"/>
        </w:rPr>
        <w:t>tSPS1</w:t>
      </w:r>
      <w:r w:rsidRPr="00F57D6D">
        <w:rPr>
          <w:rFonts w:ascii="Times New Roman" w:eastAsia="仿宋" w:hAnsi="Times New Roman" w:cs="Times New Roman"/>
          <w:kern w:val="0"/>
          <w:szCs w:val="18"/>
        </w:rPr>
        <w:t xml:space="preserve"> protein </w:t>
      </w:r>
      <w:r>
        <w:rPr>
          <w:rFonts w:ascii="Times New Roman" w:eastAsia="仿宋" w:hAnsi="Times New Roman" w:cs="Times New Roman"/>
          <w:kern w:val="0"/>
          <w:szCs w:val="18"/>
        </w:rPr>
        <w:t>was expressed</w:t>
      </w:r>
      <w:r w:rsidRPr="00F57D6D">
        <w:rPr>
          <w:rFonts w:ascii="Times New Roman" w:eastAsia="仿宋" w:hAnsi="Times New Roman" w:cs="Times New Roman"/>
          <w:kern w:val="0"/>
          <w:szCs w:val="18"/>
        </w:rPr>
        <w:t xml:space="preserve"> </w:t>
      </w:r>
      <w:r>
        <w:rPr>
          <w:rFonts w:ascii="Times New Roman" w:eastAsia="仿宋" w:hAnsi="Times New Roman" w:cs="Times New Roman"/>
          <w:kern w:val="0"/>
          <w:szCs w:val="18"/>
        </w:rPr>
        <w:t xml:space="preserve">as </w:t>
      </w:r>
      <w:r w:rsidRPr="00F57D6D">
        <w:rPr>
          <w:rFonts w:ascii="Times New Roman" w:eastAsia="仿宋" w:hAnsi="Times New Roman" w:cs="Times New Roman"/>
          <w:kern w:val="0"/>
          <w:szCs w:val="18"/>
        </w:rPr>
        <w:t>an inclusion body</w:t>
      </w:r>
      <w:r w:rsidR="00E539CD">
        <w:rPr>
          <w:rFonts w:ascii="Times New Roman" w:eastAsia="仿宋" w:hAnsi="Times New Roman" w:cs="Times New Roman"/>
          <w:kern w:val="0"/>
          <w:szCs w:val="18"/>
        </w:rPr>
        <w:t>, a</w:t>
      </w:r>
      <w:r w:rsidR="00E539CD" w:rsidRPr="00E539CD">
        <w:rPr>
          <w:rFonts w:ascii="Times New Roman" w:eastAsia="仿宋" w:hAnsi="Times New Roman" w:cs="Times New Roman"/>
          <w:kern w:val="0"/>
          <w:szCs w:val="18"/>
        </w:rPr>
        <w:t>nd the concentration</w:t>
      </w:r>
      <w:r w:rsidR="00E539CD">
        <w:rPr>
          <w:rFonts w:ascii="Times New Roman" w:eastAsia="仿宋" w:hAnsi="Times New Roman" w:cs="Times New Roman"/>
          <w:kern w:val="0"/>
          <w:szCs w:val="18"/>
        </w:rPr>
        <w:t xml:space="preserve"> </w:t>
      </w:r>
      <w:r w:rsidR="00E539CD" w:rsidRPr="00E539CD">
        <w:rPr>
          <w:rFonts w:ascii="Times New Roman" w:eastAsia="仿宋" w:hAnsi="Times New Roman" w:cs="Times New Roman"/>
          <w:kern w:val="0"/>
          <w:szCs w:val="18"/>
        </w:rPr>
        <w:t xml:space="preserve">of </w:t>
      </w:r>
      <w:r w:rsidR="00B97D94">
        <w:rPr>
          <w:rFonts w:ascii="Times New Roman" w:eastAsia="仿宋" w:hAnsi="Times New Roman" w:cs="Times New Roman"/>
          <w:kern w:val="0"/>
          <w:szCs w:val="18"/>
        </w:rPr>
        <w:t>1.0</w:t>
      </w:r>
      <w:r w:rsidR="00E539CD" w:rsidRPr="00E539CD">
        <w:rPr>
          <w:rFonts w:ascii="Times New Roman" w:eastAsia="仿宋" w:hAnsi="Times New Roman" w:cs="Times New Roman"/>
          <w:kern w:val="0"/>
          <w:szCs w:val="18"/>
        </w:rPr>
        <w:t xml:space="preserve"> m</w:t>
      </w:r>
      <w:r w:rsidR="00B97D94">
        <w:rPr>
          <w:rFonts w:ascii="Times New Roman" w:eastAsia="仿宋" w:hAnsi="Times New Roman" w:cs="Times New Roman"/>
          <w:kern w:val="0"/>
          <w:szCs w:val="18"/>
        </w:rPr>
        <w:t>M</w:t>
      </w:r>
      <w:r w:rsidR="00E539CD" w:rsidRPr="00E539CD">
        <w:rPr>
          <w:rFonts w:ascii="Times New Roman" w:eastAsia="仿宋" w:hAnsi="Times New Roman" w:cs="Times New Roman"/>
          <w:kern w:val="0"/>
          <w:szCs w:val="18"/>
        </w:rPr>
        <w:t xml:space="preserve"> IPTG </w:t>
      </w:r>
      <w:r w:rsidR="00E539CD">
        <w:rPr>
          <w:rFonts w:ascii="Times New Roman" w:eastAsia="仿宋" w:hAnsi="Times New Roman" w:cs="Times New Roman"/>
          <w:kern w:val="0"/>
          <w:szCs w:val="18"/>
        </w:rPr>
        <w:t>could</w:t>
      </w:r>
      <w:r w:rsidR="00E539CD" w:rsidRPr="00E539CD">
        <w:rPr>
          <w:rFonts w:ascii="Times New Roman" w:eastAsia="仿宋" w:hAnsi="Times New Roman" w:cs="Times New Roman"/>
          <w:kern w:val="0"/>
          <w:szCs w:val="18"/>
        </w:rPr>
        <w:t xml:space="preserve"> achieve the best induction effect</w:t>
      </w:r>
      <w:r w:rsidR="00E539CD">
        <w:rPr>
          <w:rFonts w:ascii="Times New Roman" w:eastAsia="仿宋" w:hAnsi="Times New Roman" w:cs="Times New Roman"/>
          <w:kern w:val="0"/>
          <w:szCs w:val="18"/>
        </w:rPr>
        <w:t>.</w:t>
      </w:r>
    </w:p>
    <w:p w:rsidR="00F22811" w:rsidRDefault="00B97D94" w:rsidP="00E96CE4">
      <w:pPr>
        <w:spacing w:before="240" w:after="240"/>
        <w:ind w:left="482" w:hangingChars="200" w:hanging="482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w:drawing>
          <wp:inline distT="0" distB="0" distL="0" distR="0" wp14:anchorId="5715D9B4">
            <wp:extent cx="3255645" cy="3456940"/>
            <wp:effectExtent l="0" t="0" r="190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5645" cy="3456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22811" w:rsidRPr="00A76290" w:rsidRDefault="00E96CE4" w:rsidP="00F22811">
      <w:pPr>
        <w:autoSpaceDE w:val="0"/>
        <w:autoSpaceDN w:val="0"/>
        <w:adjustRightInd w:val="0"/>
        <w:jc w:val="left"/>
        <w:rPr>
          <w:rFonts w:ascii="Times New Roman" w:eastAsia="仿宋" w:hAnsi="Times New Roman" w:cs="Times New Roman"/>
          <w:b/>
          <w:kern w:val="0"/>
          <w:sz w:val="18"/>
          <w:szCs w:val="18"/>
        </w:rPr>
      </w:pPr>
      <w:r>
        <w:rPr>
          <w:rFonts w:ascii="Times New Roman" w:eastAsia="仿宋" w:hAnsi="Times New Roman" w:cs="Times New Roman"/>
          <w:b/>
          <w:kern w:val="0"/>
          <w:sz w:val="18"/>
          <w:szCs w:val="18"/>
        </w:rPr>
        <w:t xml:space="preserve">Lane </w:t>
      </w:r>
      <w:r w:rsidRPr="00A76290">
        <w:rPr>
          <w:rFonts w:ascii="Times New Roman" w:eastAsia="仿宋" w:hAnsi="Times New Roman" w:cs="Times New Roman"/>
          <w:b/>
          <w:kern w:val="0"/>
          <w:sz w:val="18"/>
          <w:szCs w:val="18"/>
        </w:rPr>
        <w:t>'</w:t>
      </w:r>
      <w:r>
        <w:rPr>
          <w:rFonts w:ascii="Times New Roman" w:eastAsia="仿宋" w:hAnsi="Times New Roman" w:cs="Times New Roman"/>
          <w:b/>
          <w:kern w:val="0"/>
          <w:sz w:val="18"/>
          <w:szCs w:val="18"/>
        </w:rPr>
        <w:t>1</w:t>
      </w:r>
      <w:r w:rsidRPr="00A76290">
        <w:rPr>
          <w:rFonts w:ascii="Times New Roman" w:eastAsia="仿宋" w:hAnsi="Times New Roman" w:cs="Times New Roman"/>
          <w:b/>
          <w:kern w:val="0"/>
          <w:sz w:val="18"/>
          <w:szCs w:val="18"/>
        </w:rPr>
        <w:t>'</w:t>
      </w:r>
      <w:r>
        <w:rPr>
          <w:rFonts w:ascii="Times New Roman" w:eastAsia="仿宋" w:hAnsi="Times New Roman" w:cs="Times New Roman"/>
          <w:b/>
          <w:kern w:val="0"/>
          <w:sz w:val="18"/>
          <w:szCs w:val="18"/>
        </w:rPr>
        <w:t xml:space="preserve"> represents the band before induction. Lane </w:t>
      </w:r>
      <w:r w:rsidR="00F22811" w:rsidRPr="00A76290">
        <w:rPr>
          <w:rFonts w:ascii="Times New Roman" w:eastAsia="仿宋" w:hAnsi="Times New Roman" w:cs="Times New Roman"/>
          <w:b/>
          <w:kern w:val="0"/>
          <w:sz w:val="18"/>
          <w:szCs w:val="18"/>
        </w:rPr>
        <w:t>'2 / 3 / 4' repres</w:t>
      </w:r>
      <w:r>
        <w:rPr>
          <w:rFonts w:ascii="Times New Roman" w:eastAsia="仿宋" w:hAnsi="Times New Roman" w:cs="Times New Roman"/>
          <w:b/>
          <w:kern w:val="0"/>
          <w:sz w:val="18"/>
          <w:szCs w:val="18"/>
        </w:rPr>
        <w:t>ent the sediment</w:t>
      </w:r>
      <w:r w:rsidRPr="00E96CE4">
        <w:rPr>
          <w:rFonts w:ascii="Times New Roman" w:eastAsia="仿宋" w:hAnsi="Times New Roman" w:cs="Times New Roman"/>
          <w:b/>
          <w:kern w:val="0"/>
          <w:sz w:val="18"/>
          <w:szCs w:val="18"/>
        </w:rPr>
        <w:t xml:space="preserve"> </w:t>
      </w:r>
      <w:r w:rsidR="00054248">
        <w:rPr>
          <w:rFonts w:ascii="Times New Roman" w:eastAsia="仿宋" w:hAnsi="Times New Roman" w:cs="Times New Roman"/>
          <w:b/>
          <w:kern w:val="0"/>
          <w:sz w:val="18"/>
          <w:szCs w:val="18"/>
        </w:rPr>
        <w:t xml:space="preserve">band </w:t>
      </w:r>
      <w:r w:rsidRPr="00E96CE4">
        <w:rPr>
          <w:rFonts w:ascii="Times New Roman" w:eastAsia="仿宋" w:hAnsi="Times New Roman" w:cs="Times New Roman"/>
          <w:b/>
          <w:kern w:val="0"/>
          <w:sz w:val="18"/>
          <w:szCs w:val="18"/>
        </w:rPr>
        <w:t xml:space="preserve">induced by </w:t>
      </w:r>
      <w:r w:rsidR="00B97D94">
        <w:rPr>
          <w:rFonts w:ascii="Times New Roman" w:eastAsia="仿宋" w:hAnsi="Times New Roman" w:cs="Times New Roman"/>
          <w:b/>
          <w:kern w:val="0"/>
          <w:sz w:val="18"/>
          <w:szCs w:val="18"/>
        </w:rPr>
        <w:t>1.0</w:t>
      </w:r>
      <w:r w:rsidRPr="00E96CE4">
        <w:rPr>
          <w:rFonts w:ascii="Times New Roman" w:eastAsia="仿宋" w:hAnsi="Times New Roman" w:cs="Times New Roman"/>
          <w:b/>
          <w:kern w:val="0"/>
          <w:sz w:val="18"/>
          <w:szCs w:val="18"/>
        </w:rPr>
        <w:t>m</w:t>
      </w:r>
      <w:r>
        <w:rPr>
          <w:rFonts w:ascii="Times New Roman" w:eastAsia="仿宋" w:hAnsi="Times New Roman" w:cs="Times New Roman"/>
          <w:b/>
          <w:kern w:val="0"/>
          <w:sz w:val="18"/>
          <w:szCs w:val="18"/>
        </w:rPr>
        <w:t>M</w:t>
      </w:r>
      <w:r w:rsidRPr="00E96CE4">
        <w:rPr>
          <w:rFonts w:ascii="Times New Roman" w:eastAsia="仿宋" w:hAnsi="Times New Roman" w:cs="Times New Roman"/>
          <w:b/>
          <w:kern w:val="0"/>
          <w:sz w:val="18"/>
          <w:szCs w:val="18"/>
        </w:rPr>
        <w:t>, 0.5m</w:t>
      </w:r>
      <w:r>
        <w:rPr>
          <w:rFonts w:ascii="Times New Roman" w:eastAsia="仿宋" w:hAnsi="Times New Roman" w:cs="Times New Roman"/>
          <w:b/>
          <w:kern w:val="0"/>
          <w:sz w:val="18"/>
          <w:szCs w:val="18"/>
        </w:rPr>
        <w:t>M</w:t>
      </w:r>
      <w:r w:rsidR="00B97D94">
        <w:rPr>
          <w:rFonts w:ascii="Times New Roman" w:eastAsia="仿宋" w:hAnsi="Times New Roman" w:cs="Times New Roman"/>
          <w:b/>
          <w:kern w:val="0"/>
          <w:sz w:val="18"/>
          <w:szCs w:val="18"/>
        </w:rPr>
        <w:t xml:space="preserve"> and 0.1</w:t>
      </w:r>
      <w:r>
        <w:rPr>
          <w:rFonts w:ascii="Times New Roman" w:eastAsia="仿宋" w:hAnsi="Times New Roman" w:cs="Times New Roman"/>
          <w:b/>
          <w:kern w:val="0"/>
          <w:sz w:val="18"/>
          <w:szCs w:val="18"/>
        </w:rPr>
        <w:t>mM IPTG</w:t>
      </w:r>
      <w:r w:rsidRPr="00E96CE4">
        <w:rPr>
          <w:rFonts w:ascii="Times New Roman" w:eastAsia="仿宋" w:hAnsi="Times New Roman" w:cs="Times New Roman"/>
          <w:b/>
          <w:kern w:val="0"/>
          <w:sz w:val="18"/>
          <w:szCs w:val="18"/>
        </w:rPr>
        <w:t xml:space="preserve"> respectively</w:t>
      </w:r>
      <w:r w:rsidR="00F22811" w:rsidRPr="00A76290">
        <w:rPr>
          <w:rFonts w:ascii="Times New Roman" w:eastAsia="仿宋" w:hAnsi="Times New Roman" w:cs="Times New Roman"/>
          <w:b/>
          <w:kern w:val="0"/>
          <w:sz w:val="18"/>
          <w:szCs w:val="18"/>
        </w:rPr>
        <w:t xml:space="preserve">. The red arrow points to the </w:t>
      </w:r>
      <w:r>
        <w:rPr>
          <w:rFonts w:ascii="Times New Roman" w:eastAsia="仿宋" w:hAnsi="Times New Roman" w:cs="Times New Roman"/>
          <w:b/>
          <w:kern w:val="0"/>
          <w:sz w:val="18"/>
          <w:szCs w:val="18"/>
        </w:rPr>
        <w:t xml:space="preserve">best induction </w:t>
      </w:r>
      <w:r w:rsidR="00F22811" w:rsidRPr="00A76290">
        <w:rPr>
          <w:rFonts w:ascii="Times New Roman" w:eastAsia="仿宋" w:hAnsi="Times New Roman" w:cs="Times New Roman"/>
          <w:b/>
          <w:kern w:val="0"/>
          <w:sz w:val="18"/>
          <w:szCs w:val="18"/>
        </w:rPr>
        <w:t>band.</w:t>
      </w:r>
    </w:p>
    <w:p w:rsidR="00F22811" w:rsidRPr="00F57D6D" w:rsidRDefault="00F22811" w:rsidP="00F22811">
      <w:pPr>
        <w:spacing w:before="240" w:after="240"/>
        <w:ind w:left="482" w:hangingChars="200" w:hanging="482"/>
        <w:rPr>
          <w:rFonts w:ascii="Times New Roman" w:hAnsi="Times New Roman" w:cs="Times New Roman"/>
          <w:b/>
          <w:sz w:val="24"/>
        </w:rPr>
      </w:pPr>
    </w:p>
    <w:p w:rsidR="0016182C" w:rsidRPr="00F22811" w:rsidRDefault="0016182C"/>
    <w:sectPr w:rsidR="0016182C" w:rsidRPr="00F228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7F20" w:rsidRDefault="00E27F20" w:rsidP="00914A40">
      <w:r>
        <w:separator/>
      </w:r>
    </w:p>
  </w:endnote>
  <w:endnote w:type="continuationSeparator" w:id="0">
    <w:p w:rsidR="00E27F20" w:rsidRDefault="00E27F20" w:rsidP="00914A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7F20" w:rsidRDefault="00E27F20" w:rsidP="00914A40">
      <w:r>
        <w:separator/>
      </w:r>
    </w:p>
  </w:footnote>
  <w:footnote w:type="continuationSeparator" w:id="0">
    <w:p w:rsidR="00E27F20" w:rsidRDefault="00E27F20" w:rsidP="00914A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3DA"/>
    <w:rsid w:val="00054248"/>
    <w:rsid w:val="0016182C"/>
    <w:rsid w:val="00203868"/>
    <w:rsid w:val="002C73DA"/>
    <w:rsid w:val="00914A40"/>
    <w:rsid w:val="00AB0343"/>
    <w:rsid w:val="00B97D94"/>
    <w:rsid w:val="00C50659"/>
    <w:rsid w:val="00D50B2B"/>
    <w:rsid w:val="00E27F20"/>
    <w:rsid w:val="00E539CD"/>
    <w:rsid w:val="00E96CE4"/>
    <w:rsid w:val="00F22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B624A65-F397-4B67-AEC4-22D228BD3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281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14A40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914A40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914A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914A40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914A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914A4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62</Words>
  <Characters>356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ccc</dc:creator>
  <cp:keywords/>
  <dc:description/>
  <cp:lastModifiedBy>ccc</cp:lastModifiedBy>
  <cp:revision>9</cp:revision>
  <dcterms:created xsi:type="dcterms:W3CDTF">2022-03-25T10:28:00Z</dcterms:created>
  <dcterms:modified xsi:type="dcterms:W3CDTF">2022-09-10T06:32:00Z</dcterms:modified>
</cp:coreProperties>
</file>